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625E4" w14:textId="77777777" w:rsidR="00C23E16" w:rsidRDefault="00C23E16" w:rsidP="0081266D">
      <w:pPr>
        <w:suppressAutoHyphens/>
        <w:jc w:val="center"/>
        <w:rPr>
          <w:b/>
          <w:color w:val="44546A" w:themeColor="text2"/>
          <w:sz w:val="32"/>
          <w:szCs w:val="32"/>
        </w:rPr>
      </w:pPr>
      <w:bookmarkStart w:id="0" w:name="_Toc89087714"/>
      <w:bookmarkStart w:id="1" w:name="_Toc89633232"/>
      <w:bookmarkStart w:id="2" w:name="_Toc89634171"/>
      <w:bookmarkStart w:id="3" w:name="_Toc89634924"/>
      <w:bookmarkStart w:id="4" w:name="_Toc89635276"/>
      <w:bookmarkStart w:id="5" w:name="_Toc89677624"/>
    </w:p>
    <w:p w14:paraId="26B844E4" w14:textId="77777777" w:rsidR="00C23E16" w:rsidRDefault="00C23E16" w:rsidP="0081266D">
      <w:pPr>
        <w:suppressAutoHyphens/>
        <w:jc w:val="center"/>
        <w:rPr>
          <w:b/>
          <w:color w:val="44546A" w:themeColor="text2"/>
          <w:sz w:val="32"/>
          <w:szCs w:val="32"/>
        </w:rPr>
      </w:pPr>
    </w:p>
    <w:p w14:paraId="0637A6FE" w14:textId="77777777" w:rsidR="00C23E16" w:rsidRDefault="00C23E16" w:rsidP="0081266D">
      <w:pPr>
        <w:suppressAutoHyphens/>
        <w:jc w:val="center"/>
        <w:rPr>
          <w:b/>
          <w:color w:val="44546A" w:themeColor="text2"/>
          <w:sz w:val="32"/>
          <w:szCs w:val="32"/>
        </w:rPr>
      </w:pPr>
    </w:p>
    <w:p w14:paraId="200DFF52" w14:textId="77777777" w:rsidR="00C23E16" w:rsidRDefault="00C23E16" w:rsidP="0081266D">
      <w:pPr>
        <w:suppressAutoHyphens/>
        <w:jc w:val="center"/>
        <w:rPr>
          <w:b/>
          <w:color w:val="44546A" w:themeColor="text2"/>
          <w:sz w:val="32"/>
          <w:szCs w:val="32"/>
        </w:rPr>
      </w:pPr>
    </w:p>
    <w:p w14:paraId="5000CBCA" w14:textId="77777777" w:rsidR="00C23E16" w:rsidRDefault="00C23E16" w:rsidP="0081266D">
      <w:pPr>
        <w:suppressAutoHyphens/>
        <w:jc w:val="center"/>
        <w:rPr>
          <w:b/>
          <w:color w:val="44546A" w:themeColor="text2"/>
          <w:sz w:val="32"/>
          <w:szCs w:val="32"/>
        </w:rPr>
      </w:pPr>
      <w:r w:rsidRPr="00C23E16">
        <w:rPr>
          <w:b/>
          <w:color w:val="44546A" w:themeColor="text2"/>
          <w:sz w:val="32"/>
          <w:szCs w:val="32"/>
        </w:rPr>
        <w:t>Специална защитена зона BG0002009 „Златията“</w:t>
      </w:r>
    </w:p>
    <w:p w14:paraId="3E2DE77B" w14:textId="77777777" w:rsidR="00C23E16" w:rsidRDefault="00C23E16" w:rsidP="0081266D">
      <w:pPr>
        <w:suppressAutoHyphens/>
        <w:jc w:val="center"/>
        <w:rPr>
          <w:b/>
          <w:color w:val="44546A" w:themeColor="text2"/>
          <w:sz w:val="32"/>
          <w:szCs w:val="32"/>
        </w:rPr>
      </w:pPr>
    </w:p>
    <w:p w14:paraId="727431AC" w14:textId="5408A43C" w:rsidR="006A6BD7" w:rsidRPr="00C23E16" w:rsidRDefault="00835439" w:rsidP="0081266D">
      <w:pPr>
        <w:suppressAutoHyphens/>
        <w:jc w:val="center"/>
        <w:rPr>
          <w:b/>
          <w:color w:val="44546A" w:themeColor="text2"/>
          <w:sz w:val="32"/>
          <w:szCs w:val="32"/>
        </w:rPr>
      </w:pPr>
      <w:r w:rsidRPr="00C23E16">
        <w:rPr>
          <w:b/>
          <w:color w:val="44546A" w:themeColor="text2"/>
          <w:kern w:val="1"/>
          <w:sz w:val="32"/>
          <w:szCs w:val="32"/>
          <w:lang w:eastAsia="ar-SA"/>
        </w:rPr>
        <w:t xml:space="preserve">Специфични природозащитни цели за опазване на видовете птици в </w:t>
      </w:r>
      <w:bookmarkEnd w:id="0"/>
      <w:bookmarkEnd w:id="1"/>
      <w:bookmarkEnd w:id="2"/>
      <w:bookmarkEnd w:id="3"/>
      <w:bookmarkEnd w:id="4"/>
      <w:bookmarkEnd w:id="5"/>
      <w:r w:rsidR="00C23E16">
        <w:rPr>
          <w:b/>
          <w:color w:val="44546A" w:themeColor="text2"/>
          <w:kern w:val="1"/>
          <w:sz w:val="32"/>
          <w:szCs w:val="32"/>
          <w:lang w:eastAsia="ar-SA"/>
        </w:rPr>
        <w:t>зоната</w:t>
      </w:r>
    </w:p>
    <w:p w14:paraId="6EA298DB" w14:textId="77777777" w:rsidR="006A6BD7" w:rsidRDefault="006A6BD7" w:rsidP="006A6BD7">
      <w:pPr>
        <w:suppressAutoHyphens/>
        <w:ind w:firstLine="720"/>
        <w:rPr>
          <w:b/>
          <w:kern w:val="1"/>
          <w:lang w:eastAsia="ar-SA"/>
        </w:rPr>
      </w:pPr>
    </w:p>
    <w:p w14:paraId="6A917B85" w14:textId="77777777" w:rsidR="00C23E16" w:rsidRPr="00A53E7A" w:rsidRDefault="00C23E16" w:rsidP="00C23E16">
      <w:pPr>
        <w:pageBreakBefore/>
        <w:suppressAutoHyphens/>
        <w:ind w:firstLine="720"/>
        <w:rPr>
          <w:b/>
          <w:kern w:val="1"/>
          <w:lang w:eastAsia="ar-SA"/>
        </w:rPr>
      </w:pPr>
    </w:p>
    <w:p w14:paraId="6ECEEFAF" w14:textId="77777777" w:rsidR="006A6BD7" w:rsidRPr="004F217F" w:rsidRDefault="0009683D" w:rsidP="004F217F">
      <w:pPr>
        <w:suppressAutoHyphens/>
        <w:jc w:val="left"/>
        <w:rPr>
          <w:kern w:val="1"/>
          <w:vertAlign w:val="superscript"/>
          <w:lang w:val="en-US" w:eastAsia="ar-SA"/>
        </w:rPr>
      </w:pPr>
      <w:r w:rsidRPr="004F217F">
        <w:rPr>
          <w:i/>
          <w:kern w:val="1"/>
          <w:lang w:eastAsia="ar-SA"/>
        </w:rPr>
        <w:t>Автори н</w:t>
      </w:r>
      <w:r w:rsidR="006A6BD7" w:rsidRPr="004F217F">
        <w:rPr>
          <w:i/>
          <w:kern w:val="1"/>
          <w:lang w:eastAsia="ar-SA"/>
        </w:rPr>
        <w:t>а текста</w:t>
      </w:r>
      <w:r w:rsidR="006A6BD7" w:rsidRPr="004F217F">
        <w:rPr>
          <w:kern w:val="1"/>
          <w:lang w:eastAsia="ar-SA"/>
        </w:rPr>
        <w:t>: Николай Караиванов</w:t>
      </w:r>
      <w:r w:rsidR="001D7698" w:rsidRPr="004F217F">
        <w:rPr>
          <w:kern w:val="1"/>
          <w:vertAlign w:val="superscript"/>
          <w:lang w:val="en-US" w:eastAsia="ar-SA"/>
        </w:rPr>
        <w:t>1</w:t>
      </w:r>
      <w:r w:rsidR="006A6BD7" w:rsidRPr="004F217F">
        <w:rPr>
          <w:kern w:val="1"/>
          <w:lang w:eastAsia="ar-SA"/>
        </w:rPr>
        <w:t>, Невена Иванова</w:t>
      </w:r>
      <w:r w:rsidR="001D7698" w:rsidRPr="004F217F">
        <w:rPr>
          <w:kern w:val="1"/>
          <w:vertAlign w:val="superscript"/>
          <w:lang w:val="en-US" w:eastAsia="ar-SA"/>
        </w:rPr>
        <w:t>1</w:t>
      </w:r>
      <w:r w:rsidR="006A6BD7" w:rsidRPr="004F217F">
        <w:rPr>
          <w:kern w:val="1"/>
          <w:lang w:eastAsia="ar-SA"/>
        </w:rPr>
        <w:t xml:space="preserve">, </w:t>
      </w:r>
      <w:r w:rsidR="006738B1" w:rsidRPr="004F217F">
        <w:rPr>
          <w:kern w:val="1"/>
          <w:lang w:eastAsia="ar-SA"/>
        </w:rPr>
        <w:t>Кристина Панова</w:t>
      </w:r>
      <w:r w:rsidR="001D7698" w:rsidRPr="004F217F">
        <w:rPr>
          <w:kern w:val="1"/>
          <w:vertAlign w:val="superscript"/>
          <w:lang w:val="en-US" w:eastAsia="ar-SA"/>
        </w:rPr>
        <w:t>1</w:t>
      </w:r>
      <w:r w:rsidR="006738B1" w:rsidRPr="004F217F">
        <w:rPr>
          <w:kern w:val="1"/>
          <w:lang w:eastAsia="ar-SA"/>
        </w:rPr>
        <w:t xml:space="preserve">, </w:t>
      </w:r>
      <w:r w:rsidR="006A6BD7" w:rsidRPr="004F217F">
        <w:rPr>
          <w:kern w:val="1"/>
          <w:lang w:eastAsia="ar-SA"/>
        </w:rPr>
        <w:t>Боян Мичев</w:t>
      </w:r>
      <w:r w:rsidR="001D7698" w:rsidRPr="004F217F">
        <w:rPr>
          <w:kern w:val="1"/>
          <w:vertAlign w:val="superscript"/>
          <w:lang w:val="en-US" w:eastAsia="ar-SA"/>
        </w:rPr>
        <w:t>1</w:t>
      </w:r>
      <w:r w:rsidR="006738B1" w:rsidRPr="004F217F">
        <w:rPr>
          <w:kern w:val="1"/>
          <w:lang w:eastAsia="ar-SA"/>
        </w:rPr>
        <w:t>, Мартин Маринов</w:t>
      </w:r>
      <w:r w:rsidR="001D7698" w:rsidRPr="004F217F">
        <w:rPr>
          <w:kern w:val="1"/>
          <w:vertAlign w:val="superscript"/>
          <w:lang w:val="en-US" w:eastAsia="ar-SA"/>
        </w:rPr>
        <w:t>1</w:t>
      </w:r>
      <w:r w:rsidR="006738B1" w:rsidRPr="004F217F">
        <w:rPr>
          <w:kern w:val="1"/>
          <w:lang w:eastAsia="ar-SA"/>
        </w:rPr>
        <w:t>, Димитър Димитров</w:t>
      </w:r>
      <w:r w:rsidR="001D7698" w:rsidRPr="004F217F">
        <w:rPr>
          <w:kern w:val="1"/>
          <w:vertAlign w:val="superscript"/>
          <w:lang w:val="en-US" w:eastAsia="ar-SA"/>
        </w:rPr>
        <w:t>1</w:t>
      </w:r>
    </w:p>
    <w:p w14:paraId="13CDFC98" w14:textId="77777777" w:rsidR="001D7698" w:rsidRPr="001D7698" w:rsidRDefault="001D7698" w:rsidP="006A6BD7">
      <w:pPr>
        <w:suppressAutoHyphens/>
        <w:ind w:firstLine="720"/>
        <w:rPr>
          <w:b/>
          <w:kern w:val="1"/>
          <w:lang w:eastAsia="ar-SA"/>
        </w:rPr>
      </w:pPr>
    </w:p>
    <w:p w14:paraId="60601BF9" w14:textId="77777777" w:rsidR="006A6BD7" w:rsidRDefault="001D7698" w:rsidP="00835439">
      <w:pPr>
        <w:pStyle w:val="NormalWeb"/>
        <w:spacing w:before="0" w:beforeAutospacing="0" w:after="0"/>
        <w:rPr>
          <w:i/>
          <w:kern w:val="1"/>
          <w:lang w:eastAsia="ar-SA"/>
        </w:rPr>
      </w:pPr>
      <w:r w:rsidRPr="004F217F">
        <w:rPr>
          <w:kern w:val="1"/>
          <w:vertAlign w:val="superscript"/>
          <w:lang w:val="en-US" w:eastAsia="ar-SA"/>
        </w:rPr>
        <w:t>1</w:t>
      </w:r>
      <w:r w:rsidRPr="004F217F">
        <w:rPr>
          <w:kern w:val="1"/>
          <w:lang w:val="en-US" w:eastAsia="ar-SA"/>
        </w:rPr>
        <w:t xml:space="preserve"> </w:t>
      </w:r>
      <w:r>
        <w:rPr>
          <w:i/>
          <w:kern w:val="1"/>
          <w:lang w:eastAsia="ar-SA"/>
        </w:rPr>
        <w:t>Институт по биоразнообразие и екосистемни изследвания при БАН</w:t>
      </w:r>
    </w:p>
    <w:p w14:paraId="621E079B" w14:textId="77777777" w:rsidR="00BF440F" w:rsidRDefault="00BF440F" w:rsidP="00835439">
      <w:pPr>
        <w:pStyle w:val="NormalWeb"/>
        <w:spacing w:before="0" w:beforeAutospacing="0" w:after="0"/>
        <w:rPr>
          <w:i/>
          <w:kern w:val="1"/>
          <w:lang w:eastAsia="ar-SA"/>
        </w:rPr>
      </w:pPr>
    </w:p>
    <w:p w14:paraId="3516B195" w14:textId="77777777" w:rsidR="00BF440F" w:rsidRPr="00BF440F" w:rsidRDefault="00BF440F" w:rsidP="00835439">
      <w:pPr>
        <w:pStyle w:val="NormalWeb"/>
        <w:spacing w:before="0" w:beforeAutospacing="0" w:after="0"/>
        <w:rPr>
          <w:color w:val="000000"/>
        </w:rPr>
      </w:pPr>
    </w:p>
    <w:bookmarkStart w:id="6" w:name="_Toc89633233" w:displacedByCustomXml="next"/>
    <w:bookmarkStart w:id="7" w:name="_Toc89634172" w:displacedByCustomXml="next"/>
    <w:bookmarkStart w:id="8" w:name="_Toc89634925" w:displacedByCustomXml="next"/>
    <w:sdt>
      <w:sdtPr>
        <w:rPr>
          <w:rFonts w:ascii="Times New Roman" w:hAnsi="Times New Roman"/>
          <w:color w:val="auto"/>
          <w:sz w:val="24"/>
          <w:szCs w:val="24"/>
          <w:lang w:val="bg-BG" w:eastAsia="bg-BG"/>
        </w:rPr>
        <w:id w:val="-1452554916"/>
        <w:docPartObj>
          <w:docPartGallery w:val="Table of Contents"/>
          <w:docPartUnique/>
        </w:docPartObj>
      </w:sdtPr>
      <w:sdtEndPr>
        <w:rPr>
          <w:b/>
          <w:bCs/>
          <w:noProof/>
        </w:rPr>
      </w:sdtEndPr>
      <w:sdtContent>
        <w:p w14:paraId="42A766AA" w14:textId="77777777" w:rsidR="00BF440F" w:rsidRPr="00C23E16" w:rsidRDefault="00BF440F" w:rsidP="00BF440F">
          <w:pPr>
            <w:pStyle w:val="TOCHeading"/>
            <w:rPr>
              <w:rFonts w:ascii="Times New Roman" w:hAnsi="Times New Roman"/>
              <w:sz w:val="28"/>
              <w:szCs w:val="28"/>
              <w:lang w:val="bg-BG"/>
            </w:rPr>
          </w:pPr>
          <w:r w:rsidRPr="00C23E16">
            <w:rPr>
              <w:rFonts w:ascii="Times New Roman" w:hAnsi="Times New Roman"/>
              <w:sz w:val="28"/>
              <w:szCs w:val="28"/>
              <w:lang w:val="bg-BG"/>
            </w:rPr>
            <w:t>Съдържание</w:t>
          </w:r>
        </w:p>
        <w:bookmarkStart w:id="9" w:name="_GoBack"/>
        <w:bookmarkEnd w:id="9"/>
        <w:p w14:paraId="270F1EE8" w14:textId="77777777" w:rsidR="00C23E16" w:rsidRDefault="00BF440F">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9550106" w:history="1">
            <w:r w:rsidR="00C23E16" w:rsidRPr="00630796">
              <w:rPr>
                <w:rStyle w:val="Hyperlink"/>
                <w:noProof/>
              </w:rPr>
              <w:t>Въведение</w:t>
            </w:r>
            <w:r w:rsidR="00C23E16">
              <w:rPr>
                <w:noProof/>
                <w:webHidden/>
              </w:rPr>
              <w:tab/>
            </w:r>
            <w:r w:rsidR="00C23E16">
              <w:rPr>
                <w:noProof/>
                <w:webHidden/>
              </w:rPr>
              <w:fldChar w:fldCharType="begin"/>
            </w:r>
            <w:r w:rsidR="00C23E16">
              <w:rPr>
                <w:noProof/>
                <w:webHidden/>
              </w:rPr>
              <w:instrText xml:space="preserve"> PAGEREF _Toc99550106 \h </w:instrText>
            </w:r>
            <w:r w:rsidR="00C23E16">
              <w:rPr>
                <w:noProof/>
                <w:webHidden/>
              </w:rPr>
            </w:r>
            <w:r w:rsidR="00C23E16">
              <w:rPr>
                <w:noProof/>
                <w:webHidden/>
              </w:rPr>
              <w:fldChar w:fldCharType="separate"/>
            </w:r>
            <w:r w:rsidR="00C23E16">
              <w:rPr>
                <w:noProof/>
                <w:webHidden/>
              </w:rPr>
              <w:t>4</w:t>
            </w:r>
            <w:r w:rsidR="00C23E16">
              <w:rPr>
                <w:noProof/>
                <w:webHidden/>
              </w:rPr>
              <w:fldChar w:fldCharType="end"/>
            </w:r>
          </w:hyperlink>
        </w:p>
        <w:p w14:paraId="0A217DD4" w14:textId="77777777" w:rsidR="00C23E16" w:rsidRDefault="00C23E16">
          <w:pPr>
            <w:pStyle w:val="TOC1"/>
            <w:rPr>
              <w:rFonts w:asciiTheme="minorHAnsi" w:eastAsiaTheme="minorEastAsia" w:hAnsiTheme="minorHAnsi" w:cstheme="minorBidi"/>
              <w:noProof/>
              <w:sz w:val="22"/>
              <w:szCs w:val="22"/>
            </w:rPr>
          </w:pPr>
          <w:hyperlink w:anchor="_Toc99550107" w:history="1">
            <w:r w:rsidRPr="00630796">
              <w:rPr>
                <w:rStyle w:val="Hyperlink"/>
                <w:noProof/>
              </w:rPr>
              <w:t xml:space="preserve">Специфични цели за А004 </w:t>
            </w:r>
            <w:r w:rsidRPr="00630796">
              <w:rPr>
                <w:rStyle w:val="Hyperlink"/>
                <w:i/>
                <w:noProof/>
              </w:rPr>
              <w:t>Tachybaptus ruficollis</w:t>
            </w:r>
            <w:r w:rsidRPr="00630796">
              <w:rPr>
                <w:rStyle w:val="Hyperlink"/>
                <w:noProof/>
              </w:rPr>
              <w:t xml:space="preserve"> (малък гмурец)</w:t>
            </w:r>
            <w:r>
              <w:rPr>
                <w:noProof/>
                <w:webHidden/>
              </w:rPr>
              <w:tab/>
            </w:r>
            <w:r>
              <w:rPr>
                <w:noProof/>
                <w:webHidden/>
              </w:rPr>
              <w:fldChar w:fldCharType="begin"/>
            </w:r>
            <w:r>
              <w:rPr>
                <w:noProof/>
                <w:webHidden/>
              </w:rPr>
              <w:instrText xml:space="preserve"> PAGEREF _Toc99550107 \h </w:instrText>
            </w:r>
            <w:r>
              <w:rPr>
                <w:noProof/>
                <w:webHidden/>
              </w:rPr>
            </w:r>
            <w:r>
              <w:rPr>
                <w:noProof/>
                <w:webHidden/>
              </w:rPr>
              <w:fldChar w:fldCharType="separate"/>
            </w:r>
            <w:r>
              <w:rPr>
                <w:noProof/>
                <w:webHidden/>
              </w:rPr>
              <w:t>8</w:t>
            </w:r>
            <w:r>
              <w:rPr>
                <w:noProof/>
                <w:webHidden/>
              </w:rPr>
              <w:fldChar w:fldCharType="end"/>
            </w:r>
          </w:hyperlink>
        </w:p>
        <w:p w14:paraId="41E4F5CC" w14:textId="77777777" w:rsidR="00C23E16" w:rsidRDefault="00C23E16">
          <w:pPr>
            <w:pStyle w:val="TOC1"/>
            <w:rPr>
              <w:rFonts w:asciiTheme="minorHAnsi" w:eastAsiaTheme="minorEastAsia" w:hAnsiTheme="minorHAnsi" w:cstheme="minorBidi"/>
              <w:noProof/>
              <w:sz w:val="22"/>
              <w:szCs w:val="22"/>
            </w:rPr>
          </w:pPr>
          <w:hyperlink w:anchor="_Toc99550108" w:history="1">
            <w:r w:rsidRPr="00630796">
              <w:rPr>
                <w:rStyle w:val="Hyperlink"/>
                <w:noProof/>
              </w:rPr>
              <w:t xml:space="preserve">Специфични цели за А005 </w:t>
            </w:r>
            <w:r w:rsidRPr="00630796">
              <w:rPr>
                <w:rStyle w:val="Hyperlink"/>
                <w:i/>
                <w:noProof/>
              </w:rPr>
              <w:t>Podiceps cristatus</w:t>
            </w:r>
            <w:r w:rsidRPr="00630796">
              <w:rPr>
                <w:rStyle w:val="Hyperlink"/>
                <w:noProof/>
              </w:rPr>
              <w:t xml:space="preserve"> (голям гмурец)</w:t>
            </w:r>
            <w:r>
              <w:rPr>
                <w:noProof/>
                <w:webHidden/>
              </w:rPr>
              <w:tab/>
            </w:r>
            <w:r>
              <w:rPr>
                <w:noProof/>
                <w:webHidden/>
              </w:rPr>
              <w:fldChar w:fldCharType="begin"/>
            </w:r>
            <w:r>
              <w:rPr>
                <w:noProof/>
                <w:webHidden/>
              </w:rPr>
              <w:instrText xml:space="preserve"> PAGEREF _Toc99550108 \h </w:instrText>
            </w:r>
            <w:r>
              <w:rPr>
                <w:noProof/>
                <w:webHidden/>
              </w:rPr>
            </w:r>
            <w:r>
              <w:rPr>
                <w:noProof/>
                <w:webHidden/>
              </w:rPr>
              <w:fldChar w:fldCharType="separate"/>
            </w:r>
            <w:r>
              <w:rPr>
                <w:noProof/>
                <w:webHidden/>
              </w:rPr>
              <w:t>11</w:t>
            </w:r>
            <w:r>
              <w:rPr>
                <w:noProof/>
                <w:webHidden/>
              </w:rPr>
              <w:fldChar w:fldCharType="end"/>
            </w:r>
          </w:hyperlink>
        </w:p>
        <w:p w14:paraId="07B66D67" w14:textId="77777777" w:rsidR="00C23E16" w:rsidRDefault="00C23E16">
          <w:pPr>
            <w:pStyle w:val="TOC1"/>
            <w:rPr>
              <w:rFonts w:asciiTheme="minorHAnsi" w:eastAsiaTheme="minorEastAsia" w:hAnsiTheme="minorHAnsi" w:cstheme="minorBidi"/>
              <w:noProof/>
              <w:sz w:val="22"/>
              <w:szCs w:val="22"/>
            </w:rPr>
          </w:pPr>
          <w:hyperlink w:anchor="_Toc99550109" w:history="1">
            <w:r w:rsidRPr="00630796">
              <w:rPr>
                <w:rStyle w:val="Hyperlink"/>
                <w:noProof/>
              </w:rPr>
              <w:t xml:space="preserve">Специфични цели за А008 </w:t>
            </w:r>
            <w:r w:rsidRPr="00630796">
              <w:rPr>
                <w:rStyle w:val="Hyperlink"/>
                <w:i/>
                <w:noProof/>
              </w:rPr>
              <w:t>Podiceps nigricollis</w:t>
            </w:r>
            <w:r w:rsidRPr="00630796">
              <w:rPr>
                <w:rStyle w:val="Hyperlink"/>
                <w:noProof/>
              </w:rPr>
              <w:t xml:space="preserve"> (черноврат гмурец)</w:t>
            </w:r>
            <w:r>
              <w:rPr>
                <w:noProof/>
                <w:webHidden/>
              </w:rPr>
              <w:tab/>
            </w:r>
            <w:r>
              <w:rPr>
                <w:noProof/>
                <w:webHidden/>
              </w:rPr>
              <w:fldChar w:fldCharType="begin"/>
            </w:r>
            <w:r>
              <w:rPr>
                <w:noProof/>
                <w:webHidden/>
              </w:rPr>
              <w:instrText xml:space="preserve"> PAGEREF _Toc99550109 \h </w:instrText>
            </w:r>
            <w:r>
              <w:rPr>
                <w:noProof/>
                <w:webHidden/>
              </w:rPr>
            </w:r>
            <w:r>
              <w:rPr>
                <w:noProof/>
                <w:webHidden/>
              </w:rPr>
              <w:fldChar w:fldCharType="separate"/>
            </w:r>
            <w:r>
              <w:rPr>
                <w:noProof/>
                <w:webHidden/>
              </w:rPr>
              <w:t>15</w:t>
            </w:r>
            <w:r>
              <w:rPr>
                <w:noProof/>
                <w:webHidden/>
              </w:rPr>
              <w:fldChar w:fldCharType="end"/>
            </w:r>
          </w:hyperlink>
        </w:p>
        <w:p w14:paraId="7C8FB72B" w14:textId="77777777" w:rsidR="00C23E16" w:rsidRDefault="00C23E16">
          <w:pPr>
            <w:pStyle w:val="TOC1"/>
            <w:rPr>
              <w:rFonts w:asciiTheme="minorHAnsi" w:eastAsiaTheme="minorEastAsia" w:hAnsiTheme="minorHAnsi" w:cstheme="minorBidi"/>
              <w:noProof/>
              <w:sz w:val="22"/>
              <w:szCs w:val="22"/>
            </w:rPr>
          </w:pPr>
          <w:hyperlink w:anchor="_Toc99550110" w:history="1">
            <w:r w:rsidRPr="00630796">
              <w:rPr>
                <w:rStyle w:val="Hyperlink"/>
                <w:noProof/>
              </w:rPr>
              <w:t xml:space="preserve">Специфични цели за А391 </w:t>
            </w:r>
            <w:r w:rsidRPr="00630796">
              <w:rPr>
                <w:rStyle w:val="Hyperlink"/>
                <w:i/>
                <w:noProof/>
              </w:rPr>
              <w:t>P</w:t>
            </w:r>
            <w:r w:rsidRPr="00630796">
              <w:rPr>
                <w:rStyle w:val="Hyperlink"/>
                <w:i/>
                <w:noProof/>
                <w:lang w:val="en-US"/>
              </w:rPr>
              <w:t>h</w:t>
            </w:r>
            <w:r w:rsidRPr="00630796">
              <w:rPr>
                <w:rStyle w:val="Hyperlink"/>
                <w:i/>
                <w:noProof/>
              </w:rPr>
              <w:t>аlacrocorax carbo sinensis</w:t>
            </w:r>
            <w:r w:rsidRPr="00630796">
              <w:rPr>
                <w:rStyle w:val="Hyperlink"/>
                <w:noProof/>
              </w:rPr>
              <w:t xml:space="preserve"> (голям корморан)</w:t>
            </w:r>
            <w:r>
              <w:rPr>
                <w:noProof/>
                <w:webHidden/>
              </w:rPr>
              <w:tab/>
            </w:r>
            <w:r>
              <w:rPr>
                <w:noProof/>
                <w:webHidden/>
              </w:rPr>
              <w:fldChar w:fldCharType="begin"/>
            </w:r>
            <w:r>
              <w:rPr>
                <w:noProof/>
                <w:webHidden/>
              </w:rPr>
              <w:instrText xml:space="preserve"> PAGEREF _Toc99550110 \h </w:instrText>
            </w:r>
            <w:r>
              <w:rPr>
                <w:noProof/>
                <w:webHidden/>
              </w:rPr>
            </w:r>
            <w:r>
              <w:rPr>
                <w:noProof/>
                <w:webHidden/>
              </w:rPr>
              <w:fldChar w:fldCharType="separate"/>
            </w:r>
            <w:r>
              <w:rPr>
                <w:noProof/>
                <w:webHidden/>
              </w:rPr>
              <w:t>18</w:t>
            </w:r>
            <w:r>
              <w:rPr>
                <w:noProof/>
                <w:webHidden/>
              </w:rPr>
              <w:fldChar w:fldCharType="end"/>
            </w:r>
          </w:hyperlink>
        </w:p>
        <w:p w14:paraId="3072FA03" w14:textId="77777777" w:rsidR="00C23E16" w:rsidRDefault="00C23E16">
          <w:pPr>
            <w:pStyle w:val="TOC1"/>
            <w:rPr>
              <w:rFonts w:asciiTheme="minorHAnsi" w:eastAsiaTheme="minorEastAsia" w:hAnsiTheme="minorHAnsi" w:cstheme="minorBidi"/>
              <w:noProof/>
              <w:sz w:val="22"/>
              <w:szCs w:val="22"/>
            </w:rPr>
          </w:pPr>
          <w:hyperlink w:anchor="_Toc99550111" w:history="1">
            <w:r w:rsidRPr="00630796">
              <w:rPr>
                <w:rStyle w:val="Hyperlink"/>
                <w:noProof/>
              </w:rPr>
              <w:t xml:space="preserve">Специфични цели за А019 </w:t>
            </w:r>
            <w:r w:rsidRPr="00630796">
              <w:rPr>
                <w:rStyle w:val="Hyperlink"/>
                <w:i/>
                <w:noProof/>
              </w:rPr>
              <w:t>Pelecanus onocrotalus</w:t>
            </w:r>
            <w:r w:rsidRPr="00630796">
              <w:rPr>
                <w:rStyle w:val="Hyperlink"/>
                <w:noProof/>
              </w:rPr>
              <w:t xml:space="preserve"> (розов пеликан)</w:t>
            </w:r>
            <w:r>
              <w:rPr>
                <w:noProof/>
                <w:webHidden/>
              </w:rPr>
              <w:tab/>
            </w:r>
            <w:r>
              <w:rPr>
                <w:noProof/>
                <w:webHidden/>
              </w:rPr>
              <w:fldChar w:fldCharType="begin"/>
            </w:r>
            <w:r>
              <w:rPr>
                <w:noProof/>
                <w:webHidden/>
              </w:rPr>
              <w:instrText xml:space="preserve"> PAGEREF _Toc99550111 \h </w:instrText>
            </w:r>
            <w:r>
              <w:rPr>
                <w:noProof/>
                <w:webHidden/>
              </w:rPr>
            </w:r>
            <w:r>
              <w:rPr>
                <w:noProof/>
                <w:webHidden/>
              </w:rPr>
              <w:fldChar w:fldCharType="separate"/>
            </w:r>
            <w:r>
              <w:rPr>
                <w:noProof/>
                <w:webHidden/>
              </w:rPr>
              <w:t>20</w:t>
            </w:r>
            <w:r>
              <w:rPr>
                <w:noProof/>
                <w:webHidden/>
              </w:rPr>
              <w:fldChar w:fldCharType="end"/>
            </w:r>
          </w:hyperlink>
        </w:p>
        <w:p w14:paraId="45EE15A3" w14:textId="77777777" w:rsidR="00C23E16" w:rsidRDefault="00C23E16">
          <w:pPr>
            <w:pStyle w:val="TOC1"/>
            <w:rPr>
              <w:rFonts w:asciiTheme="minorHAnsi" w:eastAsiaTheme="minorEastAsia" w:hAnsiTheme="minorHAnsi" w:cstheme="minorBidi"/>
              <w:noProof/>
              <w:sz w:val="22"/>
              <w:szCs w:val="22"/>
            </w:rPr>
          </w:pPr>
          <w:hyperlink w:anchor="_Toc99550112" w:history="1">
            <w:r w:rsidRPr="00630796">
              <w:rPr>
                <w:rStyle w:val="Hyperlink"/>
                <w:noProof/>
              </w:rPr>
              <w:t xml:space="preserve">Специфични цели за А020 </w:t>
            </w:r>
            <w:r w:rsidRPr="00630796">
              <w:rPr>
                <w:rStyle w:val="Hyperlink"/>
                <w:i/>
                <w:noProof/>
              </w:rPr>
              <w:t>Pelecanus crispus</w:t>
            </w:r>
            <w:r w:rsidRPr="00630796">
              <w:rPr>
                <w:rStyle w:val="Hyperlink"/>
                <w:noProof/>
              </w:rPr>
              <w:t xml:space="preserve"> (къдроглав пеликан)</w:t>
            </w:r>
            <w:r>
              <w:rPr>
                <w:noProof/>
                <w:webHidden/>
              </w:rPr>
              <w:tab/>
            </w:r>
            <w:r>
              <w:rPr>
                <w:noProof/>
                <w:webHidden/>
              </w:rPr>
              <w:fldChar w:fldCharType="begin"/>
            </w:r>
            <w:r>
              <w:rPr>
                <w:noProof/>
                <w:webHidden/>
              </w:rPr>
              <w:instrText xml:space="preserve"> PAGEREF _Toc99550112 \h </w:instrText>
            </w:r>
            <w:r>
              <w:rPr>
                <w:noProof/>
                <w:webHidden/>
              </w:rPr>
            </w:r>
            <w:r>
              <w:rPr>
                <w:noProof/>
                <w:webHidden/>
              </w:rPr>
              <w:fldChar w:fldCharType="separate"/>
            </w:r>
            <w:r>
              <w:rPr>
                <w:noProof/>
                <w:webHidden/>
              </w:rPr>
              <w:t>23</w:t>
            </w:r>
            <w:r>
              <w:rPr>
                <w:noProof/>
                <w:webHidden/>
              </w:rPr>
              <w:fldChar w:fldCharType="end"/>
            </w:r>
          </w:hyperlink>
        </w:p>
        <w:p w14:paraId="59C0F22B" w14:textId="77777777" w:rsidR="00C23E16" w:rsidRDefault="00C23E16">
          <w:pPr>
            <w:pStyle w:val="TOC1"/>
            <w:rPr>
              <w:rFonts w:asciiTheme="minorHAnsi" w:eastAsiaTheme="minorEastAsia" w:hAnsiTheme="minorHAnsi" w:cstheme="minorBidi"/>
              <w:noProof/>
              <w:sz w:val="22"/>
              <w:szCs w:val="22"/>
            </w:rPr>
          </w:pPr>
          <w:hyperlink w:anchor="_Toc99550113" w:history="1">
            <w:r w:rsidRPr="00630796">
              <w:rPr>
                <w:rStyle w:val="Hyperlink"/>
                <w:noProof/>
              </w:rPr>
              <w:t xml:space="preserve">Специфични цели за А021 </w:t>
            </w:r>
            <w:r w:rsidRPr="00630796">
              <w:rPr>
                <w:rStyle w:val="Hyperlink"/>
                <w:i/>
                <w:noProof/>
              </w:rPr>
              <w:t>Botaurus stellaris</w:t>
            </w:r>
            <w:r w:rsidRPr="00630796">
              <w:rPr>
                <w:rStyle w:val="Hyperlink"/>
                <w:noProof/>
              </w:rPr>
              <w:t xml:space="preserve"> (голям воден бик)</w:t>
            </w:r>
            <w:r>
              <w:rPr>
                <w:noProof/>
                <w:webHidden/>
              </w:rPr>
              <w:tab/>
            </w:r>
            <w:r>
              <w:rPr>
                <w:noProof/>
                <w:webHidden/>
              </w:rPr>
              <w:fldChar w:fldCharType="begin"/>
            </w:r>
            <w:r>
              <w:rPr>
                <w:noProof/>
                <w:webHidden/>
              </w:rPr>
              <w:instrText xml:space="preserve"> PAGEREF _Toc99550113 \h </w:instrText>
            </w:r>
            <w:r>
              <w:rPr>
                <w:noProof/>
                <w:webHidden/>
              </w:rPr>
            </w:r>
            <w:r>
              <w:rPr>
                <w:noProof/>
                <w:webHidden/>
              </w:rPr>
              <w:fldChar w:fldCharType="separate"/>
            </w:r>
            <w:r>
              <w:rPr>
                <w:noProof/>
                <w:webHidden/>
              </w:rPr>
              <w:t>26</w:t>
            </w:r>
            <w:r>
              <w:rPr>
                <w:noProof/>
                <w:webHidden/>
              </w:rPr>
              <w:fldChar w:fldCharType="end"/>
            </w:r>
          </w:hyperlink>
        </w:p>
        <w:p w14:paraId="5A17414C" w14:textId="77777777" w:rsidR="00C23E16" w:rsidRDefault="00C23E16">
          <w:pPr>
            <w:pStyle w:val="TOC1"/>
            <w:rPr>
              <w:rFonts w:asciiTheme="minorHAnsi" w:eastAsiaTheme="minorEastAsia" w:hAnsiTheme="minorHAnsi" w:cstheme="minorBidi"/>
              <w:noProof/>
              <w:sz w:val="22"/>
              <w:szCs w:val="22"/>
            </w:rPr>
          </w:pPr>
          <w:hyperlink w:anchor="_Toc99550114" w:history="1">
            <w:r w:rsidRPr="00630796">
              <w:rPr>
                <w:rStyle w:val="Hyperlink"/>
                <w:noProof/>
              </w:rPr>
              <w:t xml:space="preserve">Специфични цели за А022 </w:t>
            </w:r>
            <w:r w:rsidRPr="00630796">
              <w:rPr>
                <w:rStyle w:val="Hyperlink"/>
                <w:i/>
                <w:noProof/>
              </w:rPr>
              <w:t>Ixobrychus minutus</w:t>
            </w:r>
            <w:r w:rsidRPr="00630796">
              <w:rPr>
                <w:rStyle w:val="Hyperlink"/>
                <w:noProof/>
              </w:rPr>
              <w:t xml:space="preserve"> (малък воден бик)</w:t>
            </w:r>
            <w:r>
              <w:rPr>
                <w:noProof/>
                <w:webHidden/>
              </w:rPr>
              <w:tab/>
            </w:r>
            <w:r>
              <w:rPr>
                <w:noProof/>
                <w:webHidden/>
              </w:rPr>
              <w:fldChar w:fldCharType="begin"/>
            </w:r>
            <w:r>
              <w:rPr>
                <w:noProof/>
                <w:webHidden/>
              </w:rPr>
              <w:instrText xml:space="preserve"> PAGEREF _Toc99550114 \h </w:instrText>
            </w:r>
            <w:r>
              <w:rPr>
                <w:noProof/>
                <w:webHidden/>
              </w:rPr>
            </w:r>
            <w:r>
              <w:rPr>
                <w:noProof/>
                <w:webHidden/>
              </w:rPr>
              <w:fldChar w:fldCharType="separate"/>
            </w:r>
            <w:r>
              <w:rPr>
                <w:noProof/>
                <w:webHidden/>
              </w:rPr>
              <w:t>29</w:t>
            </w:r>
            <w:r>
              <w:rPr>
                <w:noProof/>
                <w:webHidden/>
              </w:rPr>
              <w:fldChar w:fldCharType="end"/>
            </w:r>
          </w:hyperlink>
        </w:p>
        <w:p w14:paraId="4930ED1B" w14:textId="77777777" w:rsidR="00C23E16" w:rsidRDefault="00C23E16">
          <w:pPr>
            <w:pStyle w:val="TOC1"/>
            <w:rPr>
              <w:rFonts w:asciiTheme="minorHAnsi" w:eastAsiaTheme="minorEastAsia" w:hAnsiTheme="minorHAnsi" w:cstheme="minorBidi"/>
              <w:noProof/>
              <w:sz w:val="22"/>
              <w:szCs w:val="22"/>
            </w:rPr>
          </w:pPr>
          <w:hyperlink w:anchor="_Toc99550115" w:history="1">
            <w:r w:rsidRPr="00630796">
              <w:rPr>
                <w:rStyle w:val="Hyperlink"/>
                <w:noProof/>
              </w:rPr>
              <w:t xml:space="preserve">Специфични цели за А026 </w:t>
            </w:r>
            <w:r w:rsidRPr="00630796">
              <w:rPr>
                <w:rStyle w:val="Hyperlink"/>
                <w:i/>
                <w:noProof/>
              </w:rPr>
              <w:t>Egretta garzetta</w:t>
            </w:r>
            <w:r w:rsidRPr="00630796">
              <w:rPr>
                <w:rStyle w:val="Hyperlink"/>
                <w:noProof/>
              </w:rPr>
              <w:t xml:space="preserve"> (малка бяла чапла)</w:t>
            </w:r>
            <w:r>
              <w:rPr>
                <w:noProof/>
                <w:webHidden/>
              </w:rPr>
              <w:tab/>
            </w:r>
            <w:r>
              <w:rPr>
                <w:noProof/>
                <w:webHidden/>
              </w:rPr>
              <w:fldChar w:fldCharType="begin"/>
            </w:r>
            <w:r>
              <w:rPr>
                <w:noProof/>
                <w:webHidden/>
              </w:rPr>
              <w:instrText xml:space="preserve"> PAGEREF _Toc99550115 \h </w:instrText>
            </w:r>
            <w:r>
              <w:rPr>
                <w:noProof/>
                <w:webHidden/>
              </w:rPr>
            </w:r>
            <w:r>
              <w:rPr>
                <w:noProof/>
                <w:webHidden/>
              </w:rPr>
              <w:fldChar w:fldCharType="separate"/>
            </w:r>
            <w:r>
              <w:rPr>
                <w:noProof/>
                <w:webHidden/>
              </w:rPr>
              <w:t>32</w:t>
            </w:r>
            <w:r>
              <w:rPr>
                <w:noProof/>
                <w:webHidden/>
              </w:rPr>
              <w:fldChar w:fldCharType="end"/>
            </w:r>
          </w:hyperlink>
        </w:p>
        <w:p w14:paraId="7504FF3E" w14:textId="77777777" w:rsidR="00C23E16" w:rsidRDefault="00C23E16">
          <w:pPr>
            <w:pStyle w:val="TOC1"/>
            <w:rPr>
              <w:rFonts w:asciiTheme="minorHAnsi" w:eastAsiaTheme="minorEastAsia" w:hAnsiTheme="minorHAnsi" w:cstheme="minorBidi"/>
              <w:noProof/>
              <w:sz w:val="22"/>
              <w:szCs w:val="22"/>
            </w:rPr>
          </w:pPr>
          <w:hyperlink w:anchor="_Toc99550116" w:history="1">
            <w:r w:rsidRPr="00630796">
              <w:rPr>
                <w:rStyle w:val="Hyperlink"/>
                <w:noProof/>
              </w:rPr>
              <w:t xml:space="preserve">Специфични цели за А027 </w:t>
            </w:r>
            <w:r w:rsidRPr="00630796">
              <w:rPr>
                <w:rStyle w:val="Hyperlink"/>
                <w:i/>
                <w:noProof/>
              </w:rPr>
              <w:t>Ardea alba</w:t>
            </w:r>
            <w:r w:rsidRPr="00630796">
              <w:rPr>
                <w:rStyle w:val="Hyperlink"/>
                <w:noProof/>
              </w:rPr>
              <w:t xml:space="preserve"> (голяма бяла чапла)</w:t>
            </w:r>
            <w:r>
              <w:rPr>
                <w:noProof/>
                <w:webHidden/>
              </w:rPr>
              <w:tab/>
            </w:r>
            <w:r>
              <w:rPr>
                <w:noProof/>
                <w:webHidden/>
              </w:rPr>
              <w:fldChar w:fldCharType="begin"/>
            </w:r>
            <w:r>
              <w:rPr>
                <w:noProof/>
                <w:webHidden/>
              </w:rPr>
              <w:instrText xml:space="preserve"> PAGEREF _Toc99550116 \h </w:instrText>
            </w:r>
            <w:r>
              <w:rPr>
                <w:noProof/>
                <w:webHidden/>
              </w:rPr>
            </w:r>
            <w:r>
              <w:rPr>
                <w:noProof/>
                <w:webHidden/>
              </w:rPr>
              <w:fldChar w:fldCharType="separate"/>
            </w:r>
            <w:r>
              <w:rPr>
                <w:noProof/>
                <w:webHidden/>
              </w:rPr>
              <w:t>35</w:t>
            </w:r>
            <w:r>
              <w:rPr>
                <w:noProof/>
                <w:webHidden/>
              </w:rPr>
              <w:fldChar w:fldCharType="end"/>
            </w:r>
          </w:hyperlink>
        </w:p>
        <w:p w14:paraId="5BC0F6F1" w14:textId="77777777" w:rsidR="00C23E16" w:rsidRDefault="00C23E16">
          <w:pPr>
            <w:pStyle w:val="TOC1"/>
            <w:rPr>
              <w:rFonts w:asciiTheme="minorHAnsi" w:eastAsiaTheme="minorEastAsia" w:hAnsiTheme="minorHAnsi" w:cstheme="minorBidi"/>
              <w:noProof/>
              <w:sz w:val="22"/>
              <w:szCs w:val="22"/>
            </w:rPr>
          </w:pPr>
          <w:hyperlink w:anchor="_Toc99550117" w:history="1">
            <w:r w:rsidRPr="00630796">
              <w:rPr>
                <w:rStyle w:val="Hyperlink"/>
                <w:noProof/>
              </w:rPr>
              <w:t xml:space="preserve">Специфични цели за А028 </w:t>
            </w:r>
            <w:r w:rsidRPr="00630796">
              <w:rPr>
                <w:rStyle w:val="Hyperlink"/>
                <w:i/>
                <w:noProof/>
              </w:rPr>
              <w:t>Ardea cinerea</w:t>
            </w:r>
            <w:r w:rsidRPr="00630796">
              <w:rPr>
                <w:rStyle w:val="Hyperlink"/>
                <w:noProof/>
              </w:rPr>
              <w:t xml:space="preserve"> (сива чапла)</w:t>
            </w:r>
            <w:r>
              <w:rPr>
                <w:noProof/>
                <w:webHidden/>
              </w:rPr>
              <w:tab/>
            </w:r>
            <w:r>
              <w:rPr>
                <w:noProof/>
                <w:webHidden/>
              </w:rPr>
              <w:fldChar w:fldCharType="begin"/>
            </w:r>
            <w:r>
              <w:rPr>
                <w:noProof/>
                <w:webHidden/>
              </w:rPr>
              <w:instrText xml:space="preserve"> PAGEREF _Toc99550117 \h </w:instrText>
            </w:r>
            <w:r>
              <w:rPr>
                <w:noProof/>
                <w:webHidden/>
              </w:rPr>
            </w:r>
            <w:r>
              <w:rPr>
                <w:noProof/>
                <w:webHidden/>
              </w:rPr>
              <w:fldChar w:fldCharType="separate"/>
            </w:r>
            <w:r>
              <w:rPr>
                <w:noProof/>
                <w:webHidden/>
              </w:rPr>
              <w:t>37</w:t>
            </w:r>
            <w:r>
              <w:rPr>
                <w:noProof/>
                <w:webHidden/>
              </w:rPr>
              <w:fldChar w:fldCharType="end"/>
            </w:r>
          </w:hyperlink>
        </w:p>
        <w:p w14:paraId="14CE5A57" w14:textId="77777777" w:rsidR="00C23E16" w:rsidRDefault="00C23E16">
          <w:pPr>
            <w:pStyle w:val="TOC1"/>
            <w:rPr>
              <w:rFonts w:asciiTheme="minorHAnsi" w:eastAsiaTheme="minorEastAsia" w:hAnsiTheme="minorHAnsi" w:cstheme="minorBidi"/>
              <w:noProof/>
              <w:sz w:val="22"/>
              <w:szCs w:val="22"/>
            </w:rPr>
          </w:pPr>
          <w:hyperlink w:anchor="_Toc99550118" w:history="1">
            <w:r w:rsidRPr="00630796">
              <w:rPr>
                <w:rStyle w:val="Hyperlink"/>
                <w:noProof/>
              </w:rPr>
              <w:t xml:space="preserve">Специфични цели за А029 </w:t>
            </w:r>
            <w:r w:rsidRPr="00630796">
              <w:rPr>
                <w:rStyle w:val="Hyperlink"/>
                <w:i/>
                <w:noProof/>
              </w:rPr>
              <w:t>Ardea purpurea</w:t>
            </w:r>
            <w:r w:rsidRPr="00630796">
              <w:rPr>
                <w:rStyle w:val="Hyperlink"/>
                <w:noProof/>
              </w:rPr>
              <w:t xml:space="preserve"> (червена чапла)</w:t>
            </w:r>
            <w:r>
              <w:rPr>
                <w:noProof/>
                <w:webHidden/>
              </w:rPr>
              <w:tab/>
            </w:r>
            <w:r>
              <w:rPr>
                <w:noProof/>
                <w:webHidden/>
              </w:rPr>
              <w:fldChar w:fldCharType="begin"/>
            </w:r>
            <w:r>
              <w:rPr>
                <w:noProof/>
                <w:webHidden/>
              </w:rPr>
              <w:instrText xml:space="preserve"> PAGEREF _Toc99550118 \h </w:instrText>
            </w:r>
            <w:r>
              <w:rPr>
                <w:noProof/>
                <w:webHidden/>
              </w:rPr>
            </w:r>
            <w:r>
              <w:rPr>
                <w:noProof/>
                <w:webHidden/>
              </w:rPr>
              <w:fldChar w:fldCharType="separate"/>
            </w:r>
            <w:r>
              <w:rPr>
                <w:noProof/>
                <w:webHidden/>
              </w:rPr>
              <w:t>40</w:t>
            </w:r>
            <w:r>
              <w:rPr>
                <w:noProof/>
                <w:webHidden/>
              </w:rPr>
              <w:fldChar w:fldCharType="end"/>
            </w:r>
          </w:hyperlink>
        </w:p>
        <w:p w14:paraId="4B6C6677" w14:textId="77777777" w:rsidR="00C23E16" w:rsidRDefault="00C23E16">
          <w:pPr>
            <w:pStyle w:val="TOC1"/>
            <w:rPr>
              <w:rFonts w:asciiTheme="minorHAnsi" w:eastAsiaTheme="minorEastAsia" w:hAnsiTheme="minorHAnsi" w:cstheme="minorBidi"/>
              <w:noProof/>
              <w:sz w:val="22"/>
              <w:szCs w:val="22"/>
            </w:rPr>
          </w:pPr>
          <w:hyperlink w:anchor="_Toc99550119" w:history="1">
            <w:r w:rsidRPr="00630796">
              <w:rPr>
                <w:rStyle w:val="Hyperlink"/>
                <w:noProof/>
              </w:rPr>
              <w:t>Специфични цели за А</w:t>
            </w:r>
            <w:r w:rsidRPr="00630796">
              <w:rPr>
                <w:rStyle w:val="Hyperlink"/>
                <w:noProof/>
                <w:lang w:val="en-GB"/>
              </w:rPr>
              <w:t>0</w:t>
            </w:r>
            <w:r w:rsidRPr="00630796">
              <w:rPr>
                <w:rStyle w:val="Hyperlink"/>
                <w:noProof/>
              </w:rPr>
              <w:t>30</w:t>
            </w:r>
            <w:r w:rsidRPr="00630796">
              <w:rPr>
                <w:rStyle w:val="Hyperlink"/>
                <w:noProof/>
                <w:lang w:val="en-GB"/>
              </w:rPr>
              <w:t xml:space="preserve"> </w:t>
            </w:r>
            <w:r w:rsidRPr="00630796">
              <w:rPr>
                <w:rStyle w:val="Hyperlink"/>
                <w:i/>
                <w:iCs/>
                <w:noProof/>
                <w:lang w:val="en-GB"/>
              </w:rPr>
              <w:t>Ciconia nigra</w:t>
            </w:r>
            <w:r w:rsidRPr="00630796">
              <w:rPr>
                <w:rStyle w:val="Hyperlink"/>
                <w:noProof/>
                <w:lang w:val="en-GB"/>
              </w:rPr>
              <w:t xml:space="preserve"> (черен щъркел)</w:t>
            </w:r>
            <w:r>
              <w:rPr>
                <w:noProof/>
                <w:webHidden/>
              </w:rPr>
              <w:tab/>
            </w:r>
            <w:r>
              <w:rPr>
                <w:noProof/>
                <w:webHidden/>
              </w:rPr>
              <w:fldChar w:fldCharType="begin"/>
            </w:r>
            <w:r>
              <w:rPr>
                <w:noProof/>
                <w:webHidden/>
              </w:rPr>
              <w:instrText xml:space="preserve"> PAGEREF _Toc99550119 \h </w:instrText>
            </w:r>
            <w:r>
              <w:rPr>
                <w:noProof/>
                <w:webHidden/>
              </w:rPr>
            </w:r>
            <w:r>
              <w:rPr>
                <w:noProof/>
                <w:webHidden/>
              </w:rPr>
              <w:fldChar w:fldCharType="separate"/>
            </w:r>
            <w:r>
              <w:rPr>
                <w:noProof/>
                <w:webHidden/>
              </w:rPr>
              <w:t>43</w:t>
            </w:r>
            <w:r>
              <w:rPr>
                <w:noProof/>
                <w:webHidden/>
              </w:rPr>
              <w:fldChar w:fldCharType="end"/>
            </w:r>
          </w:hyperlink>
        </w:p>
        <w:p w14:paraId="18A3B92D" w14:textId="77777777" w:rsidR="00C23E16" w:rsidRDefault="00C23E16">
          <w:pPr>
            <w:pStyle w:val="TOC1"/>
            <w:rPr>
              <w:rFonts w:asciiTheme="minorHAnsi" w:eastAsiaTheme="minorEastAsia" w:hAnsiTheme="minorHAnsi" w:cstheme="minorBidi"/>
              <w:noProof/>
              <w:sz w:val="22"/>
              <w:szCs w:val="22"/>
            </w:rPr>
          </w:pPr>
          <w:hyperlink w:anchor="_Toc99550120" w:history="1">
            <w:r w:rsidRPr="00630796">
              <w:rPr>
                <w:rStyle w:val="Hyperlink"/>
                <w:noProof/>
              </w:rPr>
              <w:t xml:space="preserve">Специфични цели за А031 </w:t>
            </w:r>
            <w:r w:rsidRPr="00630796">
              <w:rPr>
                <w:rStyle w:val="Hyperlink"/>
                <w:i/>
                <w:noProof/>
              </w:rPr>
              <w:t>Ciconia ciconia</w:t>
            </w:r>
            <w:r w:rsidRPr="00630796">
              <w:rPr>
                <w:rStyle w:val="Hyperlink"/>
                <w:noProof/>
              </w:rPr>
              <w:t xml:space="preserve"> (бял щъркел)</w:t>
            </w:r>
            <w:r>
              <w:rPr>
                <w:noProof/>
                <w:webHidden/>
              </w:rPr>
              <w:tab/>
            </w:r>
            <w:r>
              <w:rPr>
                <w:noProof/>
                <w:webHidden/>
              </w:rPr>
              <w:fldChar w:fldCharType="begin"/>
            </w:r>
            <w:r>
              <w:rPr>
                <w:noProof/>
                <w:webHidden/>
              </w:rPr>
              <w:instrText xml:space="preserve"> PAGEREF _Toc99550120 \h </w:instrText>
            </w:r>
            <w:r>
              <w:rPr>
                <w:noProof/>
                <w:webHidden/>
              </w:rPr>
            </w:r>
            <w:r>
              <w:rPr>
                <w:noProof/>
                <w:webHidden/>
              </w:rPr>
              <w:fldChar w:fldCharType="separate"/>
            </w:r>
            <w:r>
              <w:rPr>
                <w:noProof/>
                <w:webHidden/>
              </w:rPr>
              <w:t>46</w:t>
            </w:r>
            <w:r>
              <w:rPr>
                <w:noProof/>
                <w:webHidden/>
              </w:rPr>
              <w:fldChar w:fldCharType="end"/>
            </w:r>
          </w:hyperlink>
        </w:p>
        <w:p w14:paraId="5C03B3EF" w14:textId="77777777" w:rsidR="00C23E16" w:rsidRDefault="00C23E16">
          <w:pPr>
            <w:pStyle w:val="TOC1"/>
            <w:rPr>
              <w:rFonts w:asciiTheme="minorHAnsi" w:eastAsiaTheme="minorEastAsia" w:hAnsiTheme="minorHAnsi" w:cstheme="minorBidi"/>
              <w:noProof/>
              <w:sz w:val="22"/>
              <w:szCs w:val="22"/>
            </w:rPr>
          </w:pPr>
          <w:hyperlink w:anchor="_Toc99550121" w:history="1">
            <w:r w:rsidRPr="00630796">
              <w:rPr>
                <w:rStyle w:val="Hyperlink"/>
                <w:noProof/>
              </w:rPr>
              <w:t xml:space="preserve">Специфични цели за A036 </w:t>
            </w:r>
            <w:r w:rsidRPr="00630796">
              <w:rPr>
                <w:rStyle w:val="Hyperlink"/>
                <w:i/>
                <w:noProof/>
              </w:rPr>
              <w:t>Cygnus olor</w:t>
            </w:r>
            <w:r w:rsidRPr="00630796">
              <w:rPr>
                <w:rStyle w:val="Hyperlink"/>
                <w:noProof/>
              </w:rPr>
              <w:t xml:space="preserve"> (ням лебед)</w:t>
            </w:r>
            <w:r>
              <w:rPr>
                <w:noProof/>
                <w:webHidden/>
              </w:rPr>
              <w:tab/>
            </w:r>
            <w:r>
              <w:rPr>
                <w:noProof/>
                <w:webHidden/>
              </w:rPr>
              <w:fldChar w:fldCharType="begin"/>
            </w:r>
            <w:r>
              <w:rPr>
                <w:noProof/>
                <w:webHidden/>
              </w:rPr>
              <w:instrText xml:space="preserve"> PAGEREF _Toc99550121 \h </w:instrText>
            </w:r>
            <w:r>
              <w:rPr>
                <w:noProof/>
                <w:webHidden/>
              </w:rPr>
            </w:r>
            <w:r>
              <w:rPr>
                <w:noProof/>
                <w:webHidden/>
              </w:rPr>
              <w:fldChar w:fldCharType="separate"/>
            </w:r>
            <w:r>
              <w:rPr>
                <w:noProof/>
                <w:webHidden/>
              </w:rPr>
              <w:t>50</w:t>
            </w:r>
            <w:r>
              <w:rPr>
                <w:noProof/>
                <w:webHidden/>
              </w:rPr>
              <w:fldChar w:fldCharType="end"/>
            </w:r>
          </w:hyperlink>
        </w:p>
        <w:p w14:paraId="151AC7B2" w14:textId="77777777" w:rsidR="00C23E16" w:rsidRDefault="00C23E16">
          <w:pPr>
            <w:pStyle w:val="TOC1"/>
            <w:rPr>
              <w:rFonts w:asciiTheme="minorHAnsi" w:eastAsiaTheme="minorEastAsia" w:hAnsiTheme="minorHAnsi" w:cstheme="minorBidi"/>
              <w:noProof/>
              <w:sz w:val="22"/>
              <w:szCs w:val="22"/>
            </w:rPr>
          </w:pPr>
          <w:hyperlink w:anchor="_Toc99550122" w:history="1">
            <w:r w:rsidRPr="00630796">
              <w:rPr>
                <w:rStyle w:val="Hyperlink"/>
                <w:noProof/>
              </w:rPr>
              <w:t xml:space="preserve">Специфични цели за А038 </w:t>
            </w:r>
            <w:r w:rsidRPr="00630796">
              <w:rPr>
                <w:rStyle w:val="Hyperlink"/>
                <w:i/>
                <w:noProof/>
              </w:rPr>
              <w:t>Cygnus cygnus</w:t>
            </w:r>
            <w:r w:rsidRPr="00630796">
              <w:rPr>
                <w:rStyle w:val="Hyperlink"/>
                <w:noProof/>
              </w:rPr>
              <w:t xml:space="preserve"> (поен лебед)</w:t>
            </w:r>
            <w:r>
              <w:rPr>
                <w:noProof/>
                <w:webHidden/>
              </w:rPr>
              <w:tab/>
            </w:r>
            <w:r>
              <w:rPr>
                <w:noProof/>
                <w:webHidden/>
              </w:rPr>
              <w:fldChar w:fldCharType="begin"/>
            </w:r>
            <w:r>
              <w:rPr>
                <w:noProof/>
                <w:webHidden/>
              </w:rPr>
              <w:instrText xml:space="preserve"> PAGEREF _Toc99550122 \h </w:instrText>
            </w:r>
            <w:r>
              <w:rPr>
                <w:noProof/>
                <w:webHidden/>
              </w:rPr>
            </w:r>
            <w:r>
              <w:rPr>
                <w:noProof/>
                <w:webHidden/>
              </w:rPr>
              <w:fldChar w:fldCharType="separate"/>
            </w:r>
            <w:r>
              <w:rPr>
                <w:noProof/>
                <w:webHidden/>
              </w:rPr>
              <w:t>53</w:t>
            </w:r>
            <w:r>
              <w:rPr>
                <w:noProof/>
                <w:webHidden/>
              </w:rPr>
              <w:fldChar w:fldCharType="end"/>
            </w:r>
          </w:hyperlink>
        </w:p>
        <w:p w14:paraId="3F6BB269" w14:textId="77777777" w:rsidR="00C23E16" w:rsidRDefault="00C23E16">
          <w:pPr>
            <w:pStyle w:val="TOC1"/>
            <w:rPr>
              <w:rFonts w:asciiTheme="minorHAnsi" w:eastAsiaTheme="minorEastAsia" w:hAnsiTheme="minorHAnsi" w:cstheme="minorBidi"/>
              <w:noProof/>
              <w:sz w:val="22"/>
              <w:szCs w:val="22"/>
            </w:rPr>
          </w:pPr>
          <w:hyperlink w:anchor="_Toc99550123" w:history="1">
            <w:r w:rsidRPr="00630796">
              <w:rPr>
                <w:rStyle w:val="Hyperlink"/>
                <w:noProof/>
              </w:rPr>
              <w:t xml:space="preserve">Специфични цели за А042 </w:t>
            </w:r>
            <w:r w:rsidRPr="00630796">
              <w:rPr>
                <w:rStyle w:val="Hyperlink"/>
                <w:i/>
                <w:noProof/>
              </w:rPr>
              <w:t>Anser erythropus</w:t>
            </w:r>
            <w:r w:rsidRPr="00630796">
              <w:rPr>
                <w:rStyle w:val="Hyperlink"/>
                <w:noProof/>
              </w:rPr>
              <w:t xml:space="preserve"> (малка белочела гъска)</w:t>
            </w:r>
            <w:r>
              <w:rPr>
                <w:noProof/>
                <w:webHidden/>
              </w:rPr>
              <w:tab/>
            </w:r>
            <w:r>
              <w:rPr>
                <w:noProof/>
                <w:webHidden/>
              </w:rPr>
              <w:fldChar w:fldCharType="begin"/>
            </w:r>
            <w:r>
              <w:rPr>
                <w:noProof/>
                <w:webHidden/>
              </w:rPr>
              <w:instrText xml:space="preserve"> PAGEREF _Toc99550123 \h </w:instrText>
            </w:r>
            <w:r>
              <w:rPr>
                <w:noProof/>
                <w:webHidden/>
              </w:rPr>
            </w:r>
            <w:r>
              <w:rPr>
                <w:noProof/>
                <w:webHidden/>
              </w:rPr>
              <w:fldChar w:fldCharType="separate"/>
            </w:r>
            <w:r>
              <w:rPr>
                <w:noProof/>
                <w:webHidden/>
              </w:rPr>
              <w:t>55</w:t>
            </w:r>
            <w:r>
              <w:rPr>
                <w:noProof/>
                <w:webHidden/>
              </w:rPr>
              <w:fldChar w:fldCharType="end"/>
            </w:r>
          </w:hyperlink>
        </w:p>
        <w:p w14:paraId="21A82935" w14:textId="77777777" w:rsidR="00C23E16" w:rsidRDefault="00C23E16">
          <w:pPr>
            <w:pStyle w:val="TOC1"/>
            <w:rPr>
              <w:rFonts w:asciiTheme="minorHAnsi" w:eastAsiaTheme="minorEastAsia" w:hAnsiTheme="minorHAnsi" w:cstheme="minorBidi"/>
              <w:noProof/>
              <w:sz w:val="22"/>
              <w:szCs w:val="22"/>
            </w:rPr>
          </w:pPr>
          <w:hyperlink w:anchor="_Toc99550124" w:history="1">
            <w:r w:rsidRPr="00630796">
              <w:rPr>
                <w:rStyle w:val="Hyperlink"/>
                <w:noProof/>
              </w:rPr>
              <w:t xml:space="preserve">Специфични цели за А053 </w:t>
            </w:r>
            <w:r w:rsidRPr="00630796">
              <w:rPr>
                <w:rStyle w:val="Hyperlink"/>
                <w:i/>
                <w:noProof/>
                <w:lang w:val="en-GB"/>
              </w:rPr>
              <w:t>A</w:t>
            </w:r>
            <w:r w:rsidRPr="00630796">
              <w:rPr>
                <w:rStyle w:val="Hyperlink"/>
                <w:i/>
                <w:noProof/>
              </w:rPr>
              <w:t xml:space="preserve">nas </w:t>
            </w:r>
            <w:r w:rsidRPr="00630796">
              <w:rPr>
                <w:rStyle w:val="Hyperlink"/>
                <w:i/>
                <w:noProof/>
                <w:lang w:val="en-GB"/>
              </w:rPr>
              <w:t>p</w:t>
            </w:r>
            <w:r w:rsidRPr="00630796">
              <w:rPr>
                <w:rStyle w:val="Hyperlink"/>
                <w:i/>
                <w:noProof/>
              </w:rPr>
              <w:t>latyrhynchos</w:t>
            </w:r>
            <w:r w:rsidRPr="00630796">
              <w:rPr>
                <w:rStyle w:val="Hyperlink"/>
                <w:noProof/>
                <w:lang w:val="en-GB"/>
              </w:rPr>
              <w:t xml:space="preserve"> (</w:t>
            </w:r>
            <w:r w:rsidRPr="00630796">
              <w:rPr>
                <w:rStyle w:val="Hyperlink"/>
                <w:noProof/>
              </w:rPr>
              <w:t>зеленоглава патица</w:t>
            </w:r>
            <w:r w:rsidRPr="00630796">
              <w:rPr>
                <w:rStyle w:val="Hyperlink"/>
                <w:noProof/>
                <w:lang w:val="en-GB"/>
              </w:rPr>
              <w:t>)</w:t>
            </w:r>
            <w:r>
              <w:rPr>
                <w:noProof/>
                <w:webHidden/>
              </w:rPr>
              <w:tab/>
            </w:r>
            <w:r>
              <w:rPr>
                <w:noProof/>
                <w:webHidden/>
              </w:rPr>
              <w:fldChar w:fldCharType="begin"/>
            </w:r>
            <w:r>
              <w:rPr>
                <w:noProof/>
                <w:webHidden/>
              </w:rPr>
              <w:instrText xml:space="preserve"> PAGEREF _Toc99550124 \h </w:instrText>
            </w:r>
            <w:r>
              <w:rPr>
                <w:noProof/>
                <w:webHidden/>
              </w:rPr>
            </w:r>
            <w:r>
              <w:rPr>
                <w:noProof/>
                <w:webHidden/>
              </w:rPr>
              <w:fldChar w:fldCharType="separate"/>
            </w:r>
            <w:r>
              <w:rPr>
                <w:noProof/>
                <w:webHidden/>
              </w:rPr>
              <w:t>58</w:t>
            </w:r>
            <w:r>
              <w:rPr>
                <w:noProof/>
                <w:webHidden/>
              </w:rPr>
              <w:fldChar w:fldCharType="end"/>
            </w:r>
          </w:hyperlink>
        </w:p>
        <w:p w14:paraId="4B419F89" w14:textId="77777777" w:rsidR="00C23E16" w:rsidRDefault="00C23E16">
          <w:pPr>
            <w:pStyle w:val="TOC1"/>
            <w:rPr>
              <w:rFonts w:asciiTheme="minorHAnsi" w:eastAsiaTheme="minorEastAsia" w:hAnsiTheme="minorHAnsi" w:cstheme="minorBidi"/>
              <w:noProof/>
              <w:sz w:val="22"/>
              <w:szCs w:val="22"/>
            </w:rPr>
          </w:pPr>
          <w:hyperlink w:anchor="_Toc99550125" w:history="1">
            <w:r w:rsidRPr="00630796">
              <w:rPr>
                <w:rStyle w:val="Hyperlink"/>
                <w:noProof/>
              </w:rPr>
              <w:t>Специфични цели за А85</w:t>
            </w:r>
            <w:r w:rsidRPr="00630796">
              <w:rPr>
                <w:rStyle w:val="Hyperlink"/>
                <w:noProof/>
                <w:lang w:val="en-GB"/>
              </w:rPr>
              <w:t>6</w:t>
            </w:r>
            <w:r w:rsidRPr="00630796">
              <w:rPr>
                <w:rStyle w:val="Hyperlink"/>
                <w:noProof/>
              </w:rPr>
              <w:t xml:space="preserve"> </w:t>
            </w:r>
            <w:r w:rsidRPr="00630796">
              <w:rPr>
                <w:rStyle w:val="Hyperlink"/>
                <w:i/>
                <w:noProof/>
                <w:lang w:val="en-GB"/>
              </w:rPr>
              <w:t>Spatula</w:t>
            </w:r>
            <w:r w:rsidRPr="00630796">
              <w:rPr>
                <w:rStyle w:val="Hyperlink"/>
                <w:i/>
                <w:noProof/>
              </w:rPr>
              <w:t xml:space="preserve"> querquedula</w:t>
            </w:r>
            <w:r w:rsidRPr="00630796">
              <w:rPr>
                <w:rStyle w:val="Hyperlink"/>
                <w:noProof/>
                <w:lang w:val="en-GB"/>
              </w:rPr>
              <w:t xml:space="preserve"> (</w:t>
            </w:r>
            <w:r w:rsidRPr="00630796">
              <w:rPr>
                <w:rStyle w:val="Hyperlink"/>
                <w:noProof/>
              </w:rPr>
              <w:t>лятно бърне</w:t>
            </w:r>
            <w:r w:rsidRPr="00630796">
              <w:rPr>
                <w:rStyle w:val="Hyperlink"/>
                <w:noProof/>
                <w:lang w:val="en-GB"/>
              </w:rPr>
              <w:t>)</w:t>
            </w:r>
            <w:r>
              <w:rPr>
                <w:noProof/>
                <w:webHidden/>
              </w:rPr>
              <w:tab/>
            </w:r>
            <w:r>
              <w:rPr>
                <w:noProof/>
                <w:webHidden/>
              </w:rPr>
              <w:fldChar w:fldCharType="begin"/>
            </w:r>
            <w:r>
              <w:rPr>
                <w:noProof/>
                <w:webHidden/>
              </w:rPr>
              <w:instrText xml:space="preserve"> PAGEREF _Toc99550125 \h </w:instrText>
            </w:r>
            <w:r>
              <w:rPr>
                <w:noProof/>
                <w:webHidden/>
              </w:rPr>
            </w:r>
            <w:r>
              <w:rPr>
                <w:noProof/>
                <w:webHidden/>
              </w:rPr>
              <w:fldChar w:fldCharType="separate"/>
            </w:r>
            <w:r>
              <w:rPr>
                <w:noProof/>
                <w:webHidden/>
              </w:rPr>
              <w:t>62</w:t>
            </w:r>
            <w:r>
              <w:rPr>
                <w:noProof/>
                <w:webHidden/>
              </w:rPr>
              <w:fldChar w:fldCharType="end"/>
            </w:r>
          </w:hyperlink>
        </w:p>
        <w:p w14:paraId="2F9216F9" w14:textId="77777777" w:rsidR="00C23E16" w:rsidRDefault="00C23E16">
          <w:pPr>
            <w:pStyle w:val="TOC1"/>
            <w:rPr>
              <w:rFonts w:asciiTheme="minorHAnsi" w:eastAsiaTheme="minorEastAsia" w:hAnsiTheme="minorHAnsi" w:cstheme="minorBidi"/>
              <w:noProof/>
              <w:sz w:val="22"/>
              <w:szCs w:val="22"/>
            </w:rPr>
          </w:pPr>
          <w:hyperlink w:anchor="_Toc99550126" w:history="1">
            <w:r w:rsidRPr="00630796">
              <w:rPr>
                <w:rStyle w:val="Hyperlink"/>
                <w:noProof/>
              </w:rPr>
              <w:t xml:space="preserve">Специфични цели за A072 </w:t>
            </w:r>
            <w:r w:rsidRPr="00630796">
              <w:rPr>
                <w:rStyle w:val="Hyperlink"/>
                <w:i/>
                <w:noProof/>
              </w:rPr>
              <w:t>Pernis apivoris</w:t>
            </w:r>
            <w:r w:rsidRPr="00630796">
              <w:rPr>
                <w:rStyle w:val="Hyperlink"/>
                <w:noProof/>
              </w:rPr>
              <w:t xml:space="preserve"> (осояд)</w:t>
            </w:r>
            <w:r>
              <w:rPr>
                <w:noProof/>
                <w:webHidden/>
              </w:rPr>
              <w:tab/>
            </w:r>
            <w:r>
              <w:rPr>
                <w:noProof/>
                <w:webHidden/>
              </w:rPr>
              <w:fldChar w:fldCharType="begin"/>
            </w:r>
            <w:r>
              <w:rPr>
                <w:noProof/>
                <w:webHidden/>
              </w:rPr>
              <w:instrText xml:space="preserve"> PAGEREF _Toc99550126 \h </w:instrText>
            </w:r>
            <w:r>
              <w:rPr>
                <w:noProof/>
                <w:webHidden/>
              </w:rPr>
            </w:r>
            <w:r>
              <w:rPr>
                <w:noProof/>
                <w:webHidden/>
              </w:rPr>
              <w:fldChar w:fldCharType="separate"/>
            </w:r>
            <w:r>
              <w:rPr>
                <w:noProof/>
                <w:webHidden/>
              </w:rPr>
              <w:t>65</w:t>
            </w:r>
            <w:r>
              <w:rPr>
                <w:noProof/>
                <w:webHidden/>
              </w:rPr>
              <w:fldChar w:fldCharType="end"/>
            </w:r>
          </w:hyperlink>
        </w:p>
        <w:p w14:paraId="12881DE2" w14:textId="77777777" w:rsidR="00C23E16" w:rsidRDefault="00C23E16">
          <w:pPr>
            <w:pStyle w:val="TOC1"/>
            <w:rPr>
              <w:rFonts w:asciiTheme="minorHAnsi" w:eastAsiaTheme="minorEastAsia" w:hAnsiTheme="minorHAnsi" w:cstheme="minorBidi"/>
              <w:noProof/>
              <w:sz w:val="22"/>
              <w:szCs w:val="22"/>
            </w:rPr>
          </w:pPr>
          <w:hyperlink w:anchor="_Toc99550127" w:history="1">
            <w:r w:rsidRPr="00630796">
              <w:rPr>
                <w:rStyle w:val="Hyperlink"/>
                <w:noProof/>
              </w:rPr>
              <w:t xml:space="preserve">Специфични цели за A073 </w:t>
            </w:r>
            <w:r w:rsidRPr="00630796">
              <w:rPr>
                <w:rStyle w:val="Hyperlink"/>
                <w:i/>
                <w:noProof/>
              </w:rPr>
              <w:t>Milvus migrans</w:t>
            </w:r>
            <w:r w:rsidRPr="00630796">
              <w:rPr>
                <w:rStyle w:val="Hyperlink"/>
                <w:noProof/>
              </w:rPr>
              <w:t xml:space="preserve"> (черна каня)</w:t>
            </w:r>
            <w:r>
              <w:rPr>
                <w:noProof/>
                <w:webHidden/>
              </w:rPr>
              <w:tab/>
            </w:r>
            <w:r>
              <w:rPr>
                <w:noProof/>
                <w:webHidden/>
              </w:rPr>
              <w:fldChar w:fldCharType="begin"/>
            </w:r>
            <w:r>
              <w:rPr>
                <w:noProof/>
                <w:webHidden/>
              </w:rPr>
              <w:instrText xml:space="preserve"> PAGEREF _Toc99550127 \h </w:instrText>
            </w:r>
            <w:r>
              <w:rPr>
                <w:noProof/>
                <w:webHidden/>
              </w:rPr>
            </w:r>
            <w:r>
              <w:rPr>
                <w:noProof/>
                <w:webHidden/>
              </w:rPr>
              <w:fldChar w:fldCharType="separate"/>
            </w:r>
            <w:r>
              <w:rPr>
                <w:noProof/>
                <w:webHidden/>
              </w:rPr>
              <w:t>68</w:t>
            </w:r>
            <w:r>
              <w:rPr>
                <w:noProof/>
                <w:webHidden/>
              </w:rPr>
              <w:fldChar w:fldCharType="end"/>
            </w:r>
          </w:hyperlink>
        </w:p>
        <w:p w14:paraId="0AEF2F43" w14:textId="77777777" w:rsidR="00C23E16" w:rsidRDefault="00C23E16">
          <w:pPr>
            <w:pStyle w:val="TOC1"/>
            <w:rPr>
              <w:rFonts w:asciiTheme="minorHAnsi" w:eastAsiaTheme="minorEastAsia" w:hAnsiTheme="minorHAnsi" w:cstheme="minorBidi"/>
              <w:noProof/>
              <w:sz w:val="22"/>
              <w:szCs w:val="22"/>
            </w:rPr>
          </w:pPr>
          <w:hyperlink w:anchor="_Toc99550128" w:history="1">
            <w:r w:rsidRPr="00630796">
              <w:rPr>
                <w:rStyle w:val="Hyperlink"/>
                <w:noProof/>
              </w:rPr>
              <w:t xml:space="preserve">Специфични цели за А075 </w:t>
            </w:r>
            <w:r w:rsidRPr="00630796">
              <w:rPr>
                <w:rStyle w:val="Hyperlink"/>
                <w:i/>
                <w:noProof/>
                <w:lang w:val="en-US"/>
              </w:rPr>
              <w:t>H</w:t>
            </w:r>
            <w:r w:rsidRPr="00630796">
              <w:rPr>
                <w:rStyle w:val="Hyperlink"/>
                <w:i/>
                <w:noProof/>
              </w:rPr>
              <w:t>аliaeetus albicilla</w:t>
            </w:r>
            <w:r w:rsidRPr="00630796">
              <w:rPr>
                <w:rStyle w:val="Hyperlink"/>
                <w:noProof/>
              </w:rPr>
              <w:t xml:space="preserve"> (морски орел)</w:t>
            </w:r>
            <w:r>
              <w:rPr>
                <w:noProof/>
                <w:webHidden/>
              </w:rPr>
              <w:tab/>
            </w:r>
            <w:r>
              <w:rPr>
                <w:noProof/>
                <w:webHidden/>
              </w:rPr>
              <w:fldChar w:fldCharType="begin"/>
            </w:r>
            <w:r>
              <w:rPr>
                <w:noProof/>
                <w:webHidden/>
              </w:rPr>
              <w:instrText xml:space="preserve"> PAGEREF _Toc99550128 \h </w:instrText>
            </w:r>
            <w:r>
              <w:rPr>
                <w:noProof/>
                <w:webHidden/>
              </w:rPr>
            </w:r>
            <w:r>
              <w:rPr>
                <w:noProof/>
                <w:webHidden/>
              </w:rPr>
              <w:fldChar w:fldCharType="separate"/>
            </w:r>
            <w:r>
              <w:rPr>
                <w:noProof/>
                <w:webHidden/>
              </w:rPr>
              <w:t>70</w:t>
            </w:r>
            <w:r>
              <w:rPr>
                <w:noProof/>
                <w:webHidden/>
              </w:rPr>
              <w:fldChar w:fldCharType="end"/>
            </w:r>
          </w:hyperlink>
        </w:p>
        <w:p w14:paraId="14F4CDBF" w14:textId="77777777" w:rsidR="00C23E16" w:rsidRDefault="00C23E16">
          <w:pPr>
            <w:pStyle w:val="TOC1"/>
            <w:rPr>
              <w:rFonts w:asciiTheme="minorHAnsi" w:eastAsiaTheme="minorEastAsia" w:hAnsiTheme="minorHAnsi" w:cstheme="minorBidi"/>
              <w:noProof/>
              <w:sz w:val="22"/>
              <w:szCs w:val="22"/>
            </w:rPr>
          </w:pPr>
          <w:hyperlink w:anchor="_Toc99550129" w:history="1">
            <w:r w:rsidRPr="00630796">
              <w:rPr>
                <w:rStyle w:val="Hyperlink"/>
                <w:noProof/>
              </w:rPr>
              <w:t xml:space="preserve">Специфични цели за A080 </w:t>
            </w:r>
            <w:r w:rsidRPr="00630796">
              <w:rPr>
                <w:rStyle w:val="Hyperlink"/>
                <w:i/>
                <w:noProof/>
              </w:rPr>
              <w:t>Circaetus gallicus</w:t>
            </w:r>
            <w:r w:rsidRPr="00630796">
              <w:rPr>
                <w:rStyle w:val="Hyperlink"/>
                <w:noProof/>
              </w:rPr>
              <w:t xml:space="preserve"> (орел змияр)</w:t>
            </w:r>
            <w:r>
              <w:rPr>
                <w:noProof/>
                <w:webHidden/>
              </w:rPr>
              <w:tab/>
            </w:r>
            <w:r>
              <w:rPr>
                <w:noProof/>
                <w:webHidden/>
              </w:rPr>
              <w:fldChar w:fldCharType="begin"/>
            </w:r>
            <w:r>
              <w:rPr>
                <w:noProof/>
                <w:webHidden/>
              </w:rPr>
              <w:instrText xml:space="preserve"> PAGEREF _Toc99550129 \h </w:instrText>
            </w:r>
            <w:r>
              <w:rPr>
                <w:noProof/>
                <w:webHidden/>
              </w:rPr>
            </w:r>
            <w:r>
              <w:rPr>
                <w:noProof/>
                <w:webHidden/>
              </w:rPr>
              <w:fldChar w:fldCharType="separate"/>
            </w:r>
            <w:r>
              <w:rPr>
                <w:noProof/>
                <w:webHidden/>
              </w:rPr>
              <w:t>72</w:t>
            </w:r>
            <w:r>
              <w:rPr>
                <w:noProof/>
                <w:webHidden/>
              </w:rPr>
              <w:fldChar w:fldCharType="end"/>
            </w:r>
          </w:hyperlink>
        </w:p>
        <w:p w14:paraId="0E85D8E7" w14:textId="77777777" w:rsidR="00C23E16" w:rsidRDefault="00C23E16">
          <w:pPr>
            <w:pStyle w:val="TOC1"/>
            <w:rPr>
              <w:rFonts w:asciiTheme="minorHAnsi" w:eastAsiaTheme="minorEastAsia" w:hAnsiTheme="minorHAnsi" w:cstheme="minorBidi"/>
              <w:noProof/>
              <w:sz w:val="22"/>
              <w:szCs w:val="22"/>
            </w:rPr>
          </w:pPr>
          <w:hyperlink w:anchor="_Toc99550130" w:history="1">
            <w:r w:rsidRPr="00630796">
              <w:rPr>
                <w:rStyle w:val="Hyperlink"/>
                <w:noProof/>
              </w:rPr>
              <w:t xml:space="preserve">Специфични цели за A081 </w:t>
            </w:r>
            <w:r w:rsidRPr="00630796">
              <w:rPr>
                <w:rStyle w:val="Hyperlink"/>
                <w:i/>
                <w:noProof/>
              </w:rPr>
              <w:t>Circus aeruginosus</w:t>
            </w:r>
            <w:r w:rsidRPr="00630796">
              <w:rPr>
                <w:rStyle w:val="Hyperlink"/>
                <w:noProof/>
              </w:rPr>
              <w:t xml:space="preserve"> (тръстиков блатар)</w:t>
            </w:r>
            <w:r>
              <w:rPr>
                <w:noProof/>
                <w:webHidden/>
              </w:rPr>
              <w:tab/>
            </w:r>
            <w:r>
              <w:rPr>
                <w:noProof/>
                <w:webHidden/>
              </w:rPr>
              <w:fldChar w:fldCharType="begin"/>
            </w:r>
            <w:r>
              <w:rPr>
                <w:noProof/>
                <w:webHidden/>
              </w:rPr>
              <w:instrText xml:space="preserve"> PAGEREF _Toc99550130 \h </w:instrText>
            </w:r>
            <w:r>
              <w:rPr>
                <w:noProof/>
                <w:webHidden/>
              </w:rPr>
            </w:r>
            <w:r>
              <w:rPr>
                <w:noProof/>
                <w:webHidden/>
              </w:rPr>
              <w:fldChar w:fldCharType="separate"/>
            </w:r>
            <w:r>
              <w:rPr>
                <w:noProof/>
                <w:webHidden/>
              </w:rPr>
              <w:t>75</w:t>
            </w:r>
            <w:r>
              <w:rPr>
                <w:noProof/>
                <w:webHidden/>
              </w:rPr>
              <w:fldChar w:fldCharType="end"/>
            </w:r>
          </w:hyperlink>
        </w:p>
        <w:p w14:paraId="3FDED874" w14:textId="77777777" w:rsidR="00C23E16" w:rsidRDefault="00C23E16">
          <w:pPr>
            <w:pStyle w:val="TOC1"/>
            <w:rPr>
              <w:rFonts w:asciiTheme="minorHAnsi" w:eastAsiaTheme="minorEastAsia" w:hAnsiTheme="minorHAnsi" w:cstheme="minorBidi"/>
              <w:noProof/>
              <w:sz w:val="22"/>
              <w:szCs w:val="22"/>
            </w:rPr>
          </w:pPr>
          <w:hyperlink w:anchor="_Toc99550131" w:history="1">
            <w:r w:rsidRPr="00630796">
              <w:rPr>
                <w:rStyle w:val="Hyperlink"/>
                <w:noProof/>
              </w:rPr>
              <w:t xml:space="preserve">Специфични цели за А082 </w:t>
            </w:r>
            <w:r w:rsidRPr="00630796">
              <w:rPr>
                <w:rStyle w:val="Hyperlink"/>
                <w:i/>
                <w:iCs/>
                <w:noProof/>
              </w:rPr>
              <w:t>Circus cyaneus</w:t>
            </w:r>
            <w:r w:rsidRPr="00630796">
              <w:rPr>
                <w:rStyle w:val="Hyperlink"/>
                <w:noProof/>
              </w:rPr>
              <w:t xml:space="preserve"> (полски блатар)</w:t>
            </w:r>
            <w:r>
              <w:rPr>
                <w:noProof/>
                <w:webHidden/>
              </w:rPr>
              <w:tab/>
            </w:r>
            <w:r>
              <w:rPr>
                <w:noProof/>
                <w:webHidden/>
              </w:rPr>
              <w:fldChar w:fldCharType="begin"/>
            </w:r>
            <w:r>
              <w:rPr>
                <w:noProof/>
                <w:webHidden/>
              </w:rPr>
              <w:instrText xml:space="preserve"> PAGEREF _Toc99550131 \h </w:instrText>
            </w:r>
            <w:r>
              <w:rPr>
                <w:noProof/>
                <w:webHidden/>
              </w:rPr>
            </w:r>
            <w:r>
              <w:rPr>
                <w:noProof/>
                <w:webHidden/>
              </w:rPr>
              <w:fldChar w:fldCharType="separate"/>
            </w:r>
            <w:r>
              <w:rPr>
                <w:noProof/>
                <w:webHidden/>
              </w:rPr>
              <w:t>79</w:t>
            </w:r>
            <w:r>
              <w:rPr>
                <w:noProof/>
                <w:webHidden/>
              </w:rPr>
              <w:fldChar w:fldCharType="end"/>
            </w:r>
          </w:hyperlink>
        </w:p>
        <w:p w14:paraId="6322BF5E" w14:textId="77777777" w:rsidR="00C23E16" w:rsidRDefault="00C23E16">
          <w:pPr>
            <w:pStyle w:val="TOC1"/>
            <w:rPr>
              <w:rFonts w:asciiTheme="minorHAnsi" w:eastAsiaTheme="minorEastAsia" w:hAnsiTheme="minorHAnsi" w:cstheme="minorBidi"/>
              <w:noProof/>
              <w:sz w:val="22"/>
              <w:szCs w:val="22"/>
            </w:rPr>
          </w:pPr>
          <w:hyperlink w:anchor="_Toc99550132" w:history="1">
            <w:r w:rsidRPr="00630796">
              <w:rPr>
                <w:rStyle w:val="Hyperlink"/>
                <w:noProof/>
              </w:rPr>
              <w:t xml:space="preserve">Специфични цели за А083 </w:t>
            </w:r>
            <w:r w:rsidRPr="00630796">
              <w:rPr>
                <w:rStyle w:val="Hyperlink"/>
                <w:i/>
                <w:noProof/>
              </w:rPr>
              <w:t>Circus macrourus</w:t>
            </w:r>
            <w:r w:rsidRPr="00630796">
              <w:rPr>
                <w:rStyle w:val="Hyperlink"/>
                <w:noProof/>
              </w:rPr>
              <w:t xml:space="preserve"> (степен блатар)</w:t>
            </w:r>
            <w:r>
              <w:rPr>
                <w:noProof/>
                <w:webHidden/>
              </w:rPr>
              <w:tab/>
            </w:r>
            <w:r>
              <w:rPr>
                <w:noProof/>
                <w:webHidden/>
              </w:rPr>
              <w:fldChar w:fldCharType="begin"/>
            </w:r>
            <w:r>
              <w:rPr>
                <w:noProof/>
                <w:webHidden/>
              </w:rPr>
              <w:instrText xml:space="preserve"> PAGEREF _Toc99550132 \h </w:instrText>
            </w:r>
            <w:r>
              <w:rPr>
                <w:noProof/>
                <w:webHidden/>
              </w:rPr>
            </w:r>
            <w:r>
              <w:rPr>
                <w:noProof/>
                <w:webHidden/>
              </w:rPr>
              <w:fldChar w:fldCharType="separate"/>
            </w:r>
            <w:r>
              <w:rPr>
                <w:noProof/>
                <w:webHidden/>
              </w:rPr>
              <w:t>82</w:t>
            </w:r>
            <w:r>
              <w:rPr>
                <w:noProof/>
                <w:webHidden/>
              </w:rPr>
              <w:fldChar w:fldCharType="end"/>
            </w:r>
          </w:hyperlink>
        </w:p>
        <w:p w14:paraId="47146233" w14:textId="77777777" w:rsidR="00C23E16" w:rsidRDefault="00C23E16">
          <w:pPr>
            <w:pStyle w:val="TOC1"/>
            <w:rPr>
              <w:rFonts w:asciiTheme="minorHAnsi" w:eastAsiaTheme="minorEastAsia" w:hAnsiTheme="minorHAnsi" w:cstheme="minorBidi"/>
              <w:noProof/>
              <w:sz w:val="22"/>
              <w:szCs w:val="22"/>
            </w:rPr>
          </w:pPr>
          <w:hyperlink w:anchor="_Toc99550133" w:history="1">
            <w:r w:rsidRPr="00630796">
              <w:rPr>
                <w:rStyle w:val="Hyperlink"/>
                <w:rFonts w:eastAsia="Yu Gothic Light"/>
                <w:noProof/>
              </w:rPr>
              <w:t>Специфични цели за А</w:t>
            </w:r>
            <w:r w:rsidRPr="00630796">
              <w:rPr>
                <w:rStyle w:val="Hyperlink"/>
                <w:rFonts w:eastAsia="Yu Gothic Light"/>
                <w:noProof/>
                <w:lang w:val="ru-RU"/>
              </w:rPr>
              <w:t>084</w:t>
            </w:r>
            <w:r w:rsidRPr="00630796">
              <w:rPr>
                <w:rStyle w:val="Hyperlink"/>
                <w:rFonts w:eastAsia="Yu Gothic Light"/>
                <w:noProof/>
              </w:rPr>
              <w:t xml:space="preserve"> </w:t>
            </w:r>
            <w:r w:rsidRPr="00630796">
              <w:rPr>
                <w:rStyle w:val="Hyperlink"/>
                <w:rFonts w:eastAsia="Yu Gothic Light"/>
                <w:i/>
                <w:noProof/>
                <w:lang w:val="en-GB"/>
              </w:rPr>
              <w:t>Circus</w:t>
            </w:r>
            <w:r w:rsidRPr="00630796">
              <w:rPr>
                <w:rStyle w:val="Hyperlink"/>
                <w:rFonts w:eastAsia="Yu Gothic Light"/>
                <w:i/>
                <w:noProof/>
                <w:lang w:val="ru-RU"/>
              </w:rPr>
              <w:t xml:space="preserve"> </w:t>
            </w:r>
            <w:r w:rsidRPr="00630796">
              <w:rPr>
                <w:rStyle w:val="Hyperlink"/>
                <w:rFonts w:eastAsia="Yu Gothic Light"/>
                <w:i/>
                <w:noProof/>
                <w:lang w:val="en-GB"/>
              </w:rPr>
              <w:t>pygargus</w:t>
            </w:r>
            <w:r w:rsidRPr="00630796">
              <w:rPr>
                <w:rStyle w:val="Hyperlink"/>
                <w:rFonts w:eastAsia="Yu Gothic Light"/>
                <w:i/>
                <w:noProof/>
                <w:lang w:val="ru-RU"/>
              </w:rPr>
              <w:t xml:space="preserve"> </w:t>
            </w:r>
            <w:r w:rsidRPr="00630796">
              <w:rPr>
                <w:rStyle w:val="Hyperlink"/>
                <w:rFonts w:eastAsia="Yu Gothic Light"/>
                <w:iCs/>
                <w:noProof/>
                <w:lang w:val="ru-RU"/>
              </w:rPr>
              <w:t>(ливаден блатар)</w:t>
            </w:r>
            <w:r>
              <w:rPr>
                <w:noProof/>
                <w:webHidden/>
              </w:rPr>
              <w:tab/>
            </w:r>
            <w:r>
              <w:rPr>
                <w:noProof/>
                <w:webHidden/>
              </w:rPr>
              <w:fldChar w:fldCharType="begin"/>
            </w:r>
            <w:r>
              <w:rPr>
                <w:noProof/>
                <w:webHidden/>
              </w:rPr>
              <w:instrText xml:space="preserve"> PAGEREF _Toc99550133 \h </w:instrText>
            </w:r>
            <w:r>
              <w:rPr>
                <w:noProof/>
                <w:webHidden/>
              </w:rPr>
            </w:r>
            <w:r>
              <w:rPr>
                <w:noProof/>
                <w:webHidden/>
              </w:rPr>
              <w:fldChar w:fldCharType="separate"/>
            </w:r>
            <w:r>
              <w:rPr>
                <w:noProof/>
                <w:webHidden/>
              </w:rPr>
              <w:t>84</w:t>
            </w:r>
            <w:r>
              <w:rPr>
                <w:noProof/>
                <w:webHidden/>
              </w:rPr>
              <w:fldChar w:fldCharType="end"/>
            </w:r>
          </w:hyperlink>
        </w:p>
        <w:p w14:paraId="74080B53" w14:textId="77777777" w:rsidR="00C23E16" w:rsidRDefault="00C23E16">
          <w:pPr>
            <w:pStyle w:val="TOC1"/>
            <w:rPr>
              <w:rFonts w:asciiTheme="minorHAnsi" w:eastAsiaTheme="minorEastAsia" w:hAnsiTheme="minorHAnsi" w:cstheme="minorBidi"/>
              <w:noProof/>
              <w:sz w:val="22"/>
              <w:szCs w:val="22"/>
            </w:rPr>
          </w:pPr>
          <w:hyperlink w:anchor="_Toc99550134" w:history="1">
            <w:r w:rsidRPr="00630796">
              <w:rPr>
                <w:rStyle w:val="Hyperlink"/>
                <w:noProof/>
              </w:rPr>
              <w:t xml:space="preserve">Специфични цели за A086 </w:t>
            </w:r>
            <w:r w:rsidRPr="00630796">
              <w:rPr>
                <w:rStyle w:val="Hyperlink"/>
                <w:i/>
                <w:noProof/>
              </w:rPr>
              <w:t>Accipiter nisus</w:t>
            </w:r>
            <w:r w:rsidRPr="00630796">
              <w:rPr>
                <w:rStyle w:val="Hyperlink"/>
                <w:noProof/>
              </w:rPr>
              <w:t xml:space="preserve"> (малък ястреб)</w:t>
            </w:r>
            <w:r>
              <w:rPr>
                <w:noProof/>
                <w:webHidden/>
              </w:rPr>
              <w:tab/>
            </w:r>
            <w:r>
              <w:rPr>
                <w:noProof/>
                <w:webHidden/>
              </w:rPr>
              <w:fldChar w:fldCharType="begin"/>
            </w:r>
            <w:r>
              <w:rPr>
                <w:noProof/>
                <w:webHidden/>
              </w:rPr>
              <w:instrText xml:space="preserve"> PAGEREF _Toc99550134 \h </w:instrText>
            </w:r>
            <w:r>
              <w:rPr>
                <w:noProof/>
                <w:webHidden/>
              </w:rPr>
            </w:r>
            <w:r>
              <w:rPr>
                <w:noProof/>
                <w:webHidden/>
              </w:rPr>
              <w:fldChar w:fldCharType="separate"/>
            </w:r>
            <w:r>
              <w:rPr>
                <w:noProof/>
                <w:webHidden/>
              </w:rPr>
              <w:t>87</w:t>
            </w:r>
            <w:r>
              <w:rPr>
                <w:noProof/>
                <w:webHidden/>
              </w:rPr>
              <w:fldChar w:fldCharType="end"/>
            </w:r>
          </w:hyperlink>
        </w:p>
        <w:p w14:paraId="73A77652" w14:textId="77777777" w:rsidR="00C23E16" w:rsidRDefault="00C23E16">
          <w:pPr>
            <w:pStyle w:val="TOC1"/>
            <w:rPr>
              <w:rFonts w:asciiTheme="minorHAnsi" w:eastAsiaTheme="minorEastAsia" w:hAnsiTheme="minorHAnsi" w:cstheme="minorBidi"/>
              <w:noProof/>
              <w:sz w:val="22"/>
              <w:szCs w:val="22"/>
            </w:rPr>
          </w:pPr>
          <w:hyperlink w:anchor="_Toc99550135" w:history="1">
            <w:r w:rsidRPr="00630796">
              <w:rPr>
                <w:rStyle w:val="Hyperlink"/>
                <w:rFonts w:eastAsia="Yu Gothic Light"/>
                <w:noProof/>
              </w:rPr>
              <w:t xml:space="preserve">Специфични цели за A087 </w:t>
            </w:r>
            <w:r w:rsidRPr="00630796">
              <w:rPr>
                <w:rStyle w:val="Hyperlink"/>
                <w:rFonts w:eastAsia="Yu Gothic Light"/>
                <w:i/>
                <w:noProof/>
              </w:rPr>
              <w:t>Buteo buteo</w:t>
            </w:r>
            <w:r w:rsidRPr="00630796">
              <w:rPr>
                <w:rStyle w:val="Hyperlink"/>
                <w:rFonts w:eastAsia="Yu Gothic Light"/>
                <w:noProof/>
              </w:rPr>
              <w:t xml:space="preserve"> (обикновен мишелов)</w:t>
            </w:r>
            <w:r>
              <w:rPr>
                <w:noProof/>
                <w:webHidden/>
              </w:rPr>
              <w:tab/>
            </w:r>
            <w:r>
              <w:rPr>
                <w:noProof/>
                <w:webHidden/>
              </w:rPr>
              <w:fldChar w:fldCharType="begin"/>
            </w:r>
            <w:r>
              <w:rPr>
                <w:noProof/>
                <w:webHidden/>
              </w:rPr>
              <w:instrText xml:space="preserve"> PAGEREF _Toc99550135 \h </w:instrText>
            </w:r>
            <w:r>
              <w:rPr>
                <w:noProof/>
                <w:webHidden/>
              </w:rPr>
            </w:r>
            <w:r>
              <w:rPr>
                <w:noProof/>
                <w:webHidden/>
              </w:rPr>
              <w:fldChar w:fldCharType="separate"/>
            </w:r>
            <w:r>
              <w:rPr>
                <w:noProof/>
                <w:webHidden/>
              </w:rPr>
              <w:t>90</w:t>
            </w:r>
            <w:r>
              <w:rPr>
                <w:noProof/>
                <w:webHidden/>
              </w:rPr>
              <w:fldChar w:fldCharType="end"/>
            </w:r>
          </w:hyperlink>
        </w:p>
        <w:p w14:paraId="7A731BB3" w14:textId="77777777" w:rsidR="00C23E16" w:rsidRDefault="00C23E16">
          <w:pPr>
            <w:pStyle w:val="TOC1"/>
            <w:rPr>
              <w:rFonts w:asciiTheme="minorHAnsi" w:eastAsiaTheme="minorEastAsia" w:hAnsiTheme="minorHAnsi" w:cstheme="minorBidi"/>
              <w:noProof/>
              <w:sz w:val="22"/>
              <w:szCs w:val="22"/>
            </w:rPr>
          </w:pPr>
          <w:hyperlink w:anchor="_Toc99550136" w:history="1">
            <w:r w:rsidRPr="00630796">
              <w:rPr>
                <w:rStyle w:val="Hyperlink"/>
                <w:noProof/>
              </w:rPr>
              <w:t xml:space="preserve">Специфични цели за A092 </w:t>
            </w:r>
            <w:r w:rsidRPr="00630796">
              <w:rPr>
                <w:rStyle w:val="Hyperlink"/>
                <w:i/>
                <w:noProof/>
              </w:rPr>
              <w:t>Hieraaetus pennatus</w:t>
            </w:r>
            <w:r w:rsidRPr="00630796">
              <w:rPr>
                <w:rStyle w:val="Hyperlink"/>
                <w:noProof/>
              </w:rPr>
              <w:t xml:space="preserve"> (малък орел)</w:t>
            </w:r>
            <w:r>
              <w:rPr>
                <w:noProof/>
                <w:webHidden/>
              </w:rPr>
              <w:tab/>
            </w:r>
            <w:r>
              <w:rPr>
                <w:noProof/>
                <w:webHidden/>
              </w:rPr>
              <w:fldChar w:fldCharType="begin"/>
            </w:r>
            <w:r>
              <w:rPr>
                <w:noProof/>
                <w:webHidden/>
              </w:rPr>
              <w:instrText xml:space="preserve"> PAGEREF _Toc99550136 \h </w:instrText>
            </w:r>
            <w:r>
              <w:rPr>
                <w:noProof/>
                <w:webHidden/>
              </w:rPr>
            </w:r>
            <w:r>
              <w:rPr>
                <w:noProof/>
                <w:webHidden/>
              </w:rPr>
              <w:fldChar w:fldCharType="separate"/>
            </w:r>
            <w:r>
              <w:rPr>
                <w:noProof/>
                <w:webHidden/>
              </w:rPr>
              <w:t>93</w:t>
            </w:r>
            <w:r>
              <w:rPr>
                <w:noProof/>
                <w:webHidden/>
              </w:rPr>
              <w:fldChar w:fldCharType="end"/>
            </w:r>
          </w:hyperlink>
        </w:p>
        <w:p w14:paraId="2CFAA23B" w14:textId="77777777" w:rsidR="00C23E16" w:rsidRDefault="00C23E16">
          <w:pPr>
            <w:pStyle w:val="TOC1"/>
            <w:rPr>
              <w:rFonts w:asciiTheme="minorHAnsi" w:eastAsiaTheme="minorEastAsia" w:hAnsiTheme="minorHAnsi" w:cstheme="minorBidi"/>
              <w:noProof/>
              <w:sz w:val="22"/>
              <w:szCs w:val="22"/>
            </w:rPr>
          </w:pPr>
          <w:hyperlink w:anchor="_Toc99550137" w:history="1">
            <w:r w:rsidRPr="00630796">
              <w:rPr>
                <w:rStyle w:val="Hyperlink"/>
                <w:noProof/>
              </w:rPr>
              <w:t xml:space="preserve">Специфични цели за А094 </w:t>
            </w:r>
            <w:r w:rsidRPr="00630796">
              <w:rPr>
                <w:rStyle w:val="Hyperlink"/>
                <w:i/>
                <w:noProof/>
              </w:rPr>
              <w:t xml:space="preserve">Pandion </w:t>
            </w:r>
            <w:r w:rsidRPr="00630796">
              <w:rPr>
                <w:rStyle w:val="Hyperlink"/>
                <w:i/>
                <w:noProof/>
                <w:lang w:val="en-US"/>
              </w:rPr>
              <w:t>h</w:t>
            </w:r>
            <w:r w:rsidRPr="00630796">
              <w:rPr>
                <w:rStyle w:val="Hyperlink"/>
                <w:i/>
                <w:noProof/>
              </w:rPr>
              <w:t>аliaetus</w:t>
            </w:r>
            <w:r w:rsidRPr="00630796">
              <w:rPr>
                <w:rStyle w:val="Hyperlink"/>
                <w:noProof/>
              </w:rPr>
              <w:t xml:space="preserve"> (орел рибар)</w:t>
            </w:r>
            <w:r>
              <w:rPr>
                <w:noProof/>
                <w:webHidden/>
              </w:rPr>
              <w:tab/>
            </w:r>
            <w:r>
              <w:rPr>
                <w:noProof/>
                <w:webHidden/>
              </w:rPr>
              <w:fldChar w:fldCharType="begin"/>
            </w:r>
            <w:r>
              <w:rPr>
                <w:noProof/>
                <w:webHidden/>
              </w:rPr>
              <w:instrText xml:space="preserve"> PAGEREF _Toc99550137 \h </w:instrText>
            </w:r>
            <w:r>
              <w:rPr>
                <w:noProof/>
                <w:webHidden/>
              </w:rPr>
            </w:r>
            <w:r>
              <w:rPr>
                <w:noProof/>
                <w:webHidden/>
              </w:rPr>
              <w:fldChar w:fldCharType="separate"/>
            </w:r>
            <w:r>
              <w:rPr>
                <w:noProof/>
                <w:webHidden/>
              </w:rPr>
              <w:t>95</w:t>
            </w:r>
            <w:r>
              <w:rPr>
                <w:noProof/>
                <w:webHidden/>
              </w:rPr>
              <w:fldChar w:fldCharType="end"/>
            </w:r>
          </w:hyperlink>
        </w:p>
        <w:p w14:paraId="262E832F" w14:textId="77777777" w:rsidR="00C23E16" w:rsidRDefault="00C23E16">
          <w:pPr>
            <w:pStyle w:val="TOC1"/>
            <w:rPr>
              <w:rFonts w:asciiTheme="minorHAnsi" w:eastAsiaTheme="minorEastAsia" w:hAnsiTheme="minorHAnsi" w:cstheme="minorBidi"/>
              <w:noProof/>
              <w:sz w:val="22"/>
              <w:szCs w:val="22"/>
            </w:rPr>
          </w:pPr>
          <w:hyperlink w:anchor="_Toc99550138" w:history="1">
            <w:r w:rsidRPr="00630796">
              <w:rPr>
                <w:rStyle w:val="Hyperlink"/>
                <w:rFonts w:eastAsia="Yu Gothic Light"/>
                <w:noProof/>
              </w:rPr>
              <w:t xml:space="preserve">Специфични цели за A096 </w:t>
            </w:r>
            <w:r w:rsidRPr="00630796">
              <w:rPr>
                <w:rStyle w:val="Hyperlink"/>
                <w:rFonts w:eastAsia="Yu Gothic Light"/>
                <w:i/>
                <w:noProof/>
              </w:rPr>
              <w:t>Falco tinnunculus</w:t>
            </w:r>
            <w:r w:rsidRPr="00630796">
              <w:rPr>
                <w:rStyle w:val="Hyperlink"/>
                <w:rFonts w:eastAsia="Yu Gothic Light"/>
                <w:noProof/>
              </w:rPr>
              <w:t xml:space="preserve"> (черношипа ветрушка)</w:t>
            </w:r>
            <w:r>
              <w:rPr>
                <w:noProof/>
                <w:webHidden/>
              </w:rPr>
              <w:tab/>
            </w:r>
            <w:r>
              <w:rPr>
                <w:noProof/>
                <w:webHidden/>
              </w:rPr>
              <w:fldChar w:fldCharType="begin"/>
            </w:r>
            <w:r>
              <w:rPr>
                <w:noProof/>
                <w:webHidden/>
              </w:rPr>
              <w:instrText xml:space="preserve"> PAGEREF _Toc99550138 \h </w:instrText>
            </w:r>
            <w:r>
              <w:rPr>
                <w:noProof/>
                <w:webHidden/>
              </w:rPr>
            </w:r>
            <w:r>
              <w:rPr>
                <w:noProof/>
                <w:webHidden/>
              </w:rPr>
              <w:fldChar w:fldCharType="separate"/>
            </w:r>
            <w:r>
              <w:rPr>
                <w:noProof/>
                <w:webHidden/>
              </w:rPr>
              <w:t>97</w:t>
            </w:r>
            <w:r>
              <w:rPr>
                <w:noProof/>
                <w:webHidden/>
              </w:rPr>
              <w:fldChar w:fldCharType="end"/>
            </w:r>
          </w:hyperlink>
        </w:p>
        <w:p w14:paraId="616B5C11" w14:textId="77777777" w:rsidR="00C23E16" w:rsidRDefault="00C23E16">
          <w:pPr>
            <w:pStyle w:val="TOC1"/>
            <w:rPr>
              <w:rFonts w:asciiTheme="minorHAnsi" w:eastAsiaTheme="minorEastAsia" w:hAnsiTheme="minorHAnsi" w:cstheme="minorBidi"/>
              <w:noProof/>
              <w:sz w:val="22"/>
              <w:szCs w:val="22"/>
            </w:rPr>
          </w:pPr>
          <w:hyperlink w:anchor="_Toc99550139" w:history="1">
            <w:r w:rsidRPr="00630796">
              <w:rPr>
                <w:rStyle w:val="Hyperlink"/>
                <w:rFonts w:eastAsia="Yu Gothic Light"/>
                <w:noProof/>
              </w:rPr>
              <w:t xml:space="preserve">Специфични цели за А097 </w:t>
            </w:r>
            <w:r w:rsidRPr="00630796">
              <w:rPr>
                <w:rStyle w:val="Hyperlink"/>
                <w:rFonts w:eastAsia="Yu Gothic Light"/>
                <w:i/>
                <w:noProof/>
              </w:rPr>
              <w:t>Falco vespertinus</w:t>
            </w:r>
            <w:r w:rsidRPr="00630796">
              <w:rPr>
                <w:rStyle w:val="Hyperlink"/>
                <w:rFonts w:eastAsia="Yu Gothic Light"/>
                <w:noProof/>
              </w:rPr>
              <w:t xml:space="preserve"> (вечерна ветрушка)</w:t>
            </w:r>
            <w:r>
              <w:rPr>
                <w:noProof/>
                <w:webHidden/>
              </w:rPr>
              <w:tab/>
            </w:r>
            <w:r>
              <w:rPr>
                <w:noProof/>
                <w:webHidden/>
              </w:rPr>
              <w:fldChar w:fldCharType="begin"/>
            </w:r>
            <w:r>
              <w:rPr>
                <w:noProof/>
                <w:webHidden/>
              </w:rPr>
              <w:instrText xml:space="preserve"> PAGEREF _Toc99550139 \h </w:instrText>
            </w:r>
            <w:r>
              <w:rPr>
                <w:noProof/>
                <w:webHidden/>
              </w:rPr>
            </w:r>
            <w:r>
              <w:rPr>
                <w:noProof/>
                <w:webHidden/>
              </w:rPr>
              <w:fldChar w:fldCharType="separate"/>
            </w:r>
            <w:r>
              <w:rPr>
                <w:noProof/>
                <w:webHidden/>
              </w:rPr>
              <w:t>100</w:t>
            </w:r>
            <w:r>
              <w:rPr>
                <w:noProof/>
                <w:webHidden/>
              </w:rPr>
              <w:fldChar w:fldCharType="end"/>
            </w:r>
          </w:hyperlink>
        </w:p>
        <w:p w14:paraId="6EB7E8A4" w14:textId="77777777" w:rsidR="00C23E16" w:rsidRDefault="00C23E16">
          <w:pPr>
            <w:pStyle w:val="TOC1"/>
            <w:rPr>
              <w:rFonts w:asciiTheme="minorHAnsi" w:eastAsiaTheme="minorEastAsia" w:hAnsiTheme="minorHAnsi" w:cstheme="minorBidi"/>
              <w:noProof/>
              <w:sz w:val="22"/>
              <w:szCs w:val="22"/>
            </w:rPr>
          </w:pPr>
          <w:hyperlink w:anchor="_Toc99550140" w:history="1">
            <w:r w:rsidRPr="00630796">
              <w:rPr>
                <w:rStyle w:val="Hyperlink"/>
                <w:noProof/>
              </w:rPr>
              <w:t xml:space="preserve">Специфични цели за А098 </w:t>
            </w:r>
            <w:r w:rsidRPr="00630796">
              <w:rPr>
                <w:rStyle w:val="Hyperlink"/>
                <w:i/>
                <w:noProof/>
              </w:rPr>
              <w:t xml:space="preserve">Falco columbarius </w:t>
            </w:r>
            <w:r w:rsidRPr="00630796">
              <w:rPr>
                <w:rStyle w:val="Hyperlink"/>
                <w:noProof/>
              </w:rPr>
              <w:t>(малък сокол)</w:t>
            </w:r>
            <w:r>
              <w:rPr>
                <w:noProof/>
                <w:webHidden/>
              </w:rPr>
              <w:tab/>
            </w:r>
            <w:r>
              <w:rPr>
                <w:noProof/>
                <w:webHidden/>
              </w:rPr>
              <w:fldChar w:fldCharType="begin"/>
            </w:r>
            <w:r>
              <w:rPr>
                <w:noProof/>
                <w:webHidden/>
              </w:rPr>
              <w:instrText xml:space="preserve"> PAGEREF _Toc99550140 \h </w:instrText>
            </w:r>
            <w:r>
              <w:rPr>
                <w:noProof/>
                <w:webHidden/>
              </w:rPr>
            </w:r>
            <w:r>
              <w:rPr>
                <w:noProof/>
                <w:webHidden/>
              </w:rPr>
              <w:fldChar w:fldCharType="separate"/>
            </w:r>
            <w:r>
              <w:rPr>
                <w:noProof/>
                <w:webHidden/>
              </w:rPr>
              <w:t>103</w:t>
            </w:r>
            <w:r>
              <w:rPr>
                <w:noProof/>
                <w:webHidden/>
              </w:rPr>
              <w:fldChar w:fldCharType="end"/>
            </w:r>
          </w:hyperlink>
        </w:p>
        <w:p w14:paraId="2064CE12" w14:textId="77777777" w:rsidR="00C23E16" w:rsidRDefault="00C23E16">
          <w:pPr>
            <w:pStyle w:val="TOC1"/>
            <w:rPr>
              <w:rFonts w:asciiTheme="minorHAnsi" w:eastAsiaTheme="minorEastAsia" w:hAnsiTheme="minorHAnsi" w:cstheme="minorBidi"/>
              <w:noProof/>
              <w:sz w:val="22"/>
              <w:szCs w:val="22"/>
            </w:rPr>
          </w:pPr>
          <w:hyperlink w:anchor="_Toc99550141" w:history="1">
            <w:r w:rsidRPr="00630796">
              <w:rPr>
                <w:rStyle w:val="Hyperlink"/>
                <w:rFonts w:eastAsia="Yu Gothic Light"/>
                <w:noProof/>
              </w:rPr>
              <w:t xml:space="preserve">Специфични цели за A099 </w:t>
            </w:r>
            <w:r w:rsidRPr="00630796">
              <w:rPr>
                <w:rStyle w:val="Hyperlink"/>
                <w:rFonts w:eastAsia="Yu Gothic Light"/>
                <w:i/>
                <w:noProof/>
              </w:rPr>
              <w:t>Falco subbuteo</w:t>
            </w:r>
            <w:r w:rsidRPr="00630796">
              <w:rPr>
                <w:rStyle w:val="Hyperlink"/>
                <w:rFonts w:eastAsia="Yu Gothic Light"/>
                <w:noProof/>
              </w:rPr>
              <w:t xml:space="preserve"> (сокол орко)</w:t>
            </w:r>
            <w:r>
              <w:rPr>
                <w:noProof/>
                <w:webHidden/>
              </w:rPr>
              <w:tab/>
            </w:r>
            <w:r>
              <w:rPr>
                <w:noProof/>
                <w:webHidden/>
              </w:rPr>
              <w:fldChar w:fldCharType="begin"/>
            </w:r>
            <w:r>
              <w:rPr>
                <w:noProof/>
                <w:webHidden/>
              </w:rPr>
              <w:instrText xml:space="preserve"> PAGEREF _Toc99550141 \h </w:instrText>
            </w:r>
            <w:r>
              <w:rPr>
                <w:noProof/>
                <w:webHidden/>
              </w:rPr>
            </w:r>
            <w:r>
              <w:rPr>
                <w:noProof/>
                <w:webHidden/>
              </w:rPr>
              <w:fldChar w:fldCharType="separate"/>
            </w:r>
            <w:r>
              <w:rPr>
                <w:noProof/>
                <w:webHidden/>
              </w:rPr>
              <w:t>105</w:t>
            </w:r>
            <w:r>
              <w:rPr>
                <w:noProof/>
                <w:webHidden/>
              </w:rPr>
              <w:fldChar w:fldCharType="end"/>
            </w:r>
          </w:hyperlink>
        </w:p>
        <w:p w14:paraId="564250FE" w14:textId="77777777" w:rsidR="00C23E16" w:rsidRDefault="00C23E16">
          <w:pPr>
            <w:pStyle w:val="TOC1"/>
            <w:rPr>
              <w:rFonts w:asciiTheme="minorHAnsi" w:eastAsiaTheme="minorEastAsia" w:hAnsiTheme="minorHAnsi" w:cstheme="minorBidi"/>
              <w:noProof/>
              <w:sz w:val="22"/>
              <w:szCs w:val="22"/>
            </w:rPr>
          </w:pPr>
          <w:hyperlink w:anchor="_Toc99550142" w:history="1">
            <w:r w:rsidRPr="00630796">
              <w:rPr>
                <w:rStyle w:val="Hyperlink"/>
                <w:noProof/>
              </w:rPr>
              <w:t>Специфични цели за A</w:t>
            </w:r>
            <w:r w:rsidRPr="00630796">
              <w:rPr>
                <w:rStyle w:val="Hyperlink"/>
                <w:noProof/>
                <w:lang w:val="ru-RU"/>
              </w:rPr>
              <w:t xml:space="preserve">103 </w:t>
            </w:r>
            <w:r w:rsidRPr="00630796">
              <w:rPr>
                <w:rStyle w:val="Hyperlink"/>
                <w:i/>
                <w:noProof/>
              </w:rPr>
              <w:t>Falco</w:t>
            </w:r>
            <w:r w:rsidRPr="00630796">
              <w:rPr>
                <w:rStyle w:val="Hyperlink"/>
                <w:i/>
                <w:noProof/>
                <w:lang w:val="ru-RU"/>
              </w:rPr>
              <w:t xml:space="preserve"> </w:t>
            </w:r>
            <w:r w:rsidRPr="00630796">
              <w:rPr>
                <w:rStyle w:val="Hyperlink"/>
                <w:i/>
                <w:noProof/>
              </w:rPr>
              <w:t>peregrinus</w:t>
            </w:r>
            <w:r w:rsidRPr="00630796">
              <w:rPr>
                <w:rStyle w:val="Hyperlink"/>
                <w:noProof/>
                <w:lang w:val="ru-RU"/>
              </w:rPr>
              <w:t xml:space="preserve"> (</w:t>
            </w:r>
            <w:r w:rsidRPr="00630796">
              <w:rPr>
                <w:rStyle w:val="Hyperlink"/>
                <w:noProof/>
              </w:rPr>
              <w:t>с</w:t>
            </w:r>
            <w:r w:rsidRPr="00630796">
              <w:rPr>
                <w:rStyle w:val="Hyperlink"/>
                <w:noProof/>
                <w:lang w:val="ru-RU"/>
              </w:rPr>
              <w:t>окол скитник)</w:t>
            </w:r>
            <w:r>
              <w:rPr>
                <w:noProof/>
                <w:webHidden/>
              </w:rPr>
              <w:tab/>
            </w:r>
            <w:r>
              <w:rPr>
                <w:noProof/>
                <w:webHidden/>
              </w:rPr>
              <w:fldChar w:fldCharType="begin"/>
            </w:r>
            <w:r>
              <w:rPr>
                <w:noProof/>
                <w:webHidden/>
              </w:rPr>
              <w:instrText xml:space="preserve"> PAGEREF _Toc99550142 \h </w:instrText>
            </w:r>
            <w:r>
              <w:rPr>
                <w:noProof/>
                <w:webHidden/>
              </w:rPr>
            </w:r>
            <w:r>
              <w:rPr>
                <w:noProof/>
                <w:webHidden/>
              </w:rPr>
              <w:fldChar w:fldCharType="separate"/>
            </w:r>
            <w:r>
              <w:rPr>
                <w:noProof/>
                <w:webHidden/>
              </w:rPr>
              <w:t>108</w:t>
            </w:r>
            <w:r>
              <w:rPr>
                <w:noProof/>
                <w:webHidden/>
              </w:rPr>
              <w:fldChar w:fldCharType="end"/>
            </w:r>
          </w:hyperlink>
        </w:p>
        <w:p w14:paraId="492A12EA" w14:textId="77777777" w:rsidR="00C23E16" w:rsidRDefault="00C23E16">
          <w:pPr>
            <w:pStyle w:val="TOC1"/>
            <w:rPr>
              <w:rFonts w:asciiTheme="minorHAnsi" w:eastAsiaTheme="minorEastAsia" w:hAnsiTheme="minorHAnsi" w:cstheme="minorBidi"/>
              <w:noProof/>
              <w:sz w:val="22"/>
              <w:szCs w:val="22"/>
            </w:rPr>
          </w:pPr>
          <w:hyperlink w:anchor="_Toc99550143" w:history="1">
            <w:r w:rsidRPr="00630796">
              <w:rPr>
                <w:rStyle w:val="Hyperlink"/>
                <w:noProof/>
              </w:rPr>
              <w:t xml:space="preserve">Специфични цели за А118 </w:t>
            </w:r>
            <w:r w:rsidRPr="00630796">
              <w:rPr>
                <w:rStyle w:val="Hyperlink"/>
                <w:i/>
                <w:noProof/>
              </w:rPr>
              <w:t>Rallus aquaticus</w:t>
            </w:r>
            <w:r w:rsidRPr="00630796">
              <w:rPr>
                <w:rStyle w:val="Hyperlink"/>
                <w:noProof/>
              </w:rPr>
              <w:t xml:space="preserve"> (крещалец)</w:t>
            </w:r>
            <w:r>
              <w:rPr>
                <w:noProof/>
                <w:webHidden/>
              </w:rPr>
              <w:tab/>
            </w:r>
            <w:r>
              <w:rPr>
                <w:noProof/>
                <w:webHidden/>
              </w:rPr>
              <w:fldChar w:fldCharType="begin"/>
            </w:r>
            <w:r>
              <w:rPr>
                <w:noProof/>
                <w:webHidden/>
              </w:rPr>
              <w:instrText xml:space="preserve"> PAGEREF _Toc99550143 \h </w:instrText>
            </w:r>
            <w:r>
              <w:rPr>
                <w:noProof/>
                <w:webHidden/>
              </w:rPr>
            </w:r>
            <w:r>
              <w:rPr>
                <w:noProof/>
                <w:webHidden/>
              </w:rPr>
              <w:fldChar w:fldCharType="separate"/>
            </w:r>
            <w:r>
              <w:rPr>
                <w:noProof/>
                <w:webHidden/>
              </w:rPr>
              <w:t>110</w:t>
            </w:r>
            <w:r>
              <w:rPr>
                <w:noProof/>
                <w:webHidden/>
              </w:rPr>
              <w:fldChar w:fldCharType="end"/>
            </w:r>
          </w:hyperlink>
        </w:p>
        <w:p w14:paraId="6E247166" w14:textId="77777777" w:rsidR="00C23E16" w:rsidRDefault="00C23E16">
          <w:pPr>
            <w:pStyle w:val="TOC1"/>
            <w:rPr>
              <w:rFonts w:asciiTheme="minorHAnsi" w:eastAsiaTheme="minorEastAsia" w:hAnsiTheme="minorHAnsi" w:cstheme="minorBidi"/>
              <w:noProof/>
              <w:sz w:val="22"/>
              <w:szCs w:val="22"/>
            </w:rPr>
          </w:pPr>
          <w:hyperlink w:anchor="_Toc99550144" w:history="1">
            <w:r w:rsidRPr="00630796">
              <w:rPr>
                <w:rStyle w:val="Hyperlink"/>
                <w:noProof/>
              </w:rPr>
              <w:t xml:space="preserve">Специфични цели за A123 </w:t>
            </w:r>
            <w:r w:rsidRPr="00630796">
              <w:rPr>
                <w:rStyle w:val="Hyperlink"/>
                <w:i/>
                <w:noProof/>
              </w:rPr>
              <w:t>Gallinula chloropus</w:t>
            </w:r>
            <w:r w:rsidRPr="00630796">
              <w:rPr>
                <w:rStyle w:val="Hyperlink"/>
                <w:noProof/>
              </w:rPr>
              <w:t xml:space="preserve"> (зеленоножка)</w:t>
            </w:r>
            <w:r>
              <w:rPr>
                <w:noProof/>
                <w:webHidden/>
              </w:rPr>
              <w:tab/>
            </w:r>
            <w:r>
              <w:rPr>
                <w:noProof/>
                <w:webHidden/>
              </w:rPr>
              <w:fldChar w:fldCharType="begin"/>
            </w:r>
            <w:r>
              <w:rPr>
                <w:noProof/>
                <w:webHidden/>
              </w:rPr>
              <w:instrText xml:space="preserve"> PAGEREF _Toc99550144 \h </w:instrText>
            </w:r>
            <w:r>
              <w:rPr>
                <w:noProof/>
                <w:webHidden/>
              </w:rPr>
            </w:r>
            <w:r>
              <w:rPr>
                <w:noProof/>
                <w:webHidden/>
              </w:rPr>
              <w:fldChar w:fldCharType="separate"/>
            </w:r>
            <w:r>
              <w:rPr>
                <w:noProof/>
                <w:webHidden/>
              </w:rPr>
              <w:t>113</w:t>
            </w:r>
            <w:r>
              <w:rPr>
                <w:noProof/>
                <w:webHidden/>
              </w:rPr>
              <w:fldChar w:fldCharType="end"/>
            </w:r>
          </w:hyperlink>
        </w:p>
        <w:p w14:paraId="071F4075" w14:textId="77777777" w:rsidR="00C23E16" w:rsidRDefault="00C23E16">
          <w:pPr>
            <w:pStyle w:val="TOC1"/>
            <w:rPr>
              <w:rFonts w:asciiTheme="minorHAnsi" w:eastAsiaTheme="minorEastAsia" w:hAnsiTheme="minorHAnsi" w:cstheme="minorBidi"/>
              <w:noProof/>
              <w:sz w:val="22"/>
              <w:szCs w:val="22"/>
            </w:rPr>
          </w:pPr>
          <w:hyperlink w:anchor="_Toc99550145" w:history="1">
            <w:r w:rsidRPr="00630796">
              <w:rPr>
                <w:rStyle w:val="Hyperlink"/>
                <w:noProof/>
              </w:rPr>
              <w:t xml:space="preserve">Специфични цели за А125 </w:t>
            </w:r>
            <w:r w:rsidRPr="00630796">
              <w:rPr>
                <w:rStyle w:val="Hyperlink"/>
                <w:i/>
                <w:noProof/>
              </w:rPr>
              <w:t>Fulica atra</w:t>
            </w:r>
            <w:r w:rsidRPr="00630796">
              <w:rPr>
                <w:rStyle w:val="Hyperlink"/>
                <w:noProof/>
              </w:rPr>
              <w:t xml:space="preserve"> (лиска)</w:t>
            </w:r>
            <w:r>
              <w:rPr>
                <w:noProof/>
                <w:webHidden/>
              </w:rPr>
              <w:tab/>
            </w:r>
            <w:r>
              <w:rPr>
                <w:noProof/>
                <w:webHidden/>
              </w:rPr>
              <w:fldChar w:fldCharType="begin"/>
            </w:r>
            <w:r>
              <w:rPr>
                <w:noProof/>
                <w:webHidden/>
              </w:rPr>
              <w:instrText xml:space="preserve"> PAGEREF _Toc99550145 \h </w:instrText>
            </w:r>
            <w:r>
              <w:rPr>
                <w:noProof/>
                <w:webHidden/>
              </w:rPr>
            </w:r>
            <w:r>
              <w:rPr>
                <w:noProof/>
                <w:webHidden/>
              </w:rPr>
              <w:fldChar w:fldCharType="separate"/>
            </w:r>
            <w:r>
              <w:rPr>
                <w:noProof/>
                <w:webHidden/>
              </w:rPr>
              <w:t>115</w:t>
            </w:r>
            <w:r>
              <w:rPr>
                <w:noProof/>
                <w:webHidden/>
              </w:rPr>
              <w:fldChar w:fldCharType="end"/>
            </w:r>
          </w:hyperlink>
        </w:p>
        <w:p w14:paraId="54F87948" w14:textId="77777777" w:rsidR="00C23E16" w:rsidRDefault="00C23E16">
          <w:pPr>
            <w:pStyle w:val="TOC1"/>
            <w:rPr>
              <w:rFonts w:asciiTheme="minorHAnsi" w:eastAsiaTheme="minorEastAsia" w:hAnsiTheme="minorHAnsi" w:cstheme="minorBidi"/>
              <w:noProof/>
              <w:sz w:val="22"/>
              <w:szCs w:val="22"/>
            </w:rPr>
          </w:pPr>
          <w:hyperlink w:anchor="_Toc99550146" w:history="1">
            <w:r w:rsidRPr="00630796">
              <w:rPr>
                <w:rStyle w:val="Hyperlink"/>
                <w:noProof/>
              </w:rPr>
              <w:t xml:space="preserve">Специфични цели за А127 </w:t>
            </w:r>
            <w:r w:rsidRPr="00630796">
              <w:rPr>
                <w:rStyle w:val="Hyperlink"/>
                <w:i/>
                <w:noProof/>
              </w:rPr>
              <w:t>Grus grus</w:t>
            </w:r>
            <w:r w:rsidRPr="00630796">
              <w:rPr>
                <w:rStyle w:val="Hyperlink"/>
                <w:noProof/>
              </w:rPr>
              <w:t xml:space="preserve"> (сив жерав)</w:t>
            </w:r>
            <w:r>
              <w:rPr>
                <w:noProof/>
                <w:webHidden/>
              </w:rPr>
              <w:tab/>
            </w:r>
            <w:r>
              <w:rPr>
                <w:noProof/>
                <w:webHidden/>
              </w:rPr>
              <w:fldChar w:fldCharType="begin"/>
            </w:r>
            <w:r>
              <w:rPr>
                <w:noProof/>
                <w:webHidden/>
              </w:rPr>
              <w:instrText xml:space="preserve"> PAGEREF _Toc99550146 \h </w:instrText>
            </w:r>
            <w:r>
              <w:rPr>
                <w:noProof/>
                <w:webHidden/>
              </w:rPr>
            </w:r>
            <w:r>
              <w:rPr>
                <w:noProof/>
                <w:webHidden/>
              </w:rPr>
              <w:fldChar w:fldCharType="separate"/>
            </w:r>
            <w:r>
              <w:rPr>
                <w:noProof/>
                <w:webHidden/>
              </w:rPr>
              <w:t>118</w:t>
            </w:r>
            <w:r>
              <w:rPr>
                <w:noProof/>
                <w:webHidden/>
              </w:rPr>
              <w:fldChar w:fldCharType="end"/>
            </w:r>
          </w:hyperlink>
        </w:p>
        <w:p w14:paraId="5B51A283" w14:textId="77777777" w:rsidR="00C23E16" w:rsidRDefault="00C23E16">
          <w:pPr>
            <w:pStyle w:val="TOC1"/>
            <w:rPr>
              <w:rFonts w:asciiTheme="minorHAnsi" w:eastAsiaTheme="minorEastAsia" w:hAnsiTheme="minorHAnsi" w:cstheme="minorBidi"/>
              <w:noProof/>
              <w:sz w:val="22"/>
              <w:szCs w:val="22"/>
            </w:rPr>
          </w:pPr>
          <w:hyperlink w:anchor="_Toc99550147" w:history="1">
            <w:r w:rsidRPr="00630796">
              <w:rPr>
                <w:rStyle w:val="Hyperlink"/>
                <w:noProof/>
              </w:rPr>
              <w:t>Специфични цели за А</w:t>
            </w:r>
            <w:r w:rsidRPr="00630796">
              <w:rPr>
                <w:rStyle w:val="Hyperlink"/>
                <w:noProof/>
                <w:lang w:val="ru-RU"/>
              </w:rPr>
              <w:t>1</w:t>
            </w:r>
            <w:r w:rsidRPr="00630796">
              <w:rPr>
                <w:rStyle w:val="Hyperlink"/>
                <w:noProof/>
              </w:rPr>
              <w:t xml:space="preserve">29 </w:t>
            </w:r>
            <w:r w:rsidRPr="00630796">
              <w:rPr>
                <w:rStyle w:val="Hyperlink"/>
                <w:i/>
                <w:noProof/>
              </w:rPr>
              <w:t>Otis</w:t>
            </w:r>
            <w:r w:rsidRPr="00630796">
              <w:rPr>
                <w:rStyle w:val="Hyperlink"/>
                <w:i/>
                <w:noProof/>
                <w:lang w:val="ru-RU"/>
              </w:rPr>
              <w:t xml:space="preserve"> </w:t>
            </w:r>
            <w:r w:rsidRPr="00630796">
              <w:rPr>
                <w:rStyle w:val="Hyperlink"/>
                <w:i/>
                <w:noProof/>
              </w:rPr>
              <w:t>tarda</w:t>
            </w:r>
            <w:r w:rsidRPr="00630796">
              <w:rPr>
                <w:rStyle w:val="Hyperlink"/>
                <w:noProof/>
              </w:rPr>
              <w:t xml:space="preserve"> (голяма дропла)</w:t>
            </w:r>
            <w:r>
              <w:rPr>
                <w:noProof/>
                <w:webHidden/>
              </w:rPr>
              <w:tab/>
            </w:r>
            <w:r>
              <w:rPr>
                <w:noProof/>
                <w:webHidden/>
              </w:rPr>
              <w:fldChar w:fldCharType="begin"/>
            </w:r>
            <w:r>
              <w:rPr>
                <w:noProof/>
                <w:webHidden/>
              </w:rPr>
              <w:instrText xml:space="preserve"> PAGEREF _Toc99550147 \h </w:instrText>
            </w:r>
            <w:r>
              <w:rPr>
                <w:noProof/>
                <w:webHidden/>
              </w:rPr>
            </w:r>
            <w:r>
              <w:rPr>
                <w:noProof/>
                <w:webHidden/>
              </w:rPr>
              <w:fldChar w:fldCharType="separate"/>
            </w:r>
            <w:r>
              <w:rPr>
                <w:noProof/>
                <w:webHidden/>
              </w:rPr>
              <w:t>120</w:t>
            </w:r>
            <w:r>
              <w:rPr>
                <w:noProof/>
                <w:webHidden/>
              </w:rPr>
              <w:fldChar w:fldCharType="end"/>
            </w:r>
          </w:hyperlink>
        </w:p>
        <w:p w14:paraId="65D44FE2" w14:textId="77777777" w:rsidR="00C23E16" w:rsidRDefault="00C23E16">
          <w:pPr>
            <w:pStyle w:val="TOC1"/>
            <w:rPr>
              <w:rFonts w:asciiTheme="minorHAnsi" w:eastAsiaTheme="minorEastAsia" w:hAnsiTheme="minorHAnsi" w:cstheme="minorBidi"/>
              <w:noProof/>
              <w:sz w:val="22"/>
              <w:szCs w:val="22"/>
            </w:rPr>
          </w:pPr>
          <w:hyperlink w:anchor="_Toc99550148" w:history="1">
            <w:r w:rsidRPr="00630796">
              <w:rPr>
                <w:rStyle w:val="Hyperlink"/>
                <w:noProof/>
              </w:rPr>
              <w:t xml:space="preserve">Специфични цели за А136 </w:t>
            </w:r>
            <w:r w:rsidRPr="00630796">
              <w:rPr>
                <w:rStyle w:val="Hyperlink"/>
                <w:i/>
                <w:noProof/>
              </w:rPr>
              <w:t>C</w:t>
            </w:r>
            <w:r w:rsidRPr="00630796">
              <w:rPr>
                <w:rStyle w:val="Hyperlink"/>
                <w:i/>
                <w:noProof/>
                <w:lang w:val="en-US"/>
              </w:rPr>
              <w:t>h</w:t>
            </w:r>
            <w:r w:rsidRPr="00630796">
              <w:rPr>
                <w:rStyle w:val="Hyperlink"/>
                <w:i/>
                <w:noProof/>
              </w:rPr>
              <w:t>аradrius dubius</w:t>
            </w:r>
            <w:r w:rsidRPr="00630796">
              <w:rPr>
                <w:rStyle w:val="Hyperlink"/>
                <w:noProof/>
              </w:rPr>
              <w:t xml:space="preserve"> (речен дъждосвирец)</w:t>
            </w:r>
            <w:r>
              <w:rPr>
                <w:noProof/>
                <w:webHidden/>
              </w:rPr>
              <w:tab/>
            </w:r>
            <w:r>
              <w:rPr>
                <w:noProof/>
                <w:webHidden/>
              </w:rPr>
              <w:fldChar w:fldCharType="begin"/>
            </w:r>
            <w:r>
              <w:rPr>
                <w:noProof/>
                <w:webHidden/>
              </w:rPr>
              <w:instrText xml:space="preserve"> PAGEREF _Toc99550148 \h </w:instrText>
            </w:r>
            <w:r>
              <w:rPr>
                <w:noProof/>
                <w:webHidden/>
              </w:rPr>
            </w:r>
            <w:r>
              <w:rPr>
                <w:noProof/>
                <w:webHidden/>
              </w:rPr>
              <w:fldChar w:fldCharType="separate"/>
            </w:r>
            <w:r>
              <w:rPr>
                <w:noProof/>
                <w:webHidden/>
              </w:rPr>
              <w:t>122</w:t>
            </w:r>
            <w:r>
              <w:rPr>
                <w:noProof/>
                <w:webHidden/>
              </w:rPr>
              <w:fldChar w:fldCharType="end"/>
            </w:r>
          </w:hyperlink>
        </w:p>
        <w:p w14:paraId="1D097835" w14:textId="77777777" w:rsidR="00C23E16" w:rsidRDefault="00C23E16">
          <w:pPr>
            <w:pStyle w:val="TOC1"/>
            <w:rPr>
              <w:rFonts w:asciiTheme="minorHAnsi" w:eastAsiaTheme="minorEastAsia" w:hAnsiTheme="minorHAnsi" w:cstheme="minorBidi"/>
              <w:noProof/>
              <w:sz w:val="22"/>
              <w:szCs w:val="22"/>
            </w:rPr>
          </w:pPr>
          <w:hyperlink w:anchor="_Toc99550149" w:history="1">
            <w:r w:rsidRPr="00630796">
              <w:rPr>
                <w:rStyle w:val="Hyperlink"/>
                <w:noProof/>
              </w:rPr>
              <w:t xml:space="preserve">Специфични цели за А140 </w:t>
            </w:r>
            <w:r w:rsidRPr="00630796">
              <w:rPr>
                <w:rStyle w:val="Hyperlink"/>
                <w:i/>
                <w:noProof/>
              </w:rPr>
              <w:t>Pluvialis apricaria</w:t>
            </w:r>
            <w:r w:rsidRPr="00630796">
              <w:rPr>
                <w:rStyle w:val="Hyperlink"/>
                <w:noProof/>
              </w:rPr>
              <w:t xml:space="preserve"> (златиста булка)</w:t>
            </w:r>
            <w:r>
              <w:rPr>
                <w:noProof/>
                <w:webHidden/>
              </w:rPr>
              <w:tab/>
            </w:r>
            <w:r>
              <w:rPr>
                <w:noProof/>
                <w:webHidden/>
              </w:rPr>
              <w:fldChar w:fldCharType="begin"/>
            </w:r>
            <w:r>
              <w:rPr>
                <w:noProof/>
                <w:webHidden/>
              </w:rPr>
              <w:instrText xml:space="preserve"> PAGEREF _Toc99550149 \h </w:instrText>
            </w:r>
            <w:r>
              <w:rPr>
                <w:noProof/>
                <w:webHidden/>
              </w:rPr>
            </w:r>
            <w:r>
              <w:rPr>
                <w:noProof/>
                <w:webHidden/>
              </w:rPr>
              <w:fldChar w:fldCharType="separate"/>
            </w:r>
            <w:r>
              <w:rPr>
                <w:noProof/>
                <w:webHidden/>
              </w:rPr>
              <w:t>125</w:t>
            </w:r>
            <w:r>
              <w:rPr>
                <w:noProof/>
                <w:webHidden/>
              </w:rPr>
              <w:fldChar w:fldCharType="end"/>
            </w:r>
          </w:hyperlink>
        </w:p>
        <w:p w14:paraId="0F553A56" w14:textId="77777777" w:rsidR="00C23E16" w:rsidRDefault="00C23E16">
          <w:pPr>
            <w:pStyle w:val="TOC1"/>
            <w:rPr>
              <w:rFonts w:asciiTheme="minorHAnsi" w:eastAsiaTheme="minorEastAsia" w:hAnsiTheme="minorHAnsi" w:cstheme="minorBidi"/>
              <w:noProof/>
              <w:sz w:val="22"/>
              <w:szCs w:val="22"/>
            </w:rPr>
          </w:pPr>
          <w:hyperlink w:anchor="_Toc99550150" w:history="1">
            <w:r w:rsidRPr="00630796">
              <w:rPr>
                <w:rStyle w:val="Hyperlink"/>
                <w:noProof/>
              </w:rPr>
              <w:t xml:space="preserve">Специфични цели за А142 </w:t>
            </w:r>
            <w:r w:rsidRPr="00630796">
              <w:rPr>
                <w:rStyle w:val="Hyperlink"/>
                <w:i/>
                <w:noProof/>
              </w:rPr>
              <w:t>Vanellus vanellus</w:t>
            </w:r>
            <w:r w:rsidRPr="00630796">
              <w:rPr>
                <w:rStyle w:val="Hyperlink"/>
                <w:noProof/>
              </w:rPr>
              <w:t xml:space="preserve"> (обикновена калугерица)</w:t>
            </w:r>
            <w:r>
              <w:rPr>
                <w:noProof/>
                <w:webHidden/>
              </w:rPr>
              <w:tab/>
            </w:r>
            <w:r>
              <w:rPr>
                <w:noProof/>
                <w:webHidden/>
              </w:rPr>
              <w:fldChar w:fldCharType="begin"/>
            </w:r>
            <w:r>
              <w:rPr>
                <w:noProof/>
                <w:webHidden/>
              </w:rPr>
              <w:instrText xml:space="preserve"> PAGEREF _Toc99550150 \h </w:instrText>
            </w:r>
            <w:r>
              <w:rPr>
                <w:noProof/>
                <w:webHidden/>
              </w:rPr>
            </w:r>
            <w:r>
              <w:rPr>
                <w:noProof/>
                <w:webHidden/>
              </w:rPr>
              <w:fldChar w:fldCharType="separate"/>
            </w:r>
            <w:r>
              <w:rPr>
                <w:noProof/>
                <w:webHidden/>
              </w:rPr>
              <w:t>127</w:t>
            </w:r>
            <w:r>
              <w:rPr>
                <w:noProof/>
                <w:webHidden/>
              </w:rPr>
              <w:fldChar w:fldCharType="end"/>
            </w:r>
          </w:hyperlink>
        </w:p>
        <w:p w14:paraId="53ABA7BE" w14:textId="77777777" w:rsidR="00C23E16" w:rsidRDefault="00C23E16">
          <w:pPr>
            <w:pStyle w:val="TOC1"/>
            <w:rPr>
              <w:rFonts w:asciiTheme="minorHAnsi" w:eastAsiaTheme="minorEastAsia" w:hAnsiTheme="minorHAnsi" w:cstheme="minorBidi"/>
              <w:noProof/>
              <w:sz w:val="22"/>
              <w:szCs w:val="22"/>
            </w:rPr>
          </w:pPr>
          <w:hyperlink w:anchor="_Toc99550151" w:history="1">
            <w:r w:rsidRPr="00630796">
              <w:rPr>
                <w:rStyle w:val="Hyperlink"/>
                <w:noProof/>
              </w:rPr>
              <w:t xml:space="preserve">Специфични цели за </w:t>
            </w:r>
            <w:r w:rsidRPr="00630796">
              <w:rPr>
                <w:rStyle w:val="Hyperlink"/>
                <w:noProof/>
                <w:lang w:val="en-GB"/>
              </w:rPr>
              <w:t>A</w:t>
            </w:r>
            <w:r w:rsidRPr="00630796">
              <w:rPr>
                <w:rStyle w:val="Hyperlink"/>
                <w:noProof/>
              </w:rPr>
              <w:t xml:space="preserve">224 </w:t>
            </w:r>
            <w:r w:rsidRPr="00630796">
              <w:rPr>
                <w:rStyle w:val="Hyperlink"/>
                <w:i/>
                <w:iCs/>
                <w:noProof/>
                <w:lang w:val="en-GB"/>
              </w:rPr>
              <w:t>Caprimulgus</w:t>
            </w:r>
            <w:r w:rsidRPr="00630796">
              <w:rPr>
                <w:rStyle w:val="Hyperlink"/>
                <w:i/>
                <w:iCs/>
                <w:noProof/>
              </w:rPr>
              <w:t xml:space="preserve"> </w:t>
            </w:r>
            <w:r w:rsidRPr="00630796">
              <w:rPr>
                <w:rStyle w:val="Hyperlink"/>
                <w:i/>
                <w:iCs/>
                <w:noProof/>
                <w:lang w:val="en-GB"/>
              </w:rPr>
              <w:t>europaeus</w:t>
            </w:r>
            <w:r w:rsidRPr="00630796">
              <w:rPr>
                <w:rStyle w:val="Hyperlink"/>
                <w:noProof/>
              </w:rPr>
              <w:t xml:space="preserve"> (козодой)</w:t>
            </w:r>
            <w:r>
              <w:rPr>
                <w:noProof/>
                <w:webHidden/>
              </w:rPr>
              <w:tab/>
            </w:r>
            <w:r>
              <w:rPr>
                <w:noProof/>
                <w:webHidden/>
              </w:rPr>
              <w:fldChar w:fldCharType="begin"/>
            </w:r>
            <w:r>
              <w:rPr>
                <w:noProof/>
                <w:webHidden/>
              </w:rPr>
              <w:instrText xml:space="preserve"> PAGEREF _Toc99550151 \h </w:instrText>
            </w:r>
            <w:r>
              <w:rPr>
                <w:noProof/>
                <w:webHidden/>
              </w:rPr>
            </w:r>
            <w:r>
              <w:rPr>
                <w:noProof/>
                <w:webHidden/>
              </w:rPr>
              <w:fldChar w:fldCharType="separate"/>
            </w:r>
            <w:r>
              <w:rPr>
                <w:noProof/>
                <w:webHidden/>
              </w:rPr>
              <w:t>129</w:t>
            </w:r>
            <w:r>
              <w:rPr>
                <w:noProof/>
                <w:webHidden/>
              </w:rPr>
              <w:fldChar w:fldCharType="end"/>
            </w:r>
          </w:hyperlink>
        </w:p>
        <w:p w14:paraId="7B4F0E32" w14:textId="77777777" w:rsidR="00C23E16" w:rsidRDefault="00C23E16">
          <w:pPr>
            <w:pStyle w:val="TOC1"/>
            <w:rPr>
              <w:rFonts w:asciiTheme="minorHAnsi" w:eastAsiaTheme="minorEastAsia" w:hAnsiTheme="minorHAnsi" w:cstheme="minorBidi"/>
              <w:noProof/>
              <w:sz w:val="22"/>
              <w:szCs w:val="22"/>
            </w:rPr>
          </w:pPr>
          <w:hyperlink w:anchor="_Toc99550152" w:history="1">
            <w:r w:rsidRPr="00630796">
              <w:rPr>
                <w:rStyle w:val="Hyperlink"/>
                <w:noProof/>
              </w:rPr>
              <w:t xml:space="preserve">Специфични цели за A229 </w:t>
            </w:r>
            <w:r w:rsidRPr="00630796">
              <w:rPr>
                <w:rStyle w:val="Hyperlink"/>
                <w:i/>
                <w:noProof/>
              </w:rPr>
              <w:t>Alcedo atthis</w:t>
            </w:r>
            <w:r w:rsidRPr="00630796">
              <w:rPr>
                <w:rStyle w:val="Hyperlink"/>
                <w:noProof/>
              </w:rPr>
              <w:t xml:space="preserve"> (земеродно рибарче)</w:t>
            </w:r>
            <w:r>
              <w:rPr>
                <w:noProof/>
                <w:webHidden/>
              </w:rPr>
              <w:tab/>
            </w:r>
            <w:r>
              <w:rPr>
                <w:noProof/>
                <w:webHidden/>
              </w:rPr>
              <w:fldChar w:fldCharType="begin"/>
            </w:r>
            <w:r>
              <w:rPr>
                <w:noProof/>
                <w:webHidden/>
              </w:rPr>
              <w:instrText xml:space="preserve"> PAGEREF _Toc99550152 \h </w:instrText>
            </w:r>
            <w:r>
              <w:rPr>
                <w:noProof/>
                <w:webHidden/>
              </w:rPr>
            </w:r>
            <w:r>
              <w:rPr>
                <w:noProof/>
                <w:webHidden/>
              </w:rPr>
              <w:fldChar w:fldCharType="separate"/>
            </w:r>
            <w:r>
              <w:rPr>
                <w:noProof/>
                <w:webHidden/>
              </w:rPr>
              <w:t>131</w:t>
            </w:r>
            <w:r>
              <w:rPr>
                <w:noProof/>
                <w:webHidden/>
              </w:rPr>
              <w:fldChar w:fldCharType="end"/>
            </w:r>
          </w:hyperlink>
        </w:p>
        <w:p w14:paraId="22E07CC4" w14:textId="77777777" w:rsidR="00C23E16" w:rsidRDefault="00C23E16">
          <w:pPr>
            <w:pStyle w:val="TOC1"/>
            <w:rPr>
              <w:rFonts w:asciiTheme="minorHAnsi" w:eastAsiaTheme="minorEastAsia" w:hAnsiTheme="minorHAnsi" w:cstheme="minorBidi"/>
              <w:noProof/>
              <w:sz w:val="22"/>
              <w:szCs w:val="22"/>
            </w:rPr>
          </w:pPr>
          <w:hyperlink w:anchor="_Toc99550153" w:history="1">
            <w:r w:rsidRPr="00630796">
              <w:rPr>
                <w:rStyle w:val="Hyperlink"/>
                <w:noProof/>
              </w:rPr>
              <w:t>Специфични цели за</w:t>
            </w:r>
            <w:r w:rsidRPr="00630796">
              <w:rPr>
                <w:rStyle w:val="Hyperlink"/>
                <w:noProof/>
                <w:lang w:val="en-GB"/>
              </w:rPr>
              <w:t xml:space="preserve"> A230 </w:t>
            </w:r>
            <w:r w:rsidRPr="00630796">
              <w:rPr>
                <w:rStyle w:val="Hyperlink"/>
                <w:i/>
                <w:noProof/>
                <w:lang w:val="en-GB"/>
              </w:rPr>
              <w:t>Merops apiaster</w:t>
            </w:r>
            <w:r w:rsidRPr="00630796">
              <w:rPr>
                <w:rStyle w:val="Hyperlink"/>
                <w:noProof/>
                <w:lang w:val="en-GB"/>
              </w:rPr>
              <w:t xml:space="preserve"> </w:t>
            </w:r>
            <w:r w:rsidRPr="00630796">
              <w:rPr>
                <w:rStyle w:val="Hyperlink"/>
                <w:noProof/>
              </w:rPr>
              <w:t>(обикновен пчелояд)</w:t>
            </w:r>
            <w:r>
              <w:rPr>
                <w:noProof/>
                <w:webHidden/>
              </w:rPr>
              <w:tab/>
            </w:r>
            <w:r>
              <w:rPr>
                <w:noProof/>
                <w:webHidden/>
              </w:rPr>
              <w:fldChar w:fldCharType="begin"/>
            </w:r>
            <w:r>
              <w:rPr>
                <w:noProof/>
                <w:webHidden/>
              </w:rPr>
              <w:instrText xml:space="preserve"> PAGEREF _Toc99550153 \h </w:instrText>
            </w:r>
            <w:r>
              <w:rPr>
                <w:noProof/>
                <w:webHidden/>
              </w:rPr>
            </w:r>
            <w:r>
              <w:rPr>
                <w:noProof/>
                <w:webHidden/>
              </w:rPr>
              <w:fldChar w:fldCharType="separate"/>
            </w:r>
            <w:r>
              <w:rPr>
                <w:noProof/>
                <w:webHidden/>
              </w:rPr>
              <w:t>133</w:t>
            </w:r>
            <w:r>
              <w:rPr>
                <w:noProof/>
                <w:webHidden/>
              </w:rPr>
              <w:fldChar w:fldCharType="end"/>
            </w:r>
          </w:hyperlink>
        </w:p>
        <w:p w14:paraId="191F3490" w14:textId="77777777" w:rsidR="00C23E16" w:rsidRDefault="00C23E16">
          <w:pPr>
            <w:pStyle w:val="TOC1"/>
            <w:rPr>
              <w:rFonts w:asciiTheme="minorHAnsi" w:eastAsiaTheme="minorEastAsia" w:hAnsiTheme="minorHAnsi" w:cstheme="minorBidi"/>
              <w:noProof/>
              <w:sz w:val="22"/>
              <w:szCs w:val="22"/>
            </w:rPr>
          </w:pPr>
          <w:hyperlink w:anchor="_Toc99550154" w:history="1">
            <w:r w:rsidRPr="00630796">
              <w:rPr>
                <w:rStyle w:val="Hyperlink"/>
                <w:noProof/>
              </w:rPr>
              <w:t>Специфични цели за</w:t>
            </w:r>
            <w:r w:rsidRPr="00630796">
              <w:rPr>
                <w:rStyle w:val="Hyperlink"/>
                <w:noProof/>
                <w:lang w:val="en-GB"/>
              </w:rPr>
              <w:t xml:space="preserve"> A231 </w:t>
            </w:r>
            <w:r w:rsidRPr="00630796">
              <w:rPr>
                <w:rStyle w:val="Hyperlink"/>
                <w:i/>
                <w:noProof/>
                <w:lang w:val="en-GB"/>
              </w:rPr>
              <w:t>Coracias garrulus</w:t>
            </w:r>
            <w:r w:rsidRPr="00630796">
              <w:rPr>
                <w:rStyle w:val="Hyperlink"/>
                <w:noProof/>
                <w:lang w:val="en-GB"/>
              </w:rPr>
              <w:t xml:space="preserve"> </w:t>
            </w:r>
            <w:r w:rsidRPr="00630796">
              <w:rPr>
                <w:rStyle w:val="Hyperlink"/>
                <w:noProof/>
              </w:rPr>
              <w:t>(синявица)</w:t>
            </w:r>
            <w:r>
              <w:rPr>
                <w:noProof/>
                <w:webHidden/>
              </w:rPr>
              <w:tab/>
            </w:r>
            <w:r>
              <w:rPr>
                <w:noProof/>
                <w:webHidden/>
              </w:rPr>
              <w:fldChar w:fldCharType="begin"/>
            </w:r>
            <w:r>
              <w:rPr>
                <w:noProof/>
                <w:webHidden/>
              </w:rPr>
              <w:instrText xml:space="preserve"> PAGEREF _Toc99550154 \h </w:instrText>
            </w:r>
            <w:r>
              <w:rPr>
                <w:noProof/>
                <w:webHidden/>
              </w:rPr>
            </w:r>
            <w:r>
              <w:rPr>
                <w:noProof/>
                <w:webHidden/>
              </w:rPr>
              <w:fldChar w:fldCharType="separate"/>
            </w:r>
            <w:r>
              <w:rPr>
                <w:noProof/>
                <w:webHidden/>
              </w:rPr>
              <w:t>136</w:t>
            </w:r>
            <w:r>
              <w:rPr>
                <w:noProof/>
                <w:webHidden/>
              </w:rPr>
              <w:fldChar w:fldCharType="end"/>
            </w:r>
          </w:hyperlink>
        </w:p>
        <w:p w14:paraId="5D30251E" w14:textId="77777777" w:rsidR="00C23E16" w:rsidRDefault="00C23E16">
          <w:pPr>
            <w:pStyle w:val="TOC1"/>
            <w:rPr>
              <w:rFonts w:asciiTheme="minorHAnsi" w:eastAsiaTheme="minorEastAsia" w:hAnsiTheme="minorHAnsi" w:cstheme="minorBidi"/>
              <w:noProof/>
              <w:sz w:val="22"/>
              <w:szCs w:val="22"/>
            </w:rPr>
          </w:pPr>
          <w:hyperlink w:anchor="_Toc99550155" w:history="1">
            <w:r w:rsidRPr="00630796">
              <w:rPr>
                <w:rStyle w:val="Hyperlink"/>
                <w:rFonts w:eastAsia="Yu Gothic Light"/>
                <w:noProof/>
              </w:rPr>
              <w:t xml:space="preserve">Специфични цели за A234 </w:t>
            </w:r>
            <w:r w:rsidRPr="00630796">
              <w:rPr>
                <w:rStyle w:val="Hyperlink"/>
                <w:rFonts w:eastAsia="Yu Gothic Light"/>
                <w:i/>
                <w:iCs/>
                <w:noProof/>
              </w:rPr>
              <w:t>Picus canus</w:t>
            </w:r>
            <w:r w:rsidRPr="00630796">
              <w:rPr>
                <w:rStyle w:val="Hyperlink"/>
                <w:rFonts w:eastAsia="Yu Gothic Light"/>
                <w:noProof/>
              </w:rPr>
              <w:t xml:space="preserve"> (сив кълвач)</w:t>
            </w:r>
            <w:r>
              <w:rPr>
                <w:noProof/>
                <w:webHidden/>
              </w:rPr>
              <w:tab/>
            </w:r>
            <w:r>
              <w:rPr>
                <w:noProof/>
                <w:webHidden/>
              </w:rPr>
              <w:fldChar w:fldCharType="begin"/>
            </w:r>
            <w:r>
              <w:rPr>
                <w:noProof/>
                <w:webHidden/>
              </w:rPr>
              <w:instrText xml:space="preserve"> PAGEREF _Toc99550155 \h </w:instrText>
            </w:r>
            <w:r>
              <w:rPr>
                <w:noProof/>
                <w:webHidden/>
              </w:rPr>
            </w:r>
            <w:r>
              <w:rPr>
                <w:noProof/>
                <w:webHidden/>
              </w:rPr>
              <w:fldChar w:fldCharType="separate"/>
            </w:r>
            <w:r>
              <w:rPr>
                <w:noProof/>
                <w:webHidden/>
              </w:rPr>
              <w:t>139</w:t>
            </w:r>
            <w:r>
              <w:rPr>
                <w:noProof/>
                <w:webHidden/>
              </w:rPr>
              <w:fldChar w:fldCharType="end"/>
            </w:r>
          </w:hyperlink>
        </w:p>
        <w:p w14:paraId="1B0CE191" w14:textId="77777777" w:rsidR="00C23E16" w:rsidRDefault="00C23E16">
          <w:pPr>
            <w:pStyle w:val="TOC1"/>
            <w:rPr>
              <w:rFonts w:asciiTheme="minorHAnsi" w:eastAsiaTheme="minorEastAsia" w:hAnsiTheme="minorHAnsi" w:cstheme="minorBidi"/>
              <w:noProof/>
              <w:sz w:val="22"/>
              <w:szCs w:val="22"/>
            </w:rPr>
          </w:pPr>
          <w:hyperlink w:anchor="_Toc99550156" w:history="1">
            <w:r w:rsidRPr="00630796">
              <w:rPr>
                <w:rStyle w:val="Hyperlink"/>
                <w:noProof/>
              </w:rPr>
              <w:t xml:space="preserve">Специфични цели за A242 </w:t>
            </w:r>
            <w:r w:rsidRPr="00630796">
              <w:rPr>
                <w:rStyle w:val="Hyperlink"/>
                <w:i/>
                <w:iCs/>
                <w:noProof/>
              </w:rPr>
              <w:t>Melanocorypha calandra</w:t>
            </w:r>
            <w:r w:rsidRPr="00630796">
              <w:rPr>
                <w:rStyle w:val="Hyperlink"/>
                <w:noProof/>
              </w:rPr>
              <w:t xml:space="preserve"> (дебелоклюна чучулига)</w:t>
            </w:r>
            <w:r>
              <w:rPr>
                <w:noProof/>
                <w:webHidden/>
              </w:rPr>
              <w:tab/>
            </w:r>
            <w:r>
              <w:rPr>
                <w:noProof/>
                <w:webHidden/>
              </w:rPr>
              <w:fldChar w:fldCharType="begin"/>
            </w:r>
            <w:r>
              <w:rPr>
                <w:noProof/>
                <w:webHidden/>
              </w:rPr>
              <w:instrText xml:space="preserve"> PAGEREF _Toc99550156 \h </w:instrText>
            </w:r>
            <w:r>
              <w:rPr>
                <w:noProof/>
                <w:webHidden/>
              </w:rPr>
            </w:r>
            <w:r>
              <w:rPr>
                <w:noProof/>
                <w:webHidden/>
              </w:rPr>
              <w:fldChar w:fldCharType="separate"/>
            </w:r>
            <w:r>
              <w:rPr>
                <w:noProof/>
                <w:webHidden/>
              </w:rPr>
              <w:t>141</w:t>
            </w:r>
            <w:r>
              <w:rPr>
                <w:noProof/>
                <w:webHidden/>
              </w:rPr>
              <w:fldChar w:fldCharType="end"/>
            </w:r>
          </w:hyperlink>
        </w:p>
        <w:p w14:paraId="58364035" w14:textId="77777777" w:rsidR="00C23E16" w:rsidRDefault="00C23E16">
          <w:pPr>
            <w:pStyle w:val="TOC1"/>
            <w:rPr>
              <w:rFonts w:asciiTheme="minorHAnsi" w:eastAsiaTheme="minorEastAsia" w:hAnsiTheme="minorHAnsi" w:cstheme="minorBidi"/>
              <w:noProof/>
              <w:sz w:val="22"/>
              <w:szCs w:val="22"/>
            </w:rPr>
          </w:pPr>
          <w:hyperlink w:anchor="_Toc99550157" w:history="1">
            <w:r w:rsidRPr="00630796">
              <w:rPr>
                <w:rStyle w:val="Hyperlink"/>
                <w:noProof/>
              </w:rPr>
              <w:t xml:space="preserve">Специфични цели за A243 </w:t>
            </w:r>
            <w:r w:rsidRPr="00630796">
              <w:rPr>
                <w:rStyle w:val="Hyperlink"/>
                <w:i/>
                <w:iCs/>
                <w:noProof/>
              </w:rPr>
              <w:t>Calandrella brachydactyla</w:t>
            </w:r>
            <w:r w:rsidRPr="00630796">
              <w:rPr>
                <w:rStyle w:val="Hyperlink"/>
                <w:noProof/>
              </w:rPr>
              <w:t xml:space="preserve"> (късопръста чучулига)</w:t>
            </w:r>
            <w:r>
              <w:rPr>
                <w:noProof/>
                <w:webHidden/>
              </w:rPr>
              <w:tab/>
            </w:r>
            <w:r>
              <w:rPr>
                <w:noProof/>
                <w:webHidden/>
              </w:rPr>
              <w:fldChar w:fldCharType="begin"/>
            </w:r>
            <w:r>
              <w:rPr>
                <w:noProof/>
                <w:webHidden/>
              </w:rPr>
              <w:instrText xml:space="preserve"> PAGEREF _Toc99550157 \h </w:instrText>
            </w:r>
            <w:r>
              <w:rPr>
                <w:noProof/>
                <w:webHidden/>
              </w:rPr>
            </w:r>
            <w:r>
              <w:rPr>
                <w:noProof/>
                <w:webHidden/>
              </w:rPr>
              <w:fldChar w:fldCharType="separate"/>
            </w:r>
            <w:r>
              <w:rPr>
                <w:noProof/>
                <w:webHidden/>
              </w:rPr>
              <w:t>143</w:t>
            </w:r>
            <w:r>
              <w:rPr>
                <w:noProof/>
                <w:webHidden/>
              </w:rPr>
              <w:fldChar w:fldCharType="end"/>
            </w:r>
          </w:hyperlink>
        </w:p>
        <w:p w14:paraId="344A0480" w14:textId="77777777" w:rsidR="00C23E16" w:rsidRDefault="00C23E16">
          <w:pPr>
            <w:pStyle w:val="TOC1"/>
            <w:rPr>
              <w:rFonts w:asciiTheme="minorHAnsi" w:eastAsiaTheme="minorEastAsia" w:hAnsiTheme="minorHAnsi" w:cstheme="minorBidi"/>
              <w:noProof/>
              <w:sz w:val="22"/>
              <w:szCs w:val="22"/>
            </w:rPr>
          </w:pPr>
          <w:hyperlink w:anchor="_Toc99550158" w:history="1">
            <w:r w:rsidRPr="00630796">
              <w:rPr>
                <w:rStyle w:val="Hyperlink"/>
                <w:noProof/>
                <w:lang w:val="ru-RU"/>
              </w:rPr>
              <w:t xml:space="preserve">Специфични цели за </w:t>
            </w:r>
            <w:r w:rsidRPr="00630796">
              <w:rPr>
                <w:rStyle w:val="Hyperlink"/>
                <w:noProof/>
                <w:lang w:val="en-GB"/>
              </w:rPr>
              <w:t>A</w:t>
            </w:r>
            <w:r w:rsidRPr="00630796">
              <w:rPr>
                <w:rStyle w:val="Hyperlink"/>
                <w:noProof/>
                <w:lang w:val="ru-RU"/>
              </w:rPr>
              <w:t xml:space="preserve">246 </w:t>
            </w:r>
            <w:r w:rsidRPr="00630796">
              <w:rPr>
                <w:rStyle w:val="Hyperlink"/>
                <w:i/>
                <w:iCs/>
                <w:noProof/>
                <w:lang w:val="en-GB"/>
              </w:rPr>
              <w:t>Lullula</w:t>
            </w:r>
            <w:r w:rsidRPr="00630796">
              <w:rPr>
                <w:rStyle w:val="Hyperlink"/>
                <w:i/>
                <w:iCs/>
                <w:noProof/>
                <w:lang w:val="ru-RU"/>
              </w:rPr>
              <w:t xml:space="preserve"> </w:t>
            </w:r>
            <w:r w:rsidRPr="00630796">
              <w:rPr>
                <w:rStyle w:val="Hyperlink"/>
                <w:i/>
                <w:iCs/>
                <w:noProof/>
                <w:lang w:val="en-GB"/>
              </w:rPr>
              <w:t>arborea</w:t>
            </w:r>
            <w:r w:rsidRPr="00630796">
              <w:rPr>
                <w:rStyle w:val="Hyperlink"/>
                <w:noProof/>
                <w:lang w:val="ru-RU"/>
              </w:rPr>
              <w:t xml:space="preserve"> </w:t>
            </w:r>
            <w:r w:rsidRPr="00630796">
              <w:rPr>
                <w:rStyle w:val="Hyperlink"/>
                <w:noProof/>
              </w:rPr>
              <w:t>(горска чучулига)</w:t>
            </w:r>
            <w:r>
              <w:rPr>
                <w:noProof/>
                <w:webHidden/>
              </w:rPr>
              <w:tab/>
            </w:r>
            <w:r>
              <w:rPr>
                <w:noProof/>
                <w:webHidden/>
              </w:rPr>
              <w:fldChar w:fldCharType="begin"/>
            </w:r>
            <w:r>
              <w:rPr>
                <w:noProof/>
                <w:webHidden/>
              </w:rPr>
              <w:instrText xml:space="preserve"> PAGEREF _Toc99550158 \h </w:instrText>
            </w:r>
            <w:r>
              <w:rPr>
                <w:noProof/>
                <w:webHidden/>
              </w:rPr>
            </w:r>
            <w:r>
              <w:rPr>
                <w:noProof/>
                <w:webHidden/>
              </w:rPr>
              <w:fldChar w:fldCharType="separate"/>
            </w:r>
            <w:r>
              <w:rPr>
                <w:noProof/>
                <w:webHidden/>
              </w:rPr>
              <w:t>145</w:t>
            </w:r>
            <w:r>
              <w:rPr>
                <w:noProof/>
                <w:webHidden/>
              </w:rPr>
              <w:fldChar w:fldCharType="end"/>
            </w:r>
          </w:hyperlink>
        </w:p>
        <w:p w14:paraId="169B74C6" w14:textId="77777777" w:rsidR="00C23E16" w:rsidRDefault="00C23E16">
          <w:pPr>
            <w:pStyle w:val="TOC1"/>
            <w:rPr>
              <w:rFonts w:asciiTheme="minorHAnsi" w:eastAsiaTheme="minorEastAsia" w:hAnsiTheme="minorHAnsi" w:cstheme="minorBidi"/>
              <w:noProof/>
              <w:sz w:val="22"/>
              <w:szCs w:val="22"/>
            </w:rPr>
          </w:pPr>
          <w:hyperlink w:anchor="_Toc99550159" w:history="1">
            <w:r w:rsidRPr="00630796">
              <w:rPr>
                <w:rStyle w:val="Hyperlink"/>
                <w:noProof/>
              </w:rPr>
              <w:t>Специфични</w:t>
            </w:r>
            <w:r w:rsidRPr="00630796">
              <w:rPr>
                <w:rStyle w:val="Hyperlink"/>
                <w:noProof/>
                <w:lang w:val="en-GB"/>
              </w:rPr>
              <w:t xml:space="preserve"> цели за A249 </w:t>
            </w:r>
            <w:r w:rsidRPr="00630796">
              <w:rPr>
                <w:rStyle w:val="Hyperlink"/>
                <w:i/>
                <w:noProof/>
                <w:lang w:val="en-GB"/>
              </w:rPr>
              <w:t>Riparia riparia</w:t>
            </w:r>
            <w:r w:rsidRPr="00630796">
              <w:rPr>
                <w:rStyle w:val="Hyperlink"/>
                <w:noProof/>
                <w:lang w:val="en-GB"/>
              </w:rPr>
              <w:t xml:space="preserve"> </w:t>
            </w:r>
            <w:r w:rsidRPr="00630796">
              <w:rPr>
                <w:rStyle w:val="Hyperlink"/>
                <w:noProof/>
              </w:rPr>
              <w:t>(брегова лястовица)</w:t>
            </w:r>
            <w:r>
              <w:rPr>
                <w:noProof/>
                <w:webHidden/>
              </w:rPr>
              <w:tab/>
            </w:r>
            <w:r>
              <w:rPr>
                <w:noProof/>
                <w:webHidden/>
              </w:rPr>
              <w:fldChar w:fldCharType="begin"/>
            </w:r>
            <w:r>
              <w:rPr>
                <w:noProof/>
                <w:webHidden/>
              </w:rPr>
              <w:instrText xml:space="preserve"> PAGEREF _Toc99550159 \h </w:instrText>
            </w:r>
            <w:r>
              <w:rPr>
                <w:noProof/>
                <w:webHidden/>
              </w:rPr>
            </w:r>
            <w:r>
              <w:rPr>
                <w:noProof/>
                <w:webHidden/>
              </w:rPr>
              <w:fldChar w:fldCharType="separate"/>
            </w:r>
            <w:r>
              <w:rPr>
                <w:noProof/>
                <w:webHidden/>
              </w:rPr>
              <w:t>147</w:t>
            </w:r>
            <w:r>
              <w:rPr>
                <w:noProof/>
                <w:webHidden/>
              </w:rPr>
              <w:fldChar w:fldCharType="end"/>
            </w:r>
          </w:hyperlink>
        </w:p>
        <w:p w14:paraId="64DB9456" w14:textId="77777777" w:rsidR="00C23E16" w:rsidRDefault="00C23E16">
          <w:pPr>
            <w:pStyle w:val="TOC1"/>
            <w:rPr>
              <w:rFonts w:asciiTheme="minorHAnsi" w:eastAsiaTheme="minorEastAsia" w:hAnsiTheme="minorHAnsi" w:cstheme="minorBidi"/>
              <w:noProof/>
              <w:sz w:val="22"/>
              <w:szCs w:val="22"/>
            </w:rPr>
          </w:pPr>
          <w:hyperlink w:anchor="_Toc99550160" w:history="1">
            <w:r w:rsidRPr="00630796">
              <w:rPr>
                <w:rStyle w:val="Hyperlink"/>
                <w:noProof/>
              </w:rPr>
              <w:t xml:space="preserve">Специфични цели за A255 </w:t>
            </w:r>
            <w:r w:rsidRPr="00630796">
              <w:rPr>
                <w:rStyle w:val="Hyperlink"/>
                <w:i/>
                <w:iCs/>
                <w:noProof/>
              </w:rPr>
              <w:t>Anthus campestris</w:t>
            </w:r>
            <w:r w:rsidRPr="00630796">
              <w:rPr>
                <w:rStyle w:val="Hyperlink"/>
                <w:noProof/>
              </w:rPr>
              <w:t xml:space="preserve"> (полска бъбрица)</w:t>
            </w:r>
            <w:r>
              <w:rPr>
                <w:noProof/>
                <w:webHidden/>
              </w:rPr>
              <w:tab/>
            </w:r>
            <w:r>
              <w:rPr>
                <w:noProof/>
                <w:webHidden/>
              </w:rPr>
              <w:fldChar w:fldCharType="begin"/>
            </w:r>
            <w:r>
              <w:rPr>
                <w:noProof/>
                <w:webHidden/>
              </w:rPr>
              <w:instrText xml:space="preserve"> PAGEREF _Toc99550160 \h </w:instrText>
            </w:r>
            <w:r>
              <w:rPr>
                <w:noProof/>
                <w:webHidden/>
              </w:rPr>
            </w:r>
            <w:r>
              <w:rPr>
                <w:noProof/>
                <w:webHidden/>
              </w:rPr>
              <w:fldChar w:fldCharType="separate"/>
            </w:r>
            <w:r>
              <w:rPr>
                <w:noProof/>
                <w:webHidden/>
              </w:rPr>
              <w:t>149</w:t>
            </w:r>
            <w:r>
              <w:rPr>
                <w:noProof/>
                <w:webHidden/>
              </w:rPr>
              <w:fldChar w:fldCharType="end"/>
            </w:r>
          </w:hyperlink>
        </w:p>
        <w:p w14:paraId="56D6A139" w14:textId="77777777" w:rsidR="00C23E16" w:rsidRDefault="00C23E16">
          <w:pPr>
            <w:pStyle w:val="TOC1"/>
            <w:rPr>
              <w:rFonts w:asciiTheme="minorHAnsi" w:eastAsiaTheme="minorEastAsia" w:hAnsiTheme="minorHAnsi" w:cstheme="minorBidi"/>
              <w:noProof/>
              <w:sz w:val="22"/>
              <w:szCs w:val="22"/>
            </w:rPr>
          </w:pPr>
          <w:hyperlink w:anchor="_Toc99550161" w:history="1">
            <w:r w:rsidRPr="00630796">
              <w:rPr>
                <w:rStyle w:val="Hyperlink"/>
                <w:noProof/>
                <w:lang w:val="en-GB"/>
              </w:rPr>
              <w:t xml:space="preserve">Специфични цели за A307 </w:t>
            </w:r>
            <w:r w:rsidRPr="00630796">
              <w:rPr>
                <w:rStyle w:val="Hyperlink"/>
                <w:i/>
                <w:noProof/>
                <w:lang w:val="en-GB"/>
              </w:rPr>
              <w:t>Sylvia nisoria</w:t>
            </w:r>
            <w:r w:rsidRPr="00630796">
              <w:rPr>
                <w:rStyle w:val="Hyperlink"/>
                <w:noProof/>
                <w:lang w:val="en-GB"/>
              </w:rPr>
              <w:t xml:space="preserve"> </w:t>
            </w:r>
            <w:r w:rsidRPr="00630796">
              <w:rPr>
                <w:rStyle w:val="Hyperlink"/>
                <w:noProof/>
              </w:rPr>
              <w:t>(ястребогушо коприварче)</w:t>
            </w:r>
            <w:r>
              <w:rPr>
                <w:noProof/>
                <w:webHidden/>
              </w:rPr>
              <w:tab/>
            </w:r>
            <w:r>
              <w:rPr>
                <w:noProof/>
                <w:webHidden/>
              </w:rPr>
              <w:fldChar w:fldCharType="begin"/>
            </w:r>
            <w:r>
              <w:rPr>
                <w:noProof/>
                <w:webHidden/>
              </w:rPr>
              <w:instrText xml:space="preserve"> PAGEREF _Toc99550161 \h </w:instrText>
            </w:r>
            <w:r>
              <w:rPr>
                <w:noProof/>
                <w:webHidden/>
              </w:rPr>
            </w:r>
            <w:r>
              <w:rPr>
                <w:noProof/>
                <w:webHidden/>
              </w:rPr>
              <w:fldChar w:fldCharType="separate"/>
            </w:r>
            <w:r>
              <w:rPr>
                <w:noProof/>
                <w:webHidden/>
              </w:rPr>
              <w:t>151</w:t>
            </w:r>
            <w:r>
              <w:rPr>
                <w:noProof/>
                <w:webHidden/>
              </w:rPr>
              <w:fldChar w:fldCharType="end"/>
            </w:r>
          </w:hyperlink>
        </w:p>
        <w:p w14:paraId="02F3FCD3" w14:textId="77777777" w:rsidR="00C23E16" w:rsidRDefault="00C23E16">
          <w:pPr>
            <w:pStyle w:val="TOC1"/>
            <w:rPr>
              <w:rFonts w:asciiTheme="minorHAnsi" w:eastAsiaTheme="minorEastAsia" w:hAnsiTheme="minorHAnsi" w:cstheme="minorBidi"/>
              <w:noProof/>
              <w:sz w:val="22"/>
              <w:szCs w:val="22"/>
            </w:rPr>
          </w:pPr>
          <w:hyperlink w:anchor="_Toc99550162" w:history="1">
            <w:r w:rsidRPr="00630796">
              <w:rPr>
                <w:rStyle w:val="Hyperlink"/>
                <w:noProof/>
              </w:rPr>
              <w:t xml:space="preserve">Специфични цели за А338 </w:t>
            </w:r>
            <w:r w:rsidRPr="00630796">
              <w:rPr>
                <w:rStyle w:val="Hyperlink"/>
                <w:i/>
                <w:noProof/>
              </w:rPr>
              <w:t>Lanius collurio</w:t>
            </w:r>
            <w:r w:rsidRPr="00630796">
              <w:rPr>
                <w:rStyle w:val="Hyperlink"/>
                <w:noProof/>
              </w:rPr>
              <w:t xml:space="preserve"> (червеногърба сврачка)</w:t>
            </w:r>
            <w:r>
              <w:rPr>
                <w:noProof/>
                <w:webHidden/>
              </w:rPr>
              <w:tab/>
            </w:r>
            <w:r>
              <w:rPr>
                <w:noProof/>
                <w:webHidden/>
              </w:rPr>
              <w:fldChar w:fldCharType="begin"/>
            </w:r>
            <w:r>
              <w:rPr>
                <w:noProof/>
                <w:webHidden/>
              </w:rPr>
              <w:instrText xml:space="preserve"> PAGEREF _Toc99550162 \h </w:instrText>
            </w:r>
            <w:r>
              <w:rPr>
                <w:noProof/>
                <w:webHidden/>
              </w:rPr>
            </w:r>
            <w:r>
              <w:rPr>
                <w:noProof/>
                <w:webHidden/>
              </w:rPr>
              <w:fldChar w:fldCharType="separate"/>
            </w:r>
            <w:r>
              <w:rPr>
                <w:noProof/>
                <w:webHidden/>
              </w:rPr>
              <w:t>154</w:t>
            </w:r>
            <w:r>
              <w:rPr>
                <w:noProof/>
                <w:webHidden/>
              </w:rPr>
              <w:fldChar w:fldCharType="end"/>
            </w:r>
          </w:hyperlink>
        </w:p>
        <w:p w14:paraId="6536DA74" w14:textId="77777777" w:rsidR="00C23E16" w:rsidRDefault="00C23E16">
          <w:pPr>
            <w:pStyle w:val="TOC1"/>
            <w:rPr>
              <w:rFonts w:asciiTheme="minorHAnsi" w:eastAsiaTheme="minorEastAsia" w:hAnsiTheme="minorHAnsi" w:cstheme="minorBidi"/>
              <w:noProof/>
              <w:sz w:val="22"/>
              <w:szCs w:val="22"/>
            </w:rPr>
          </w:pPr>
          <w:hyperlink w:anchor="_Toc99550163" w:history="1">
            <w:r w:rsidRPr="00630796">
              <w:rPr>
                <w:rStyle w:val="Hyperlink"/>
                <w:noProof/>
              </w:rPr>
              <w:t xml:space="preserve">Специфични цели за А339 </w:t>
            </w:r>
            <w:r w:rsidRPr="00630796">
              <w:rPr>
                <w:rStyle w:val="Hyperlink"/>
                <w:i/>
                <w:noProof/>
              </w:rPr>
              <w:t>Lanius minor</w:t>
            </w:r>
            <w:r w:rsidRPr="00630796">
              <w:rPr>
                <w:rStyle w:val="Hyperlink"/>
                <w:noProof/>
              </w:rPr>
              <w:t xml:space="preserve"> (черночела сврачка)</w:t>
            </w:r>
            <w:r>
              <w:rPr>
                <w:noProof/>
                <w:webHidden/>
              </w:rPr>
              <w:tab/>
            </w:r>
            <w:r>
              <w:rPr>
                <w:noProof/>
                <w:webHidden/>
              </w:rPr>
              <w:fldChar w:fldCharType="begin"/>
            </w:r>
            <w:r>
              <w:rPr>
                <w:noProof/>
                <w:webHidden/>
              </w:rPr>
              <w:instrText xml:space="preserve"> PAGEREF _Toc99550163 \h </w:instrText>
            </w:r>
            <w:r>
              <w:rPr>
                <w:noProof/>
                <w:webHidden/>
              </w:rPr>
            </w:r>
            <w:r>
              <w:rPr>
                <w:noProof/>
                <w:webHidden/>
              </w:rPr>
              <w:fldChar w:fldCharType="separate"/>
            </w:r>
            <w:r>
              <w:rPr>
                <w:noProof/>
                <w:webHidden/>
              </w:rPr>
              <w:t>157</w:t>
            </w:r>
            <w:r>
              <w:rPr>
                <w:noProof/>
                <w:webHidden/>
              </w:rPr>
              <w:fldChar w:fldCharType="end"/>
            </w:r>
          </w:hyperlink>
        </w:p>
        <w:p w14:paraId="04679001" w14:textId="77777777" w:rsidR="00C23E16" w:rsidRDefault="00C23E16">
          <w:pPr>
            <w:pStyle w:val="TOC1"/>
            <w:rPr>
              <w:rFonts w:asciiTheme="minorHAnsi" w:eastAsiaTheme="minorEastAsia" w:hAnsiTheme="minorHAnsi" w:cstheme="minorBidi"/>
              <w:noProof/>
              <w:sz w:val="22"/>
              <w:szCs w:val="22"/>
            </w:rPr>
          </w:pPr>
          <w:hyperlink w:anchor="_Toc99550164" w:history="1">
            <w:r w:rsidRPr="00630796">
              <w:rPr>
                <w:rStyle w:val="Hyperlink"/>
                <w:noProof/>
              </w:rPr>
              <w:t xml:space="preserve">Специфични цели за А379 </w:t>
            </w:r>
            <w:r w:rsidRPr="00630796">
              <w:rPr>
                <w:rStyle w:val="Hyperlink"/>
                <w:i/>
                <w:noProof/>
              </w:rPr>
              <w:t xml:space="preserve">Emberiza hortulana </w:t>
            </w:r>
            <w:r w:rsidRPr="00630796">
              <w:rPr>
                <w:rStyle w:val="Hyperlink"/>
                <w:noProof/>
              </w:rPr>
              <w:t>(градинска овесарка)</w:t>
            </w:r>
            <w:r>
              <w:rPr>
                <w:noProof/>
                <w:webHidden/>
              </w:rPr>
              <w:tab/>
            </w:r>
            <w:r>
              <w:rPr>
                <w:noProof/>
                <w:webHidden/>
              </w:rPr>
              <w:fldChar w:fldCharType="begin"/>
            </w:r>
            <w:r>
              <w:rPr>
                <w:noProof/>
                <w:webHidden/>
              </w:rPr>
              <w:instrText xml:space="preserve"> PAGEREF _Toc99550164 \h </w:instrText>
            </w:r>
            <w:r>
              <w:rPr>
                <w:noProof/>
                <w:webHidden/>
              </w:rPr>
            </w:r>
            <w:r>
              <w:rPr>
                <w:noProof/>
                <w:webHidden/>
              </w:rPr>
              <w:fldChar w:fldCharType="separate"/>
            </w:r>
            <w:r>
              <w:rPr>
                <w:noProof/>
                <w:webHidden/>
              </w:rPr>
              <w:t>160</w:t>
            </w:r>
            <w:r>
              <w:rPr>
                <w:noProof/>
                <w:webHidden/>
              </w:rPr>
              <w:fldChar w:fldCharType="end"/>
            </w:r>
          </w:hyperlink>
        </w:p>
        <w:p w14:paraId="140C2426" w14:textId="77777777" w:rsidR="00C23E16" w:rsidRDefault="00C23E16">
          <w:pPr>
            <w:pStyle w:val="TOC1"/>
            <w:rPr>
              <w:rFonts w:asciiTheme="minorHAnsi" w:eastAsiaTheme="minorEastAsia" w:hAnsiTheme="minorHAnsi" w:cstheme="minorBidi"/>
              <w:noProof/>
              <w:sz w:val="22"/>
              <w:szCs w:val="22"/>
            </w:rPr>
          </w:pPr>
          <w:hyperlink w:anchor="_Toc99550165" w:history="1">
            <w:r w:rsidRPr="00630796">
              <w:rPr>
                <w:rStyle w:val="Hyperlink"/>
                <w:noProof/>
              </w:rPr>
              <w:t>Специфични цели за А</w:t>
            </w:r>
            <w:r w:rsidRPr="00630796">
              <w:rPr>
                <w:rStyle w:val="Hyperlink"/>
                <w:noProof/>
                <w:lang w:val="en-GB"/>
              </w:rPr>
              <w:t>402</w:t>
            </w:r>
            <w:r w:rsidRPr="00630796">
              <w:rPr>
                <w:rStyle w:val="Hyperlink"/>
                <w:noProof/>
              </w:rPr>
              <w:t xml:space="preserve"> </w:t>
            </w:r>
            <w:r w:rsidRPr="00630796">
              <w:rPr>
                <w:rStyle w:val="Hyperlink"/>
                <w:i/>
                <w:noProof/>
                <w:lang w:val="en-GB"/>
              </w:rPr>
              <w:t>Accipiter brevipes</w:t>
            </w:r>
            <w:r w:rsidRPr="00630796">
              <w:rPr>
                <w:rStyle w:val="Hyperlink"/>
                <w:noProof/>
              </w:rPr>
              <w:t xml:space="preserve"> (късопръст ястреб)</w:t>
            </w:r>
            <w:r>
              <w:rPr>
                <w:noProof/>
                <w:webHidden/>
              </w:rPr>
              <w:tab/>
            </w:r>
            <w:r>
              <w:rPr>
                <w:noProof/>
                <w:webHidden/>
              </w:rPr>
              <w:fldChar w:fldCharType="begin"/>
            </w:r>
            <w:r>
              <w:rPr>
                <w:noProof/>
                <w:webHidden/>
              </w:rPr>
              <w:instrText xml:space="preserve"> PAGEREF _Toc99550165 \h </w:instrText>
            </w:r>
            <w:r>
              <w:rPr>
                <w:noProof/>
                <w:webHidden/>
              </w:rPr>
            </w:r>
            <w:r>
              <w:rPr>
                <w:noProof/>
                <w:webHidden/>
              </w:rPr>
              <w:fldChar w:fldCharType="separate"/>
            </w:r>
            <w:r>
              <w:rPr>
                <w:noProof/>
                <w:webHidden/>
              </w:rPr>
              <w:t>163</w:t>
            </w:r>
            <w:r>
              <w:rPr>
                <w:noProof/>
                <w:webHidden/>
              </w:rPr>
              <w:fldChar w:fldCharType="end"/>
            </w:r>
          </w:hyperlink>
        </w:p>
        <w:p w14:paraId="30D3789B" w14:textId="77777777" w:rsidR="00C23E16" w:rsidRDefault="00C23E16">
          <w:pPr>
            <w:pStyle w:val="TOC1"/>
            <w:rPr>
              <w:rFonts w:asciiTheme="minorHAnsi" w:eastAsiaTheme="minorEastAsia" w:hAnsiTheme="minorHAnsi" w:cstheme="minorBidi"/>
              <w:noProof/>
              <w:sz w:val="22"/>
              <w:szCs w:val="22"/>
            </w:rPr>
          </w:pPr>
          <w:hyperlink w:anchor="_Toc99550166" w:history="1">
            <w:r w:rsidRPr="00630796">
              <w:rPr>
                <w:rStyle w:val="Hyperlink"/>
                <w:noProof/>
              </w:rPr>
              <w:t xml:space="preserve">Специфични цели за А403 </w:t>
            </w:r>
            <w:r w:rsidRPr="00630796">
              <w:rPr>
                <w:rStyle w:val="Hyperlink"/>
                <w:i/>
                <w:noProof/>
              </w:rPr>
              <w:t>Buteo rufinus</w:t>
            </w:r>
            <w:r w:rsidRPr="00630796">
              <w:rPr>
                <w:rStyle w:val="Hyperlink"/>
                <w:noProof/>
              </w:rPr>
              <w:t xml:space="preserve"> (белоопашат мишелов)</w:t>
            </w:r>
            <w:r>
              <w:rPr>
                <w:noProof/>
                <w:webHidden/>
              </w:rPr>
              <w:tab/>
            </w:r>
            <w:r>
              <w:rPr>
                <w:noProof/>
                <w:webHidden/>
              </w:rPr>
              <w:fldChar w:fldCharType="begin"/>
            </w:r>
            <w:r>
              <w:rPr>
                <w:noProof/>
                <w:webHidden/>
              </w:rPr>
              <w:instrText xml:space="preserve"> PAGEREF _Toc99550166 \h </w:instrText>
            </w:r>
            <w:r>
              <w:rPr>
                <w:noProof/>
                <w:webHidden/>
              </w:rPr>
            </w:r>
            <w:r>
              <w:rPr>
                <w:noProof/>
                <w:webHidden/>
              </w:rPr>
              <w:fldChar w:fldCharType="separate"/>
            </w:r>
            <w:r>
              <w:rPr>
                <w:noProof/>
                <w:webHidden/>
              </w:rPr>
              <w:t>165</w:t>
            </w:r>
            <w:r>
              <w:rPr>
                <w:noProof/>
                <w:webHidden/>
              </w:rPr>
              <w:fldChar w:fldCharType="end"/>
            </w:r>
          </w:hyperlink>
        </w:p>
        <w:p w14:paraId="3BC6B1FE" w14:textId="77777777" w:rsidR="00C23E16" w:rsidRDefault="00C23E16">
          <w:pPr>
            <w:pStyle w:val="TOC1"/>
            <w:rPr>
              <w:rFonts w:asciiTheme="minorHAnsi" w:eastAsiaTheme="minorEastAsia" w:hAnsiTheme="minorHAnsi" w:cstheme="minorBidi"/>
              <w:noProof/>
              <w:sz w:val="22"/>
              <w:szCs w:val="22"/>
            </w:rPr>
          </w:pPr>
          <w:hyperlink w:anchor="_Toc99550167" w:history="1">
            <w:r w:rsidRPr="00630796">
              <w:rPr>
                <w:rStyle w:val="Hyperlink"/>
                <w:noProof/>
              </w:rPr>
              <w:t xml:space="preserve">Специфични цели за A429 </w:t>
            </w:r>
            <w:r w:rsidRPr="00630796">
              <w:rPr>
                <w:rStyle w:val="Hyperlink"/>
                <w:i/>
                <w:noProof/>
              </w:rPr>
              <w:t>Dendrocopos syriacus</w:t>
            </w:r>
            <w:r w:rsidRPr="00630796">
              <w:rPr>
                <w:rStyle w:val="Hyperlink"/>
                <w:noProof/>
              </w:rPr>
              <w:t xml:space="preserve"> (сирийски пъстър кълвач)</w:t>
            </w:r>
            <w:r>
              <w:rPr>
                <w:noProof/>
                <w:webHidden/>
              </w:rPr>
              <w:tab/>
            </w:r>
            <w:r>
              <w:rPr>
                <w:noProof/>
                <w:webHidden/>
              </w:rPr>
              <w:fldChar w:fldCharType="begin"/>
            </w:r>
            <w:r>
              <w:rPr>
                <w:noProof/>
                <w:webHidden/>
              </w:rPr>
              <w:instrText xml:space="preserve"> PAGEREF _Toc99550167 \h </w:instrText>
            </w:r>
            <w:r>
              <w:rPr>
                <w:noProof/>
                <w:webHidden/>
              </w:rPr>
            </w:r>
            <w:r>
              <w:rPr>
                <w:noProof/>
                <w:webHidden/>
              </w:rPr>
              <w:fldChar w:fldCharType="separate"/>
            </w:r>
            <w:r>
              <w:rPr>
                <w:noProof/>
                <w:webHidden/>
              </w:rPr>
              <w:t>168</w:t>
            </w:r>
            <w:r>
              <w:rPr>
                <w:noProof/>
                <w:webHidden/>
              </w:rPr>
              <w:fldChar w:fldCharType="end"/>
            </w:r>
          </w:hyperlink>
        </w:p>
        <w:p w14:paraId="50A73563" w14:textId="77777777" w:rsidR="00C23E16" w:rsidRDefault="00C23E16">
          <w:pPr>
            <w:pStyle w:val="TOC1"/>
            <w:rPr>
              <w:rFonts w:asciiTheme="minorHAnsi" w:eastAsiaTheme="minorEastAsia" w:hAnsiTheme="minorHAnsi" w:cstheme="minorBidi"/>
              <w:noProof/>
              <w:sz w:val="22"/>
              <w:szCs w:val="22"/>
            </w:rPr>
          </w:pPr>
          <w:hyperlink w:anchor="_Toc99550168" w:history="1">
            <w:r w:rsidRPr="00630796">
              <w:rPr>
                <w:rStyle w:val="Hyperlink"/>
                <w:noProof/>
              </w:rPr>
              <w:t xml:space="preserve">Специфични цели за А509 </w:t>
            </w:r>
            <w:r w:rsidRPr="00630796">
              <w:rPr>
                <w:rStyle w:val="Hyperlink"/>
                <w:i/>
                <w:noProof/>
              </w:rPr>
              <w:t>Aquila nipalensis</w:t>
            </w:r>
            <w:r w:rsidRPr="00630796">
              <w:rPr>
                <w:rStyle w:val="Hyperlink"/>
                <w:noProof/>
              </w:rPr>
              <w:t xml:space="preserve"> (степен орел)</w:t>
            </w:r>
            <w:r>
              <w:rPr>
                <w:noProof/>
                <w:webHidden/>
              </w:rPr>
              <w:tab/>
            </w:r>
            <w:r>
              <w:rPr>
                <w:noProof/>
                <w:webHidden/>
              </w:rPr>
              <w:fldChar w:fldCharType="begin"/>
            </w:r>
            <w:r>
              <w:rPr>
                <w:noProof/>
                <w:webHidden/>
              </w:rPr>
              <w:instrText xml:space="preserve"> PAGEREF _Toc99550168 \h </w:instrText>
            </w:r>
            <w:r>
              <w:rPr>
                <w:noProof/>
                <w:webHidden/>
              </w:rPr>
            </w:r>
            <w:r>
              <w:rPr>
                <w:noProof/>
                <w:webHidden/>
              </w:rPr>
              <w:fldChar w:fldCharType="separate"/>
            </w:r>
            <w:r>
              <w:rPr>
                <w:noProof/>
                <w:webHidden/>
              </w:rPr>
              <w:t>171</w:t>
            </w:r>
            <w:r>
              <w:rPr>
                <w:noProof/>
                <w:webHidden/>
              </w:rPr>
              <w:fldChar w:fldCharType="end"/>
            </w:r>
          </w:hyperlink>
        </w:p>
        <w:p w14:paraId="39B8082F" w14:textId="77777777" w:rsidR="00C23E16" w:rsidRDefault="00C23E16">
          <w:pPr>
            <w:pStyle w:val="TOC1"/>
            <w:rPr>
              <w:rFonts w:asciiTheme="minorHAnsi" w:eastAsiaTheme="minorEastAsia" w:hAnsiTheme="minorHAnsi" w:cstheme="minorBidi"/>
              <w:noProof/>
              <w:sz w:val="22"/>
              <w:szCs w:val="22"/>
            </w:rPr>
          </w:pPr>
          <w:hyperlink w:anchor="_Toc99550169" w:history="1">
            <w:r w:rsidRPr="00630796">
              <w:rPr>
                <w:rStyle w:val="Hyperlink"/>
                <w:noProof/>
              </w:rPr>
              <w:t xml:space="preserve">Специфични цели за А511 </w:t>
            </w:r>
            <w:r w:rsidRPr="00630796">
              <w:rPr>
                <w:rStyle w:val="Hyperlink"/>
                <w:i/>
                <w:noProof/>
              </w:rPr>
              <w:t>Falco cherrug</w:t>
            </w:r>
            <w:r w:rsidRPr="00630796">
              <w:rPr>
                <w:rStyle w:val="Hyperlink"/>
                <w:noProof/>
              </w:rPr>
              <w:t xml:space="preserve"> (ловен сокол)</w:t>
            </w:r>
            <w:r>
              <w:rPr>
                <w:noProof/>
                <w:webHidden/>
              </w:rPr>
              <w:tab/>
            </w:r>
            <w:r>
              <w:rPr>
                <w:noProof/>
                <w:webHidden/>
              </w:rPr>
              <w:fldChar w:fldCharType="begin"/>
            </w:r>
            <w:r>
              <w:rPr>
                <w:noProof/>
                <w:webHidden/>
              </w:rPr>
              <w:instrText xml:space="preserve"> PAGEREF _Toc99550169 \h </w:instrText>
            </w:r>
            <w:r>
              <w:rPr>
                <w:noProof/>
                <w:webHidden/>
              </w:rPr>
            </w:r>
            <w:r>
              <w:rPr>
                <w:noProof/>
                <w:webHidden/>
              </w:rPr>
              <w:fldChar w:fldCharType="separate"/>
            </w:r>
            <w:r>
              <w:rPr>
                <w:noProof/>
                <w:webHidden/>
              </w:rPr>
              <w:t>172</w:t>
            </w:r>
            <w:r>
              <w:rPr>
                <w:noProof/>
                <w:webHidden/>
              </w:rPr>
              <w:fldChar w:fldCharType="end"/>
            </w:r>
          </w:hyperlink>
        </w:p>
        <w:p w14:paraId="641EB828" w14:textId="77777777" w:rsidR="00C23E16" w:rsidRDefault="00C23E16">
          <w:pPr>
            <w:pStyle w:val="TOC1"/>
            <w:rPr>
              <w:rFonts w:asciiTheme="minorHAnsi" w:eastAsiaTheme="minorEastAsia" w:hAnsiTheme="minorHAnsi" w:cstheme="minorBidi"/>
              <w:noProof/>
              <w:sz w:val="22"/>
              <w:szCs w:val="22"/>
            </w:rPr>
          </w:pPr>
          <w:hyperlink w:anchor="_Toc99550170" w:history="1">
            <w:r w:rsidRPr="00630796">
              <w:rPr>
                <w:rStyle w:val="Hyperlink"/>
                <w:rFonts w:eastAsia="Yu Gothic Light"/>
                <w:noProof/>
              </w:rPr>
              <w:t xml:space="preserve">Специфични цели за A858 </w:t>
            </w:r>
            <w:r w:rsidRPr="00630796">
              <w:rPr>
                <w:rStyle w:val="Hyperlink"/>
                <w:rFonts w:eastAsia="Yu Gothic Light"/>
                <w:i/>
                <w:noProof/>
              </w:rPr>
              <w:t>Clanga pomarina</w:t>
            </w:r>
            <w:r w:rsidRPr="00630796">
              <w:rPr>
                <w:rStyle w:val="Hyperlink"/>
                <w:rFonts w:eastAsia="Yu Gothic Light"/>
                <w:noProof/>
              </w:rPr>
              <w:t xml:space="preserve"> (малък креслив орел)</w:t>
            </w:r>
            <w:r>
              <w:rPr>
                <w:noProof/>
                <w:webHidden/>
              </w:rPr>
              <w:tab/>
            </w:r>
            <w:r>
              <w:rPr>
                <w:noProof/>
                <w:webHidden/>
              </w:rPr>
              <w:fldChar w:fldCharType="begin"/>
            </w:r>
            <w:r>
              <w:rPr>
                <w:noProof/>
                <w:webHidden/>
              </w:rPr>
              <w:instrText xml:space="preserve"> PAGEREF _Toc99550170 \h </w:instrText>
            </w:r>
            <w:r>
              <w:rPr>
                <w:noProof/>
                <w:webHidden/>
              </w:rPr>
            </w:r>
            <w:r>
              <w:rPr>
                <w:noProof/>
                <w:webHidden/>
              </w:rPr>
              <w:fldChar w:fldCharType="separate"/>
            </w:r>
            <w:r>
              <w:rPr>
                <w:noProof/>
                <w:webHidden/>
              </w:rPr>
              <w:t>175</w:t>
            </w:r>
            <w:r>
              <w:rPr>
                <w:noProof/>
                <w:webHidden/>
              </w:rPr>
              <w:fldChar w:fldCharType="end"/>
            </w:r>
          </w:hyperlink>
        </w:p>
        <w:p w14:paraId="098BC282" w14:textId="77777777" w:rsidR="00C23E16" w:rsidRDefault="00C23E16">
          <w:pPr>
            <w:pStyle w:val="TOC1"/>
            <w:rPr>
              <w:rFonts w:asciiTheme="minorHAnsi" w:eastAsiaTheme="minorEastAsia" w:hAnsiTheme="minorHAnsi" w:cstheme="minorBidi"/>
              <w:noProof/>
              <w:sz w:val="22"/>
              <w:szCs w:val="22"/>
            </w:rPr>
          </w:pPr>
          <w:hyperlink w:anchor="_Toc99550171" w:history="1">
            <w:r w:rsidRPr="00630796">
              <w:rPr>
                <w:rStyle w:val="Hyperlink"/>
                <w:rFonts w:eastAsia="Yu Gothic Light"/>
                <w:noProof/>
              </w:rPr>
              <w:t xml:space="preserve">Специфични цели за A899 </w:t>
            </w:r>
            <w:r w:rsidRPr="00630796">
              <w:rPr>
                <w:rStyle w:val="Hyperlink"/>
                <w:rFonts w:eastAsia="Yu Gothic Light"/>
                <w:i/>
                <w:noProof/>
              </w:rPr>
              <w:t>Accipiter gentilis</w:t>
            </w:r>
            <w:r w:rsidRPr="00630796">
              <w:rPr>
                <w:rStyle w:val="Hyperlink"/>
                <w:rFonts w:eastAsia="Yu Gothic Light"/>
                <w:noProof/>
              </w:rPr>
              <w:t xml:space="preserve"> (голям ястреб)</w:t>
            </w:r>
            <w:r>
              <w:rPr>
                <w:noProof/>
                <w:webHidden/>
              </w:rPr>
              <w:tab/>
            </w:r>
            <w:r>
              <w:rPr>
                <w:noProof/>
                <w:webHidden/>
              </w:rPr>
              <w:fldChar w:fldCharType="begin"/>
            </w:r>
            <w:r>
              <w:rPr>
                <w:noProof/>
                <w:webHidden/>
              </w:rPr>
              <w:instrText xml:space="preserve"> PAGEREF _Toc99550171 \h </w:instrText>
            </w:r>
            <w:r>
              <w:rPr>
                <w:noProof/>
                <w:webHidden/>
              </w:rPr>
            </w:r>
            <w:r>
              <w:rPr>
                <w:noProof/>
                <w:webHidden/>
              </w:rPr>
              <w:fldChar w:fldCharType="separate"/>
            </w:r>
            <w:r>
              <w:rPr>
                <w:noProof/>
                <w:webHidden/>
              </w:rPr>
              <w:t>178</w:t>
            </w:r>
            <w:r>
              <w:rPr>
                <w:noProof/>
                <w:webHidden/>
              </w:rPr>
              <w:fldChar w:fldCharType="end"/>
            </w:r>
          </w:hyperlink>
        </w:p>
        <w:p w14:paraId="51B19EE3" w14:textId="77777777" w:rsidR="00C23E16" w:rsidRDefault="00C23E16">
          <w:pPr>
            <w:pStyle w:val="TOC1"/>
            <w:rPr>
              <w:rFonts w:asciiTheme="minorHAnsi" w:eastAsiaTheme="minorEastAsia" w:hAnsiTheme="minorHAnsi" w:cstheme="minorBidi"/>
              <w:noProof/>
              <w:sz w:val="22"/>
              <w:szCs w:val="22"/>
            </w:rPr>
          </w:pPr>
          <w:hyperlink w:anchor="_Toc99550172" w:history="1">
            <w:r w:rsidRPr="00630796">
              <w:rPr>
                <w:rStyle w:val="Hyperlink"/>
                <w:noProof/>
              </w:rPr>
              <w:t>Цитирана литература</w:t>
            </w:r>
            <w:r>
              <w:rPr>
                <w:noProof/>
                <w:webHidden/>
              </w:rPr>
              <w:tab/>
            </w:r>
            <w:r>
              <w:rPr>
                <w:noProof/>
                <w:webHidden/>
              </w:rPr>
              <w:fldChar w:fldCharType="begin"/>
            </w:r>
            <w:r>
              <w:rPr>
                <w:noProof/>
                <w:webHidden/>
              </w:rPr>
              <w:instrText xml:space="preserve"> PAGEREF _Toc99550172 \h </w:instrText>
            </w:r>
            <w:r>
              <w:rPr>
                <w:noProof/>
                <w:webHidden/>
              </w:rPr>
            </w:r>
            <w:r>
              <w:rPr>
                <w:noProof/>
                <w:webHidden/>
              </w:rPr>
              <w:fldChar w:fldCharType="separate"/>
            </w:r>
            <w:r>
              <w:rPr>
                <w:noProof/>
                <w:webHidden/>
              </w:rPr>
              <w:t>180</w:t>
            </w:r>
            <w:r>
              <w:rPr>
                <w:noProof/>
                <w:webHidden/>
              </w:rPr>
              <w:fldChar w:fldCharType="end"/>
            </w:r>
          </w:hyperlink>
        </w:p>
        <w:p w14:paraId="60EDB096" w14:textId="77777777" w:rsidR="00BF440F" w:rsidRDefault="00BF440F">
          <w:r>
            <w:rPr>
              <w:b/>
              <w:bCs/>
              <w:noProof/>
            </w:rPr>
            <w:fldChar w:fldCharType="end"/>
          </w:r>
        </w:p>
      </w:sdtContent>
    </w:sdt>
    <w:p w14:paraId="199C4A54" w14:textId="77777777" w:rsidR="00AC1432" w:rsidRPr="00162A0F" w:rsidRDefault="005B0CFE" w:rsidP="007155A6">
      <w:pPr>
        <w:pStyle w:val="Heading1"/>
        <w:jc w:val="left"/>
      </w:pPr>
      <w:r>
        <w:rPr>
          <w:noProof/>
        </w:rPr>
        <w:br w:type="page"/>
      </w:r>
      <w:bookmarkStart w:id="10" w:name="_Toc99550106"/>
      <w:bookmarkEnd w:id="8"/>
      <w:bookmarkEnd w:id="7"/>
      <w:bookmarkEnd w:id="6"/>
      <w:r w:rsidR="007155A6">
        <w:lastRenderedPageBreak/>
        <w:t>Въведение</w:t>
      </w:r>
      <w:bookmarkEnd w:id="10"/>
    </w:p>
    <w:p w14:paraId="1BDC3835" w14:textId="77777777" w:rsidR="006A6BD7" w:rsidRDefault="006A6BD7"/>
    <w:p w14:paraId="6A650BDD" w14:textId="4E13DC96" w:rsidR="006A6BD7" w:rsidRPr="00647CF8" w:rsidRDefault="006D4C83" w:rsidP="006A6BD7">
      <w:pPr>
        <w:pStyle w:val="NormalWeb"/>
        <w:spacing w:before="0" w:beforeAutospacing="0" w:after="0"/>
        <w:ind w:firstLine="540"/>
      </w:pPr>
      <w:r>
        <w:t>Специална з</w:t>
      </w:r>
      <w:r w:rsidR="006A6BD7" w:rsidRPr="00647CF8">
        <w:t xml:space="preserve">ащитена зона </w:t>
      </w:r>
      <w:r>
        <w:t xml:space="preserve">(СЗЗ) </w:t>
      </w:r>
      <w:r w:rsidR="006A6BD7" w:rsidRPr="00647CF8">
        <w:t xml:space="preserve">по Директива 2009/147/ЕЕС за опазване на дивите птици с площ </w:t>
      </w:r>
      <w:r w:rsidRPr="006D4C83">
        <w:t>43498.7</w:t>
      </w:r>
      <w:r>
        <w:t xml:space="preserve"> </w:t>
      </w:r>
      <w:r w:rsidR="00C617F0">
        <w:t>ха</w:t>
      </w:r>
      <w:r w:rsidR="006A6BD7" w:rsidRPr="00647CF8">
        <w:t>, обявена със Заповед № РД-548/5.09.2008 г. на министъра на околната среда и водите (ДВ, бр. 83/2008 г.). и изменение на заповедта за обявяване на защитена зона (ДВ, бр. 10/2013 г.).</w:t>
      </w:r>
    </w:p>
    <w:p w14:paraId="4185097B" w14:textId="77777777" w:rsidR="006A6BD7" w:rsidRDefault="006A6BD7" w:rsidP="006A6BD7">
      <w:pPr>
        <w:pStyle w:val="NormalWeb"/>
        <w:spacing w:before="0" w:beforeAutospacing="0" w:after="0"/>
        <w:ind w:firstLine="540"/>
      </w:pPr>
      <w:r>
        <w:t>Злати</w:t>
      </w:r>
      <w:r w:rsidRPr="00647CF8">
        <w:t>ята се намира в Северозападна България, в Дунавската равнина между р. Дунав и гр. Козлодуй на север, пътя, свързващ гр. Вълчедръм и Хайредин на юг, и теченията на реките Цибрица и Огоста от запад и изток. Мястото обхваща платовидна заравненост с открити тревни пространства от степен характер и обработваеми площи. На места има земни льосови стени и ниски дървета и храсти, главно от обикновен глог (</w:t>
      </w:r>
      <w:r w:rsidRPr="00647CF8">
        <w:rPr>
          <w:i/>
          <w:iCs/>
        </w:rPr>
        <w:t>Crataegus monogyna</w:t>
      </w:r>
      <w:r w:rsidRPr="00647CF8">
        <w:t>), шипка (</w:t>
      </w:r>
      <w:r w:rsidRPr="00647CF8">
        <w:rPr>
          <w:i/>
          <w:iCs/>
        </w:rPr>
        <w:t>Rosa canina</w:t>
      </w:r>
      <w:r w:rsidRPr="00647CF8">
        <w:t>) и др. По земните стени и около тях изобилно се среща айлант (</w:t>
      </w:r>
      <w:r w:rsidRPr="00647CF8">
        <w:rPr>
          <w:i/>
          <w:iCs/>
        </w:rPr>
        <w:t>Ailantis altissima</w:t>
      </w:r>
      <w:r>
        <w:t>). На територията на ЗЗ</w:t>
      </w:r>
      <w:r w:rsidRPr="00647CF8">
        <w:t xml:space="preserve"> Златията се намира язовир Шишманов вал. Разпръснато сред земеделските земи са разположени</w:t>
      </w:r>
      <w:r>
        <w:t xml:space="preserve"> и пасища, овощни градини, лозя</w:t>
      </w:r>
      <w:r w:rsidRPr="00647CF8">
        <w:t xml:space="preserve"> и малки горички от широколистни дървета, както и крайречни гори по поречието на река Огоста.</w:t>
      </w:r>
    </w:p>
    <w:p w14:paraId="27C9989D" w14:textId="77777777" w:rsidR="006A6BD7" w:rsidRDefault="006A6BD7" w:rsidP="006A6BD7">
      <w:pPr>
        <w:pStyle w:val="NormalWeb"/>
        <w:spacing w:before="0" w:beforeAutospacing="0" w:after="0"/>
        <w:ind w:firstLine="540"/>
      </w:pPr>
    </w:p>
    <w:p w14:paraId="7BF08C35" w14:textId="77777777" w:rsidR="006A6BD7" w:rsidRPr="00647CF8" w:rsidRDefault="006A6BD7" w:rsidP="006A6BD7">
      <w:pPr>
        <w:pStyle w:val="NormalWeb"/>
        <w:spacing w:before="0" w:beforeAutospacing="0" w:after="0"/>
        <w:ind w:firstLine="540"/>
      </w:pPr>
      <w:r w:rsidRPr="00647CF8">
        <w:rPr>
          <w:color w:val="000000"/>
        </w:rPr>
        <w:t>Съгласно заповедта за обявяване на зоната, предмет на опазване в зоната са 33 вида птици по чл. 6, ал. 1, т.3 от ЗБР и 18 вида птица по чл. 6, ал. 1, т.4 от ЗБР. В актуализираният формуляр</w:t>
      </w:r>
      <w:r w:rsidR="002F0AA6">
        <w:rPr>
          <w:color w:val="000000"/>
          <w:lang w:val="en-GB"/>
        </w:rPr>
        <w:t xml:space="preserve"> (</w:t>
      </w:r>
      <w:r w:rsidR="002F0AA6">
        <w:rPr>
          <w:color w:val="000000"/>
        </w:rPr>
        <w:t>СФ</w:t>
      </w:r>
      <w:r w:rsidR="002F0AA6">
        <w:rPr>
          <w:color w:val="000000"/>
          <w:lang w:val="en-GB"/>
        </w:rPr>
        <w:t>)</w:t>
      </w:r>
      <w:r w:rsidRPr="00647CF8">
        <w:rPr>
          <w:color w:val="000000"/>
        </w:rPr>
        <w:t xml:space="preserve"> (</w:t>
      </w:r>
      <w:r w:rsidR="002F0AA6">
        <w:rPr>
          <w:color w:val="000000"/>
        </w:rPr>
        <w:t xml:space="preserve">актуализиран </w:t>
      </w:r>
      <w:r w:rsidRPr="00647CF8">
        <w:rPr>
          <w:color w:val="000000"/>
        </w:rPr>
        <w:t>2015 г.), следствие проект „Картиране и определяне на природозащитното състояние на природни местообитания и видове – фаза I“ предмет на опазван</w:t>
      </w:r>
      <w:r w:rsidR="0089762A">
        <w:rPr>
          <w:color w:val="000000"/>
        </w:rPr>
        <w:t>е в ЗЗ „Златията“ са включени 65</w:t>
      </w:r>
      <w:r w:rsidRPr="00647CF8">
        <w:rPr>
          <w:color w:val="000000"/>
        </w:rPr>
        <w:t xml:space="preserve"> вида птици.</w:t>
      </w:r>
    </w:p>
    <w:p w14:paraId="563FD0E7" w14:textId="77777777" w:rsidR="006A6BD7" w:rsidRDefault="006A6BD7" w:rsidP="006A6BD7">
      <w:pPr>
        <w:pStyle w:val="NormalWeb"/>
        <w:spacing w:before="0" w:beforeAutospacing="0" w:after="0"/>
        <w:ind w:firstLine="540"/>
      </w:pPr>
    </w:p>
    <w:p w14:paraId="693E0D4D" w14:textId="77777777" w:rsidR="006A6BD7" w:rsidRPr="00A53E7A" w:rsidRDefault="006A6BD7" w:rsidP="006A6BD7">
      <w:pPr>
        <w:suppressAutoHyphens/>
        <w:ind w:firstLine="720"/>
        <w:rPr>
          <w:b/>
          <w:kern w:val="1"/>
          <w:lang w:eastAsia="ar-SA"/>
        </w:rPr>
      </w:pPr>
      <w:r w:rsidRPr="00A53E7A">
        <w:rPr>
          <w:b/>
          <w:kern w:val="1"/>
          <w:lang w:eastAsia="ar-SA"/>
        </w:rPr>
        <w:t>Литературна справка</w:t>
      </w:r>
    </w:p>
    <w:p w14:paraId="0C912595" w14:textId="286CADCC" w:rsidR="006A6BD7" w:rsidRDefault="006A6BD7" w:rsidP="006A6BD7">
      <w:pPr>
        <w:suppressAutoHyphens/>
        <w:ind w:firstLine="720"/>
        <w:rPr>
          <w:rFonts w:eastAsia="Lucida Sans Unicode"/>
          <w:color w:val="000000"/>
          <w:kern w:val="1"/>
          <w:lang w:eastAsia="ar-SA"/>
        </w:rPr>
      </w:pPr>
      <w:r w:rsidRPr="00A53E7A">
        <w:rPr>
          <w:kern w:val="1"/>
          <w:lang w:eastAsia="ar-SA"/>
        </w:rPr>
        <w:t>Самостоятелните публикации</w:t>
      </w:r>
      <w:r>
        <w:rPr>
          <w:kern w:val="1"/>
          <w:lang w:eastAsia="ar-SA"/>
        </w:rPr>
        <w:t xml:space="preserve"> за орнитофауната на Златията</w:t>
      </w:r>
      <w:r w:rsidRPr="00A53E7A">
        <w:rPr>
          <w:kern w:val="1"/>
          <w:lang w:eastAsia="ar-SA"/>
        </w:rPr>
        <w:t xml:space="preserve"> не бяха открити. По-голяма част от данните за птиците на </w:t>
      </w:r>
      <w:r>
        <w:rPr>
          <w:kern w:val="1"/>
          <w:lang w:eastAsia="ar-SA"/>
        </w:rPr>
        <w:t xml:space="preserve">Златията </w:t>
      </w:r>
      <w:r w:rsidRPr="00A53E7A">
        <w:rPr>
          <w:kern w:val="1"/>
          <w:lang w:eastAsia="ar-SA"/>
        </w:rPr>
        <w:t>се откриват в публикации за проучвания на река Дунав и нейното биологично разнообразие</w:t>
      </w:r>
      <w:r>
        <w:rPr>
          <w:kern w:val="1"/>
          <w:lang w:eastAsia="ar-SA"/>
        </w:rPr>
        <w:t>, както и наблюдения около яз. Шишманов вал</w:t>
      </w:r>
      <w:r w:rsidRPr="00A53E7A">
        <w:rPr>
          <w:kern w:val="1"/>
          <w:lang w:eastAsia="ar-SA"/>
        </w:rPr>
        <w:t xml:space="preserve"> –</w:t>
      </w:r>
      <w:r>
        <w:rPr>
          <w:kern w:val="1"/>
          <w:lang w:eastAsia="ar-SA"/>
        </w:rPr>
        <w:t xml:space="preserve"> </w:t>
      </w:r>
      <w:r w:rsidRPr="00A53E7A">
        <w:rPr>
          <w:kern w:val="1"/>
          <w:lang w:eastAsia="ar-SA"/>
        </w:rPr>
        <w:t xml:space="preserve">Шурулинков et.al., 2005; Shurulinkov et.al., 2019. Данни за видовете птици, които се срещат </w:t>
      </w:r>
      <w:r>
        <w:rPr>
          <w:kern w:val="1"/>
          <w:lang w:eastAsia="ar-SA"/>
        </w:rPr>
        <w:t xml:space="preserve">в зоната </w:t>
      </w:r>
      <w:r w:rsidRPr="00A53E7A">
        <w:rPr>
          <w:kern w:val="1"/>
          <w:lang w:eastAsia="ar-SA"/>
        </w:rPr>
        <w:t>могат да се намерят и в някои общи публикации като Нанкинов et al., 1997; 20</w:t>
      </w:r>
      <w:r w:rsidR="007A4B2D">
        <w:rPr>
          <w:kern w:val="1"/>
          <w:lang w:eastAsia="ar-SA"/>
        </w:rPr>
        <w:t>12</w:t>
      </w:r>
      <w:r w:rsidRPr="00A53E7A">
        <w:rPr>
          <w:kern w:val="1"/>
          <w:lang w:eastAsia="ar-SA"/>
        </w:rPr>
        <w:t xml:space="preserve">; Янков (ред.), 2007, </w:t>
      </w:r>
      <w:r w:rsidRPr="00A53E7A">
        <w:rPr>
          <w:rFonts w:eastAsia="Lucida Sans Unicode"/>
          <w:color w:val="000000"/>
          <w:kern w:val="1"/>
          <w:lang w:eastAsia="ar-SA"/>
        </w:rPr>
        <w:t>Костадинова и Граматиков (ред.), 2007; Червена книга на Република България (2015).</w:t>
      </w:r>
    </w:p>
    <w:p w14:paraId="375B7A1B" w14:textId="77777777" w:rsidR="006A6BD7" w:rsidRDefault="006A6BD7" w:rsidP="006A6BD7">
      <w:pPr>
        <w:suppressAutoHyphens/>
        <w:ind w:firstLine="720"/>
        <w:rPr>
          <w:rFonts w:eastAsia="Lucida Sans Unicode"/>
          <w:color w:val="000000"/>
          <w:kern w:val="1"/>
          <w:lang w:eastAsia="ar-SA"/>
        </w:rPr>
      </w:pPr>
    </w:p>
    <w:p w14:paraId="4B682165" w14:textId="77777777" w:rsidR="006A6BD7" w:rsidRPr="00A53E7A" w:rsidRDefault="006A6BD7" w:rsidP="006A6BD7">
      <w:pPr>
        <w:suppressAutoHyphens/>
        <w:ind w:firstLine="720"/>
        <w:rPr>
          <w:b/>
          <w:kern w:val="1"/>
          <w:lang w:eastAsia="ar-SA"/>
        </w:rPr>
      </w:pPr>
      <w:r w:rsidRPr="00A53E7A">
        <w:rPr>
          <w:b/>
          <w:kern w:val="1"/>
          <w:lang w:eastAsia="ar-SA"/>
        </w:rPr>
        <w:t>Резултати от полевите изследвания</w:t>
      </w:r>
    </w:p>
    <w:p w14:paraId="74D5F362" w14:textId="77777777" w:rsidR="006A6BD7" w:rsidRPr="00A53E7A" w:rsidRDefault="006A6BD7" w:rsidP="006A6BD7">
      <w:pPr>
        <w:pStyle w:val="NormalWeb"/>
        <w:spacing w:before="0" w:beforeAutospacing="0" w:after="0"/>
        <w:ind w:firstLine="720"/>
      </w:pPr>
      <w:r w:rsidRPr="00A53E7A">
        <w:t>Във връзка с Разработване на специфични и подробни природозащитни цели н</w:t>
      </w:r>
      <w:r>
        <w:t>а ниво защитена зона Златията</w:t>
      </w:r>
      <w:r w:rsidRPr="00A53E7A">
        <w:t xml:space="preserve"> беше посетена два</w:t>
      </w:r>
      <w:r>
        <w:t xml:space="preserve"> пъти през гнездовия период – 26-28.04.2021г. и 2-4</w:t>
      </w:r>
      <w:r w:rsidRPr="00A53E7A">
        <w:t>.06.2021г.</w:t>
      </w:r>
    </w:p>
    <w:p w14:paraId="4EE6F2AF" w14:textId="77777777" w:rsidR="00DB203D" w:rsidRPr="00647CF8" w:rsidRDefault="006A6BD7" w:rsidP="00DB203D">
      <w:pPr>
        <w:pStyle w:val="NormalWeb"/>
        <w:spacing w:before="0" w:beforeAutospacing="0" w:after="0"/>
        <w:ind w:firstLine="540"/>
      </w:pPr>
      <w:r w:rsidRPr="00A53E7A">
        <w:t>Пр</w:t>
      </w:r>
      <w:r w:rsidR="0089762A">
        <w:t>едмет на опазване в зоната са 65</w:t>
      </w:r>
      <w:r w:rsidRPr="00A53E7A">
        <w:t xml:space="preserve"> вида птици. </w:t>
      </w:r>
      <w:r w:rsidR="00DB203D">
        <w:rPr>
          <w:color w:val="000000"/>
        </w:rPr>
        <w:t>Като приоритетни са представени 4 вида – един зимуващ: дропла (</w:t>
      </w:r>
      <w:r w:rsidR="00DB203D" w:rsidRPr="005F2BCC">
        <w:rPr>
          <w:i/>
          <w:color w:val="000000"/>
        </w:rPr>
        <w:t>Otis tarda</w:t>
      </w:r>
      <w:r w:rsidR="00DB203D">
        <w:rPr>
          <w:color w:val="000000"/>
        </w:rPr>
        <w:t>), един мигриращ: степен орел (</w:t>
      </w:r>
      <w:r w:rsidR="00DB203D" w:rsidRPr="005F2BCC">
        <w:rPr>
          <w:i/>
          <w:color w:val="000000"/>
        </w:rPr>
        <w:t>Aquila nipalensis</w:t>
      </w:r>
      <w:r w:rsidR="00DB203D">
        <w:rPr>
          <w:color w:val="000000"/>
        </w:rPr>
        <w:t>) и два размножаващи се – късопраст ястреб (</w:t>
      </w:r>
      <w:r w:rsidR="00DB203D" w:rsidRPr="005F2BCC">
        <w:rPr>
          <w:i/>
          <w:color w:val="000000"/>
        </w:rPr>
        <w:t>Accipiter brevipes</w:t>
      </w:r>
      <w:r w:rsidR="00DB203D">
        <w:rPr>
          <w:color w:val="000000"/>
        </w:rPr>
        <w:t>) и вечерна ветрушка (</w:t>
      </w:r>
      <w:r w:rsidR="00DB203D" w:rsidRPr="005F2BCC">
        <w:rPr>
          <w:i/>
          <w:color w:val="000000"/>
        </w:rPr>
        <w:t>Falco vespertinus</w:t>
      </w:r>
      <w:r w:rsidR="00DB203D">
        <w:rPr>
          <w:color w:val="000000"/>
        </w:rPr>
        <w:t>). От тези видове при теренните проучвания от нас беше наблюдавана само вечерната ветрушка. Вечерната ветрушка е със силно намаляваща гнездова численост у нас, не само в зона Златията, а в цялата страна.</w:t>
      </w:r>
    </w:p>
    <w:p w14:paraId="0CF8F5A0" w14:textId="77777777" w:rsidR="00DB203D" w:rsidRDefault="00DB203D" w:rsidP="00DB203D">
      <w:pPr>
        <w:pStyle w:val="NormalWeb"/>
        <w:spacing w:before="0" w:beforeAutospacing="0" w:after="0"/>
        <w:ind w:firstLine="567"/>
      </w:pPr>
      <w:r>
        <w:t xml:space="preserve">Зоната е от значение за гнезденето на </w:t>
      </w:r>
      <w:r w:rsidRPr="00647CF8">
        <w:t xml:space="preserve">пчелояда </w:t>
      </w:r>
      <w:r w:rsidRPr="00647CF8">
        <w:rPr>
          <w:i/>
          <w:iCs/>
        </w:rPr>
        <w:t>(Merops apiaster</w:t>
      </w:r>
      <w:r w:rsidRPr="00647CF8">
        <w:t>),</w:t>
      </w:r>
      <w:r>
        <w:t xml:space="preserve"> което бе потвърдено и от нашите наблюдения, видът се размножава със значителна численост.</w:t>
      </w:r>
    </w:p>
    <w:p w14:paraId="45F3AAA1" w14:textId="77777777" w:rsidR="00DB203D" w:rsidRDefault="00DB203D" w:rsidP="00DB203D">
      <w:pPr>
        <w:pStyle w:val="NormalWeb"/>
        <w:spacing w:before="0" w:beforeAutospacing="0" w:after="0"/>
        <w:ind w:firstLine="567"/>
      </w:pPr>
      <w:r w:rsidRPr="000C6D09">
        <w:t>Бе потвърдено гнезденето и при големия гмурец (</w:t>
      </w:r>
      <w:r w:rsidRPr="000C6D09">
        <w:rPr>
          <w:i/>
        </w:rPr>
        <w:t>Podiceps cristatus</w:t>
      </w:r>
      <w:r w:rsidRPr="000C6D09">
        <w:t>) – 3 двойки, а от пойните птици при ястребогушото коприварче (</w:t>
      </w:r>
      <w:r w:rsidRPr="000C6D09">
        <w:rPr>
          <w:i/>
        </w:rPr>
        <w:t>Sylvia nisoria</w:t>
      </w:r>
      <w:r w:rsidRPr="000C6D09">
        <w:t>), градинската овесарка (</w:t>
      </w:r>
      <w:r w:rsidRPr="000C6D09">
        <w:rPr>
          <w:i/>
        </w:rPr>
        <w:t>Emberiza hortulana</w:t>
      </w:r>
      <w:r w:rsidRPr="000C6D09">
        <w:t>), червеногърбата сврачка (</w:t>
      </w:r>
      <w:r w:rsidRPr="000C6D09">
        <w:rPr>
          <w:i/>
        </w:rPr>
        <w:t>Lanius collurio</w:t>
      </w:r>
      <w:r w:rsidRPr="000C6D09">
        <w:t>) и полската бъбрица (</w:t>
      </w:r>
      <w:r w:rsidRPr="000C6D09">
        <w:rPr>
          <w:i/>
        </w:rPr>
        <w:t>Anthus campestris</w:t>
      </w:r>
      <w:r w:rsidRPr="000C6D09">
        <w:t>), но с много по-ниски числености. Много от целевите видове не бяха установени като гнездящи или не бяха въобще установени в границите на зоната.</w:t>
      </w:r>
    </w:p>
    <w:p w14:paraId="2FE5C279" w14:textId="77777777" w:rsidR="00DB203D" w:rsidRDefault="00DB203D" w:rsidP="00DB203D">
      <w:pPr>
        <w:pStyle w:val="NormalWeb"/>
        <w:spacing w:before="0" w:beforeAutospacing="0" w:after="0"/>
        <w:ind w:firstLine="567"/>
      </w:pPr>
      <w:r>
        <w:lastRenderedPageBreak/>
        <w:t>Белият щъркел е представен в СФ с гнездова численост от 66 двойки, а ние установихме едва 4 двойки, три от които в с. Крива бара, попадащи в границите на ЗЗ. Числеността следва да се коригира, вероятно е допусната грешка.</w:t>
      </w:r>
    </w:p>
    <w:p w14:paraId="3A8AE663" w14:textId="5836B65D" w:rsidR="00CC64A4" w:rsidRPr="00960025" w:rsidRDefault="006738B1" w:rsidP="00CC64A4">
      <w:pPr>
        <w:ind w:firstLine="567"/>
      </w:pPr>
      <w:r w:rsidRPr="00A53E7A">
        <w:t>Като нови видове в защитената зона установихме</w:t>
      </w:r>
      <w:r>
        <w:t xml:space="preserve"> белооката потапница</w:t>
      </w:r>
      <w:r w:rsidR="00CC64A4">
        <w:rPr>
          <w:lang w:val="en-US"/>
        </w:rPr>
        <w:t xml:space="preserve"> </w:t>
      </w:r>
      <w:r w:rsidR="00CC64A4">
        <w:t>(</w:t>
      </w:r>
      <w:r w:rsidR="00CC64A4" w:rsidRPr="00CC64A4">
        <w:rPr>
          <w:i/>
          <w:iCs/>
        </w:rPr>
        <w:t>Aythya nyroca</w:t>
      </w:r>
      <w:r w:rsidR="00CC64A4">
        <w:t>)</w:t>
      </w:r>
      <w:r>
        <w:t>, нощна чапла</w:t>
      </w:r>
      <w:r w:rsidR="00CC64A4">
        <w:t xml:space="preserve"> (</w:t>
      </w:r>
      <w:r w:rsidR="00CC64A4" w:rsidRPr="00CC64A4">
        <w:rPr>
          <w:i/>
          <w:iCs/>
        </w:rPr>
        <w:t>Nycticorax nycticorax</w:t>
      </w:r>
      <w:r w:rsidR="00CC64A4">
        <w:t>)</w:t>
      </w:r>
      <w:r>
        <w:t>, речна рибарка</w:t>
      </w:r>
      <w:r w:rsidR="00CC64A4">
        <w:t xml:space="preserve"> (</w:t>
      </w:r>
      <w:r w:rsidR="00CC64A4" w:rsidRPr="00CC64A4">
        <w:rPr>
          <w:i/>
          <w:iCs/>
        </w:rPr>
        <w:t>Sterna hirundo</w:t>
      </w:r>
      <w:r w:rsidR="00CC64A4">
        <w:t>)</w:t>
      </w:r>
      <w:r>
        <w:t>.</w:t>
      </w:r>
      <w:r w:rsidR="00CC64A4">
        <w:t xml:space="preserve"> Поради оскъдните данни</w:t>
      </w:r>
      <w:r w:rsidR="004327FA">
        <w:t xml:space="preserve">, по един индивид, за тези </w:t>
      </w:r>
      <w:r w:rsidR="00CC64A4">
        <w:t xml:space="preserve">нови видове </w:t>
      </w:r>
      <w:r w:rsidR="004327FA">
        <w:t xml:space="preserve">не </w:t>
      </w:r>
      <w:r w:rsidR="00CC64A4">
        <w:t>са разработвани цели и</w:t>
      </w:r>
      <w:r w:rsidR="004327FA">
        <w:t xml:space="preserve"> не</w:t>
      </w:r>
      <w:r w:rsidR="00CC64A4">
        <w:t xml:space="preserve"> са направени предложения за включване в Стандартн</w:t>
      </w:r>
      <w:r w:rsidR="004327FA">
        <w:t>ия</w:t>
      </w:r>
      <w:r w:rsidR="00CC64A4">
        <w:t xml:space="preserve"> формуляр (СФ). </w:t>
      </w:r>
      <w:r w:rsidR="004327FA">
        <w:t xml:space="preserve">При бъдещи проучвания това ще бъде направено, като предложенията </w:t>
      </w:r>
      <w:r w:rsidR="00CC64A4">
        <w:t>се базират на научните данни.</w:t>
      </w:r>
    </w:p>
    <w:p w14:paraId="067959DD" w14:textId="77777777" w:rsidR="008F488A" w:rsidRDefault="008F488A" w:rsidP="008F488A">
      <w:pPr>
        <w:pStyle w:val="NormalWeb"/>
        <w:spacing w:before="0" w:beforeAutospacing="0" w:after="0"/>
        <w:ind w:firstLine="567"/>
      </w:pPr>
      <w:r>
        <w:t>Като сериозна зааплаха в зоната установихме разораването на пасища и мери около яз. Шишманов вал и превръщането им в обработваеми земи. Непосредствената близост на обработваемите земи до язовира и вероятното ползване на пестициди сериозно уврежда състоянието на този единствен в централната част на зоната водоем. Тези две забрани са отразени и в заповедта за обявяване на зоната (Заповед РД-548 от 5.09.2008 г.). Това води до силно увреждане на местообитанията и влошаване на водите в язовира, който силно еутрофицира през последните години следствие употреба на торове и пестициди в обработваемите площи. Язовира е подложен и на риболовна преса от любители рибари, което води до безпокойство на видовете.</w:t>
      </w:r>
    </w:p>
    <w:p w14:paraId="787939DD" w14:textId="77777777" w:rsidR="00162A0F" w:rsidRPr="00EB1448" w:rsidRDefault="00162A0F" w:rsidP="008F488A">
      <w:pPr>
        <w:pStyle w:val="NormalWeb"/>
        <w:spacing w:before="0" w:beforeAutospacing="0" w:after="0"/>
        <w:ind w:firstLine="567"/>
        <w:rPr>
          <w:lang w:val="en-US"/>
        </w:rPr>
      </w:pPr>
      <w:r w:rsidRPr="00067490">
        <w:t>По време на теренните проучвания през 2021 г. на територията на СЗЗ е констатирано активно изземване на инертни материали</w:t>
      </w:r>
      <w:r>
        <w:t xml:space="preserve"> от коритото на р. Цибрица, както и незаконни сметища по реките и влажните зони.</w:t>
      </w:r>
    </w:p>
    <w:p w14:paraId="5DADD788" w14:textId="77777777" w:rsidR="008F488A" w:rsidRDefault="008F488A" w:rsidP="00DB203D">
      <w:pPr>
        <w:pStyle w:val="NormalWeb"/>
        <w:spacing w:before="0" w:beforeAutospacing="0" w:after="0"/>
        <w:ind w:firstLine="567"/>
      </w:pPr>
    </w:p>
    <w:p w14:paraId="71326D2C" w14:textId="77777777" w:rsidR="006A6BD7" w:rsidRDefault="002F0AA6" w:rsidP="006A6BD7">
      <w:pPr>
        <w:pStyle w:val="NormalWeb"/>
        <w:spacing w:before="0" w:beforeAutospacing="0" w:after="0"/>
      </w:pPr>
      <w:r>
        <w:rPr>
          <w:noProof/>
        </w:rPr>
        <w:drawing>
          <wp:inline distT="0" distB="0" distL="0" distR="0" wp14:anchorId="74916088" wp14:editId="08314369">
            <wp:extent cx="2860675" cy="2146935"/>
            <wp:effectExtent l="0" t="0" r="0" b="0"/>
            <wp:docPr id="1"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0675" cy="2146935"/>
                    </a:xfrm>
                    <a:prstGeom prst="rect">
                      <a:avLst/>
                    </a:prstGeom>
                    <a:noFill/>
                    <a:ln>
                      <a:noFill/>
                    </a:ln>
                  </pic:spPr>
                </pic:pic>
              </a:graphicData>
            </a:graphic>
          </wp:inline>
        </w:drawing>
      </w:r>
      <w:r w:rsidR="008F488A">
        <w:t xml:space="preserve"> </w:t>
      </w:r>
      <w:r>
        <w:rPr>
          <w:noProof/>
        </w:rPr>
        <w:drawing>
          <wp:inline distT="0" distB="0" distL="0" distR="0" wp14:anchorId="64F3CC50" wp14:editId="77F2099A">
            <wp:extent cx="2860675" cy="2146935"/>
            <wp:effectExtent l="0" t="0" r="0" b="0"/>
            <wp:docPr id="2" name="Picture 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675" cy="2146935"/>
                    </a:xfrm>
                    <a:prstGeom prst="rect">
                      <a:avLst/>
                    </a:prstGeom>
                    <a:noFill/>
                    <a:ln>
                      <a:noFill/>
                    </a:ln>
                  </pic:spPr>
                </pic:pic>
              </a:graphicData>
            </a:graphic>
          </wp:inline>
        </w:drawing>
      </w:r>
    </w:p>
    <w:p w14:paraId="369318FC" w14:textId="77777777" w:rsidR="008F488A" w:rsidRDefault="008F488A" w:rsidP="008F488A">
      <w:pPr>
        <w:pStyle w:val="NormalWeb"/>
        <w:spacing w:before="0" w:beforeAutospacing="0" w:after="0"/>
        <w:ind w:firstLine="540"/>
      </w:pPr>
      <w:r>
        <w:t>Сн. 1 Обработваеми площи и яз Шишманов вал в границите на зоната.</w:t>
      </w:r>
    </w:p>
    <w:p w14:paraId="443259E2" w14:textId="77777777" w:rsidR="008F488A" w:rsidRDefault="008F488A" w:rsidP="008F488A">
      <w:pPr>
        <w:pStyle w:val="NormalWeb"/>
        <w:spacing w:before="0" w:beforeAutospacing="0" w:after="0"/>
        <w:ind w:firstLine="540"/>
      </w:pPr>
    </w:p>
    <w:p w14:paraId="5AAF00E0" w14:textId="77777777" w:rsidR="008F488A" w:rsidRDefault="002F0AA6" w:rsidP="008F488A">
      <w:pPr>
        <w:pStyle w:val="NormalWeb"/>
        <w:spacing w:before="0" w:beforeAutospacing="0" w:after="0"/>
      </w:pPr>
      <w:r>
        <w:rPr>
          <w:noProof/>
        </w:rPr>
        <w:drawing>
          <wp:inline distT="0" distB="0" distL="0" distR="0" wp14:anchorId="1B675268" wp14:editId="65D12430">
            <wp:extent cx="2860675" cy="2146935"/>
            <wp:effectExtent l="0" t="0" r="0" b="0"/>
            <wp:docPr id="3" name="Picture 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675" cy="2146935"/>
                    </a:xfrm>
                    <a:prstGeom prst="rect">
                      <a:avLst/>
                    </a:prstGeom>
                    <a:noFill/>
                    <a:ln>
                      <a:noFill/>
                    </a:ln>
                  </pic:spPr>
                </pic:pic>
              </a:graphicData>
            </a:graphic>
          </wp:inline>
        </w:drawing>
      </w:r>
      <w:r w:rsidR="008F488A">
        <w:t xml:space="preserve"> </w:t>
      </w:r>
      <w:r>
        <w:rPr>
          <w:noProof/>
        </w:rPr>
        <w:drawing>
          <wp:inline distT="0" distB="0" distL="0" distR="0" wp14:anchorId="23663F6C" wp14:editId="249BE0FC">
            <wp:extent cx="2860675" cy="2146935"/>
            <wp:effectExtent l="0" t="0" r="0" b="0"/>
            <wp:docPr id="4" name="Picture 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675" cy="2146935"/>
                    </a:xfrm>
                    <a:prstGeom prst="rect">
                      <a:avLst/>
                    </a:prstGeom>
                    <a:noFill/>
                    <a:ln>
                      <a:noFill/>
                    </a:ln>
                  </pic:spPr>
                </pic:pic>
              </a:graphicData>
            </a:graphic>
          </wp:inline>
        </w:drawing>
      </w:r>
    </w:p>
    <w:p w14:paraId="06C1800C" w14:textId="77777777" w:rsidR="008F488A" w:rsidRPr="00A53E7A" w:rsidRDefault="008F488A" w:rsidP="008F488A">
      <w:pPr>
        <w:pStyle w:val="NormalWeb"/>
        <w:spacing w:before="0" w:beforeAutospacing="0" w:after="0"/>
        <w:ind w:firstLine="540"/>
      </w:pPr>
      <w:r>
        <w:t>Сн. 2 Разораване и унищожаване на естествени местообитания около яз. Шишманов вал.</w:t>
      </w:r>
    </w:p>
    <w:p w14:paraId="4D9BE058" w14:textId="77777777" w:rsidR="00C23E16" w:rsidRDefault="00C23E16" w:rsidP="00D66784">
      <w:pPr>
        <w:suppressAutoHyphens/>
        <w:ind w:firstLine="720"/>
        <w:rPr>
          <w:rFonts w:eastAsia="Lucida Sans Unicode"/>
          <w:b/>
          <w:color w:val="000000"/>
          <w:kern w:val="1"/>
          <w:lang w:eastAsia="ar-SA"/>
        </w:rPr>
      </w:pPr>
    </w:p>
    <w:p w14:paraId="4739C932" w14:textId="77777777" w:rsidR="00D66784" w:rsidRPr="00C23E16" w:rsidRDefault="00D66784" w:rsidP="00D66784">
      <w:pPr>
        <w:suppressAutoHyphens/>
        <w:ind w:firstLine="720"/>
        <w:rPr>
          <w:rFonts w:eastAsia="Lucida Sans Unicode"/>
          <w:b/>
          <w:color w:val="000000"/>
          <w:kern w:val="1"/>
          <w:lang w:eastAsia="ar-SA"/>
        </w:rPr>
      </w:pPr>
      <w:r w:rsidRPr="00C23E16">
        <w:rPr>
          <w:rFonts w:eastAsia="Lucida Sans Unicode"/>
          <w:b/>
          <w:color w:val="000000"/>
          <w:kern w:val="1"/>
          <w:lang w:eastAsia="ar-SA"/>
        </w:rPr>
        <w:lastRenderedPageBreak/>
        <w:t>Методика на теренните проучвания</w:t>
      </w:r>
    </w:p>
    <w:p w14:paraId="0EE858CF" w14:textId="77777777" w:rsidR="00D66784" w:rsidRPr="00D66784" w:rsidRDefault="00D66784" w:rsidP="00D66784">
      <w:pPr>
        <w:suppressAutoHyphens/>
        <w:ind w:firstLine="720"/>
        <w:rPr>
          <w:rFonts w:eastAsia="Lucida Sans Unicode"/>
          <w:color w:val="000000"/>
          <w:kern w:val="1"/>
          <w:lang w:eastAsia="ar-SA"/>
        </w:rPr>
      </w:pPr>
      <w:r w:rsidRPr="00D66784">
        <w:rPr>
          <w:rFonts w:eastAsia="Lucida Sans Unicode"/>
          <w:color w:val="000000"/>
          <w:kern w:val="1"/>
          <w:lang w:eastAsia="ar-SA"/>
        </w:rPr>
        <w:t>По време на теренните проучвания на птиците през 2021 г., СЗЗ беше посетена минимум два пъти по време на размножителния сезон на упоменатите в таблица 3.2 на СФД видове. Принципно методиката на проучването следва тази от „Националната система за мониторинг на биологичното разнообразие“ (НСМБР), но ограничението във времето и средствата не позволиха стриктно прилагане на методите за отделните видове птици. Направена е верификация на актуалното състояние на популациите на видовете в СЗЗ (основно гнездящи) и техните местообитания. При констатирането на конкретни заплахи за видовете, то те са описани в текста към тях. В допълнение, са посочени и принципни заплахи, базирани на конкретни наблюдения и информация (от литературата, СФД и др.), която имат авторите на разработката.</w:t>
      </w:r>
    </w:p>
    <w:p w14:paraId="02A3C848" w14:textId="77777777" w:rsidR="00D66784" w:rsidRPr="00D66784" w:rsidRDefault="00D66784" w:rsidP="00D66784">
      <w:pPr>
        <w:suppressAutoHyphens/>
        <w:ind w:firstLine="720"/>
        <w:rPr>
          <w:rFonts w:eastAsia="Lucida Sans Unicode"/>
          <w:color w:val="000000"/>
          <w:kern w:val="1"/>
          <w:lang w:eastAsia="ar-SA"/>
        </w:rPr>
      </w:pPr>
      <w:r w:rsidRPr="00D66784">
        <w:rPr>
          <w:rFonts w:eastAsia="Lucida Sans Unicode"/>
          <w:color w:val="000000"/>
          <w:kern w:val="1"/>
          <w:lang w:eastAsia="ar-SA"/>
        </w:rPr>
        <w:t>Оценката на популациите на зимуващите видове е направена на база данните от Средно-зимните преброявания на водолюбивите птици (СЗП) за 2019 и 2020 г., предоставени от ИАОС.</w:t>
      </w:r>
    </w:p>
    <w:p w14:paraId="604725C8" w14:textId="77777777" w:rsidR="00D66784" w:rsidRPr="00D66784" w:rsidRDefault="00D66784" w:rsidP="00D66784">
      <w:pPr>
        <w:suppressAutoHyphens/>
        <w:ind w:firstLine="720"/>
        <w:rPr>
          <w:rFonts w:eastAsia="Lucida Sans Unicode"/>
          <w:color w:val="000000"/>
          <w:kern w:val="1"/>
          <w:lang w:eastAsia="ar-SA"/>
        </w:rPr>
      </w:pPr>
      <w:r w:rsidRPr="00D66784">
        <w:rPr>
          <w:rFonts w:eastAsia="Lucida Sans Unicode"/>
          <w:color w:val="000000"/>
          <w:kern w:val="1"/>
          <w:lang w:eastAsia="ar-SA"/>
        </w:rPr>
        <w:t>Оценката на популациите на мигриращите / концентриращи се видове в СЗЗ е направена предимно на база на литературни източници и СФД, много рядко в случай на наблюдения от пролетта на 2021 г.</w:t>
      </w:r>
    </w:p>
    <w:p w14:paraId="24814945" w14:textId="77777777" w:rsidR="00D66784" w:rsidRPr="00D66784" w:rsidRDefault="00D66784" w:rsidP="00D66784">
      <w:pPr>
        <w:suppressAutoHyphens/>
        <w:ind w:firstLine="720"/>
        <w:rPr>
          <w:rFonts w:eastAsia="Lucida Sans Unicode"/>
          <w:color w:val="000000"/>
          <w:kern w:val="1"/>
          <w:lang w:eastAsia="ar-SA"/>
        </w:rPr>
      </w:pPr>
      <w:r w:rsidRPr="00D66784">
        <w:rPr>
          <w:rFonts w:eastAsia="Lucida Sans Unicode"/>
          <w:color w:val="000000"/>
          <w:kern w:val="1"/>
          <w:lang w:eastAsia="ar-SA"/>
        </w:rPr>
        <w:t xml:space="preserve">При поставянето на специфични цели за отделните видове изискващи провеждане на допълнителен мониторинг за установяване размера на гнездящата, мигриращата и/или зимуващата популация на вида в зоната, предлагаме да се следват методиките приети от МОСВ и ИАОС, и утвърдени от Националния съвет по биоразнообразие. Сроковете на мониторинг да са съобразени с изискванията дадени в "Методически указания за провеждане на орнитологичен мониторинг", утвърдени от МОСВ през месец юни 2010 г. </w:t>
      </w:r>
    </w:p>
    <w:p w14:paraId="0EE49DDB" w14:textId="77777777" w:rsidR="00D66784" w:rsidRPr="00D66784" w:rsidRDefault="00D66784" w:rsidP="00D66784">
      <w:pPr>
        <w:numPr>
          <w:ilvl w:val="0"/>
          <w:numId w:val="46"/>
        </w:numPr>
        <w:suppressAutoHyphens/>
        <w:rPr>
          <w:rFonts w:eastAsia="Lucida Sans Unicode"/>
          <w:color w:val="000000"/>
          <w:kern w:val="1"/>
          <w:lang w:eastAsia="ar-SA"/>
        </w:rPr>
      </w:pPr>
      <w:r w:rsidRPr="00D66784">
        <w:rPr>
          <w:rFonts w:eastAsia="Lucida Sans Unicode"/>
          <w:color w:val="000000"/>
          <w:kern w:val="1"/>
          <w:lang w:eastAsia="ar-SA"/>
        </w:rPr>
        <w:t>Мониторинг на гнездящите видове: Шурулинков и др.(2015) Методика за мониторинг на гнездящите видове птици. НСМБР - ИАОС</w:t>
      </w:r>
    </w:p>
    <w:p w14:paraId="7388A077" w14:textId="77777777" w:rsidR="00D66784" w:rsidRPr="00D66784" w:rsidRDefault="00D66784" w:rsidP="00D66784">
      <w:pPr>
        <w:numPr>
          <w:ilvl w:val="0"/>
          <w:numId w:val="46"/>
        </w:numPr>
        <w:suppressAutoHyphens/>
        <w:rPr>
          <w:rFonts w:eastAsia="Lucida Sans Unicode"/>
          <w:color w:val="000000"/>
          <w:kern w:val="1"/>
          <w:lang w:eastAsia="ar-SA"/>
        </w:rPr>
      </w:pPr>
      <w:r w:rsidRPr="00D66784">
        <w:rPr>
          <w:rFonts w:eastAsia="Lucida Sans Unicode"/>
          <w:color w:val="000000"/>
          <w:kern w:val="1"/>
          <w:lang w:eastAsia="ar-SA"/>
        </w:rPr>
        <w:t>Мониторинг на мигриращите птици: Мичев, Т. и Профиров, Л. (2010) Методически указания за провеждане на орнитологичен мониторинг и Методика за мониторинг на реещите се мигриращи птици. НСМБР - ИАОС.</w:t>
      </w:r>
    </w:p>
    <w:p w14:paraId="5B80E120" w14:textId="77777777" w:rsidR="00D66784" w:rsidRPr="00D66784" w:rsidRDefault="00D66784" w:rsidP="00D66784">
      <w:pPr>
        <w:numPr>
          <w:ilvl w:val="0"/>
          <w:numId w:val="46"/>
        </w:numPr>
        <w:suppressAutoHyphens/>
        <w:rPr>
          <w:rFonts w:eastAsia="Lucida Sans Unicode"/>
          <w:color w:val="000000"/>
          <w:kern w:val="1"/>
          <w:lang w:eastAsia="ar-SA"/>
        </w:rPr>
      </w:pPr>
      <w:r w:rsidRPr="00D66784">
        <w:rPr>
          <w:rFonts w:eastAsia="Lucida Sans Unicode"/>
          <w:color w:val="000000"/>
          <w:kern w:val="1"/>
          <w:lang w:eastAsia="ar-SA"/>
        </w:rPr>
        <w:t>Мониторинг на зимуващите птици: Методика за мониторинг на зимуващи птици. НСМБР - ИАОС.</w:t>
      </w:r>
    </w:p>
    <w:p w14:paraId="485A0AB3" w14:textId="2A6DBEE2" w:rsidR="006A6BD7" w:rsidRDefault="00D66784" w:rsidP="00D66784">
      <w:pPr>
        <w:suppressAutoHyphens/>
        <w:ind w:firstLine="720"/>
        <w:rPr>
          <w:rFonts w:eastAsia="Lucida Sans Unicode"/>
          <w:color w:val="000000"/>
          <w:kern w:val="1"/>
          <w:lang w:eastAsia="ar-SA"/>
        </w:rPr>
      </w:pPr>
      <w:r w:rsidRPr="00D66784">
        <w:rPr>
          <w:rFonts w:eastAsia="Lucida Sans Unicode"/>
          <w:color w:val="000000"/>
          <w:kern w:val="1"/>
          <w:lang w:eastAsia="ar-SA"/>
        </w:rPr>
        <w:t>За отделните видове и групи птици тези методики са доразвити и допълнени, съгласно целите на Докладването по чл.12 (Схеми 1 - 5) и приложени през 2020 г., с което препоръчваме да се съобразят бъдещите теренни проучвания.</w:t>
      </w:r>
    </w:p>
    <w:p w14:paraId="4F40BE3D" w14:textId="77777777" w:rsidR="00D66784" w:rsidRPr="00A53E7A" w:rsidRDefault="00D66784" w:rsidP="00D66784">
      <w:pPr>
        <w:suppressAutoHyphens/>
        <w:ind w:firstLine="720"/>
        <w:rPr>
          <w:rFonts w:eastAsia="Lucida Sans Unicode"/>
          <w:color w:val="000000"/>
          <w:kern w:val="1"/>
          <w:lang w:eastAsia="ar-SA"/>
        </w:rPr>
      </w:pPr>
    </w:p>
    <w:p w14:paraId="415953A9" w14:textId="77777777" w:rsidR="008F488A" w:rsidRPr="00A53E7A" w:rsidRDefault="008F488A" w:rsidP="008F488A">
      <w:pPr>
        <w:rPr>
          <w:b/>
        </w:rPr>
      </w:pPr>
      <w:r w:rsidRPr="00A53E7A">
        <w:rPr>
          <w:b/>
        </w:rPr>
        <w:t xml:space="preserve">Настоящият документ включва следните раздели с важна информация: </w:t>
      </w:r>
    </w:p>
    <w:p w14:paraId="1AEB640C" w14:textId="77777777" w:rsidR="008F488A" w:rsidRPr="00A53E7A" w:rsidRDefault="008F488A" w:rsidP="008F488A">
      <w:pPr>
        <w:numPr>
          <w:ilvl w:val="0"/>
          <w:numId w:val="1"/>
        </w:numPr>
        <w:spacing w:line="259" w:lineRule="auto"/>
      </w:pPr>
      <w:r w:rsidRPr="00A53E7A">
        <w:t>Код и наименование на вида</w:t>
      </w:r>
    </w:p>
    <w:p w14:paraId="5369D82E" w14:textId="77777777" w:rsidR="008F488A" w:rsidRPr="00A53E7A" w:rsidRDefault="008F488A" w:rsidP="008F488A">
      <w:pPr>
        <w:numPr>
          <w:ilvl w:val="0"/>
          <w:numId w:val="1"/>
        </w:numPr>
        <w:spacing w:line="259" w:lineRule="auto"/>
      </w:pPr>
      <w:r w:rsidRPr="00A53E7A">
        <w:t>Кратка характеристика на вида</w:t>
      </w:r>
    </w:p>
    <w:p w14:paraId="1E9742EA" w14:textId="77777777" w:rsidR="008F488A" w:rsidRPr="00A53E7A" w:rsidRDefault="008F488A" w:rsidP="008F488A">
      <w:pPr>
        <w:numPr>
          <w:ilvl w:val="0"/>
          <w:numId w:val="1"/>
        </w:numPr>
        <w:spacing w:line="259" w:lineRule="auto"/>
      </w:pPr>
      <w:r w:rsidRPr="00A53E7A">
        <w:t>Характер на пребиваване в страната, характерно местообитание и хранене</w:t>
      </w:r>
    </w:p>
    <w:p w14:paraId="2BEEDB8F" w14:textId="77777777" w:rsidR="008F488A" w:rsidRPr="00A53E7A" w:rsidRDefault="008F488A" w:rsidP="008F488A">
      <w:pPr>
        <w:numPr>
          <w:ilvl w:val="0"/>
          <w:numId w:val="1"/>
        </w:numPr>
        <w:spacing w:line="259" w:lineRule="auto"/>
      </w:pPr>
      <w:r w:rsidRPr="00A53E7A">
        <w:t>Разпространение, природозащитно състояние и тенденции в популацията на вида на национално ниво</w:t>
      </w:r>
    </w:p>
    <w:p w14:paraId="0569BA8B" w14:textId="77777777" w:rsidR="008F488A" w:rsidRPr="00A53E7A" w:rsidRDefault="008F488A" w:rsidP="008F488A">
      <w:pPr>
        <w:numPr>
          <w:ilvl w:val="0"/>
          <w:numId w:val="1"/>
        </w:numPr>
        <w:spacing w:line="259" w:lineRule="auto"/>
      </w:pPr>
      <w:r w:rsidRPr="00A53E7A">
        <w:t>Състояние на ниво СЗЗ</w:t>
      </w:r>
    </w:p>
    <w:p w14:paraId="442625D0" w14:textId="77777777" w:rsidR="008F488A" w:rsidRPr="00A53E7A" w:rsidRDefault="008F488A" w:rsidP="008F488A">
      <w:pPr>
        <w:numPr>
          <w:ilvl w:val="0"/>
          <w:numId w:val="1"/>
        </w:numPr>
        <w:spacing w:line="259" w:lineRule="auto"/>
      </w:pPr>
      <w:r w:rsidRPr="00A53E7A">
        <w:t>Анализ на наличната информация</w:t>
      </w:r>
    </w:p>
    <w:p w14:paraId="068562B3" w14:textId="77777777" w:rsidR="008F488A" w:rsidRPr="00A53E7A" w:rsidRDefault="00235421" w:rsidP="00235421">
      <w:pPr>
        <w:numPr>
          <w:ilvl w:val="0"/>
          <w:numId w:val="1"/>
        </w:numPr>
        <w:spacing w:line="259" w:lineRule="auto"/>
      </w:pPr>
      <w:r w:rsidRPr="00235421">
        <w:t>Параметри за определяне на специфичните природозащитни цели за вида в зоната</w:t>
      </w:r>
    </w:p>
    <w:p w14:paraId="4628211A" w14:textId="77777777" w:rsidR="008F488A" w:rsidRPr="00A53E7A" w:rsidRDefault="008F488A" w:rsidP="008F488A">
      <w:pPr>
        <w:numPr>
          <w:ilvl w:val="0"/>
          <w:numId w:val="1"/>
        </w:numPr>
        <w:spacing w:line="259" w:lineRule="auto"/>
      </w:pPr>
      <w:r w:rsidRPr="00A53E7A">
        <w:t>Необходимост от промени на СФ на СЗЗ</w:t>
      </w:r>
    </w:p>
    <w:p w14:paraId="0C8AC581" w14:textId="77777777" w:rsidR="008F488A" w:rsidRPr="00A53E7A" w:rsidRDefault="008F488A" w:rsidP="008F488A">
      <w:pPr>
        <w:numPr>
          <w:ilvl w:val="0"/>
          <w:numId w:val="1"/>
        </w:numPr>
        <w:spacing w:line="259" w:lineRule="auto"/>
      </w:pPr>
      <w:r w:rsidRPr="00A53E7A">
        <w:t>Използвана литература</w:t>
      </w:r>
    </w:p>
    <w:p w14:paraId="42C79E49" w14:textId="679676A6" w:rsidR="008F488A" w:rsidRDefault="00837586" w:rsidP="008F488A">
      <w:pPr>
        <w:ind w:firstLine="540"/>
      </w:pPr>
      <w:r>
        <w:t xml:space="preserve">Природозащитните цели са представени в текста по-долу в табличен вид, като са изведени на преден план основни параметри с техните целеви стойности, към които да </w:t>
      </w:r>
      <w:r>
        <w:lastRenderedPageBreak/>
        <w:t xml:space="preserve">се насочат природозащитните цели така, че да се постигне стабилна/нарастваща тенденция на популацията на вида. Необходимо е обаче да поясним, че поради липсата на систематизиран мониторинг на птиците в СЗЗ от Натура 2000 в България, </w:t>
      </w:r>
      <w:r>
        <w:rPr>
          <w:b/>
          <w:bCs/>
        </w:rPr>
        <w:t>не са посочвани тенденции в популациите на видовете</w:t>
      </w:r>
      <w:r>
        <w:t>, а само целеви стойности за минималния размер на популациите в зоната. За да се посочат статистически достоверни, дори и само краткосрочни тенденции в популациите (за 10 г. период) на птиците в СЗЗ, са необходими данни от поне 5 г. систематизиран мониторинг на видовете.</w:t>
      </w:r>
    </w:p>
    <w:p w14:paraId="1252A329" w14:textId="77777777" w:rsidR="00F90D42" w:rsidRDefault="00F90D42" w:rsidP="008F488A">
      <w:pPr>
        <w:ind w:firstLine="540"/>
      </w:pPr>
    </w:p>
    <w:p w14:paraId="2224614E" w14:textId="77777777" w:rsidR="00C23E16" w:rsidRPr="00A53E7A" w:rsidRDefault="00C23E16" w:rsidP="00C23E16">
      <w:pPr>
        <w:pageBreakBefore/>
        <w:ind w:firstLine="539"/>
      </w:pPr>
    </w:p>
    <w:p w14:paraId="6440DFC1" w14:textId="77777777" w:rsidR="006738B1" w:rsidRPr="00AC1432" w:rsidRDefault="006738B1" w:rsidP="007155A6">
      <w:pPr>
        <w:pStyle w:val="Heading1"/>
      </w:pPr>
      <w:bookmarkStart w:id="11" w:name="_Toc89633234"/>
      <w:bookmarkStart w:id="12" w:name="_Toc89634173"/>
      <w:bookmarkStart w:id="13" w:name="_Toc89634926"/>
      <w:bookmarkStart w:id="14" w:name="_Toc89677626"/>
      <w:bookmarkStart w:id="15" w:name="_Toc99550107"/>
      <w:r w:rsidRPr="007155A6">
        <w:t>Специфични</w:t>
      </w:r>
      <w:r w:rsidRPr="00AC1432">
        <w:t xml:space="preserve"> цели за А004 </w:t>
      </w:r>
      <w:r w:rsidRPr="007155A6">
        <w:rPr>
          <w:i/>
        </w:rPr>
        <w:t>Tachybaptus ruficollis</w:t>
      </w:r>
      <w:r w:rsidRPr="00AC1432">
        <w:t xml:space="preserve"> (малък гмурец)</w:t>
      </w:r>
      <w:bookmarkEnd w:id="11"/>
      <w:bookmarkEnd w:id="12"/>
      <w:bookmarkEnd w:id="13"/>
      <w:bookmarkEnd w:id="14"/>
      <w:bookmarkEnd w:id="15"/>
    </w:p>
    <w:p w14:paraId="27D4E5F4" w14:textId="77777777" w:rsidR="006738B1" w:rsidRDefault="006738B1" w:rsidP="006738B1">
      <w:pPr>
        <w:pStyle w:val="NormalWeb"/>
        <w:spacing w:before="0" w:beforeAutospacing="0" w:after="0"/>
        <w:rPr>
          <w:b/>
          <w:bCs/>
          <w:lang w:val="en-US"/>
        </w:rPr>
      </w:pPr>
    </w:p>
    <w:p w14:paraId="2D867844" w14:textId="77777777" w:rsidR="006738B1" w:rsidRPr="0009683D" w:rsidRDefault="006738B1" w:rsidP="007732D6">
      <w:pPr>
        <w:rPr>
          <w:b/>
        </w:rPr>
      </w:pPr>
      <w:r w:rsidRPr="0009683D">
        <w:rPr>
          <w:b/>
        </w:rPr>
        <w:t>1. Кратка характеристика на вида</w:t>
      </w:r>
    </w:p>
    <w:p w14:paraId="1AC08C24" w14:textId="77777777" w:rsidR="006738B1" w:rsidRPr="007732D6" w:rsidRDefault="006738B1" w:rsidP="007732D6">
      <w:r w:rsidRPr="007732D6">
        <w:t>Дължината на тялото 23-29 cm, тегло 0,120 – 0,235 kg, размахът на крилата - 40-45 cm. В брачно оперение темето, гърбът и вратът са черно-кафяви. Бузите, шията и горната част на гърдите са кестеняво-рижи. Тялото отстрани е черно-кафяво. В зимно оперение общата окраска е по-светла и размита. Бузите, шията и гърдите бежавокафяви. Подбрадието и коремът – бели. Гърбът е тъмен. Без полов диморфизъм, със слаби възрастови различия. Младите са като възрастните в зимно оперение, но с тъмни ивици зад и под окото. (</w:t>
      </w:r>
      <w:r w:rsidRPr="007732D6">
        <w:rPr>
          <w:lang w:val="en-US"/>
        </w:rPr>
        <w:t>Svensson</w:t>
      </w:r>
      <w:r w:rsidRPr="007732D6">
        <w:t xml:space="preserve">, 2009, Симеонов и др. 1990, </w:t>
      </w:r>
      <w:r w:rsidRPr="007732D6">
        <w:rPr>
          <w:lang w:val="en-US"/>
        </w:rPr>
        <w:t>Cramp, Simmons, 1977</w:t>
      </w:r>
      <w:r w:rsidRPr="007732D6">
        <w:t xml:space="preserve">). </w:t>
      </w:r>
    </w:p>
    <w:p w14:paraId="67CD06D6" w14:textId="77777777" w:rsidR="006738B1" w:rsidRPr="007732D6" w:rsidRDefault="006738B1" w:rsidP="007732D6"/>
    <w:p w14:paraId="3F8C1DB4" w14:textId="77777777" w:rsidR="006738B1" w:rsidRPr="007732D6" w:rsidRDefault="006738B1" w:rsidP="007732D6">
      <w:r w:rsidRPr="007732D6">
        <w:rPr>
          <w:i/>
          <w:iCs/>
        </w:rPr>
        <w:t>Характер на пребиваване в страната</w:t>
      </w:r>
    </w:p>
    <w:p w14:paraId="7D5C53AF" w14:textId="77777777" w:rsidR="006738B1" w:rsidRPr="007732D6" w:rsidRDefault="006738B1" w:rsidP="007732D6">
      <w:r w:rsidRPr="007732D6">
        <w:t>Гнездящ, мигриращ и зимуващ вид за страната. Зимува по незамръзналите водоеми в границите на гнездовия ареал. Птици от Северна и Средна Европа зимуват по Черноморието. Миграцията е от началото на септември до март. В средата на зимата по водоемите на страната се задържат няколко стотин екземпляра – между 400 и 1500 индивида съгласно Докладването от 2019 г. По-големи струпвания са установени във Варненското езеро, залива при Бургас и яз. Искър.</w:t>
      </w:r>
    </w:p>
    <w:p w14:paraId="5A0363D9" w14:textId="77777777" w:rsidR="006738B1" w:rsidRPr="007732D6" w:rsidRDefault="006738B1" w:rsidP="007732D6">
      <w:pPr>
        <w:rPr>
          <w:lang w:val="en-US"/>
        </w:rPr>
      </w:pPr>
      <w:r w:rsidRPr="007732D6">
        <w:t xml:space="preserve">Гнезди на отделни двойки и в колонии. Снася в края на април, началото на май 4 до 10 бели яйца. Малките са гнездобегълци. (Симеонов и др. 1990, Нанкинов, 2012). </w:t>
      </w:r>
    </w:p>
    <w:p w14:paraId="4F1A5EA9" w14:textId="77777777" w:rsidR="006738B1" w:rsidRPr="007732D6" w:rsidRDefault="006738B1" w:rsidP="007732D6">
      <w:pPr>
        <w:rPr>
          <w:lang w:val="en-US"/>
        </w:rPr>
      </w:pPr>
    </w:p>
    <w:p w14:paraId="41AE69A3" w14:textId="77777777" w:rsidR="006738B1" w:rsidRPr="007732D6" w:rsidRDefault="006738B1" w:rsidP="007732D6">
      <w:r w:rsidRPr="007732D6">
        <w:rPr>
          <w:i/>
          <w:iCs/>
        </w:rPr>
        <w:t>Характерно местообитание</w:t>
      </w:r>
    </w:p>
    <w:p w14:paraId="5B176FCD" w14:textId="77777777" w:rsidR="006738B1" w:rsidRPr="007732D6" w:rsidRDefault="006738B1" w:rsidP="007732D6">
      <w:r w:rsidRPr="007732D6">
        <w:t xml:space="preserve">През размножителния период, миграция и зимуване обитава както равнинните, така и планински водоеми. Среща се в малки и големи сладководни или бракични водоеми, като езера, реки, блата, канали, рибарници, утайници и др., обрасли с тръстика, камъш, папур и друга водна растителност до 800 м.н.в. </w:t>
      </w:r>
    </w:p>
    <w:p w14:paraId="2D28E04B" w14:textId="77777777" w:rsidR="006738B1" w:rsidRPr="007732D6" w:rsidRDefault="006738B1" w:rsidP="007732D6">
      <w:r w:rsidRPr="007732D6">
        <w:t>При миграция и зимуване се концентрира предимно по морските заливи, крайморските езера и блата и язовирите (Симеонов и др. 1990). 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14316867" w14:textId="77777777" w:rsidR="006738B1" w:rsidRPr="007732D6" w:rsidRDefault="006738B1" w:rsidP="007732D6"/>
    <w:p w14:paraId="467EF203" w14:textId="77777777" w:rsidR="006738B1" w:rsidRPr="007732D6" w:rsidRDefault="006738B1" w:rsidP="007732D6">
      <w:r w:rsidRPr="007732D6">
        <w:rPr>
          <w:i/>
          <w:iCs/>
        </w:rPr>
        <w:t>Хранене</w:t>
      </w:r>
    </w:p>
    <w:p w14:paraId="0F173895" w14:textId="77777777" w:rsidR="006738B1" w:rsidRPr="007732D6" w:rsidRDefault="006738B1" w:rsidP="007732D6">
      <w:r w:rsidRPr="007732D6">
        <w:t>Храни се с дребна риба, ракообразни, миди, жаби, водни насекоми и техните ларви, а също така и с водорасли (Нанкинов, 2012).</w:t>
      </w:r>
    </w:p>
    <w:p w14:paraId="08E2574B" w14:textId="77777777" w:rsidR="006738B1" w:rsidRPr="007732D6" w:rsidRDefault="006738B1" w:rsidP="007732D6"/>
    <w:p w14:paraId="6E3B7D55" w14:textId="77777777" w:rsidR="006738B1" w:rsidRPr="0009683D" w:rsidRDefault="006738B1" w:rsidP="007732D6">
      <w:pPr>
        <w:rPr>
          <w:b/>
        </w:rPr>
      </w:pPr>
      <w:r w:rsidRPr="0009683D">
        <w:rPr>
          <w:b/>
        </w:rPr>
        <w:t>2. Разпространение, природозащитно състояние и тенденции в популацията на вида на национално ниво</w:t>
      </w:r>
    </w:p>
    <w:p w14:paraId="7B4422B5" w14:textId="77777777" w:rsidR="006738B1" w:rsidRPr="007732D6" w:rsidRDefault="006738B1" w:rsidP="007732D6">
      <w:r w:rsidRPr="007732D6">
        <w:rPr>
          <w:rFonts w:eastAsia="GroteskHSBg-Light"/>
        </w:rPr>
        <w:t>Видът е разпространен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w:t>
      </w:r>
      <w:r w:rsidRPr="007732D6">
        <w:t xml:space="preserve"> (Янков отг. ред., 2007).</w:t>
      </w:r>
    </w:p>
    <w:p w14:paraId="7FF46B44" w14:textId="77777777" w:rsidR="006738B1" w:rsidRPr="007732D6" w:rsidRDefault="006738B1" w:rsidP="007732D6">
      <w:pPr>
        <w:rPr>
          <w:rFonts w:eastAsia="GroteskHSBg-Light"/>
        </w:rPr>
      </w:pPr>
      <w:r w:rsidRPr="007732D6">
        <w:rPr>
          <w:rFonts w:eastAsia="GroteskHSBg-Light"/>
        </w:rPr>
        <w:t>В Тунджанската равнина гнездови находища има по р. Тунджа, в редица рибарници, язовири и микроязовири. През зимния период малките гмурци се концентрират в речните вирове по р. Тунджа, кариерите покрай реката и язовирите (Даскалова и др., 2020).</w:t>
      </w:r>
    </w:p>
    <w:p w14:paraId="5EC41719" w14:textId="77777777" w:rsidR="006738B1" w:rsidRPr="007732D6" w:rsidRDefault="006738B1" w:rsidP="007732D6">
      <w:pPr>
        <w:rPr>
          <w:rFonts w:eastAsia="GroteskHSBg-Light"/>
        </w:rPr>
      </w:pPr>
      <w:r w:rsidRPr="007732D6">
        <w:rPr>
          <w:rStyle w:val="jlqj4bchmk0b"/>
        </w:rPr>
        <w:lastRenderedPageBreak/>
        <w:t>По дунавското крайбрежие видът е разпространен в почти всички подходящи местообитания, но не е многочислен.</w:t>
      </w:r>
      <w:r w:rsidRPr="007732D6">
        <w:rPr>
          <w:rStyle w:val="viiyi"/>
        </w:rPr>
        <w:t xml:space="preserve"> Р</w:t>
      </w:r>
      <w:r w:rsidRPr="007732D6">
        <w:rPr>
          <w:rStyle w:val="jlqj4bchmk0b"/>
        </w:rPr>
        <w:t>егистриран е във влажни зони, покрити с гъсти тръстикови масиви. Броят варира между 24 и 50 гнездящи двойки, но предвид характера на местообитанието и ниската откриваемост, вероятно числеността е по-висока (</w:t>
      </w:r>
      <w:r w:rsidRPr="007732D6">
        <w:rPr>
          <w:rStyle w:val="jlqj4bchmk0b"/>
          <w:lang w:val="en-US"/>
        </w:rPr>
        <w:t>Shurulinkov et all</w:t>
      </w:r>
      <w:r w:rsidRPr="007732D6">
        <w:rPr>
          <w:rStyle w:val="jlqj4bchmk0b"/>
        </w:rPr>
        <w:t>, 2019).</w:t>
      </w:r>
    </w:p>
    <w:p w14:paraId="23B6FC9D" w14:textId="77777777" w:rsidR="006738B1" w:rsidRPr="007732D6" w:rsidRDefault="006738B1" w:rsidP="007732D6">
      <w:r w:rsidRPr="007732D6">
        <w:t xml:space="preserve">Според </w:t>
      </w:r>
      <w:r w:rsidRPr="007732D6">
        <w:rPr>
          <w:lang w:val="en-GB"/>
        </w:rPr>
        <w:t xml:space="preserve">IUCN </w:t>
      </w:r>
      <w:r w:rsidRPr="007732D6">
        <w:t xml:space="preserve">видът е слабо засегнат </w:t>
      </w:r>
      <w:r w:rsidRPr="007732D6">
        <w:rPr>
          <w:lang w:val="en-GB"/>
        </w:rPr>
        <w:t>– LC</w:t>
      </w:r>
      <w:r w:rsidRPr="007732D6">
        <w:t xml:space="preserve"> (</w:t>
      </w:r>
      <w:r w:rsidRPr="007732D6">
        <w:rPr>
          <w:lang w:val="en-GB"/>
        </w:rPr>
        <w:t>Least Concern</w:t>
      </w:r>
      <w:r w:rsidRPr="007732D6">
        <w:t>).</w:t>
      </w:r>
      <w:r w:rsidRPr="007732D6">
        <w:rPr>
          <w:lang w:val="en-GB"/>
        </w:rPr>
        <w:t xml:space="preserve"> </w:t>
      </w:r>
      <w:r w:rsidRPr="007732D6">
        <w:t>Включен в Червената книга на България в категорията „Уязвим вид”. Включен в Приложение 3 на ЗБР.</w:t>
      </w:r>
    </w:p>
    <w:p w14:paraId="3E05E768" w14:textId="77777777" w:rsidR="006738B1" w:rsidRPr="007732D6" w:rsidRDefault="006738B1" w:rsidP="007732D6">
      <w:r w:rsidRPr="007732D6">
        <w:t xml:space="preserve">Съгласно Докладването от 2019 г. (за периода 2013 – 2018 г.) националната гнездяща популация на вида се оценява на 500 – 1500 двойки, а според Янков, 2007 числеността е 800 – 1900 двойки. Краткосрочната тенденция на популацията (за периода 2000 – 2018 г.), както и дългосрочната (за периода 1980 – 2018 г.) е неизвестна. За гнездовата популация са посочени следните заплахи: </w:t>
      </w:r>
      <w:r w:rsidRPr="007732D6">
        <w:rPr>
          <w:lang w:val="en-GB"/>
        </w:rPr>
        <w:t>G0</w:t>
      </w:r>
      <w:r w:rsidRPr="007732D6">
        <w:t>5,</w:t>
      </w:r>
      <w:r w:rsidRPr="007732D6">
        <w:rPr>
          <w:lang w:val="en-US"/>
        </w:rPr>
        <w:t xml:space="preserve"> G06,</w:t>
      </w:r>
      <w:r w:rsidRPr="007732D6">
        <w:t xml:space="preserve"> </w:t>
      </w:r>
      <w:r w:rsidRPr="007732D6">
        <w:rPr>
          <w:lang w:val="en-US"/>
        </w:rPr>
        <w:t>J</w:t>
      </w:r>
      <w:r w:rsidRPr="007732D6">
        <w:rPr>
          <w:lang w:val="en-GB"/>
        </w:rPr>
        <w:t>02, F02.</w:t>
      </w:r>
    </w:p>
    <w:p w14:paraId="038B487E" w14:textId="77777777" w:rsidR="006738B1" w:rsidRPr="007732D6" w:rsidRDefault="006738B1" w:rsidP="007732D6">
      <w:r w:rsidRPr="007732D6">
        <w:t xml:space="preserve">Зимуващата популация е оценена на 400 – 1500 индивида, като по данни от  Средно зимно преброяване за България през период 2013-2018, минималната зимуваща популация е 384 индивида, а максималната – 987. Краткосрочната тенденция на популацията (за периода 2000 – 2018 г.) е нарастваща, а дългосрочната (за периода 1980 – 2018 г.) е флуктуираща, променлива. </w:t>
      </w:r>
    </w:p>
    <w:p w14:paraId="1168B6BC" w14:textId="77777777" w:rsidR="006738B1" w:rsidRPr="007732D6" w:rsidRDefault="006738B1" w:rsidP="007732D6">
      <w:r w:rsidRPr="007732D6">
        <w:t>Мигриращата национална популация е оценена на 500 – 1000 индивида. За мигриращата популация са посочени следните заплахи: К</w:t>
      </w:r>
      <w:r w:rsidRPr="007732D6">
        <w:rPr>
          <w:lang w:val="en-GB"/>
        </w:rPr>
        <w:t>0</w:t>
      </w:r>
      <w:r w:rsidRPr="007732D6">
        <w:t xml:space="preserve">4, </w:t>
      </w:r>
      <w:r w:rsidRPr="007732D6">
        <w:rPr>
          <w:lang w:val="en-GB"/>
        </w:rPr>
        <w:t>F</w:t>
      </w:r>
      <w:r w:rsidRPr="007732D6">
        <w:t>2</w:t>
      </w:r>
      <w:r w:rsidRPr="007732D6">
        <w:rPr>
          <w:lang w:val="en-GB"/>
        </w:rPr>
        <w:t>6</w:t>
      </w:r>
      <w:r w:rsidRPr="007732D6">
        <w:t>,</w:t>
      </w:r>
      <w:r w:rsidRPr="007732D6">
        <w:rPr>
          <w:lang w:val="en-GB"/>
        </w:rPr>
        <w:t xml:space="preserve"> G</w:t>
      </w:r>
      <w:r w:rsidRPr="007732D6">
        <w:t>12.</w:t>
      </w:r>
    </w:p>
    <w:p w14:paraId="7936FD2C" w14:textId="77777777" w:rsidR="006738B1" w:rsidRPr="007732D6" w:rsidRDefault="006738B1" w:rsidP="007732D6"/>
    <w:p w14:paraId="4D9B67A3" w14:textId="77777777" w:rsidR="006738B1" w:rsidRPr="0009683D" w:rsidRDefault="006738B1" w:rsidP="007732D6">
      <w:pPr>
        <w:rPr>
          <w:b/>
        </w:rPr>
      </w:pPr>
      <w:r w:rsidRPr="0009683D">
        <w:rPr>
          <w:b/>
        </w:rPr>
        <w:t>3. Състояние в специална защитена зона (СЗЗ) BG0002009 „Златията“</w:t>
      </w:r>
    </w:p>
    <w:p w14:paraId="5DE3AC5C" w14:textId="77777777" w:rsidR="006738B1" w:rsidRPr="007732D6" w:rsidRDefault="006738B1" w:rsidP="007732D6">
      <w:r w:rsidRPr="007732D6">
        <w:t xml:space="preserve">Съгласно стандартния формуляр за данни </w:t>
      </w:r>
      <w:r w:rsidR="00925D04">
        <w:t>СФ</w:t>
      </w:r>
      <w:r w:rsidRPr="007732D6">
        <w:t xml:space="preserve"> на зоната вида е гнездящ и преминаващ. Гнездящата популация се оценява на 21 - 33 двойки, което представлява 2,2 - 4,</w:t>
      </w:r>
      <w:r w:rsidRPr="007732D6">
        <w:rPr>
          <w:lang w:val="en-US"/>
        </w:rPr>
        <w:t>2</w:t>
      </w:r>
      <w:r w:rsidRPr="007732D6">
        <w:t xml:space="preserve">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2581E97" w14:textId="77777777" w:rsidR="006738B1" w:rsidRPr="007732D6" w:rsidRDefault="006738B1" w:rsidP="007732D6"/>
    <w:p w14:paraId="099A402E" w14:textId="77777777" w:rsidR="006738B1" w:rsidRPr="007732D6" w:rsidRDefault="006738B1" w:rsidP="007732D6">
      <w:r w:rsidRPr="007732D6">
        <w:t xml:space="preserve">Съгласно </w:t>
      </w:r>
      <w:r w:rsidR="00925D04">
        <w:t>СФ</w:t>
      </w:r>
      <w:r w:rsidRPr="007732D6">
        <w:t xml:space="preserve"> мигриращата популация е неизвестна поради недостатъчност на данните. Видът е наличен в зоната (Р). Дадена е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D9CD676" w14:textId="77777777" w:rsidR="006738B1" w:rsidRPr="007732D6" w:rsidRDefault="006738B1" w:rsidP="007732D6"/>
    <w:p w14:paraId="04DC7515" w14:textId="77777777" w:rsidR="006738B1" w:rsidRPr="0009683D" w:rsidRDefault="006738B1" w:rsidP="007732D6">
      <w:pPr>
        <w:rPr>
          <w:b/>
        </w:rPr>
      </w:pPr>
      <w:r w:rsidRPr="0009683D">
        <w:rPr>
          <w:b/>
          <w:iCs/>
        </w:rPr>
        <w:t>4. Анализ на наличната информация</w:t>
      </w:r>
      <w:r w:rsidRPr="0009683D">
        <w:rPr>
          <w:b/>
        </w:rPr>
        <w:t xml:space="preserve"> </w:t>
      </w:r>
    </w:p>
    <w:p w14:paraId="18845384" w14:textId="77777777" w:rsidR="006738B1" w:rsidRPr="007732D6" w:rsidRDefault="006738B1" w:rsidP="007732D6">
      <w:pPr>
        <w:rPr>
          <w:i/>
        </w:rPr>
      </w:pPr>
    </w:p>
    <w:p w14:paraId="27849ADD" w14:textId="77777777" w:rsidR="006738B1" w:rsidRPr="007732D6" w:rsidRDefault="006738B1" w:rsidP="007732D6">
      <w:pPr>
        <w:rPr>
          <w:i/>
        </w:rPr>
      </w:pPr>
      <w:r w:rsidRPr="007732D6">
        <w:rPr>
          <w:i/>
        </w:rPr>
        <w:t>Гнездяща популация</w:t>
      </w:r>
    </w:p>
    <w:p w14:paraId="2535D4B2" w14:textId="77777777" w:rsidR="006738B1" w:rsidRPr="007732D6" w:rsidRDefault="006738B1" w:rsidP="007732D6">
      <w:pPr>
        <w:rPr>
          <w:color w:val="000000"/>
        </w:rPr>
      </w:pPr>
      <w:r w:rsidRPr="007732D6">
        <w:rPr>
          <w:color w:val="000000"/>
        </w:rPr>
        <w:t>Най-многочисления вид от гмурците, след големия гмурец. Гнезди в тръстиката и водната растителност по периферията на водоемите. Липсват каквито и да е данни за гнездене на вида в зоната.</w:t>
      </w:r>
    </w:p>
    <w:p w14:paraId="1D2D8449" w14:textId="77777777" w:rsidR="006738B1" w:rsidRPr="007732D6" w:rsidRDefault="006738B1" w:rsidP="007732D6">
      <w:r w:rsidRPr="007732D6">
        <w:rPr>
          <w:color w:val="000000"/>
        </w:rPr>
        <w:t>При т</w:t>
      </w:r>
      <w:r w:rsidRPr="007732D6">
        <w:t>еренните проучвания през 2021 г. видът е установен на границата на зоната на 28.04.2021 – два екземпляра, вероятно двойка, в река Огоста до село Хайредин и един екземпляр на 2.06.2021 в язовир до с. Септемврийци, но извън границата на зоната. В язовир Шишманов вал през пролетта на 2021 г видът не беше установен при теренните проучвания през месеците април - юни.</w:t>
      </w:r>
    </w:p>
    <w:p w14:paraId="7638B344" w14:textId="77777777" w:rsidR="006738B1" w:rsidRPr="007732D6" w:rsidRDefault="006738B1" w:rsidP="007732D6"/>
    <w:p w14:paraId="7842343B" w14:textId="77777777" w:rsidR="006738B1" w:rsidRPr="007732D6" w:rsidRDefault="006738B1" w:rsidP="007732D6">
      <w:pPr>
        <w:rPr>
          <w:i/>
        </w:rPr>
      </w:pPr>
      <w:r w:rsidRPr="007732D6">
        <w:rPr>
          <w:i/>
        </w:rPr>
        <w:t>Мигрираща и зимуваща популация</w:t>
      </w:r>
    </w:p>
    <w:p w14:paraId="1EDAB771" w14:textId="77777777" w:rsidR="006738B1" w:rsidRPr="007732D6" w:rsidRDefault="006738B1" w:rsidP="007732D6">
      <w:r w:rsidRPr="007732D6">
        <w:t xml:space="preserve">Извън гнездовия период е най-масов през есента от септември до януари. Липсват публикувани данни за концентрацията на вида в зоната по време на миграция. </w:t>
      </w:r>
    </w:p>
    <w:p w14:paraId="47BC3534" w14:textId="77777777" w:rsidR="006738B1" w:rsidRPr="007732D6" w:rsidRDefault="006738B1" w:rsidP="007732D6">
      <w:r w:rsidRPr="007732D6">
        <w:t>От посочените в Докладването от 2019 г. заплахи и влияния</w:t>
      </w:r>
      <w:r w:rsidRPr="007732D6">
        <w:rPr>
          <w:lang w:val="en-GB"/>
        </w:rPr>
        <w:t xml:space="preserve"> </w:t>
      </w:r>
      <w:r w:rsidRPr="007732D6">
        <w:t>за гнездящата, мигриращата и зимуващата популация:</w:t>
      </w:r>
      <w:r w:rsidRPr="007732D6">
        <w:rPr>
          <w:lang w:val="en-US"/>
        </w:rPr>
        <w:t xml:space="preserve"> </w:t>
      </w:r>
      <w:r w:rsidRPr="007732D6">
        <w:rPr>
          <w:lang w:val="en-GB"/>
        </w:rPr>
        <w:t>G0</w:t>
      </w:r>
      <w:r w:rsidRPr="007732D6">
        <w:t>5,</w:t>
      </w:r>
      <w:r w:rsidRPr="007732D6">
        <w:rPr>
          <w:lang w:val="en-US"/>
        </w:rPr>
        <w:t xml:space="preserve"> G06,</w:t>
      </w:r>
      <w:r w:rsidRPr="007732D6">
        <w:t xml:space="preserve"> </w:t>
      </w:r>
      <w:r w:rsidRPr="007732D6">
        <w:rPr>
          <w:lang w:val="en-US"/>
        </w:rPr>
        <w:t>J</w:t>
      </w:r>
      <w:r w:rsidRPr="007732D6">
        <w:rPr>
          <w:lang w:val="en-GB"/>
        </w:rPr>
        <w:t>02, F02,</w:t>
      </w:r>
      <w:r w:rsidRPr="007732D6">
        <w:t xml:space="preserve"> К</w:t>
      </w:r>
      <w:r w:rsidRPr="007732D6">
        <w:rPr>
          <w:lang w:val="en-GB"/>
        </w:rPr>
        <w:t>0</w:t>
      </w:r>
      <w:r w:rsidRPr="007732D6">
        <w:t xml:space="preserve">4, </w:t>
      </w:r>
      <w:r w:rsidRPr="007732D6">
        <w:rPr>
          <w:lang w:val="en-GB"/>
        </w:rPr>
        <w:t>F</w:t>
      </w:r>
      <w:r w:rsidRPr="007732D6">
        <w:t>2</w:t>
      </w:r>
      <w:r w:rsidRPr="007732D6">
        <w:rPr>
          <w:lang w:val="en-GB"/>
        </w:rPr>
        <w:t>6</w:t>
      </w:r>
      <w:r w:rsidRPr="007732D6">
        <w:t>,</w:t>
      </w:r>
      <w:r w:rsidRPr="007732D6">
        <w:rPr>
          <w:lang w:val="en-GB"/>
        </w:rPr>
        <w:t xml:space="preserve"> G</w:t>
      </w:r>
      <w:r w:rsidRPr="007732D6">
        <w:t xml:space="preserve">12, валидни за зоната са: </w:t>
      </w:r>
    </w:p>
    <w:p w14:paraId="1A51ECDA" w14:textId="77777777" w:rsidR="006738B1" w:rsidRPr="007732D6" w:rsidRDefault="006738B1" w:rsidP="007732D6">
      <w:r w:rsidRPr="007732D6">
        <w:rPr>
          <w:lang w:val="en-GB"/>
        </w:rPr>
        <w:lastRenderedPageBreak/>
        <w:t xml:space="preserve">G06 – </w:t>
      </w:r>
      <w:r w:rsidRPr="007732D6">
        <w:t>Сладководен риболов и улов на черупчести организми (спортен);</w:t>
      </w:r>
    </w:p>
    <w:p w14:paraId="53F81C52" w14:textId="77777777" w:rsidR="006738B1" w:rsidRPr="007732D6" w:rsidRDefault="006738B1" w:rsidP="007732D6">
      <w:r w:rsidRPr="007732D6">
        <w:rPr>
          <w:lang w:val="en-GB"/>
        </w:rPr>
        <w:t xml:space="preserve">G12 - </w:t>
      </w:r>
      <w:r w:rsidRPr="007732D6">
        <w:t>Прилов и инцидентно убиване (при риболовни и ловни дейности);</w:t>
      </w:r>
    </w:p>
    <w:p w14:paraId="7063474F" w14:textId="77777777" w:rsidR="006738B1" w:rsidRPr="007732D6" w:rsidRDefault="006738B1" w:rsidP="007732D6">
      <w:pPr>
        <w:rPr>
          <w:lang w:val="en-US"/>
        </w:rPr>
      </w:pPr>
      <w:r w:rsidRPr="007732D6">
        <w:t>Констатирано е също така през м. април, около яз. Шишманов вал, премахване на характеристики на ландшафта, изкореняване на дървета, превръщане на пасища и мери в обработваеми площи, използване на пестициди и минерални торове, дейности изрично забранени в заповедта за обявяване на зоната. Това води до силно увреждане на местообитанията и влошаване на водите в язовира, които силно еутрофицира през последните години следствие употреба на торове и пестициди в обработваемите площи. Язовира е подложен и на риболовна преса от любители рибари, което води до безпокойство на видовете.</w:t>
      </w:r>
    </w:p>
    <w:p w14:paraId="2BB39384" w14:textId="77777777" w:rsidR="006738B1" w:rsidRPr="007732D6" w:rsidRDefault="006738B1" w:rsidP="007732D6"/>
    <w:p w14:paraId="232F057F" w14:textId="77777777" w:rsidR="006738B1" w:rsidRPr="0009683D" w:rsidRDefault="006738B1" w:rsidP="007732D6">
      <w:pPr>
        <w:rPr>
          <w:b/>
        </w:rPr>
      </w:pPr>
      <w:r w:rsidRPr="0009683D">
        <w:rPr>
          <w:b/>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136D2E" w14:paraId="0078AD26" w14:textId="77777777" w:rsidTr="00BF440F">
        <w:trPr>
          <w:tblHeader/>
          <w:jc w:val="center"/>
        </w:trPr>
        <w:tc>
          <w:tcPr>
            <w:tcW w:w="946" w:type="pct"/>
            <w:shd w:val="clear" w:color="auto" w:fill="B6DDE8"/>
            <w:vAlign w:val="center"/>
          </w:tcPr>
          <w:p w14:paraId="5DF2AB1B" w14:textId="77777777" w:rsidR="006738B1" w:rsidRPr="00136D2E" w:rsidRDefault="006738B1" w:rsidP="006738B1">
            <w:pPr>
              <w:jc w:val="center"/>
              <w:rPr>
                <w:b/>
                <w:bCs/>
                <w:sz w:val="20"/>
                <w:szCs w:val="20"/>
              </w:rPr>
            </w:pPr>
            <w:r w:rsidRPr="00136D2E">
              <w:rPr>
                <w:b/>
                <w:bCs/>
                <w:sz w:val="20"/>
                <w:szCs w:val="20"/>
              </w:rPr>
              <w:t>Параметър</w:t>
            </w:r>
          </w:p>
        </w:tc>
        <w:tc>
          <w:tcPr>
            <w:tcW w:w="719" w:type="pct"/>
            <w:shd w:val="clear" w:color="auto" w:fill="B6DDE8"/>
            <w:vAlign w:val="center"/>
          </w:tcPr>
          <w:p w14:paraId="419B2012" w14:textId="77777777" w:rsidR="006738B1" w:rsidRPr="00136D2E" w:rsidRDefault="006738B1" w:rsidP="006738B1">
            <w:pPr>
              <w:jc w:val="center"/>
              <w:rPr>
                <w:b/>
                <w:bCs/>
                <w:sz w:val="20"/>
                <w:szCs w:val="20"/>
              </w:rPr>
            </w:pPr>
            <w:r w:rsidRPr="00136D2E">
              <w:rPr>
                <w:b/>
                <w:bCs/>
                <w:sz w:val="20"/>
                <w:szCs w:val="20"/>
              </w:rPr>
              <w:t>Мерна единица</w:t>
            </w:r>
          </w:p>
        </w:tc>
        <w:tc>
          <w:tcPr>
            <w:tcW w:w="784" w:type="pct"/>
            <w:shd w:val="clear" w:color="auto" w:fill="B6DDE8"/>
            <w:vAlign w:val="center"/>
          </w:tcPr>
          <w:p w14:paraId="772A36A4" w14:textId="77777777" w:rsidR="006738B1" w:rsidRPr="00136D2E" w:rsidRDefault="006738B1" w:rsidP="006738B1">
            <w:pPr>
              <w:jc w:val="center"/>
              <w:rPr>
                <w:b/>
                <w:bCs/>
                <w:sz w:val="20"/>
                <w:szCs w:val="20"/>
              </w:rPr>
            </w:pPr>
            <w:r w:rsidRPr="00136D2E">
              <w:rPr>
                <w:b/>
                <w:bCs/>
                <w:sz w:val="20"/>
                <w:szCs w:val="20"/>
              </w:rPr>
              <w:t>Целева стойност</w:t>
            </w:r>
          </w:p>
        </w:tc>
        <w:tc>
          <w:tcPr>
            <w:tcW w:w="1514" w:type="pct"/>
            <w:shd w:val="clear" w:color="auto" w:fill="B6DDE8"/>
            <w:vAlign w:val="center"/>
          </w:tcPr>
          <w:p w14:paraId="297F2532" w14:textId="77777777" w:rsidR="006738B1" w:rsidRPr="00136D2E" w:rsidRDefault="006738B1" w:rsidP="006738B1">
            <w:pPr>
              <w:jc w:val="center"/>
              <w:rPr>
                <w:b/>
                <w:bCs/>
                <w:sz w:val="20"/>
                <w:szCs w:val="20"/>
              </w:rPr>
            </w:pPr>
            <w:r w:rsidRPr="00136D2E">
              <w:rPr>
                <w:b/>
                <w:bCs/>
                <w:sz w:val="20"/>
                <w:szCs w:val="20"/>
              </w:rPr>
              <w:t>Допълнителна информация</w:t>
            </w:r>
          </w:p>
        </w:tc>
        <w:tc>
          <w:tcPr>
            <w:tcW w:w="1038" w:type="pct"/>
            <w:shd w:val="clear" w:color="auto" w:fill="B6DDE8"/>
            <w:vAlign w:val="center"/>
          </w:tcPr>
          <w:p w14:paraId="0DC2AD22" w14:textId="77777777" w:rsidR="006738B1" w:rsidRPr="00136D2E" w:rsidRDefault="006738B1" w:rsidP="006738B1">
            <w:pPr>
              <w:jc w:val="center"/>
              <w:rPr>
                <w:b/>
                <w:bCs/>
                <w:sz w:val="20"/>
                <w:szCs w:val="20"/>
              </w:rPr>
            </w:pPr>
            <w:r w:rsidRPr="00136D2E">
              <w:rPr>
                <w:b/>
                <w:bCs/>
                <w:sz w:val="20"/>
                <w:szCs w:val="20"/>
              </w:rPr>
              <w:t>Специфични за зоната цели</w:t>
            </w:r>
          </w:p>
        </w:tc>
      </w:tr>
      <w:tr w:rsidR="006738B1" w:rsidRPr="00136D2E" w14:paraId="36A3E759" w14:textId="77777777" w:rsidTr="00BF440F">
        <w:trPr>
          <w:jc w:val="center"/>
        </w:trPr>
        <w:tc>
          <w:tcPr>
            <w:tcW w:w="946" w:type="pct"/>
            <w:shd w:val="clear" w:color="auto" w:fill="auto"/>
          </w:tcPr>
          <w:p w14:paraId="30973C55" w14:textId="77777777" w:rsidR="006738B1" w:rsidRPr="00136D2E" w:rsidRDefault="006738B1" w:rsidP="006738B1">
            <w:pPr>
              <w:rPr>
                <w:b/>
                <w:sz w:val="20"/>
                <w:szCs w:val="20"/>
              </w:rPr>
            </w:pPr>
            <w:r w:rsidRPr="00136D2E">
              <w:rPr>
                <w:b/>
                <w:sz w:val="20"/>
                <w:szCs w:val="20"/>
              </w:rPr>
              <w:t xml:space="preserve">Популация: </w:t>
            </w:r>
            <w:r w:rsidRPr="00136D2E">
              <w:rPr>
                <w:bCs/>
                <w:sz w:val="20"/>
                <w:szCs w:val="20"/>
              </w:rPr>
              <w:t>Размер гнездовата популацията</w:t>
            </w:r>
          </w:p>
        </w:tc>
        <w:tc>
          <w:tcPr>
            <w:tcW w:w="719" w:type="pct"/>
            <w:shd w:val="clear" w:color="auto" w:fill="auto"/>
          </w:tcPr>
          <w:p w14:paraId="34F26531" w14:textId="77777777" w:rsidR="006738B1" w:rsidRPr="00136D2E" w:rsidRDefault="006738B1" w:rsidP="006738B1">
            <w:pPr>
              <w:rPr>
                <w:sz w:val="20"/>
                <w:szCs w:val="20"/>
              </w:rPr>
            </w:pPr>
            <w:r w:rsidRPr="00136D2E">
              <w:rPr>
                <w:sz w:val="20"/>
                <w:szCs w:val="20"/>
              </w:rPr>
              <w:t>Брой гнездящи двойки</w:t>
            </w:r>
          </w:p>
        </w:tc>
        <w:tc>
          <w:tcPr>
            <w:tcW w:w="784" w:type="pct"/>
            <w:shd w:val="clear" w:color="auto" w:fill="auto"/>
          </w:tcPr>
          <w:p w14:paraId="5220E5C0" w14:textId="77777777" w:rsidR="006738B1" w:rsidRPr="00136D2E" w:rsidRDefault="006738B1" w:rsidP="006738B1">
            <w:pPr>
              <w:rPr>
                <w:sz w:val="20"/>
                <w:szCs w:val="20"/>
              </w:rPr>
            </w:pPr>
            <w:r>
              <w:rPr>
                <w:sz w:val="20"/>
                <w:szCs w:val="20"/>
              </w:rPr>
              <w:t>1 - 33</w:t>
            </w:r>
            <w:r w:rsidRPr="00136D2E">
              <w:rPr>
                <w:sz w:val="20"/>
                <w:szCs w:val="20"/>
              </w:rPr>
              <w:t xml:space="preserve"> двойки </w:t>
            </w:r>
          </w:p>
        </w:tc>
        <w:tc>
          <w:tcPr>
            <w:tcW w:w="1514" w:type="pct"/>
            <w:shd w:val="clear" w:color="auto" w:fill="auto"/>
          </w:tcPr>
          <w:p w14:paraId="531AC9E2" w14:textId="77777777" w:rsidR="006738B1" w:rsidRPr="00136D2E" w:rsidRDefault="006738B1" w:rsidP="006738B1">
            <w:pPr>
              <w:rPr>
                <w:sz w:val="20"/>
                <w:szCs w:val="20"/>
              </w:rPr>
            </w:pPr>
            <w:r w:rsidRPr="00136D2E">
              <w:rPr>
                <w:sz w:val="20"/>
                <w:szCs w:val="20"/>
              </w:rPr>
              <w:t xml:space="preserve">В настоящия </w:t>
            </w:r>
            <w:r w:rsidR="00925D04">
              <w:rPr>
                <w:sz w:val="20"/>
                <w:szCs w:val="20"/>
              </w:rPr>
              <w:t>СФ</w:t>
            </w:r>
            <w:r w:rsidRPr="00136D2E">
              <w:rPr>
                <w:sz w:val="20"/>
                <w:szCs w:val="20"/>
              </w:rPr>
              <w:t xml:space="preserve"> (актуализиран през 2015 г.)</w:t>
            </w:r>
            <w:r>
              <w:rPr>
                <w:sz w:val="20"/>
                <w:szCs w:val="20"/>
              </w:rPr>
              <w:t xml:space="preserve"> са посочени 21 – 33 </w:t>
            </w:r>
            <w:r w:rsidRPr="00136D2E">
              <w:rPr>
                <w:sz w:val="20"/>
                <w:szCs w:val="20"/>
              </w:rPr>
              <w:t xml:space="preserve">гнездящи двойки. В резултат на извършен мониторинг в защитената зона през гнездовия период на 2021 г. </w:t>
            </w:r>
            <w:r>
              <w:rPr>
                <w:sz w:val="20"/>
                <w:szCs w:val="20"/>
              </w:rPr>
              <w:t>са</w:t>
            </w:r>
            <w:r w:rsidRPr="00136D2E">
              <w:rPr>
                <w:sz w:val="20"/>
                <w:szCs w:val="20"/>
              </w:rPr>
              <w:t xml:space="preserve"> установ</w:t>
            </w:r>
            <w:r>
              <w:rPr>
                <w:sz w:val="20"/>
                <w:szCs w:val="20"/>
              </w:rPr>
              <w:t>ени 3 екземпляра от вида в подходящ биотоп.</w:t>
            </w:r>
            <w:r w:rsidRPr="00136D2E">
              <w:rPr>
                <w:sz w:val="20"/>
                <w:szCs w:val="20"/>
              </w:rPr>
              <w:t xml:space="preserve"> </w:t>
            </w:r>
            <w:r>
              <w:rPr>
                <w:sz w:val="20"/>
                <w:szCs w:val="20"/>
              </w:rPr>
              <w:t>Считаме че минималната стойност е завишена.</w:t>
            </w:r>
          </w:p>
        </w:tc>
        <w:tc>
          <w:tcPr>
            <w:tcW w:w="1038" w:type="pct"/>
          </w:tcPr>
          <w:p w14:paraId="45BFBE11" w14:textId="77777777" w:rsidR="006738B1" w:rsidRDefault="006738B1" w:rsidP="006738B1">
            <w:pPr>
              <w:rPr>
                <w:sz w:val="20"/>
                <w:szCs w:val="20"/>
              </w:rPr>
            </w:pPr>
            <w:r w:rsidRPr="00837586">
              <w:rPr>
                <w:sz w:val="20"/>
                <w:szCs w:val="20"/>
              </w:rPr>
              <w:t>Поддържане състоянието на гнездяща</w:t>
            </w:r>
            <w:r w:rsidR="00837586" w:rsidRPr="00837586">
              <w:rPr>
                <w:sz w:val="20"/>
                <w:szCs w:val="20"/>
              </w:rPr>
              <w:t>та популация най-малко 1 двойка,</w:t>
            </w:r>
            <w:r w:rsidR="00837586">
              <w:rPr>
                <w:sz w:val="20"/>
                <w:szCs w:val="20"/>
              </w:rPr>
              <w:t xml:space="preserve"> с тенденция за подобряване състоянието на популацията до достигане на поне 10 двойки.</w:t>
            </w:r>
          </w:p>
          <w:p w14:paraId="67EB5948" w14:textId="77777777" w:rsidR="006738B1" w:rsidRDefault="006738B1" w:rsidP="006738B1">
            <w:pPr>
              <w:rPr>
                <w:sz w:val="20"/>
                <w:szCs w:val="20"/>
              </w:rPr>
            </w:pPr>
            <w:r>
              <w:rPr>
                <w:sz w:val="20"/>
                <w:szCs w:val="20"/>
              </w:rPr>
              <w:t>Поддържане на добро състояние на местообитанията във водоемите в зоната.</w:t>
            </w:r>
          </w:p>
          <w:p w14:paraId="4ACD0775" w14:textId="77777777" w:rsidR="006738B1" w:rsidRPr="00136D2E" w:rsidRDefault="006738B1" w:rsidP="006738B1">
            <w:pPr>
              <w:rPr>
                <w:sz w:val="20"/>
                <w:szCs w:val="20"/>
              </w:rPr>
            </w:pPr>
            <w:r>
              <w:rPr>
                <w:sz w:val="20"/>
                <w:szCs w:val="20"/>
              </w:rPr>
              <w:t>Извършване на мониторинг за установяване на размера на гнездовата популация.</w:t>
            </w:r>
          </w:p>
        </w:tc>
      </w:tr>
      <w:tr w:rsidR="006738B1" w:rsidRPr="00136D2E" w14:paraId="3ABAC3C7" w14:textId="77777777" w:rsidTr="00BF440F">
        <w:trPr>
          <w:jc w:val="center"/>
        </w:trPr>
        <w:tc>
          <w:tcPr>
            <w:tcW w:w="946" w:type="pct"/>
            <w:shd w:val="clear" w:color="auto" w:fill="auto"/>
          </w:tcPr>
          <w:p w14:paraId="48EF24FD" w14:textId="77777777" w:rsidR="006738B1" w:rsidRPr="00136D2E" w:rsidRDefault="006738B1" w:rsidP="006738B1">
            <w:pPr>
              <w:rPr>
                <w:b/>
                <w:sz w:val="20"/>
                <w:szCs w:val="20"/>
              </w:rPr>
            </w:pPr>
            <w:r w:rsidRPr="00136D2E">
              <w:rPr>
                <w:b/>
                <w:sz w:val="20"/>
                <w:szCs w:val="20"/>
              </w:rPr>
              <w:t xml:space="preserve">Популация: </w:t>
            </w:r>
            <w:r w:rsidRPr="00136D2E">
              <w:rPr>
                <w:bCs/>
                <w:sz w:val="20"/>
                <w:szCs w:val="20"/>
              </w:rPr>
              <w:t>Размер на мигриращата популация</w:t>
            </w:r>
          </w:p>
        </w:tc>
        <w:tc>
          <w:tcPr>
            <w:tcW w:w="719" w:type="pct"/>
            <w:shd w:val="clear" w:color="auto" w:fill="auto"/>
          </w:tcPr>
          <w:p w14:paraId="196AC7B8" w14:textId="77777777" w:rsidR="006738B1" w:rsidRPr="00136D2E" w:rsidRDefault="006738B1" w:rsidP="006738B1">
            <w:pPr>
              <w:rPr>
                <w:sz w:val="20"/>
                <w:szCs w:val="20"/>
              </w:rPr>
            </w:pPr>
            <w:r w:rsidRPr="00136D2E">
              <w:rPr>
                <w:sz w:val="20"/>
                <w:szCs w:val="20"/>
              </w:rPr>
              <w:t>Брой индивиди</w:t>
            </w:r>
          </w:p>
        </w:tc>
        <w:tc>
          <w:tcPr>
            <w:tcW w:w="784" w:type="pct"/>
            <w:shd w:val="clear" w:color="auto" w:fill="auto"/>
          </w:tcPr>
          <w:p w14:paraId="307C8E19" w14:textId="77777777" w:rsidR="006738B1" w:rsidRPr="00136D2E" w:rsidRDefault="006738B1" w:rsidP="006738B1">
            <w:pPr>
              <w:rPr>
                <w:sz w:val="20"/>
                <w:szCs w:val="20"/>
              </w:rPr>
            </w:pPr>
            <w:r>
              <w:rPr>
                <w:sz w:val="20"/>
                <w:szCs w:val="20"/>
              </w:rPr>
              <w:t xml:space="preserve"> инд.</w:t>
            </w:r>
          </w:p>
        </w:tc>
        <w:tc>
          <w:tcPr>
            <w:tcW w:w="1514" w:type="pct"/>
            <w:shd w:val="clear" w:color="auto" w:fill="auto"/>
          </w:tcPr>
          <w:p w14:paraId="35642E06" w14:textId="77777777" w:rsidR="006738B1" w:rsidRPr="00136D2E" w:rsidRDefault="006738B1" w:rsidP="006738B1">
            <w:pPr>
              <w:rPr>
                <w:sz w:val="20"/>
                <w:szCs w:val="20"/>
              </w:rPr>
            </w:pPr>
            <w:r w:rsidRPr="00136D2E">
              <w:rPr>
                <w:sz w:val="20"/>
                <w:szCs w:val="20"/>
              </w:rPr>
              <w:t xml:space="preserve">В </w:t>
            </w:r>
            <w:r w:rsidR="00925D04">
              <w:rPr>
                <w:sz w:val="20"/>
                <w:szCs w:val="20"/>
              </w:rPr>
              <w:t>СФ</w:t>
            </w:r>
            <w:r w:rsidRPr="00136D2E">
              <w:rPr>
                <w:sz w:val="20"/>
                <w:szCs w:val="20"/>
              </w:rPr>
              <w:t xml:space="preserve"> за концентрацията на вида по време на миграция в зоната</w:t>
            </w:r>
            <w:r>
              <w:rPr>
                <w:sz w:val="20"/>
                <w:szCs w:val="20"/>
              </w:rPr>
              <w:t xml:space="preserve"> не</w:t>
            </w:r>
            <w:r w:rsidRPr="00136D2E">
              <w:rPr>
                <w:sz w:val="20"/>
                <w:szCs w:val="20"/>
              </w:rPr>
              <w:t xml:space="preserve"> е посочена </w:t>
            </w:r>
            <w:r>
              <w:rPr>
                <w:sz w:val="20"/>
                <w:szCs w:val="20"/>
              </w:rPr>
              <w:t>стойност. Необходима е междинна цел.</w:t>
            </w:r>
            <w:r w:rsidRPr="00136D2E">
              <w:rPr>
                <w:sz w:val="20"/>
                <w:szCs w:val="20"/>
              </w:rPr>
              <w:t xml:space="preserve"> </w:t>
            </w:r>
          </w:p>
        </w:tc>
        <w:tc>
          <w:tcPr>
            <w:tcW w:w="1038" w:type="pct"/>
          </w:tcPr>
          <w:p w14:paraId="5F4666F5" w14:textId="77777777" w:rsidR="006738B1" w:rsidRDefault="006738B1" w:rsidP="006738B1">
            <w:pPr>
              <w:rPr>
                <w:sz w:val="20"/>
                <w:szCs w:val="20"/>
              </w:rPr>
            </w:pPr>
            <w:r w:rsidRPr="00136D2E">
              <w:rPr>
                <w:sz w:val="20"/>
                <w:szCs w:val="20"/>
              </w:rPr>
              <w:t>Да се извърши целенасочен мониторинг за установяване на размера на мигриращата популация до 2025 г.</w:t>
            </w:r>
          </w:p>
          <w:p w14:paraId="2AE8A97C" w14:textId="77777777" w:rsidR="006738B1" w:rsidRPr="00136D2E" w:rsidRDefault="006738B1" w:rsidP="006738B1">
            <w:pPr>
              <w:rPr>
                <w:sz w:val="20"/>
                <w:szCs w:val="20"/>
              </w:rPr>
            </w:pPr>
            <w:r>
              <w:rPr>
                <w:sz w:val="20"/>
                <w:szCs w:val="20"/>
              </w:rPr>
              <w:t>Поддържане състоянието на мигриращата популация най-малко 1 инд.</w:t>
            </w:r>
          </w:p>
        </w:tc>
      </w:tr>
      <w:tr w:rsidR="006738B1" w:rsidRPr="00136D2E" w14:paraId="31378FA7" w14:textId="77777777" w:rsidTr="00BF440F">
        <w:trPr>
          <w:jc w:val="center"/>
        </w:trPr>
        <w:tc>
          <w:tcPr>
            <w:tcW w:w="946" w:type="pct"/>
            <w:shd w:val="clear" w:color="auto" w:fill="auto"/>
          </w:tcPr>
          <w:p w14:paraId="29F578F2"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гнездови местообитания на вида</w:t>
            </w:r>
          </w:p>
        </w:tc>
        <w:tc>
          <w:tcPr>
            <w:tcW w:w="719" w:type="pct"/>
            <w:shd w:val="clear" w:color="auto" w:fill="auto"/>
          </w:tcPr>
          <w:p w14:paraId="492D929D" w14:textId="77777777" w:rsidR="006738B1" w:rsidRPr="00136D2E" w:rsidRDefault="004B26E2" w:rsidP="006738B1">
            <w:pPr>
              <w:rPr>
                <w:sz w:val="20"/>
                <w:szCs w:val="20"/>
              </w:rPr>
            </w:pPr>
            <w:r>
              <w:rPr>
                <w:sz w:val="20"/>
                <w:szCs w:val="20"/>
              </w:rPr>
              <w:t>ха</w:t>
            </w:r>
          </w:p>
        </w:tc>
        <w:tc>
          <w:tcPr>
            <w:tcW w:w="784" w:type="pct"/>
            <w:shd w:val="clear" w:color="auto" w:fill="auto"/>
          </w:tcPr>
          <w:p w14:paraId="745E5B70"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62E6BFB0"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4954A146"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4EBBC834" w14:textId="77777777" w:rsidR="006738B1" w:rsidRPr="00136D2E" w:rsidRDefault="006738B1" w:rsidP="006738B1">
            <w:pPr>
              <w:rPr>
                <w:sz w:val="20"/>
                <w:szCs w:val="20"/>
              </w:rPr>
            </w:pPr>
            <w:r w:rsidRPr="008C169B">
              <w:rPr>
                <w:sz w:val="20"/>
                <w:szCs w:val="20"/>
              </w:rPr>
              <w:t xml:space="preserve">Тази площ включва и подходящото хранително </w:t>
            </w:r>
            <w:r w:rsidRPr="008C169B">
              <w:rPr>
                <w:sz w:val="20"/>
                <w:szCs w:val="20"/>
              </w:rPr>
              <w:lastRenderedPageBreak/>
              <w:t>местообитание на вида.</w:t>
            </w:r>
          </w:p>
        </w:tc>
        <w:tc>
          <w:tcPr>
            <w:tcW w:w="1038" w:type="pct"/>
          </w:tcPr>
          <w:p w14:paraId="14FC6190" w14:textId="77777777" w:rsidR="006738B1" w:rsidRPr="00136D2E" w:rsidRDefault="006738B1" w:rsidP="006738B1">
            <w:pPr>
              <w:rPr>
                <w:sz w:val="20"/>
                <w:szCs w:val="20"/>
              </w:rPr>
            </w:pPr>
            <w:r w:rsidRPr="00136D2E">
              <w:rPr>
                <w:sz w:val="20"/>
                <w:szCs w:val="20"/>
              </w:rPr>
              <w:lastRenderedPageBreak/>
              <w:t>Поддържане и увеличаване на площта на подходящите гнездови местообит</w:t>
            </w:r>
            <w:r>
              <w:rPr>
                <w:sz w:val="20"/>
                <w:szCs w:val="20"/>
              </w:rPr>
              <w:t xml:space="preserve">ания на вида в защитената зона, най-малко </w:t>
            </w:r>
            <w:r>
              <w:rPr>
                <w:sz w:val="20"/>
                <w:szCs w:val="20"/>
              </w:rPr>
              <w:lastRenderedPageBreak/>
              <w:t>435 ха</w:t>
            </w:r>
          </w:p>
        </w:tc>
      </w:tr>
      <w:tr w:rsidR="006738B1" w:rsidRPr="00136D2E" w14:paraId="301F4022" w14:textId="77777777" w:rsidTr="00BF440F">
        <w:trPr>
          <w:jc w:val="center"/>
        </w:trPr>
        <w:tc>
          <w:tcPr>
            <w:tcW w:w="946" w:type="pct"/>
            <w:shd w:val="clear" w:color="auto" w:fill="auto"/>
          </w:tcPr>
          <w:p w14:paraId="3B8ED84E" w14:textId="77777777" w:rsidR="006738B1" w:rsidRPr="00136D2E" w:rsidRDefault="006738B1" w:rsidP="006738B1">
            <w:pPr>
              <w:rPr>
                <w:b/>
                <w:sz w:val="20"/>
                <w:szCs w:val="20"/>
              </w:rPr>
            </w:pPr>
            <w:r w:rsidRPr="00136D2E">
              <w:rPr>
                <w:b/>
                <w:sz w:val="20"/>
                <w:szCs w:val="20"/>
              </w:rPr>
              <w:lastRenderedPageBreak/>
              <w:t xml:space="preserve">Местообитание на вида: </w:t>
            </w:r>
            <w:r w:rsidRPr="00136D2E">
              <w:rPr>
                <w:bCs/>
                <w:sz w:val="20"/>
                <w:szCs w:val="20"/>
              </w:rPr>
              <w:t>Площ на подходящите хранителни местообитания на вида</w:t>
            </w:r>
            <w:r w:rsidRPr="00136D2E">
              <w:rPr>
                <w:b/>
                <w:sz w:val="20"/>
                <w:szCs w:val="20"/>
              </w:rPr>
              <w:t xml:space="preserve"> </w:t>
            </w:r>
          </w:p>
        </w:tc>
        <w:tc>
          <w:tcPr>
            <w:tcW w:w="719" w:type="pct"/>
            <w:shd w:val="clear" w:color="auto" w:fill="auto"/>
          </w:tcPr>
          <w:p w14:paraId="720CEB9E" w14:textId="77777777" w:rsidR="006738B1" w:rsidRPr="00136D2E" w:rsidRDefault="004B26E2" w:rsidP="006738B1">
            <w:pPr>
              <w:rPr>
                <w:sz w:val="20"/>
                <w:szCs w:val="20"/>
              </w:rPr>
            </w:pPr>
            <w:r>
              <w:rPr>
                <w:sz w:val="20"/>
                <w:szCs w:val="20"/>
              </w:rPr>
              <w:t>ха</w:t>
            </w:r>
          </w:p>
        </w:tc>
        <w:tc>
          <w:tcPr>
            <w:tcW w:w="784" w:type="pct"/>
            <w:shd w:val="clear" w:color="auto" w:fill="auto"/>
          </w:tcPr>
          <w:p w14:paraId="74B810F2"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546EFA31" w14:textId="77777777" w:rsidR="006738B1" w:rsidRPr="00136D2E" w:rsidRDefault="006738B1" w:rsidP="006738B1">
            <w:pPr>
              <w:rPr>
                <w:sz w:val="20"/>
                <w:szCs w:val="20"/>
              </w:rPr>
            </w:pPr>
            <w:r>
              <w:rPr>
                <w:sz w:val="20"/>
                <w:szCs w:val="20"/>
              </w:rPr>
              <w:t>Включва площта на водните тела и водната растителност в границите на зоната.</w:t>
            </w:r>
          </w:p>
        </w:tc>
        <w:tc>
          <w:tcPr>
            <w:tcW w:w="1038" w:type="pct"/>
          </w:tcPr>
          <w:p w14:paraId="40810164" w14:textId="77777777" w:rsidR="006738B1" w:rsidRPr="00136D2E" w:rsidRDefault="006738B1" w:rsidP="006738B1">
            <w:pPr>
              <w:rPr>
                <w:sz w:val="20"/>
                <w:szCs w:val="20"/>
              </w:rPr>
            </w:pPr>
            <w:r w:rsidRPr="00136D2E">
              <w:rPr>
                <w:sz w:val="20"/>
                <w:szCs w:val="20"/>
              </w:rPr>
              <w:t xml:space="preserve">Поддържане и увеличаване на площта на подходящите </w:t>
            </w:r>
            <w:r>
              <w:rPr>
                <w:sz w:val="20"/>
                <w:szCs w:val="20"/>
              </w:rPr>
              <w:t>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D169E5" w14:paraId="41B36B6A" w14:textId="77777777" w:rsidTr="00BF440F">
        <w:trPr>
          <w:jc w:val="center"/>
        </w:trPr>
        <w:tc>
          <w:tcPr>
            <w:tcW w:w="946" w:type="pct"/>
            <w:shd w:val="clear" w:color="auto" w:fill="auto"/>
          </w:tcPr>
          <w:p w14:paraId="39EC13EC"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30C507B9"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11C60686"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73271EA0" w14:textId="77777777" w:rsidTr="00BF440F">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74F4ECA3"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1F646094" w14:textId="77777777" w:rsidTr="00BF440F">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3ECED23E" w14:textId="77777777" w:rsidR="006D6EEC" w:rsidRPr="007D51EB" w:rsidRDefault="006D6EEC" w:rsidP="009908DA">
                  <w:pPr>
                    <w:rPr>
                      <w:sz w:val="20"/>
                      <w:szCs w:val="20"/>
                    </w:rPr>
                  </w:pPr>
                  <w:r w:rsidRPr="007D51EB">
                    <w:rPr>
                      <w:sz w:val="20"/>
                      <w:szCs w:val="20"/>
                    </w:rPr>
                    <w:t>1-Отлично – High</w:t>
                  </w:r>
                </w:p>
              </w:tc>
            </w:tr>
            <w:tr w:rsidR="006D6EEC" w:rsidRPr="007D51EB" w14:paraId="06F0C104" w14:textId="77777777" w:rsidTr="00BF440F">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68D9CF40" w14:textId="77777777" w:rsidR="006D6EEC" w:rsidRPr="007D51EB" w:rsidRDefault="006D6EEC" w:rsidP="009908DA">
                  <w:pPr>
                    <w:rPr>
                      <w:sz w:val="20"/>
                      <w:szCs w:val="20"/>
                    </w:rPr>
                  </w:pPr>
                  <w:r w:rsidRPr="007D51EB">
                    <w:rPr>
                      <w:sz w:val="20"/>
                      <w:szCs w:val="20"/>
                    </w:rPr>
                    <w:t>2-Добро – Good</w:t>
                  </w:r>
                </w:p>
              </w:tc>
            </w:tr>
            <w:tr w:rsidR="006D6EEC" w:rsidRPr="007D51EB" w14:paraId="183F07BB" w14:textId="77777777" w:rsidTr="00BF440F">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5D29661B" w14:textId="77777777" w:rsidR="006D6EEC" w:rsidRPr="007D51EB" w:rsidRDefault="006D6EEC" w:rsidP="009908DA">
                  <w:pPr>
                    <w:rPr>
                      <w:sz w:val="20"/>
                      <w:szCs w:val="20"/>
                    </w:rPr>
                  </w:pPr>
                  <w:r w:rsidRPr="007D51EB">
                    <w:rPr>
                      <w:sz w:val="20"/>
                      <w:szCs w:val="20"/>
                    </w:rPr>
                    <w:t>3-Умерено - Moderate</w:t>
                  </w:r>
                </w:p>
              </w:tc>
            </w:tr>
            <w:tr w:rsidR="006D6EEC" w:rsidRPr="007D51EB" w14:paraId="51B442E8" w14:textId="77777777" w:rsidTr="00BF440F">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5185651" w14:textId="77777777" w:rsidR="006D6EEC" w:rsidRPr="007D51EB" w:rsidRDefault="006D6EEC" w:rsidP="009908DA">
                  <w:pPr>
                    <w:rPr>
                      <w:sz w:val="20"/>
                      <w:szCs w:val="20"/>
                    </w:rPr>
                  </w:pPr>
                  <w:r w:rsidRPr="007D51EB">
                    <w:rPr>
                      <w:sz w:val="20"/>
                      <w:szCs w:val="20"/>
                    </w:rPr>
                    <w:t>4-Лошо – Poor</w:t>
                  </w:r>
                </w:p>
              </w:tc>
            </w:tr>
            <w:tr w:rsidR="006D6EEC" w:rsidRPr="007D51EB" w14:paraId="07E27A1E" w14:textId="77777777" w:rsidTr="00BF440F">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0B77A430" w14:textId="77777777" w:rsidR="006D6EEC" w:rsidRPr="007D51EB" w:rsidRDefault="006D6EEC" w:rsidP="009908DA">
                  <w:pPr>
                    <w:rPr>
                      <w:sz w:val="20"/>
                      <w:szCs w:val="20"/>
                    </w:rPr>
                  </w:pPr>
                  <w:r w:rsidRPr="007D51EB">
                    <w:rPr>
                      <w:sz w:val="20"/>
                      <w:szCs w:val="20"/>
                    </w:rPr>
                    <w:t>5-Много лошо - Bad</w:t>
                  </w:r>
                </w:p>
              </w:tc>
            </w:tr>
          </w:tbl>
          <w:p w14:paraId="1673789D"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66E6DCD9"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1B2CA1A5" w14:textId="77777777" w:rsidR="006738B1" w:rsidRDefault="006738B1" w:rsidP="006738B1">
      <w:pPr>
        <w:pStyle w:val="NormalWeb"/>
        <w:spacing w:before="0" w:beforeAutospacing="0" w:after="0"/>
      </w:pPr>
    </w:p>
    <w:p w14:paraId="1A41EC25" w14:textId="77777777" w:rsidR="006738B1" w:rsidRPr="0009683D" w:rsidRDefault="006738B1" w:rsidP="007732D6">
      <w:pPr>
        <w:rPr>
          <w:b/>
        </w:rPr>
      </w:pPr>
      <w:bookmarkStart w:id="16" w:name="_Toc68572058"/>
      <w:r w:rsidRPr="0009683D">
        <w:rPr>
          <w:b/>
        </w:rPr>
        <w:t xml:space="preserve">6. Необходимост от промени в </w:t>
      </w:r>
      <w:r w:rsidR="00925D04">
        <w:rPr>
          <w:b/>
        </w:rPr>
        <w:t>СФ</w:t>
      </w:r>
      <w:r w:rsidRPr="0009683D">
        <w:rPr>
          <w:b/>
        </w:rPr>
        <w:t xml:space="preserve"> за </w:t>
      </w:r>
      <w:bookmarkEnd w:id="16"/>
      <w:r w:rsidRPr="0009683D">
        <w:rPr>
          <w:b/>
        </w:rPr>
        <w:t>СЗЗ BG0002009 „Златията“</w:t>
      </w:r>
    </w:p>
    <w:p w14:paraId="6E0CF991" w14:textId="77777777" w:rsidR="006738B1" w:rsidRDefault="006738B1" w:rsidP="007732D6">
      <w:r w:rsidRPr="009C3B14">
        <w:t xml:space="preserve">Предвид наличната информация за настоящата </w:t>
      </w:r>
      <w:r>
        <w:t xml:space="preserve">мигрираща и гнездяща </w:t>
      </w:r>
      <w:r w:rsidRPr="009C3B14">
        <w:t>числ</w:t>
      </w:r>
      <w:r>
        <w:t>еност на вида в защитената зона е</w:t>
      </w:r>
      <w:r w:rsidRPr="009C3B14">
        <w:t xml:space="preserve"> необходима актуализация на </w:t>
      </w:r>
      <w:r w:rsidR="00925D04">
        <w:t>СФ</w:t>
      </w:r>
      <w:r>
        <w:t>.</w:t>
      </w:r>
    </w:p>
    <w:p w14:paraId="02CF1D60" w14:textId="77777777" w:rsidR="006738B1" w:rsidRDefault="006738B1" w:rsidP="007732D6">
      <w:r>
        <w:t>По отношение на гнездящата популация предлагаме промяна в числеността на 1 – 33 двойки.</w:t>
      </w:r>
    </w:p>
    <w:p w14:paraId="5EA69C5A" w14:textId="77777777" w:rsidR="006738B1" w:rsidRDefault="006738B1" w:rsidP="007732D6"/>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677"/>
        <w:gridCol w:w="1407"/>
        <w:gridCol w:w="337"/>
        <w:gridCol w:w="495"/>
        <w:gridCol w:w="46"/>
        <w:gridCol w:w="312"/>
        <w:gridCol w:w="586"/>
        <w:gridCol w:w="619"/>
        <w:gridCol w:w="609"/>
        <w:gridCol w:w="592"/>
        <w:gridCol w:w="859"/>
        <w:gridCol w:w="29"/>
        <w:gridCol w:w="944"/>
        <w:gridCol w:w="637"/>
        <w:gridCol w:w="536"/>
        <w:gridCol w:w="592"/>
        <w:gridCol w:w="15"/>
      </w:tblGrid>
      <w:tr w:rsidR="006738B1" w:rsidRPr="00136D2E" w14:paraId="2E08F2D9" w14:textId="77777777" w:rsidTr="00C617F0">
        <w:trPr>
          <w:jc w:val="center"/>
        </w:trPr>
        <w:tc>
          <w:tcPr>
            <w:tcW w:w="1728" w:type="pct"/>
            <w:gridSpan w:val="6"/>
            <w:shd w:val="clear" w:color="auto" w:fill="auto"/>
            <w:vAlign w:val="center"/>
          </w:tcPr>
          <w:p w14:paraId="38C9168B" w14:textId="77777777" w:rsidR="006738B1" w:rsidRPr="00136D2E" w:rsidRDefault="006738B1" w:rsidP="006738B1">
            <w:pPr>
              <w:rPr>
                <w:b/>
                <w:sz w:val="20"/>
                <w:szCs w:val="20"/>
                <w:lang w:eastAsia="en-GB"/>
              </w:rPr>
            </w:pPr>
            <w:r w:rsidRPr="00136D2E">
              <w:rPr>
                <w:b/>
                <w:sz w:val="20"/>
                <w:szCs w:val="20"/>
                <w:lang w:eastAsia="en-GB"/>
              </w:rPr>
              <w:t>Species</w:t>
            </w:r>
          </w:p>
        </w:tc>
        <w:tc>
          <w:tcPr>
            <w:tcW w:w="1864" w:type="pct"/>
            <w:gridSpan w:val="7"/>
            <w:shd w:val="clear" w:color="auto" w:fill="auto"/>
            <w:vAlign w:val="center"/>
          </w:tcPr>
          <w:p w14:paraId="1572A7EB" w14:textId="77777777" w:rsidR="006738B1" w:rsidRPr="00136D2E" w:rsidRDefault="006738B1" w:rsidP="006738B1">
            <w:pPr>
              <w:rPr>
                <w:b/>
                <w:sz w:val="20"/>
                <w:szCs w:val="20"/>
                <w:lang w:eastAsia="en-GB"/>
              </w:rPr>
            </w:pPr>
            <w:r w:rsidRPr="00136D2E">
              <w:rPr>
                <w:b/>
                <w:sz w:val="20"/>
                <w:szCs w:val="20"/>
                <w:lang w:eastAsia="en-GB"/>
              </w:rPr>
              <w:t>Population in the site</w:t>
            </w:r>
          </w:p>
        </w:tc>
        <w:tc>
          <w:tcPr>
            <w:tcW w:w="1408" w:type="pct"/>
            <w:gridSpan w:val="5"/>
            <w:shd w:val="clear" w:color="auto" w:fill="auto"/>
            <w:vAlign w:val="center"/>
          </w:tcPr>
          <w:p w14:paraId="6AA0988B" w14:textId="77777777" w:rsidR="006738B1" w:rsidRPr="00136D2E" w:rsidRDefault="006738B1" w:rsidP="006738B1">
            <w:pPr>
              <w:rPr>
                <w:b/>
                <w:sz w:val="20"/>
                <w:szCs w:val="20"/>
                <w:lang w:eastAsia="en-GB"/>
              </w:rPr>
            </w:pPr>
            <w:r w:rsidRPr="00136D2E">
              <w:rPr>
                <w:b/>
                <w:sz w:val="20"/>
                <w:szCs w:val="20"/>
                <w:lang w:eastAsia="en-GB"/>
              </w:rPr>
              <w:t>Site assessment</w:t>
            </w:r>
          </w:p>
        </w:tc>
      </w:tr>
      <w:tr w:rsidR="006738B1" w:rsidRPr="00136D2E" w14:paraId="041F7394" w14:textId="77777777" w:rsidTr="00C617F0">
        <w:trPr>
          <w:gridAfter w:val="1"/>
          <w:wAfter w:w="7" w:type="pct"/>
          <w:jc w:val="center"/>
        </w:trPr>
        <w:tc>
          <w:tcPr>
            <w:tcW w:w="197" w:type="pct"/>
            <w:vMerge w:val="restart"/>
            <w:shd w:val="clear" w:color="auto" w:fill="auto"/>
            <w:vAlign w:val="center"/>
          </w:tcPr>
          <w:p w14:paraId="28594D52" w14:textId="77777777" w:rsidR="006738B1" w:rsidRPr="00136D2E" w:rsidRDefault="006738B1" w:rsidP="006738B1">
            <w:pPr>
              <w:rPr>
                <w:b/>
                <w:sz w:val="20"/>
                <w:szCs w:val="20"/>
                <w:lang w:eastAsia="en-GB"/>
              </w:rPr>
            </w:pPr>
            <w:r w:rsidRPr="00136D2E">
              <w:rPr>
                <w:b/>
                <w:sz w:val="20"/>
                <w:szCs w:val="20"/>
                <w:lang w:eastAsia="en-GB"/>
              </w:rPr>
              <w:t>G</w:t>
            </w:r>
          </w:p>
        </w:tc>
        <w:tc>
          <w:tcPr>
            <w:tcW w:w="350" w:type="pct"/>
            <w:vMerge w:val="restart"/>
            <w:shd w:val="clear" w:color="auto" w:fill="auto"/>
            <w:vAlign w:val="center"/>
          </w:tcPr>
          <w:p w14:paraId="04F7F824" w14:textId="77777777" w:rsidR="006738B1" w:rsidRPr="00136D2E" w:rsidRDefault="006738B1" w:rsidP="006738B1">
            <w:pPr>
              <w:rPr>
                <w:b/>
                <w:sz w:val="20"/>
                <w:szCs w:val="20"/>
                <w:lang w:eastAsia="en-GB"/>
              </w:rPr>
            </w:pPr>
            <w:r w:rsidRPr="00136D2E">
              <w:rPr>
                <w:b/>
                <w:sz w:val="20"/>
                <w:szCs w:val="20"/>
                <w:lang w:eastAsia="en-GB"/>
              </w:rPr>
              <w:t>Code</w:t>
            </w:r>
          </w:p>
        </w:tc>
        <w:tc>
          <w:tcPr>
            <w:tcW w:w="727" w:type="pct"/>
            <w:vMerge w:val="restart"/>
            <w:shd w:val="clear" w:color="auto" w:fill="auto"/>
            <w:vAlign w:val="center"/>
          </w:tcPr>
          <w:p w14:paraId="37F73D25" w14:textId="77777777" w:rsidR="006738B1" w:rsidRPr="00136D2E" w:rsidRDefault="006738B1" w:rsidP="006738B1">
            <w:pPr>
              <w:rPr>
                <w:b/>
                <w:sz w:val="20"/>
                <w:szCs w:val="20"/>
                <w:lang w:eastAsia="en-GB"/>
              </w:rPr>
            </w:pPr>
            <w:r w:rsidRPr="00136D2E">
              <w:rPr>
                <w:b/>
                <w:sz w:val="20"/>
                <w:szCs w:val="20"/>
                <w:lang w:eastAsia="en-GB"/>
              </w:rPr>
              <w:t>Scientific Name</w:t>
            </w:r>
          </w:p>
        </w:tc>
        <w:tc>
          <w:tcPr>
            <w:tcW w:w="174" w:type="pct"/>
            <w:vMerge w:val="restart"/>
            <w:shd w:val="clear" w:color="auto" w:fill="auto"/>
            <w:vAlign w:val="center"/>
          </w:tcPr>
          <w:p w14:paraId="22F17388" w14:textId="77777777" w:rsidR="006738B1" w:rsidRPr="00136D2E" w:rsidRDefault="006738B1" w:rsidP="006738B1">
            <w:pPr>
              <w:rPr>
                <w:b/>
                <w:sz w:val="20"/>
                <w:szCs w:val="20"/>
                <w:lang w:eastAsia="en-GB"/>
              </w:rPr>
            </w:pPr>
            <w:r w:rsidRPr="00136D2E">
              <w:rPr>
                <w:b/>
                <w:sz w:val="20"/>
                <w:szCs w:val="20"/>
                <w:lang w:eastAsia="en-GB"/>
              </w:rPr>
              <w:t>S</w:t>
            </w:r>
          </w:p>
        </w:tc>
        <w:tc>
          <w:tcPr>
            <w:tcW w:w="256" w:type="pct"/>
            <w:vMerge w:val="restart"/>
            <w:shd w:val="clear" w:color="auto" w:fill="auto"/>
            <w:vAlign w:val="center"/>
          </w:tcPr>
          <w:p w14:paraId="23EA0000" w14:textId="77777777" w:rsidR="006738B1" w:rsidRPr="00136D2E" w:rsidRDefault="006738B1" w:rsidP="006738B1">
            <w:pPr>
              <w:rPr>
                <w:b/>
                <w:sz w:val="20"/>
                <w:szCs w:val="20"/>
                <w:lang w:eastAsia="en-GB"/>
              </w:rPr>
            </w:pPr>
            <w:r w:rsidRPr="00136D2E">
              <w:rPr>
                <w:b/>
                <w:sz w:val="20"/>
                <w:szCs w:val="20"/>
                <w:lang w:eastAsia="en-GB"/>
              </w:rPr>
              <w:t>NP</w:t>
            </w:r>
          </w:p>
        </w:tc>
        <w:tc>
          <w:tcPr>
            <w:tcW w:w="185" w:type="pct"/>
            <w:gridSpan w:val="2"/>
            <w:vMerge w:val="restart"/>
            <w:shd w:val="clear" w:color="auto" w:fill="auto"/>
            <w:vAlign w:val="center"/>
          </w:tcPr>
          <w:p w14:paraId="630EC070" w14:textId="77777777" w:rsidR="006738B1" w:rsidRPr="00136D2E" w:rsidRDefault="006738B1" w:rsidP="006738B1">
            <w:pPr>
              <w:rPr>
                <w:b/>
                <w:sz w:val="20"/>
                <w:szCs w:val="20"/>
                <w:lang w:eastAsia="en-GB"/>
              </w:rPr>
            </w:pPr>
            <w:r w:rsidRPr="00136D2E">
              <w:rPr>
                <w:b/>
                <w:sz w:val="20"/>
                <w:szCs w:val="20"/>
                <w:lang w:eastAsia="en-GB"/>
              </w:rPr>
              <w:t>T</w:t>
            </w:r>
          </w:p>
        </w:tc>
        <w:tc>
          <w:tcPr>
            <w:tcW w:w="623" w:type="pct"/>
            <w:gridSpan w:val="2"/>
            <w:shd w:val="clear" w:color="auto" w:fill="auto"/>
            <w:vAlign w:val="center"/>
          </w:tcPr>
          <w:p w14:paraId="47F96A9E" w14:textId="77777777" w:rsidR="006738B1" w:rsidRPr="00136D2E" w:rsidRDefault="006738B1" w:rsidP="006738B1">
            <w:pPr>
              <w:jc w:val="center"/>
              <w:rPr>
                <w:b/>
                <w:sz w:val="20"/>
                <w:szCs w:val="20"/>
                <w:lang w:eastAsia="en-GB"/>
              </w:rPr>
            </w:pPr>
            <w:r w:rsidRPr="00136D2E">
              <w:rPr>
                <w:b/>
                <w:sz w:val="20"/>
                <w:szCs w:val="20"/>
                <w:lang w:eastAsia="en-GB"/>
              </w:rPr>
              <w:t>Size</w:t>
            </w:r>
          </w:p>
        </w:tc>
        <w:tc>
          <w:tcPr>
            <w:tcW w:w="315" w:type="pct"/>
            <w:vMerge w:val="restart"/>
            <w:shd w:val="clear" w:color="auto" w:fill="auto"/>
            <w:vAlign w:val="center"/>
          </w:tcPr>
          <w:p w14:paraId="467C18BF" w14:textId="77777777" w:rsidR="006738B1" w:rsidRPr="00136D2E" w:rsidRDefault="006738B1" w:rsidP="006738B1">
            <w:pPr>
              <w:rPr>
                <w:b/>
                <w:sz w:val="20"/>
                <w:szCs w:val="20"/>
                <w:lang w:eastAsia="en-GB"/>
              </w:rPr>
            </w:pPr>
            <w:r w:rsidRPr="00136D2E">
              <w:rPr>
                <w:b/>
                <w:sz w:val="20"/>
                <w:szCs w:val="20"/>
                <w:lang w:eastAsia="en-GB"/>
              </w:rPr>
              <w:t>Unit</w:t>
            </w:r>
          </w:p>
        </w:tc>
        <w:tc>
          <w:tcPr>
            <w:tcW w:w="306" w:type="pct"/>
            <w:vMerge w:val="restart"/>
            <w:shd w:val="clear" w:color="auto" w:fill="auto"/>
            <w:vAlign w:val="center"/>
          </w:tcPr>
          <w:p w14:paraId="21CE4010" w14:textId="77777777" w:rsidR="006738B1" w:rsidRPr="00136D2E" w:rsidRDefault="006738B1" w:rsidP="006738B1">
            <w:pPr>
              <w:rPr>
                <w:b/>
                <w:sz w:val="20"/>
                <w:szCs w:val="20"/>
                <w:lang w:eastAsia="en-GB"/>
              </w:rPr>
            </w:pPr>
            <w:r w:rsidRPr="00136D2E">
              <w:rPr>
                <w:b/>
                <w:sz w:val="20"/>
                <w:szCs w:val="20"/>
                <w:lang w:eastAsia="en-GB"/>
              </w:rPr>
              <w:t>Cat.</w:t>
            </w:r>
          </w:p>
        </w:tc>
        <w:tc>
          <w:tcPr>
            <w:tcW w:w="444" w:type="pct"/>
            <w:vMerge w:val="restart"/>
            <w:shd w:val="clear" w:color="auto" w:fill="auto"/>
            <w:vAlign w:val="center"/>
          </w:tcPr>
          <w:p w14:paraId="007C7624" w14:textId="77777777" w:rsidR="006738B1" w:rsidRPr="00136D2E" w:rsidRDefault="006738B1" w:rsidP="006738B1">
            <w:pPr>
              <w:rPr>
                <w:b/>
                <w:sz w:val="20"/>
                <w:szCs w:val="20"/>
                <w:lang w:eastAsia="en-GB"/>
              </w:rPr>
            </w:pPr>
            <w:r w:rsidRPr="00136D2E">
              <w:rPr>
                <w:b/>
                <w:sz w:val="20"/>
                <w:szCs w:val="20"/>
                <w:lang w:eastAsia="en-GB"/>
              </w:rPr>
              <w:t>D.qual.</w:t>
            </w:r>
          </w:p>
        </w:tc>
        <w:tc>
          <w:tcPr>
            <w:tcW w:w="503" w:type="pct"/>
            <w:gridSpan w:val="2"/>
            <w:shd w:val="clear" w:color="auto" w:fill="auto"/>
            <w:vAlign w:val="center"/>
          </w:tcPr>
          <w:p w14:paraId="41CCEBC4" w14:textId="77777777" w:rsidR="006738B1" w:rsidRPr="00136D2E" w:rsidRDefault="006738B1" w:rsidP="006738B1">
            <w:pPr>
              <w:rPr>
                <w:b/>
                <w:sz w:val="20"/>
                <w:szCs w:val="20"/>
                <w:lang w:eastAsia="en-GB"/>
              </w:rPr>
            </w:pPr>
            <w:r w:rsidRPr="00136D2E">
              <w:rPr>
                <w:b/>
                <w:sz w:val="20"/>
                <w:szCs w:val="20"/>
                <w:lang w:eastAsia="en-GB"/>
              </w:rPr>
              <w:t>A/B/C/D</w:t>
            </w:r>
          </w:p>
        </w:tc>
        <w:tc>
          <w:tcPr>
            <w:tcW w:w="912" w:type="pct"/>
            <w:gridSpan w:val="3"/>
            <w:shd w:val="clear" w:color="auto" w:fill="auto"/>
            <w:vAlign w:val="center"/>
          </w:tcPr>
          <w:p w14:paraId="6D7D89E1" w14:textId="77777777" w:rsidR="006738B1" w:rsidRPr="00136D2E" w:rsidRDefault="006738B1" w:rsidP="006738B1">
            <w:pPr>
              <w:rPr>
                <w:b/>
                <w:sz w:val="20"/>
                <w:szCs w:val="20"/>
                <w:lang w:eastAsia="en-GB"/>
              </w:rPr>
            </w:pPr>
            <w:r w:rsidRPr="00136D2E">
              <w:rPr>
                <w:b/>
                <w:sz w:val="20"/>
                <w:szCs w:val="20"/>
                <w:lang w:eastAsia="en-GB"/>
              </w:rPr>
              <w:t>A/B/C</w:t>
            </w:r>
          </w:p>
        </w:tc>
      </w:tr>
      <w:tr w:rsidR="006738B1" w:rsidRPr="00136D2E" w14:paraId="56657A6B" w14:textId="77777777" w:rsidTr="00C617F0">
        <w:trPr>
          <w:gridAfter w:val="1"/>
          <w:wAfter w:w="7" w:type="pct"/>
          <w:jc w:val="center"/>
        </w:trPr>
        <w:tc>
          <w:tcPr>
            <w:tcW w:w="197" w:type="pct"/>
            <w:vMerge/>
            <w:shd w:val="clear" w:color="auto" w:fill="auto"/>
            <w:vAlign w:val="center"/>
          </w:tcPr>
          <w:p w14:paraId="45A1AB8A" w14:textId="77777777" w:rsidR="006738B1" w:rsidRPr="00136D2E" w:rsidRDefault="006738B1" w:rsidP="006738B1">
            <w:pPr>
              <w:rPr>
                <w:sz w:val="20"/>
                <w:szCs w:val="20"/>
                <w:lang w:eastAsia="en-GB"/>
              </w:rPr>
            </w:pPr>
          </w:p>
        </w:tc>
        <w:tc>
          <w:tcPr>
            <w:tcW w:w="350" w:type="pct"/>
            <w:vMerge/>
            <w:shd w:val="clear" w:color="auto" w:fill="auto"/>
            <w:vAlign w:val="center"/>
          </w:tcPr>
          <w:p w14:paraId="663E9E81" w14:textId="77777777" w:rsidR="006738B1" w:rsidRPr="00136D2E" w:rsidRDefault="006738B1" w:rsidP="006738B1">
            <w:pPr>
              <w:rPr>
                <w:sz w:val="20"/>
                <w:szCs w:val="20"/>
                <w:lang w:eastAsia="en-GB"/>
              </w:rPr>
            </w:pPr>
          </w:p>
        </w:tc>
        <w:tc>
          <w:tcPr>
            <w:tcW w:w="727" w:type="pct"/>
            <w:vMerge/>
            <w:shd w:val="clear" w:color="auto" w:fill="auto"/>
            <w:vAlign w:val="center"/>
          </w:tcPr>
          <w:p w14:paraId="0B539EBF" w14:textId="77777777" w:rsidR="006738B1" w:rsidRPr="00136D2E" w:rsidRDefault="006738B1" w:rsidP="006738B1">
            <w:pPr>
              <w:rPr>
                <w:sz w:val="20"/>
                <w:szCs w:val="20"/>
                <w:lang w:eastAsia="en-GB"/>
              </w:rPr>
            </w:pPr>
          </w:p>
        </w:tc>
        <w:tc>
          <w:tcPr>
            <w:tcW w:w="174" w:type="pct"/>
            <w:vMerge/>
            <w:shd w:val="clear" w:color="auto" w:fill="auto"/>
            <w:vAlign w:val="center"/>
          </w:tcPr>
          <w:p w14:paraId="21FDBDBC" w14:textId="77777777" w:rsidR="006738B1" w:rsidRPr="00136D2E" w:rsidRDefault="006738B1" w:rsidP="006738B1">
            <w:pPr>
              <w:rPr>
                <w:sz w:val="20"/>
                <w:szCs w:val="20"/>
                <w:lang w:eastAsia="en-GB"/>
              </w:rPr>
            </w:pPr>
          </w:p>
        </w:tc>
        <w:tc>
          <w:tcPr>
            <w:tcW w:w="256" w:type="pct"/>
            <w:vMerge/>
            <w:shd w:val="clear" w:color="auto" w:fill="auto"/>
            <w:vAlign w:val="center"/>
          </w:tcPr>
          <w:p w14:paraId="1E649F8E" w14:textId="77777777" w:rsidR="006738B1" w:rsidRPr="00136D2E" w:rsidRDefault="006738B1" w:rsidP="006738B1">
            <w:pPr>
              <w:rPr>
                <w:b/>
                <w:sz w:val="20"/>
                <w:szCs w:val="20"/>
                <w:lang w:eastAsia="en-GB"/>
              </w:rPr>
            </w:pPr>
          </w:p>
        </w:tc>
        <w:tc>
          <w:tcPr>
            <w:tcW w:w="185" w:type="pct"/>
            <w:gridSpan w:val="2"/>
            <w:vMerge/>
            <w:shd w:val="clear" w:color="auto" w:fill="auto"/>
            <w:vAlign w:val="center"/>
          </w:tcPr>
          <w:p w14:paraId="1549BE4A" w14:textId="77777777" w:rsidR="006738B1" w:rsidRPr="00136D2E" w:rsidRDefault="006738B1" w:rsidP="006738B1">
            <w:pPr>
              <w:rPr>
                <w:b/>
                <w:sz w:val="20"/>
                <w:szCs w:val="20"/>
                <w:lang w:eastAsia="en-GB"/>
              </w:rPr>
            </w:pPr>
          </w:p>
        </w:tc>
        <w:tc>
          <w:tcPr>
            <w:tcW w:w="303" w:type="pct"/>
            <w:shd w:val="clear" w:color="auto" w:fill="auto"/>
            <w:vAlign w:val="center"/>
          </w:tcPr>
          <w:p w14:paraId="4915DD19" w14:textId="77777777" w:rsidR="006738B1" w:rsidRPr="00136D2E" w:rsidRDefault="006738B1" w:rsidP="006738B1">
            <w:pPr>
              <w:rPr>
                <w:b/>
                <w:sz w:val="20"/>
                <w:szCs w:val="20"/>
                <w:lang w:eastAsia="en-GB"/>
              </w:rPr>
            </w:pPr>
            <w:r w:rsidRPr="00136D2E">
              <w:rPr>
                <w:b/>
                <w:sz w:val="20"/>
                <w:szCs w:val="20"/>
                <w:lang w:eastAsia="en-GB"/>
              </w:rPr>
              <w:t>Min</w:t>
            </w:r>
          </w:p>
        </w:tc>
        <w:tc>
          <w:tcPr>
            <w:tcW w:w="320" w:type="pct"/>
            <w:shd w:val="clear" w:color="auto" w:fill="auto"/>
            <w:vAlign w:val="center"/>
          </w:tcPr>
          <w:p w14:paraId="66CFD51B" w14:textId="77777777" w:rsidR="006738B1" w:rsidRPr="00136D2E" w:rsidRDefault="006738B1" w:rsidP="006738B1">
            <w:pPr>
              <w:rPr>
                <w:b/>
                <w:sz w:val="20"/>
                <w:szCs w:val="20"/>
                <w:lang w:eastAsia="en-GB"/>
              </w:rPr>
            </w:pPr>
            <w:r w:rsidRPr="00136D2E">
              <w:rPr>
                <w:b/>
                <w:sz w:val="20"/>
                <w:szCs w:val="20"/>
                <w:lang w:eastAsia="en-GB"/>
              </w:rPr>
              <w:t>Max</w:t>
            </w:r>
          </w:p>
        </w:tc>
        <w:tc>
          <w:tcPr>
            <w:tcW w:w="315" w:type="pct"/>
            <w:vMerge/>
            <w:shd w:val="clear" w:color="auto" w:fill="auto"/>
            <w:vAlign w:val="center"/>
          </w:tcPr>
          <w:p w14:paraId="4E2F6285" w14:textId="77777777" w:rsidR="006738B1" w:rsidRPr="00136D2E" w:rsidRDefault="006738B1" w:rsidP="006738B1">
            <w:pPr>
              <w:rPr>
                <w:b/>
                <w:sz w:val="20"/>
                <w:szCs w:val="20"/>
                <w:lang w:eastAsia="en-GB"/>
              </w:rPr>
            </w:pPr>
          </w:p>
        </w:tc>
        <w:tc>
          <w:tcPr>
            <w:tcW w:w="306" w:type="pct"/>
            <w:vMerge/>
            <w:shd w:val="clear" w:color="auto" w:fill="auto"/>
            <w:vAlign w:val="center"/>
          </w:tcPr>
          <w:p w14:paraId="0AE36FDF" w14:textId="77777777" w:rsidR="006738B1" w:rsidRPr="00136D2E" w:rsidRDefault="006738B1" w:rsidP="006738B1">
            <w:pPr>
              <w:rPr>
                <w:b/>
                <w:sz w:val="20"/>
                <w:szCs w:val="20"/>
                <w:lang w:eastAsia="en-GB"/>
              </w:rPr>
            </w:pPr>
          </w:p>
        </w:tc>
        <w:tc>
          <w:tcPr>
            <w:tcW w:w="444" w:type="pct"/>
            <w:vMerge/>
            <w:shd w:val="clear" w:color="auto" w:fill="auto"/>
            <w:vAlign w:val="center"/>
          </w:tcPr>
          <w:p w14:paraId="52477289" w14:textId="77777777" w:rsidR="006738B1" w:rsidRPr="00136D2E" w:rsidRDefault="006738B1" w:rsidP="006738B1">
            <w:pPr>
              <w:rPr>
                <w:b/>
                <w:sz w:val="20"/>
                <w:szCs w:val="20"/>
                <w:lang w:eastAsia="en-GB"/>
              </w:rPr>
            </w:pPr>
          </w:p>
        </w:tc>
        <w:tc>
          <w:tcPr>
            <w:tcW w:w="503" w:type="pct"/>
            <w:gridSpan w:val="2"/>
            <w:shd w:val="clear" w:color="auto" w:fill="auto"/>
            <w:vAlign w:val="center"/>
          </w:tcPr>
          <w:p w14:paraId="1A01D846" w14:textId="77777777" w:rsidR="006738B1" w:rsidRPr="00136D2E" w:rsidRDefault="006738B1" w:rsidP="006738B1">
            <w:pPr>
              <w:rPr>
                <w:b/>
                <w:sz w:val="20"/>
                <w:szCs w:val="20"/>
                <w:lang w:eastAsia="en-GB"/>
              </w:rPr>
            </w:pPr>
            <w:r w:rsidRPr="00136D2E">
              <w:rPr>
                <w:b/>
                <w:sz w:val="20"/>
                <w:szCs w:val="20"/>
                <w:lang w:eastAsia="en-GB"/>
              </w:rPr>
              <w:t>Pop.</w:t>
            </w:r>
          </w:p>
        </w:tc>
        <w:tc>
          <w:tcPr>
            <w:tcW w:w="329" w:type="pct"/>
            <w:shd w:val="clear" w:color="auto" w:fill="auto"/>
            <w:vAlign w:val="center"/>
          </w:tcPr>
          <w:p w14:paraId="53D2BB7D" w14:textId="77777777" w:rsidR="006738B1" w:rsidRPr="00136D2E" w:rsidRDefault="006738B1" w:rsidP="006738B1">
            <w:pPr>
              <w:rPr>
                <w:b/>
                <w:sz w:val="20"/>
                <w:szCs w:val="20"/>
                <w:lang w:eastAsia="en-GB"/>
              </w:rPr>
            </w:pPr>
            <w:r w:rsidRPr="00136D2E">
              <w:rPr>
                <w:b/>
                <w:sz w:val="20"/>
                <w:szCs w:val="20"/>
                <w:lang w:eastAsia="en-GB"/>
              </w:rPr>
              <w:t>Con.</w:t>
            </w:r>
          </w:p>
        </w:tc>
        <w:tc>
          <w:tcPr>
            <w:tcW w:w="277" w:type="pct"/>
            <w:shd w:val="clear" w:color="auto" w:fill="auto"/>
            <w:vAlign w:val="center"/>
          </w:tcPr>
          <w:p w14:paraId="566F7DE1" w14:textId="77777777" w:rsidR="006738B1" w:rsidRPr="00136D2E" w:rsidRDefault="006738B1" w:rsidP="006738B1">
            <w:pPr>
              <w:rPr>
                <w:b/>
                <w:sz w:val="20"/>
                <w:szCs w:val="20"/>
                <w:lang w:eastAsia="en-GB"/>
              </w:rPr>
            </w:pPr>
            <w:r w:rsidRPr="00136D2E">
              <w:rPr>
                <w:b/>
                <w:sz w:val="20"/>
                <w:szCs w:val="20"/>
                <w:lang w:eastAsia="en-GB"/>
              </w:rPr>
              <w:t>Iso.</w:t>
            </w:r>
          </w:p>
        </w:tc>
        <w:tc>
          <w:tcPr>
            <w:tcW w:w="306" w:type="pct"/>
            <w:shd w:val="clear" w:color="auto" w:fill="auto"/>
            <w:vAlign w:val="center"/>
          </w:tcPr>
          <w:p w14:paraId="0E3D07EB" w14:textId="77777777" w:rsidR="006738B1" w:rsidRPr="00136D2E" w:rsidRDefault="006738B1" w:rsidP="006738B1">
            <w:pPr>
              <w:rPr>
                <w:b/>
                <w:sz w:val="20"/>
                <w:szCs w:val="20"/>
                <w:lang w:eastAsia="en-GB"/>
              </w:rPr>
            </w:pPr>
            <w:r w:rsidRPr="00136D2E">
              <w:rPr>
                <w:b/>
                <w:sz w:val="20"/>
                <w:szCs w:val="20"/>
                <w:lang w:eastAsia="en-GB"/>
              </w:rPr>
              <w:t>Glo.</w:t>
            </w:r>
          </w:p>
        </w:tc>
      </w:tr>
      <w:tr w:rsidR="006738B1" w:rsidRPr="00136D2E" w14:paraId="3D417DAC" w14:textId="77777777" w:rsidTr="00C617F0">
        <w:trPr>
          <w:gridAfter w:val="1"/>
          <w:wAfter w:w="7" w:type="pct"/>
          <w:trHeight w:val="295"/>
          <w:jc w:val="center"/>
        </w:trPr>
        <w:tc>
          <w:tcPr>
            <w:tcW w:w="197" w:type="pct"/>
            <w:shd w:val="clear" w:color="auto" w:fill="auto"/>
            <w:vAlign w:val="center"/>
          </w:tcPr>
          <w:p w14:paraId="0E162F9E" w14:textId="77777777" w:rsidR="006738B1" w:rsidRPr="00136D2E" w:rsidRDefault="006738B1" w:rsidP="006738B1">
            <w:pPr>
              <w:rPr>
                <w:sz w:val="20"/>
                <w:szCs w:val="20"/>
                <w:lang w:eastAsia="en-GB"/>
              </w:rPr>
            </w:pPr>
            <w:r w:rsidRPr="00136D2E">
              <w:rPr>
                <w:sz w:val="20"/>
                <w:szCs w:val="20"/>
                <w:lang w:eastAsia="en-GB"/>
              </w:rPr>
              <w:t>В</w:t>
            </w:r>
          </w:p>
        </w:tc>
        <w:tc>
          <w:tcPr>
            <w:tcW w:w="350" w:type="pct"/>
            <w:shd w:val="clear" w:color="auto" w:fill="auto"/>
          </w:tcPr>
          <w:p w14:paraId="042D8496" w14:textId="77777777" w:rsidR="006738B1" w:rsidRPr="00136D2E" w:rsidRDefault="006738B1" w:rsidP="006738B1">
            <w:pPr>
              <w:rPr>
                <w:sz w:val="20"/>
                <w:szCs w:val="20"/>
                <w:lang w:eastAsia="en-GB"/>
              </w:rPr>
            </w:pPr>
            <w:r>
              <w:rPr>
                <w:sz w:val="20"/>
                <w:szCs w:val="20"/>
              </w:rPr>
              <w:t>A004</w:t>
            </w:r>
          </w:p>
        </w:tc>
        <w:tc>
          <w:tcPr>
            <w:tcW w:w="727" w:type="pct"/>
            <w:shd w:val="clear" w:color="auto" w:fill="auto"/>
          </w:tcPr>
          <w:p w14:paraId="61442D35" w14:textId="77777777" w:rsidR="006738B1" w:rsidRPr="009071FB" w:rsidRDefault="006738B1" w:rsidP="006738B1">
            <w:pPr>
              <w:autoSpaceDE w:val="0"/>
              <w:autoSpaceDN w:val="0"/>
              <w:adjustRightInd w:val="0"/>
              <w:rPr>
                <w:i/>
                <w:iCs/>
                <w:color w:val="000000"/>
                <w:sz w:val="20"/>
                <w:szCs w:val="20"/>
                <w:lang w:val="en-US"/>
              </w:rPr>
            </w:pPr>
            <w:r>
              <w:rPr>
                <w:i/>
                <w:iCs/>
                <w:color w:val="000000"/>
                <w:sz w:val="20"/>
                <w:szCs w:val="20"/>
                <w:lang w:val="en-US"/>
              </w:rPr>
              <w:t>Tachybaptus ruficollis</w:t>
            </w:r>
          </w:p>
        </w:tc>
        <w:tc>
          <w:tcPr>
            <w:tcW w:w="174" w:type="pct"/>
            <w:shd w:val="clear" w:color="auto" w:fill="auto"/>
            <w:vAlign w:val="center"/>
          </w:tcPr>
          <w:p w14:paraId="0F87255F" w14:textId="77777777" w:rsidR="006738B1" w:rsidRPr="00136D2E" w:rsidRDefault="006738B1" w:rsidP="006738B1">
            <w:pPr>
              <w:rPr>
                <w:sz w:val="20"/>
                <w:szCs w:val="20"/>
                <w:lang w:eastAsia="en-GB"/>
              </w:rPr>
            </w:pPr>
          </w:p>
        </w:tc>
        <w:tc>
          <w:tcPr>
            <w:tcW w:w="256" w:type="pct"/>
            <w:shd w:val="clear" w:color="auto" w:fill="auto"/>
            <w:vAlign w:val="center"/>
          </w:tcPr>
          <w:p w14:paraId="4EB15C31" w14:textId="77777777" w:rsidR="006738B1" w:rsidRPr="00136D2E" w:rsidRDefault="006738B1" w:rsidP="006738B1">
            <w:pPr>
              <w:rPr>
                <w:b/>
                <w:sz w:val="20"/>
                <w:szCs w:val="20"/>
                <w:lang w:eastAsia="en-GB"/>
              </w:rPr>
            </w:pPr>
          </w:p>
        </w:tc>
        <w:tc>
          <w:tcPr>
            <w:tcW w:w="185" w:type="pct"/>
            <w:gridSpan w:val="2"/>
            <w:shd w:val="clear" w:color="auto" w:fill="auto"/>
            <w:vAlign w:val="bottom"/>
          </w:tcPr>
          <w:p w14:paraId="052AA3DD" w14:textId="77777777" w:rsidR="006738B1" w:rsidRPr="00136D2E" w:rsidRDefault="006738B1" w:rsidP="006738B1">
            <w:pPr>
              <w:rPr>
                <w:b/>
                <w:sz w:val="20"/>
                <w:szCs w:val="20"/>
                <w:lang w:val="en-US" w:eastAsia="en-GB"/>
              </w:rPr>
            </w:pPr>
            <w:r w:rsidRPr="00136D2E">
              <w:rPr>
                <w:color w:val="000000"/>
                <w:sz w:val="20"/>
                <w:szCs w:val="20"/>
                <w:lang w:val="en-US"/>
              </w:rPr>
              <w:t>r</w:t>
            </w:r>
          </w:p>
        </w:tc>
        <w:tc>
          <w:tcPr>
            <w:tcW w:w="303" w:type="pct"/>
            <w:shd w:val="clear" w:color="auto" w:fill="auto"/>
            <w:vAlign w:val="bottom"/>
          </w:tcPr>
          <w:p w14:paraId="4FDD0384" w14:textId="77777777" w:rsidR="006738B1" w:rsidRPr="009071FB" w:rsidRDefault="006738B1" w:rsidP="006738B1">
            <w:pPr>
              <w:jc w:val="center"/>
              <w:rPr>
                <w:b/>
                <w:color w:val="FF0000"/>
                <w:sz w:val="20"/>
                <w:szCs w:val="20"/>
                <w:lang w:val="en-US" w:eastAsia="en-GB"/>
              </w:rPr>
            </w:pPr>
            <w:r>
              <w:rPr>
                <w:b/>
                <w:color w:val="FF0000"/>
                <w:sz w:val="20"/>
                <w:szCs w:val="20"/>
                <w:lang w:val="en-US"/>
              </w:rPr>
              <w:t>1</w:t>
            </w:r>
          </w:p>
        </w:tc>
        <w:tc>
          <w:tcPr>
            <w:tcW w:w="320" w:type="pct"/>
            <w:shd w:val="clear" w:color="auto" w:fill="auto"/>
            <w:vAlign w:val="bottom"/>
          </w:tcPr>
          <w:p w14:paraId="6CDCBB90" w14:textId="77777777" w:rsidR="006738B1" w:rsidRPr="009071FB" w:rsidRDefault="006738B1" w:rsidP="006738B1">
            <w:pPr>
              <w:jc w:val="center"/>
              <w:rPr>
                <w:b/>
                <w:sz w:val="20"/>
                <w:szCs w:val="20"/>
                <w:lang w:val="en-US" w:eastAsia="en-GB"/>
              </w:rPr>
            </w:pPr>
            <w:r>
              <w:rPr>
                <w:b/>
                <w:sz w:val="20"/>
                <w:szCs w:val="20"/>
                <w:lang w:val="en-US"/>
              </w:rPr>
              <w:t>33</w:t>
            </w:r>
          </w:p>
        </w:tc>
        <w:tc>
          <w:tcPr>
            <w:tcW w:w="315" w:type="pct"/>
            <w:shd w:val="clear" w:color="auto" w:fill="auto"/>
            <w:vAlign w:val="bottom"/>
          </w:tcPr>
          <w:p w14:paraId="6B1470A1" w14:textId="77777777" w:rsidR="006738B1" w:rsidRPr="00136D2E" w:rsidRDefault="006738B1" w:rsidP="006738B1">
            <w:pPr>
              <w:jc w:val="center"/>
              <w:rPr>
                <w:bCs/>
                <w:sz w:val="20"/>
                <w:szCs w:val="20"/>
                <w:lang w:val="en-US" w:eastAsia="en-GB"/>
              </w:rPr>
            </w:pPr>
            <w:r w:rsidRPr="00136D2E">
              <w:rPr>
                <w:color w:val="000000"/>
                <w:sz w:val="20"/>
                <w:szCs w:val="20"/>
                <w:lang w:val="en-US"/>
              </w:rPr>
              <w:t>p</w:t>
            </w:r>
          </w:p>
        </w:tc>
        <w:tc>
          <w:tcPr>
            <w:tcW w:w="306" w:type="pct"/>
            <w:shd w:val="clear" w:color="auto" w:fill="auto"/>
            <w:vAlign w:val="bottom"/>
          </w:tcPr>
          <w:p w14:paraId="0A31D14B" w14:textId="77777777" w:rsidR="006738B1" w:rsidRPr="00136D2E" w:rsidRDefault="006738B1" w:rsidP="006738B1">
            <w:pPr>
              <w:rPr>
                <w:b/>
                <w:sz w:val="20"/>
                <w:szCs w:val="20"/>
                <w:lang w:eastAsia="en-GB"/>
              </w:rPr>
            </w:pPr>
          </w:p>
        </w:tc>
        <w:tc>
          <w:tcPr>
            <w:tcW w:w="444" w:type="pct"/>
            <w:shd w:val="clear" w:color="auto" w:fill="auto"/>
            <w:vAlign w:val="bottom"/>
          </w:tcPr>
          <w:p w14:paraId="3436E704" w14:textId="77777777" w:rsidR="006738B1" w:rsidRPr="00136D2E" w:rsidRDefault="006738B1" w:rsidP="006738B1">
            <w:pPr>
              <w:rPr>
                <w:b/>
                <w:sz w:val="20"/>
                <w:szCs w:val="20"/>
                <w:lang w:eastAsia="en-GB"/>
              </w:rPr>
            </w:pPr>
            <w:r w:rsidRPr="00136D2E">
              <w:rPr>
                <w:color w:val="000000"/>
                <w:sz w:val="20"/>
                <w:szCs w:val="20"/>
              </w:rPr>
              <w:t>G</w:t>
            </w:r>
          </w:p>
        </w:tc>
        <w:tc>
          <w:tcPr>
            <w:tcW w:w="503" w:type="pct"/>
            <w:gridSpan w:val="2"/>
            <w:shd w:val="clear" w:color="auto" w:fill="auto"/>
            <w:vAlign w:val="bottom"/>
          </w:tcPr>
          <w:p w14:paraId="394943D8" w14:textId="77777777" w:rsidR="006738B1" w:rsidRPr="00136D2E" w:rsidRDefault="006738B1" w:rsidP="006738B1">
            <w:pPr>
              <w:rPr>
                <w:b/>
                <w:sz w:val="20"/>
                <w:szCs w:val="20"/>
                <w:lang w:val="en-US" w:eastAsia="en-GB"/>
              </w:rPr>
            </w:pPr>
            <w:r w:rsidRPr="00136D2E">
              <w:rPr>
                <w:sz w:val="20"/>
                <w:szCs w:val="20"/>
                <w:lang w:val="en-US"/>
              </w:rPr>
              <w:t>C</w:t>
            </w:r>
          </w:p>
        </w:tc>
        <w:tc>
          <w:tcPr>
            <w:tcW w:w="329" w:type="pct"/>
            <w:shd w:val="clear" w:color="auto" w:fill="auto"/>
            <w:vAlign w:val="bottom"/>
          </w:tcPr>
          <w:p w14:paraId="4ABC8292" w14:textId="77777777" w:rsidR="006738B1" w:rsidRPr="00136D2E" w:rsidRDefault="006738B1" w:rsidP="006738B1">
            <w:pPr>
              <w:rPr>
                <w:b/>
                <w:sz w:val="20"/>
                <w:szCs w:val="20"/>
                <w:lang w:eastAsia="en-GB"/>
              </w:rPr>
            </w:pPr>
            <w:r w:rsidRPr="00136D2E">
              <w:rPr>
                <w:color w:val="000000"/>
                <w:sz w:val="20"/>
                <w:szCs w:val="20"/>
              </w:rPr>
              <w:t>B</w:t>
            </w:r>
          </w:p>
        </w:tc>
        <w:tc>
          <w:tcPr>
            <w:tcW w:w="277" w:type="pct"/>
            <w:shd w:val="clear" w:color="auto" w:fill="auto"/>
            <w:vAlign w:val="bottom"/>
          </w:tcPr>
          <w:p w14:paraId="3CE9F15B" w14:textId="77777777" w:rsidR="006738B1" w:rsidRPr="00136D2E" w:rsidRDefault="006738B1" w:rsidP="006738B1">
            <w:pPr>
              <w:rPr>
                <w:b/>
                <w:sz w:val="20"/>
                <w:szCs w:val="20"/>
                <w:lang w:eastAsia="en-GB"/>
              </w:rPr>
            </w:pPr>
            <w:r w:rsidRPr="00136D2E">
              <w:rPr>
                <w:color w:val="000000"/>
                <w:sz w:val="20"/>
                <w:szCs w:val="20"/>
              </w:rPr>
              <w:t>C</w:t>
            </w:r>
          </w:p>
        </w:tc>
        <w:tc>
          <w:tcPr>
            <w:tcW w:w="306" w:type="pct"/>
            <w:shd w:val="clear" w:color="auto" w:fill="auto"/>
            <w:vAlign w:val="bottom"/>
          </w:tcPr>
          <w:p w14:paraId="75DD137C" w14:textId="77777777" w:rsidR="006738B1" w:rsidRPr="00136D2E" w:rsidRDefault="006738B1" w:rsidP="006738B1">
            <w:pPr>
              <w:rPr>
                <w:b/>
                <w:sz w:val="20"/>
                <w:szCs w:val="20"/>
                <w:lang w:eastAsia="en-GB"/>
              </w:rPr>
            </w:pPr>
            <w:r>
              <w:rPr>
                <w:color w:val="000000"/>
                <w:sz w:val="20"/>
                <w:szCs w:val="20"/>
              </w:rPr>
              <w:t>С</w:t>
            </w:r>
          </w:p>
        </w:tc>
      </w:tr>
    </w:tbl>
    <w:p w14:paraId="147F129E" w14:textId="77777777" w:rsidR="006738B1" w:rsidRDefault="006738B1" w:rsidP="006738B1"/>
    <w:p w14:paraId="69F9F6C9" w14:textId="77777777" w:rsidR="006738B1" w:rsidRPr="00AC1432" w:rsidRDefault="006738B1" w:rsidP="00AC1432">
      <w:pPr>
        <w:pStyle w:val="Heading1"/>
        <w:rPr>
          <w:szCs w:val="28"/>
        </w:rPr>
      </w:pPr>
      <w:bookmarkStart w:id="17" w:name="_Toc89633235"/>
      <w:bookmarkStart w:id="18" w:name="_Toc89634174"/>
      <w:bookmarkStart w:id="19" w:name="_Toc89634927"/>
      <w:bookmarkStart w:id="20" w:name="_Toc89677627"/>
      <w:bookmarkStart w:id="21" w:name="_Toc99550108"/>
      <w:r w:rsidRPr="00AC1432">
        <w:rPr>
          <w:szCs w:val="28"/>
        </w:rPr>
        <w:t xml:space="preserve">Специфични цели за А005 </w:t>
      </w:r>
      <w:r w:rsidRPr="00BF440F">
        <w:rPr>
          <w:i/>
          <w:szCs w:val="28"/>
        </w:rPr>
        <w:t>Podiceps cristatus</w:t>
      </w:r>
      <w:r w:rsidRPr="00AC1432">
        <w:rPr>
          <w:szCs w:val="28"/>
        </w:rPr>
        <w:t xml:space="preserve"> (голям гмурец)</w:t>
      </w:r>
      <w:bookmarkEnd w:id="17"/>
      <w:bookmarkEnd w:id="18"/>
      <w:bookmarkEnd w:id="19"/>
      <w:bookmarkEnd w:id="20"/>
      <w:bookmarkEnd w:id="21"/>
    </w:p>
    <w:p w14:paraId="357D707C" w14:textId="77777777" w:rsidR="006738B1" w:rsidRDefault="006738B1" w:rsidP="006738B1">
      <w:pPr>
        <w:pStyle w:val="NormalWeb"/>
        <w:spacing w:before="0" w:beforeAutospacing="0" w:after="0"/>
        <w:rPr>
          <w:b/>
          <w:bCs/>
          <w:lang w:val="en-US"/>
        </w:rPr>
      </w:pPr>
    </w:p>
    <w:p w14:paraId="28511B5E" w14:textId="77777777" w:rsidR="006738B1" w:rsidRPr="0009683D" w:rsidRDefault="006738B1" w:rsidP="007732D6">
      <w:pPr>
        <w:rPr>
          <w:b/>
        </w:rPr>
      </w:pPr>
      <w:r w:rsidRPr="0009683D">
        <w:rPr>
          <w:b/>
        </w:rPr>
        <w:t>1. Кратка характеристика на вида</w:t>
      </w:r>
    </w:p>
    <w:p w14:paraId="4A93A237" w14:textId="77777777" w:rsidR="006738B1" w:rsidRDefault="006738B1" w:rsidP="007732D6">
      <w:r>
        <w:t xml:space="preserve">Дължината на тялото 46-51 cm, </w:t>
      </w:r>
      <w:r w:rsidRPr="00674D72">
        <w:t>тегло</w:t>
      </w:r>
      <w:r>
        <w:t xml:space="preserve"> 0,700 – 1,400</w:t>
      </w:r>
      <w:r w:rsidRPr="00BA214C">
        <w:t xml:space="preserve"> kg</w:t>
      </w:r>
      <w:r>
        <w:t>, размахът на крилата - 59-73 cm. Най-едрият гмурец с дълго, ниска тял и дълга, тънка шия, държана изправена или свита с глава на гърба. В брачно оперение перата по челото, темето и тила са черни. Теменните пера са дълги и образуват „рогчета”. Перата около ушите и бузите къщо са удължени, кафяво-рижи, на върха черни и образуват „бакенбарди”. Мъжките са с по-широки „бакенбарди” и по-дълги „рогчета”. Гърбът и крилата са тъмнокафяви, околоочното поле, шията, гърдите и коремът са бели, слабините светлокафеникави.</w:t>
      </w:r>
    </w:p>
    <w:p w14:paraId="1CC2F33F" w14:textId="77777777" w:rsidR="006738B1" w:rsidRDefault="006738B1" w:rsidP="007732D6">
      <w:r>
        <w:t>През зимата отсъстват „бакенбардите” и „рогчетата”. Перата край бузите са бели, шията отпред, гърдите и коремът също са бели. При големия гмурец бялото в зимното оперение е повече от при другите видове гмурци. С бяло над окото и черна ивица от окото до човката.</w:t>
      </w:r>
    </w:p>
    <w:p w14:paraId="7DFA7480" w14:textId="77777777" w:rsidR="006738B1" w:rsidRDefault="006738B1" w:rsidP="007732D6">
      <w:r>
        <w:lastRenderedPageBreak/>
        <w:t>Почти без полов диморфизъм. При младите бузите са с ивици, човката е бледорозова. (</w:t>
      </w:r>
      <w:r>
        <w:rPr>
          <w:lang w:val="en-US"/>
        </w:rPr>
        <w:t>Svensson</w:t>
      </w:r>
      <w:r>
        <w:t xml:space="preserve">, 2009, </w:t>
      </w:r>
      <w:r w:rsidRPr="00334872">
        <w:t>Симеонов и др. 1990</w:t>
      </w:r>
      <w:r>
        <w:t xml:space="preserve">). </w:t>
      </w:r>
    </w:p>
    <w:p w14:paraId="0C5450AF" w14:textId="77777777" w:rsidR="006738B1" w:rsidRDefault="006738B1" w:rsidP="006738B1">
      <w:pPr>
        <w:pStyle w:val="NormalWeb"/>
        <w:spacing w:before="0" w:beforeAutospacing="0" w:after="0"/>
      </w:pPr>
    </w:p>
    <w:p w14:paraId="19A7F88F" w14:textId="77777777" w:rsidR="006738B1" w:rsidRPr="007732D6" w:rsidRDefault="006738B1" w:rsidP="007732D6">
      <w:pPr>
        <w:rPr>
          <w:rStyle w:val="Emphasis"/>
        </w:rPr>
      </w:pPr>
      <w:r w:rsidRPr="007732D6">
        <w:rPr>
          <w:rStyle w:val="Emphasis"/>
        </w:rPr>
        <w:t>Характер на пребиваване в страната</w:t>
      </w:r>
    </w:p>
    <w:p w14:paraId="5BF73527" w14:textId="77777777" w:rsidR="006738B1" w:rsidRDefault="006738B1" w:rsidP="007732D6">
      <w:r>
        <w:t xml:space="preserve">Гнездящ, </w:t>
      </w:r>
      <w:r w:rsidRPr="00447A3A">
        <w:t>мигриращ</w:t>
      </w:r>
      <w:r>
        <w:t xml:space="preserve"> и зимуващ вид за страната. Зимува по незамръзналите водоеми в Западна и Южна Европа. Миграцията е през септември-ноември и февруари-март. В резултат на миграции през есента и зимата числеността му нараства неколкократно особено в морските заливи, крайморските езера и по-големите вътрешни водоеми. Унас зимуват птици от европейската територия на Русия, скандинавските страни, Чехия, Полша, Румъния. </w:t>
      </w:r>
    </w:p>
    <w:p w14:paraId="35BF03A4" w14:textId="77777777" w:rsidR="006738B1" w:rsidRDefault="006738B1" w:rsidP="007732D6">
      <w:pPr>
        <w:rPr>
          <w:lang w:val="en-US"/>
        </w:rPr>
      </w:pPr>
      <w:r>
        <w:t>Гнезди на отделни двойки и в колонии. Снася през март - април, 1 до 9 яйца. Малките са гнездобегълци. Стават самостоятелни на 70-80 дневна възраст (</w:t>
      </w:r>
      <w:r w:rsidRPr="00334872">
        <w:t>Симеонов и др. 1990</w:t>
      </w:r>
      <w:r>
        <w:t xml:space="preserve">, Нанкинов, 2012). </w:t>
      </w:r>
    </w:p>
    <w:p w14:paraId="7BFB88AF" w14:textId="77777777" w:rsidR="006738B1" w:rsidRPr="00716CFF" w:rsidRDefault="006738B1" w:rsidP="007732D6">
      <w:pPr>
        <w:rPr>
          <w:lang w:val="en-US"/>
        </w:rPr>
      </w:pPr>
    </w:p>
    <w:p w14:paraId="7BB7A72B" w14:textId="77777777" w:rsidR="006738B1" w:rsidRPr="007732D6" w:rsidRDefault="006738B1" w:rsidP="006738B1">
      <w:pPr>
        <w:pStyle w:val="NormalWeb"/>
        <w:spacing w:before="0" w:beforeAutospacing="0" w:after="0"/>
        <w:rPr>
          <w:rStyle w:val="Emphasis"/>
        </w:rPr>
      </w:pPr>
      <w:r w:rsidRPr="007732D6">
        <w:rPr>
          <w:rStyle w:val="Emphasis"/>
        </w:rPr>
        <w:t>Характерно местообитание</w:t>
      </w:r>
    </w:p>
    <w:p w14:paraId="4F9517BA" w14:textId="77777777" w:rsidR="006738B1" w:rsidRPr="00493572" w:rsidRDefault="006738B1" w:rsidP="007732D6">
      <w:pPr>
        <w:rPr>
          <w:rFonts w:eastAsia="GroteskHSBg-Light"/>
        </w:rPr>
      </w:pPr>
      <w:r w:rsidRPr="00493572">
        <w:t xml:space="preserve">През размножителния период обитава </w:t>
      </w:r>
      <w:r>
        <w:t xml:space="preserve">езера, крайбрежия на реки, блата, канали, рибарници, утайници и др., обрасли с тръстика, камъш, папур и друга водна растителност до 800 м.н.в. </w:t>
      </w:r>
    </w:p>
    <w:p w14:paraId="25BC2532" w14:textId="77777777" w:rsidR="006738B1" w:rsidRDefault="006738B1" w:rsidP="007732D6">
      <w:r>
        <w:t xml:space="preserve">При миграция и зимуване посещава както тези водоеми, така и много често морските заливи, крайморските езера и блата и високо разположените язовири – Доспат, Камчия, Искър, Батак и др. </w:t>
      </w:r>
      <w:r w:rsidRPr="00334872">
        <w:t xml:space="preserve">(Симеонов и др. 1990). </w:t>
      </w:r>
      <w:r>
        <w:t>Подходящи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3DEBB4D9" w14:textId="77777777" w:rsidR="006738B1" w:rsidRDefault="006738B1" w:rsidP="006738B1">
      <w:pPr>
        <w:pStyle w:val="NormalWeb"/>
        <w:spacing w:before="0" w:beforeAutospacing="0" w:after="0"/>
      </w:pPr>
    </w:p>
    <w:p w14:paraId="1685BFD4" w14:textId="77777777" w:rsidR="006738B1" w:rsidRPr="007732D6" w:rsidRDefault="006738B1" w:rsidP="006738B1">
      <w:pPr>
        <w:pStyle w:val="NormalWeb"/>
        <w:spacing w:before="0" w:beforeAutospacing="0" w:after="0"/>
        <w:rPr>
          <w:rStyle w:val="Emphasis"/>
        </w:rPr>
      </w:pPr>
      <w:r w:rsidRPr="007732D6">
        <w:rPr>
          <w:rStyle w:val="Emphasis"/>
        </w:rPr>
        <w:t>Хранене</w:t>
      </w:r>
    </w:p>
    <w:p w14:paraId="241CD713" w14:textId="77777777" w:rsidR="006738B1" w:rsidRDefault="006738B1" w:rsidP="007732D6">
      <w:r>
        <w:t>Храни се с дребна риба, ракообразни, миди, жаби, водни насекоми и техните ларви, а също така и с водни растения. Младите се изхранват предимно с насекоми (</w:t>
      </w:r>
      <w:r w:rsidRPr="00334872">
        <w:t>Симеонов и др. 1990</w:t>
      </w:r>
      <w:r>
        <w:t>).</w:t>
      </w:r>
    </w:p>
    <w:p w14:paraId="0173AA14" w14:textId="77777777" w:rsidR="006738B1" w:rsidRDefault="006738B1" w:rsidP="006738B1">
      <w:pPr>
        <w:pStyle w:val="NormalWeb"/>
        <w:spacing w:before="0" w:beforeAutospacing="0" w:after="0"/>
      </w:pPr>
    </w:p>
    <w:p w14:paraId="4D508141" w14:textId="77777777" w:rsidR="006738B1" w:rsidRPr="007732D6" w:rsidRDefault="006738B1" w:rsidP="006738B1">
      <w:pPr>
        <w:pStyle w:val="NormalWeb"/>
        <w:spacing w:before="0" w:beforeAutospacing="0" w:after="0"/>
        <w:rPr>
          <w:rStyle w:val="Strong"/>
        </w:rPr>
      </w:pPr>
      <w:r w:rsidRPr="007732D6">
        <w:rPr>
          <w:rStyle w:val="Strong"/>
        </w:rPr>
        <w:t>2. Разпространение, природозащитно състояние и тенденции в популацията на вида на национално ниво</w:t>
      </w:r>
    </w:p>
    <w:p w14:paraId="247B791A" w14:textId="77777777" w:rsidR="006738B1" w:rsidRPr="00B75834" w:rsidRDefault="006738B1" w:rsidP="007732D6">
      <w:pPr>
        <w:rPr>
          <w:rFonts w:eastAsia="GroteskHSBg-Light"/>
        </w:rPr>
      </w:pPr>
      <w:r w:rsidRPr="00493572">
        <w:rPr>
          <w:rFonts w:eastAsia="GroteskHSBg-Light"/>
        </w:rPr>
        <w:t>Разпространението на вида е разпръснато и групово във всички равнинни райони. Основната част</w:t>
      </w:r>
      <w:r>
        <w:rPr>
          <w:rFonts w:eastAsia="GroteskHSBg-Light"/>
        </w:rPr>
        <w:t xml:space="preserve"> </w:t>
      </w:r>
      <w:r w:rsidRPr="00493572">
        <w:rPr>
          <w:rFonts w:eastAsia="GroteskHSBg-Light"/>
        </w:rPr>
        <w:t xml:space="preserve">от популацията </w:t>
      </w:r>
      <w:r>
        <w:rPr>
          <w:rFonts w:eastAsia="GroteskHSBg-Light"/>
        </w:rPr>
        <w:t xml:space="preserve">е </w:t>
      </w:r>
      <w:r w:rsidRPr="00493572">
        <w:rPr>
          <w:rFonts w:eastAsia="GroteskHSBg-Light"/>
        </w:rPr>
        <w:t>концентрирана в Дунавската равнина и покрай р. Дунав, Тракийската низина, по Черноморското крайбрежие и в Софийското поле</w:t>
      </w:r>
      <w:r w:rsidRPr="006045D0">
        <w:t xml:space="preserve"> </w:t>
      </w:r>
      <w:r>
        <w:t>(Янков отг. ред., 2007). В началото на 20-ти век настъпва депресия на вида и близо половин столетие той мъти само по Черноморското крайбрежие и р. Дунав. След 1960 г. птиците увеличават числеността си и заселват водоемите във вътрешнотта на страната (</w:t>
      </w:r>
      <w:r w:rsidRPr="00334872">
        <w:t>Симеонов и др. 1990</w:t>
      </w:r>
      <w:r>
        <w:t>).</w:t>
      </w:r>
    </w:p>
    <w:p w14:paraId="2FE19B42" w14:textId="77777777" w:rsidR="006738B1" w:rsidRPr="000A0917" w:rsidRDefault="006738B1" w:rsidP="007732D6">
      <w:r>
        <w:rPr>
          <w:rStyle w:val="jlqj4bchmk0b"/>
        </w:rPr>
        <w:t>По дунавското крайбрежие видът е широко разпространен и често срещан.</w:t>
      </w:r>
      <w:r>
        <w:rPr>
          <w:rStyle w:val="viiyi"/>
        </w:rPr>
        <w:t xml:space="preserve"> </w:t>
      </w:r>
      <w:r>
        <w:rPr>
          <w:rStyle w:val="jlqj4bchmk0b"/>
        </w:rPr>
        <w:t>Общият брой гнездящи двойки варира между 46 и 78. Основното място за размножаване е езерото Сребърна,</w:t>
      </w:r>
      <w:r>
        <w:rPr>
          <w:rStyle w:val="jlqj4b"/>
        </w:rPr>
        <w:t xml:space="preserve"> </w:t>
      </w:r>
      <w:r>
        <w:rPr>
          <w:rStyle w:val="jlqj4bchmk0b"/>
        </w:rPr>
        <w:t>следват рибарниците Хаджидимитрово и блатата на остров Персина. Друг съществен обект, Блато Малък Преславец, са загубили значението си за вида след пресушаването им и превъщането им в обработваема земя през 2012 г. Също е положението ив рибарници Орсоя (</w:t>
      </w:r>
      <w:r>
        <w:rPr>
          <w:rStyle w:val="jlqj4bchmk0b"/>
          <w:lang w:val="en-US"/>
        </w:rPr>
        <w:t>Shurulinkov et all</w:t>
      </w:r>
      <w:r>
        <w:rPr>
          <w:rStyle w:val="jlqj4bchmk0b"/>
        </w:rPr>
        <w:t>, 2019).</w:t>
      </w:r>
    </w:p>
    <w:p w14:paraId="7D0E1162" w14:textId="77777777" w:rsidR="006738B1" w:rsidRDefault="006738B1" w:rsidP="007732D6">
      <w:r>
        <w:t xml:space="preserve">Според </w:t>
      </w:r>
      <w:r>
        <w:rPr>
          <w:lang w:val="en-GB"/>
        </w:rPr>
        <w:t xml:space="preserve">IUCN </w:t>
      </w:r>
      <w:r>
        <w:t xml:space="preserve">видът е слабо засегнат </w:t>
      </w:r>
      <w:r>
        <w:rPr>
          <w:lang w:val="en-GB"/>
        </w:rPr>
        <w:t>– LC</w:t>
      </w:r>
      <w:r>
        <w:t xml:space="preserve"> (</w:t>
      </w:r>
      <w:r>
        <w:rPr>
          <w:lang w:val="en-GB"/>
        </w:rPr>
        <w:t>Least Concern</w:t>
      </w:r>
      <w:r>
        <w:t>).</w:t>
      </w:r>
      <w:r>
        <w:rPr>
          <w:lang w:val="en-GB"/>
        </w:rPr>
        <w:t xml:space="preserve"> </w:t>
      </w:r>
      <w:r>
        <w:t>Включен в Червената книга на България в категорията „Уязвим вид”. Включен в Приложение 3 на ЗБР.</w:t>
      </w:r>
    </w:p>
    <w:p w14:paraId="1FBDD7B6" w14:textId="77777777" w:rsidR="006738B1" w:rsidRDefault="006738B1" w:rsidP="007732D6">
      <w:r w:rsidRPr="004941B5">
        <w:t>Съгласно</w:t>
      </w:r>
      <w:r>
        <w:t xml:space="preserve"> Докладването от 2019 г. (за периода 2013 – 2018 г.) националната гнездяща популация на вида се оценява на 550 – 1500 двойки, а според Янков, 2007 числеността е 400 – 600 двойки. Краткосрочната тенденция на популацията (за периода 2000 – 2018 </w:t>
      </w:r>
      <w:r>
        <w:lastRenderedPageBreak/>
        <w:t>г.), както и дългосрочната (за периода 1980 – 2018 г.) е стабилна. За гнездовата популация са посочени следните заплахи:</w:t>
      </w:r>
      <w:r>
        <w:rPr>
          <w:lang w:val="en-US"/>
        </w:rPr>
        <w:t xml:space="preserve"> G06,</w:t>
      </w:r>
      <w:r>
        <w:t xml:space="preserve"> </w:t>
      </w:r>
      <w:r>
        <w:rPr>
          <w:lang w:val="en-US"/>
        </w:rPr>
        <w:t>J</w:t>
      </w:r>
      <w:r>
        <w:rPr>
          <w:lang w:val="en-GB"/>
        </w:rPr>
        <w:t xml:space="preserve">02, </w:t>
      </w:r>
      <w:r>
        <w:rPr>
          <w:lang w:val="en-US"/>
        </w:rPr>
        <w:t>J</w:t>
      </w:r>
      <w:r>
        <w:rPr>
          <w:lang w:val="en-GB"/>
        </w:rPr>
        <w:t>0</w:t>
      </w:r>
      <w:r>
        <w:t>3</w:t>
      </w:r>
      <w:r>
        <w:rPr>
          <w:lang w:val="en-GB"/>
        </w:rPr>
        <w:t>,</w:t>
      </w:r>
      <w:r>
        <w:t xml:space="preserve"> </w:t>
      </w:r>
      <w:r>
        <w:rPr>
          <w:lang w:val="en-GB"/>
        </w:rPr>
        <w:t>F0</w:t>
      </w:r>
      <w:r>
        <w:t>5</w:t>
      </w:r>
      <w:r>
        <w:rPr>
          <w:lang w:val="en-GB"/>
        </w:rPr>
        <w:t>.</w:t>
      </w:r>
    </w:p>
    <w:p w14:paraId="51092560" w14:textId="77777777" w:rsidR="006738B1" w:rsidRDefault="006738B1" w:rsidP="007732D6">
      <w:r>
        <w:t>Зимуващата популация е оценена на 1850 – 5000 индивида. Краткосрочната тенденция на популацията (за периода 2000 – 2018 г.) е нарастваща, а дългосрочната (за периода 1980 – 2018 г.) е намаляваща.</w:t>
      </w:r>
      <w:r w:rsidRPr="00EA2389">
        <w:t xml:space="preserve"> </w:t>
      </w:r>
    </w:p>
    <w:p w14:paraId="66EBBFEB" w14:textId="77777777" w:rsidR="006738B1" w:rsidRPr="008A3E6C" w:rsidRDefault="006738B1" w:rsidP="007732D6">
      <w:r>
        <w:t xml:space="preserve">Мигриращата национална популация е оценена на 500 – 1000 индивида. За мигриращата популация са посочени следните заплахи: </w:t>
      </w:r>
      <w:r>
        <w:rPr>
          <w:lang w:val="en-US"/>
        </w:rPr>
        <w:t>J</w:t>
      </w:r>
      <w:r>
        <w:rPr>
          <w:lang w:val="en-GB"/>
        </w:rPr>
        <w:t>02</w:t>
      </w:r>
      <w:r>
        <w:t xml:space="preserve">, </w:t>
      </w:r>
      <w:r>
        <w:rPr>
          <w:lang w:val="en-GB"/>
        </w:rPr>
        <w:t>F</w:t>
      </w:r>
      <w:r>
        <w:t>2</w:t>
      </w:r>
      <w:r>
        <w:rPr>
          <w:lang w:val="en-GB"/>
        </w:rPr>
        <w:t>6</w:t>
      </w:r>
      <w:r>
        <w:t>,</w:t>
      </w:r>
      <w:r w:rsidRPr="008A3E6C">
        <w:rPr>
          <w:lang w:val="en-GB"/>
        </w:rPr>
        <w:t xml:space="preserve"> </w:t>
      </w:r>
      <w:r>
        <w:rPr>
          <w:lang w:val="en-GB"/>
        </w:rPr>
        <w:t>F</w:t>
      </w:r>
      <w:r>
        <w:t>05,</w:t>
      </w:r>
      <w:r w:rsidRPr="008A3E6C">
        <w:rPr>
          <w:lang w:val="en-GB"/>
        </w:rPr>
        <w:t xml:space="preserve"> </w:t>
      </w:r>
      <w:r>
        <w:rPr>
          <w:lang w:val="en-GB"/>
        </w:rPr>
        <w:t>G</w:t>
      </w:r>
      <w:r>
        <w:t>12.</w:t>
      </w:r>
    </w:p>
    <w:p w14:paraId="7D2E97B9" w14:textId="77777777" w:rsidR="006738B1" w:rsidRDefault="006738B1" w:rsidP="007732D6"/>
    <w:p w14:paraId="7F7F8FFC" w14:textId="77777777" w:rsidR="006738B1" w:rsidRPr="007732D6" w:rsidRDefault="006738B1" w:rsidP="006738B1">
      <w:pPr>
        <w:pStyle w:val="NormalWeb"/>
        <w:spacing w:before="0" w:beforeAutospacing="0" w:after="0"/>
        <w:rPr>
          <w:rStyle w:val="Strong"/>
        </w:rPr>
      </w:pPr>
      <w:r w:rsidRPr="007732D6">
        <w:rPr>
          <w:rStyle w:val="Strong"/>
        </w:rPr>
        <w:t>3. Състояние в специална защитена зона (СЗЗ) BG0002009 „Златията“</w:t>
      </w:r>
    </w:p>
    <w:p w14:paraId="5BC3B972"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Гнездящата популация се оценява на </w:t>
      </w:r>
      <w:r>
        <w:rPr>
          <w:b/>
          <w:bCs/>
        </w:rPr>
        <w:t>4 двойки</w:t>
      </w:r>
      <w:r>
        <w:t xml:space="preserve">, което представлява </w:t>
      </w:r>
      <w:r>
        <w:rPr>
          <w:b/>
          <w:bCs/>
        </w:rPr>
        <w:t>0,3 - 0,7 %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EAE30D6" w14:textId="77777777" w:rsidR="006738B1" w:rsidRDefault="006738B1" w:rsidP="006738B1">
      <w:pPr>
        <w:pStyle w:val="NormalWeb"/>
        <w:spacing w:before="0" w:beforeAutospacing="0" w:after="0"/>
      </w:pPr>
    </w:p>
    <w:p w14:paraId="7B948D8E" w14:textId="77777777" w:rsidR="006738B1" w:rsidRPr="007732D6" w:rsidRDefault="006738B1" w:rsidP="006738B1">
      <w:pPr>
        <w:pStyle w:val="NormalWeb"/>
        <w:spacing w:before="0" w:beforeAutospacing="0" w:after="0"/>
        <w:rPr>
          <w:rStyle w:val="Strong"/>
        </w:rPr>
      </w:pPr>
      <w:r w:rsidRPr="007732D6">
        <w:rPr>
          <w:rStyle w:val="Strong"/>
        </w:rPr>
        <w:t xml:space="preserve">4. Анализ на наличната информация </w:t>
      </w:r>
    </w:p>
    <w:p w14:paraId="0D077EB2" w14:textId="77777777" w:rsidR="006738B1" w:rsidRDefault="006738B1" w:rsidP="006738B1">
      <w:pPr>
        <w:rPr>
          <w:i/>
        </w:rPr>
      </w:pPr>
    </w:p>
    <w:p w14:paraId="73941ABF" w14:textId="77777777" w:rsidR="006738B1" w:rsidRPr="007732D6" w:rsidRDefault="006738B1" w:rsidP="006738B1">
      <w:pPr>
        <w:rPr>
          <w:rStyle w:val="Emphasis"/>
        </w:rPr>
      </w:pPr>
      <w:r w:rsidRPr="007732D6">
        <w:rPr>
          <w:rStyle w:val="Emphasis"/>
        </w:rPr>
        <w:t>Гнездяща популация</w:t>
      </w:r>
    </w:p>
    <w:p w14:paraId="13D31869" w14:textId="77777777" w:rsidR="006738B1" w:rsidRDefault="006738B1" w:rsidP="007732D6">
      <w:r>
        <w:t>Най-многочисления вид от гмурците. През периода 2006-2013 г по Дунав са регистрирани общи числености на вида между 46 и 78 двойки. Липсват каквито и да е литературни данни за гнездене на вида в зоната.</w:t>
      </w:r>
    </w:p>
    <w:p w14:paraId="245C33E9" w14:textId="77777777" w:rsidR="006738B1" w:rsidRDefault="006738B1" w:rsidP="007732D6">
      <w:r>
        <w:t xml:space="preserve">По данни от </w:t>
      </w:r>
      <w:r>
        <w:rPr>
          <w:lang w:val="en-US"/>
        </w:rPr>
        <w:t>observation.org</w:t>
      </w:r>
      <w:r>
        <w:t xml:space="preserve"> (данни от Р. Попов) един екземпляр е наблюдаван в яз. Шшиманов вал на 9.05.2020.</w:t>
      </w:r>
    </w:p>
    <w:p w14:paraId="00403B3A" w14:textId="77777777" w:rsidR="006738B1" w:rsidRDefault="006738B1" w:rsidP="007732D6">
      <w:r>
        <w:t>При теренните проучвания през 2021 г. видът е установен в зоната през април и юни. Общо 15 птици са наблюдавани в яз Шишманов вал. На 26.04.2021 – един екземпляр, на 27.04..2021 – два екземпляра. В язовир Шишманов вал през юни 2021 г, на 3.06.2021, са наблюдавани поне 3 двойки големи гмурци с малки, съответно 2,3 и 4 малки. Видът гнезди в язовира, в крайбрежната растителност.</w:t>
      </w:r>
    </w:p>
    <w:p w14:paraId="3B2CE1C8" w14:textId="77777777" w:rsidR="006738B1" w:rsidRPr="00A10990" w:rsidRDefault="006738B1" w:rsidP="007732D6">
      <w:r>
        <w:t>От посочените в Докладването от 2019 г.</w:t>
      </w:r>
      <w:r w:rsidRPr="00606FFD">
        <w:t xml:space="preserve"> </w:t>
      </w:r>
      <w:r w:rsidRPr="00E4019F">
        <w:t>заплахи и влияния</w:t>
      </w:r>
      <w:r>
        <w:rPr>
          <w:lang w:val="en-GB"/>
        </w:rPr>
        <w:t xml:space="preserve"> </w:t>
      </w:r>
      <w:r>
        <w:t>з</w:t>
      </w:r>
      <w:r w:rsidRPr="00E4019F">
        <w:t xml:space="preserve">а гнездящата, мигриращата и зимуващата </w:t>
      </w:r>
      <w:r>
        <w:t xml:space="preserve">популация: </w:t>
      </w:r>
      <w:r>
        <w:rPr>
          <w:lang w:val="en-US"/>
        </w:rPr>
        <w:t>G06,</w:t>
      </w:r>
      <w:r>
        <w:t xml:space="preserve"> </w:t>
      </w:r>
      <w:r>
        <w:rPr>
          <w:lang w:val="en-US"/>
        </w:rPr>
        <w:t>J</w:t>
      </w:r>
      <w:r>
        <w:rPr>
          <w:lang w:val="en-GB"/>
        </w:rPr>
        <w:t xml:space="preserve">02, </w:t>
      </w:r>
      <w:r>
        <w:rPr>
          <w:lang w:val="en-US"/>
        </w:rPr>
        <w:t>J</w:t>
      </w:r>
      <w:r>
        <w:rPr>
          <w:lang w:val="en-GB"/>
        </w:rPr>
        <w:t>0</w:t>
      </w:r>
      <w:r>
        <w:t>3</w:t>
      </w:r>
      <w:r>
        <w:rPr>
          <w:lang w:val="en-GB"/>
        </w:rPr>
        <w:t>,</w:t>
      </w:r>
      <w:r>
        <w:t xml:space="preserve"> </w:t>
      </w:r>
      <w:r>
        <w:rPr>
          <w:lang w:val="en-GB"/>
        </w:rPr>
        <w:t>F0</w:t>
      </w:r>
      <w:r>
        <w:t xml:space="preserve">5, </w:t>
      </w:r>
      <w:r>
        <w:rPr>
          <w:lang w:val="en-GB"/>
        </w:rPr>
        <w:t>F</w:t>
      </w:r>
      <w:r>
        <w:t>2</w:t>
      </w:r>
      <w:r>
        <w:rPr>
          <w:lang w:val="en-GB"/>
        </w:rPr>
        <w:t>6</w:t>
      </w:r>
      <w:r>
        <w:t>,</w:t>
      </w:r>
      <w:r w:rsidRPr="008A3E6C">
        <w:rPr>
          <w:lang w:val="en-GB"/>
        </w:rPr>
        <w:t xml:space="preserve"> </w:t>
      </w:r>
      <w:r>
        <w:rPr>
          <w:lang w:val="en-GB"/>
        </w:rPr>
        <w:t>G</w:t>
      </w:r>
      <w:r>
        <w:t>12,</w:t>
      </w:r>
      <w:r w:rsidRPr="00A10990">
        <w:t xml:space="preserve"> валидни за зоната са: </w:t>
      </w:r>
    </w:p>
    <w:p w14:paraId="43DE9AF6" w14:textId="77777777" w:rsidR="006738B1" w:rsidRPr="00EB1448" w:rsidRDefault="006738B1" w:rsidP="007732D6">
      <w:r>
        <w:rPr>
          <w:lang w:val="en-GB"/>
        </w:rPr>
        <w:t>G06</w:t>
      </w:r>
      <w:r w:rsidRPr="00A10990">
        <w:rPr>
          <w:lang w:val="en-GB"/>
        </w:rPr>
        <w:t xml:space="preserve"> </w:t>
      </w:r>
      <w:r>
        <w:rPr>
          <w:lang w:val="en-GB"/>
        </w:rPr>
        <w:t>–</w:t>
      </w:r>
      <w:r w:rsidRPr="00A10990">
        <w:rPr>
          <w:lang w:val="en-GB"/>
        </w:rPr>
        <w:t xml:space="preserve"> </w:t>
      </w:r>
      <w:r w:rsidRPr="008612A9">
        <w:t>Сладководен риболов и улов на черупчести организми (спортен)</w:t>
      </w:r>
      <w:r>
        <w:t>;</w:t>
      </w:r>
    </w:p>
    <w:p w14:paraId="4DEBA768" w14:textId="77777777" w:rsidR="006738B1" w:rsidRPr="00A10990" w:rsidRDefault="006738B1" w:rsidP="007732D6">
      <w:r>
        <w:rPr>
          <w:lang w:val="en-GB"/>
        </w:rPr>
        <w:t>G12</w:t>
      </w:r>
      <w:r w:rsidRPr="00A10990">
        <w:rPr>
          <w:lang w:val="en-GB"/>
        </w:rPr>
        <w:t xml:space="preserve"> - </w:t>
      </w:r>
      <w:r w:rsidRPr="008612A9">
        <w:t>Прилов и инцидентно убиване (при риболовни и ловни дейности)</w:t>
      </w:r>
      <w:r>
        <w:t>;</w:t>
      </w:r>
    </w:p>
    <w:p w14:paraId="64822B07" w14:textId="77777777" w:rsidR="006738B1" w:rsidRPr="00EB1448" w:rsidRDefault="006738B1" w:rsidP="007732D6">
      <w:pPr>
        <w:rPr>
          <w:lang w:val="en-US"/>
        </w:rPr>
      </w:pPr>
      <w:r>
        <w:t>Констатирано е също така</w:t>
      </w:r>
      <w:r w:rsidRPr="00A16C38">
        <w:t xml:space="preserve"> </w:t>
      </w:r>
      <w:r>
        <w:t>през м. април, около яз. Шишманов вал, премахване на характеристики на ландшафта, изкореняване на дървета, превръщане на пасища и мери в обработваеми площи, използване на пестициди и минерални торове, дейности изрично забранени в заповедта за обявяване на зоната. Това води до силно увреждане на местообитанията и влошаване на водите в язовира, който силно еутрофицира през последните години следствие употреба на торове и пестициди в обработваемите площи. Язовира е подложен и на риболовна преса от любители рибари, което води до безпокойство на видовете.</w:t>
      </w:r>
    </w:p>
    <w:p w14:paraId="70B99B1C" w14:textId="77777777" w:rsidR="006738B1" w:rsidRDefault="006738B1" w:rsidP="006738B1">
      <w:pPr>
        <w:pStyle w:val="NormalWeb"/>
        <w:spacing w:before="0" w:beforeAutospacing="0" w:after="0"/>
      </w:pPr>
    </w:p>
    <w:p w14:paraId="1B806CC5" w14:textId="77777777" w:rsidR="006738B1" w:rsidRPr="007732D6" w:rsidRDefault="006738B1" w:rsidP="006738B1">
      <w:pPr>
        <w:pStyle w:val="NormalWeb"/>
        <w:spacing w:before="0" w:beforeAutospacing="0" w:after="0"/>
        <w:rPr>
          <w:rStyle w:val="Strong"/>
        </w:rPr>
      </w:pPr>
      <w:r w:rsidRPr="007732D6">
        <w:rPr>
          <w:rStyle w:val="Strong"/>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44134025" w14:textId="77777777" w:rsidTr="00490C93">
        <w:trPr>
          <w:tblHeader/>
          <w:jc w:val="center"/>
        </w:trPr>
        <w:tc>
          <w:tcPr>
            <w:tcW w:w="946" w:type="pct"/>
            <w:shd w:val="clear" w:color="auto" w:fill="B6DDE8"/>
            <w:vAlign w:val="center"/>
          </w:tcPr>
          <w:p w14:paraId="28D9951D"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3E3A4151"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5BE89AB7"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0584339A"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3BBC5B9C"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4452C441" w14:textId="77777777" w:rsidTr="00490C93">
        <w:trPr>
          <w:jc w:val="center"/>
        </w:trPr>
        <w:tc>
          <w:tcPr>
            <w:tcW w:w="946" w:type="pct"/>
            <w:shd w:val="clear" w:color="auto" w:fill="auto"/>
          </w:tcPr>
          <w:p w14:paraId="3190A86E"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гнездовата популацията</w:t>
            </w:r>
          </w:p>
        </w:tc>
        <w:tc>
          <w:tcPr>
            <w:tcW w:w="719" w:type="pct"/>
            <w:shd w:val="clear" w:color="auto" w:fill="auto"/>
          </w:tcPr>
          <w:p w14:paraId="159A4766" w14:textId="77777777" w:rsidR="006738B1" w:rsidRPr="00AA2131" w:rsidRDefault="006738B1" w:rsidP="006738B1">
            <w:pPr>
              <w:rPr>
                <w:sz w:val="20"/>
                <w:szCs w:val="20"/>
              </w:rPr>
            </w:pPr>
            <w:r w:rsidRPr="00AA2131">
              <w:rPr>
                <w:sz w:val="20"/>
                <w:szCs w:val="20"/>
              </w:rPr>
              <w:t>Брой гнездящи двойки</w:t>
            </w:r>
          </w:p>
        </w:tc>
        <w:tc>
          <w:tcPr>
            <w:tcW w:w="784" w:type="pct"/>
            <w:shd w:val="clear" w:color="auto" w:fill="auto"/>
          </w:tcPr>
          <w:p w14:paraId="5AB1D9D0" w14:textId="77777777" w:rsidR="006738B1" w:rsidRPr="00AA2131" w:rsidRDefault="006738B1" w:rsidP="006738B1">
            <w:pPr>
              <w:rPr>
                <w:sz w:val="20"/>
                <w:szCs w:val="20"/>
              </w:rPr>
            </w:pPr>
            <w:r>
              <w:rPr>
                <w:sz w:val="20"/>
                <w:szCs w:val="20"/>
              </w:rPr>
              <w:t>3 - 4 двойки</w:t>
            </w:r>
            <w:r w:rsidRPr="00AA2131">
              <w:rPr>
                <w:sz w:val="20"/>
                <w:szCs w:val="20"/>
              </w:rPr>
              <w:t xml:space="preserve"> </w:t>
            </w:r>
          </w:p>
        </w:tc>
        <w:tc>
          <w:tcPr>
            <w:tcW w:w="1514" w:type="pct"/>
            <w:shd w:val="clear" w:color="auto" w:fill="auto"/>
          </w:tcPr>
          <w:p w14:paraId="73FDDE85" w14:textId="77777777" w:rsidR="006738B1" w:rsidRDefault="006738B1" w:rsidP="006738B1">
            <w:pPr>
              <w:rPr>
                <w:sz w:val="20"/>
                <w:szCs w:val="20"/>
              </w:rPr>
            </w:pPr>
            <w:r w:rsidRPr="00AA2131">
              <w:rPr>
                <w:sz w:val="20"/>
                <w:szCs w:val="20"/>
              </w:rPr>
              <w:t xml:space="preserve">В настоящия </w:t>
            </w:r>
            <w:r w:rsidR="00925D04">
              <w:rPr>
                <w:sz w:val="20"/>
                <w:szCs w:val="20"/>
              </w:rPr>
              <w:t>СФ</w:t>
            </w:r>
            <w:r w:rsidRPr="00AA2131">
              <w:rPr>
                <w:sz w:val="20"/>
                <w:szCs w:val="20"/>
              </w:rPr>
              <w:t xml:space="preserve"> (актуализиран през 2015 г.)</w:t>
            </w:r>
            <w:r>
              <w:rPr>
                <w:sz w:val="20"/>
                <w:szCs w:val="20"/>
              </w:rPr>
              <w:t xml:space="preserve"> са посочени 4</w:t>
            </w:r>
            <w:r w:rsidRPr="00AA2131">
              <w:rPr>
                <w:sz w:val="20"/>
                <w:szCs w:val="20"/>
              </w:rPr>
              <w:t xml:space="preserve"> гнездящи двойки. В резултат на извършен мониторинг в защитената зона </w:t>
            </w:r>
            <w:r w:rsidRPr="00AA2131">
              <w:rPr>
                <w:sz w:val="20"/>
                <w:szCs w:val="20"/>
              </w:rPr>
              <w:lastRenderedPageBreak/>
              <w:t>през гнезд</w:t>
            </w:r>
            <w:r>
              <w:rPr>
                <w:sz w:val="20"/>
                <w:szCs w:val="20"/>
              </w:rPr>
              <w:t xml:space="preserve">овия период на 2021 г. </w:t>
            </w:r>
            <w:r w:rsidRPr="00AA2131">
              <w:rPr>
                <w:sz w:val="20"/>
                <w:szCs w:val="20"/>
              </w:rPr>
              <w:t xml:space="preserve">са установени </w:t>
            </w:r>
            <w:r>
              <w:rPr>
                <w:sz w:val="20"/>
                <w:szCs w:val="20"/>
              </w:rPr>
              <w:t>поне 3 гнездящи двойки.</w:t>
            </w:r>
          </w:p>
          <w:p w14:paraId="6D4E8BF9" w14:textId="77777777" w:rsidR="006738B1" w:rsidRPr="00AA2131" w:rsidRDefault="006738B1" w:rsidP="006738B1">
            <w:pPr>
              <w:rPr>
                <w:sz w:val="20"/>
                <w:szCs w:val="20"/>
              </w:rPr>
            </w:pPr>
            <w:r>
              <w:rPr>
                <w:sz w:val="20"/>
                <w:szCs w:val="20"/>
              </w:rPr>
              <w:t>Целевата минимална стойност следва да е не повече от  3 двойка.</w:t>
            </w:r>
          </w:p>
        </w:tc>
        <w:tc>
          <w:tcPr>
            <w:tcW w:w="1038" w:type="pct"/>
          </w:tcPr>
          <w:p w14:paraId="795CD2CE" w14:textId="77777777" w:rsidR="006738B1" w:rsidRDefault="006738B1" w:rsidP="006738B1">
            <w:pPr>
              <w:rPr>
                <w:sz w:val="20"/>
                <w:szCs w:val="20"/>
              </w:rPr>
            </w:pPr>
            <w:r>
              <w:rPr>
                <w:sz w:val="20"/>
                <w:szCs w:val="20"/>
              </w:rPr>
              <w:lastRenderedPageBreak/>
              <w:t>Поддържане състоянието на гнездящата популация най-малко 3 двойки.</w:t>
            </w:r>
          </w:p>
          <w:p w14:paraId="791012B5" w14:textId="77777777" w:rsidR="006738B1" w:rsidRDefault="006738B1" w:rsidP="006738B1">
            <w:pPr>
              <w:rPr>
                <w:sz w:val="20"/>
                <w:szCs w:val="20"/>
              </w:rPr>
            </w:pPr>
            <w:r>
              <w:rPr>
                <w:sz w:val="20"/>
                <w:szCs w:val="20"/>
              </w:rPr>
              <w:lastRenderedPageBreak/>
              <w:t>Поддържане на добро състояние на местообитанията във водоемите в зоната.</w:t>
            </w:r>
          </w:p>
          <w:p w14:paraId="78AA9CEA" w14:textId="77777777" w:rsidR="006738B1" w:rsidRPr="00AA2131" w:rsidRDefault="006738B1" w:rsidP="006738B1">
            <w:pPr>
              <w:rPr>
                <w:sz w:val="20"/>
                <w:szCs w:val="20"/>
              </w:rPr>
            </w:pPr>
            <w:r>
              <w:rPr>
                <w:sz w:val="20"/>
                <w:szCs w:val="20"/>
              </w:rPr>
              <w:t>Извършване на мониторинг за установяване на размера на гнездовата популация.</w:t>
            </w:r>
          </w:p>
        </w:tc>
      </w:tr>
      <w:tr w:rsidR="006738B1" w:rsidRPr="00AA2131" w14:paraId="398A6B9A" w14:textId="77777777" w:rsidTr="00490C93">
        <w:trPr>
          <w:jc w:val="center"/>
        </w:trPr>
        <w:tc>
          <w:tcPr>
            <w:tcW w:w="946" w:type="pct"/>
            <w:shd w:val="clear" w:color="auto" w:fill="auto"/>
          </w:tcPr>
          <w:p w14:paraId="363FC635" w14:textId="77777777" w:rsidR="006738B1" w:rsidRPr="00136D2E" w:rsidRDefault="006738B1" w:rsidP="006738B1">
            <w:pPr>
              <w:rPr>
                <w:b/>
                <w:sz w:val="20"/>
                <w:szCs w:val="20"/>
              </w:rPr>
            </w:pPr>
            <w:r w:rsidRPr="00136D2E">
              <w:rPr>
                <w:b/>
                <w:sz w:val="20"/>
                <w:szCs w:val="20"/>
              </w:rPr>
              <w:lastRenderedPageBreak/>
              <w:t xml:space="preserve">Местообитание на вида: </w:t>
            </w:r>
            <w:r w:rsidRPr="00136D2E">
              <w:rPr>
                <w:bCs/>
                <w:sz w:val="20"/>
                <w:szCs w:val="20"/>
              </w:rPr>
              <w:t>Площ на подходящите гнездови местообитания на вида</w:t>
            </w:r>
          </w:p>
        </w:tc>
        <w:tc>
          <w:tcPr>
            <w:tcW w:w="719" w:type="pct"/>
            <w:shd w:val="clear" w:color="auto" w:fill="auto"/>
          </w:tcPr>
          <w:p w14:paraId="47A3BBDD" w14:textId="77777777" w:rsidR="006738B1" w:rsidRPr="00136D2E" w:rsidRDefault="004B26E2" w:rsidP="006738B1">
            <w:pPr>
              <w:rPr>
                <w:sz w:val="20"/>
                <w:szCs w:val="20"/>
              </w:rPr>
            </w:pPr>
            <w:r>
              <w:rPr>
                <w:sz w:val="20"/>
                <w:szCs w:val="20"/>
              </w:rPr>
              <w:t>ха</w:t>
            </w:r>
          </w:p>
        </w:tc>
        <w:tc>
          <w:tcPr>
            <w:tcW w:w="784" w:type="pct"/>
            <w:shd w:val="clear" w:color="auto" w:fill="auto"/>
          </w:tcPr>
          <w:p w14:paraId="6F6AFA9A"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761CE6AB"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4DCA30B8"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60BBF3C2" w14:textId="77777777" w:rsidR="006738B1" w:rsidRPr="00136D2E" w:rsidRDefault="006738B1" w:rsidP="006738B1">
            <w:pPr>
              <w:rPr>
                <w:sz w:val="20"/>
                <w:szCs w:val="20"/>
              </w:rPr>
            </w:pPr>
            <w:r w:rsidRPr="008C169B">
              <w:rPr>
                <w:sz w:val="20"/>
                <w:szCs w:val="20"/>
              </w:rPr>
              <w:t>Тази площ включва и подходящото хранително местообитание на вида.</w:t>
            </w:r>
          </w:p>
        </w:tc>
        <w:tc>
          <w:tcPr>
            <w:tcW w:w="1038" w:type="pct"/>
          </w:tcPr>
          <w:p w14:paraId="25834F6A" w14:textId="77777777" w:rsidR="006738B1" w:rsidRPr="00136D2E" w:rsidRDefault="006738B1" w:rsidP="006738B1">
            <w:pPr>
              <w:rPr>
                <w:sz w:val="20"/>
                <w:szCs w:val="20"/>
              </w:rPr>
            </w:pPr>
            <w:r w:rsidRPr="00136D2E">
              <w:rPr>
                <w:sz w:val="20"/>
                <w:szCs w:val="20"/>
              </w:rPr>
              <w:t>Поддържане и увеличаване на площта на подходящите гнездови местообит</w:t>
            </w:r>
            <w:r>
              <w:rPr>
                <w:sz w:val="20"/>
                <w:szCs w:val="20"/>
              </w:rPr>
              <w:t>ания на вида в защитената зона, най-малко 435 ха</w:t>
            </w:r>
          </w:p>
        </w:tc>
      </w:tr>
      <w:tr w:rsidR="006738B1" w:rsidRPr="00AA2131" w14:paraId="5C8C8425" w14:textId="77777777" w:rsidTr="00490C93">
        <w:trPr>
          <w:jc w:val="center"/>
        </w:trPr>
        <w:tc>
          <w:tcPr>
            <w:tcW w:w="946" w:type="pct"/>
            <w:shd w:val="clear" w:color="auto" w:fill="auto"/>
          </w:tcPr>
          <w:p w14:paraId="0E4EC179"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хранителни местообитания на вида</w:t>
            </w:r>
            <w:r w:rsidRPr="00136D2E">
              <w:rPr>
                <w:b/>
                <w:sz w:val="20"/>
                <w:szCs w:val="20"/>
              </w:rPr>
              <w:t xml:space="preserve"> </w:t>
            </w:r>
          </w:p>
        </w:tc>
        <w:tc>
          <w:tcPr>
            <w:tcW w:w="719" w:type="pct"/>
            <w:shd w:val="clear" w:color="auto" w:fill="auto"/>
          </w:tcPr>
          <w:p w14:paraId="7E610037" w14:textId="77777777" w:rsidR="006738B1" w:rsidRPr="00136D2E" w:rsidRDefault="004B26E2" w:rsidP="006738B1">
            <w:pPr>
              <w:rPr>
                <w:sz w:val="20"/>
                <w:szCs w:val="20"/>
              </w:rPr>
            </w:pPr>
            <w:r>
              <w:rPr>
                <w:sz w:val="20"/>
                <w:szCs w:val="20"/>
              </w:rPr>
              <w:t>ха</w:t>
            </w:r>
          </w:p>
        </w:tc>
        <w:tc>
          <w:tcPr>
            <w:tcW w:w="784" w:type="pct"/>
            <w:shd w:val="clear" w:color="auto" w:fill="auto"/>
          </w:tcPr>
          <w:p w14:paraId="6A524633"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715BF50E" w14:textId="77777777" w:rsidR="006738B1" w:rsidRPr="00136D2E" w:rsidRDefault="006738B1" w:rsidP="006738B1">
            <w:pPr>
              <w:rPr>
                <w:sz w:val="20"/>
                <w:szCs w:val="20"/>
              </w:rPr>
            </w:pPr>
            <w:r>
              <w:rPr>
                <w:sz w:val="20"/>
                <w:szCs w:val="20"/>
              </w:rPr>
              <w:t>Включва площта на водните тела и водната растителност в границите на зоната.</w:t>
            </w:r>
          </w:p>
        </w:tc>
        <w:tc>
          <w:tcPr>
            <w:tcW w:w="1038" w:type="pct"/>
          </w:tcPr>
          <w:p w14:paraId="6FD514D1" w14:textId="77777777" w:rsidR="006738B1" w:rsidRPr="00136D2E" w:rsidRDefault="006738B1" w:rsidP="006738B1">
            <w:pPr>
              <w:rPr>
                <w:sz w:val="20"/>
                <w:szCs w:val="20"/>
              </w:rPr>
            </w:pPr>
            <w:r w:rsidRPr="00136D2E">
              <w:rPr>
                <w:sz w:val="20"/>
                <w:szCs w:val="20"/>
              </w:rPr>
              <w:t xml:space="preserve">Поддържане и увеличаване на площта на подходящите </w:t>
            </w:r>
            <w:r>
              <w:rPr>
                <w:sz w:val="20"/>
                <w:szCs w:val="20"/>
              </w:rPr>
              <w:t>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AA2131" w14:paraId="08E5EA72" w14:textId="77777777" w:rsidTr="00490C93">
        <w:trPr>
          <w:jc w:val="center"/>
        </w:trPr>
        <w:tc>
          <w:tcPr>
            <w:tcW w:w="946" w:type="pct"/>
            <w:shd w:val="clear" w:color="auto" w:fill="auto"/>
          </w:tcPr>
          <w:p w14:paraId="15B660C7"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10AB63E6"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1A242B79"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5BF34B61" w14:textId="77777777" w:rsidTr="00490C93">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78A48E48"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49B22F98" w14:textId="77777777" w:rsidTr="00490C9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1F9F9F62" w14:textId="77777777" w:rsidR="006D6EEC" w:rsidRPr="007D51EB" w:rsidRDefault="006D6EEC" w:rsidP="009908DA">
                  <w:pPr>
                    <w:rPr>
                      <w:sz w:val="20"/>
                      <w:szCs w:val="20"/>
                    </w:rPr>
                  </w:pPr>
                  <w:r w:rsidRPr="007D51EB">
                    <w:rPr>
                      <w:sz w:val="20"/>
                      <w:szCs w:val="20"/>
                    </w:rPr>
                    <w:t>1-Отлично – High</w:t>
                  </w:r>
                </w:p>
              </w:tc>
            </w:tr>
            <w:tr w:rsidR="006D6EEC" w:rsidRPr="007D51EB" w14:paraId="3AABBEB1" w14:textId="77777777" w:rsidTr="00490C9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53D8AE83" w14:textId="77777777" w:rsidR="006D6EEC" w:rsidRPr="007D51EB" w:rsidRDefault="006D6EEC" w:rsidP="009908DA">
                  <w:pPr>
                    <w:rPr>
                      <w:sz w:val="20"/>
                      <w:szCs w:val="20"/>
                    </w:rPr>
                  </w:pPr>
                  <w:r w:rsidRPr="007D51EB">
                    <w:rPr>
                      <w:sz w:val="20"/>
                      <w:szCs w:val="20"/>
                    </w:rPr>
                    <w:t>2-Добро – Good</w:t>
                  </w:r>
                </w:p>
              </w:tc>
            </w:tr>
            <w:tr w:rsidR="006D6EEC" w:rsidRPr="007D51EB" w14:paraId="6E6248E3" w14:textId="77777777" w:rsidTr="00490C9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69BF63BD" w14:textId="77777777" w:rsidR="006D6EEC" w:rsidRPr="007D51EB" w:rsidRDefault="006D6EEC" w:rsidP="009908DA">
                  <w:pPr>
                    <w:rPr>
                      <w:sz w:val="20"/>
                      <w:szCs w:val="20"/>
                    </w:rPr>
                  </w:pPr>
                  <w:r w:rsidRPr="007D51EB">
                    <w:rPr>
                      <w:sz w:val="20"/>
                      <w:szCs w:val="20"/>
                    </w:rPr>
                    <w:t>3-Умерено - Moderate</w:t>
                  </w:r>
                </w:p>
              </w:tc>
            </w:tr>
            <w:tr w:rsidR="006D6EEC" w:rsidRPr="007D51EB" w14:paraId="64D853E3" w14:textId="77777777" w:rsidTr="00490C9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B9316A3" w14:textId="77777777" w:rsidR="006D6EEC" w:rsidRPr="007D51EB" w:rsidRDefault="006D6EEC" w:rsidP="009908DA">
                  <w:pPr>
                    <w:rPr>
                      <w:sz w:val="20"/>
                      <w:szCs w:val="20"/>
                    </w:rPr>
                  </w:pPr>
                  <w:r w:rsidRPr="007D51EB">
                    <w:rPr>
                      <w:sz w:val="20"/>
                      <w:szCs w:val="20"/>
                    </w:rPr>
                    <w:t>4-Лошо – Poor</w:t>
                  </w:r>
                </w:p>
              </w:tc>
            </w:tr>
            <w:tr w:rsidR="006D6EEC" w:rsidRPr="007D51EB" w14:paraId="44860138" w14:textId="77777777" w:rsidTr="00490C93">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5A172226" w14:textId="77777777" w:rsidR="006D6EEC" w:rsidRPr="007D51EB" w:rsidRDefault="006D6EEC" w:rsidP="009908DA">
                  <w:pPr>
                    <w:rPr>
                      <w:sz w:val="20"/>
                      <w:szCs w:val="20"/>
                    </w:rPr>
                  </w:pPr>
                  <w:r w:rsidRPr="007D51EB">
                    <w:rPr>
                      <w:sz w:val="20"/>
                      <w:szCs w:val="20"/>
                    </w:rPr>
                    <w:t>5-Много лошо - Bad</w:t>
                  </w:r>
                </w:p>
              </w:tc>
            </w:tr>
          </w:tbl>
          <w:p w14:paraId="63E98D05"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11D3E431"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775FC531" w14:textId="77777777" w:rsidR="006738B1" w:rsidRDefault="006738B1" w:rsidP="006738B1">
      <w:pPr>
        <w:pStyle w:val="NormalWeb"/>
        <w:spacing w:before="0" w:beforeAutospacing="0" w:after="0"/>
      </w:pPr>
    </w:p>
    <w:p w14:paraId="301CE854" w14:textId="77777777" w:rsidR="006738B1" w:rsidRPr="007732D6" w:rsidRDefault="0009683D" w:rsidP="006738B1">
      <w:pPr>
        <w:pStyle w:val="NormalWeb"/>
        <w:spacing w:before="119" w:beforeAutospacing="0"/>
        <w:rPr>
          <w:rStyle w:val="Strong"/>
        </w:rPr>
      </w:pPr>
      <w:r>
        <w:rPr>
          <w:rStyle w:val="Strong"/>
        </w:rPr>
        <w:t xml:space="preserve">6. </w:t>
      </w:r>
      <w:r w:rsidR="006738B1" w:rsidRPr="007732D6">
        <w:rPr>
          <w:rStyle w:val="Strong"/>
        </w:rPr>
        <w:t xml:space="preserve">Необходимост от промени в </w:t>
      </w:r>
      <w:r w:rsidR="00925D04">
        <w:rPr>
          <w:rStyle w:val="Strong"/>
        </w:rPr>
        <w:t>СФ</w:t>
      </w:r>
      <w:r w:rsidR="006738B1" w:rsidRPr="007732D6">
        <w:rPr>
          <w:rStyle w:val="Strong"/>
        </w:rPr>
        <w:t xml:space="preserve"> за СЗЗ BG0002009 „Златията“</w:t>
      </w:r>
    </w:p>
    <w:p w14:paraId="6009BE59" w14:textId="77777777" w:rsidR="006738B1" w:rsidRDefault="006738B1" w:rsidP="007732D6">
      <w:r w:rsidRPr="009C3B14">
        <w:t xml:space="preserve">Предвид наличната информация за настоящата </w:t>
      </w:r>
      <w:r>
        <w:t xml:space="preserve">гнездова </w:t>
      </w:r>
      <w:r w:rsidRPr="009C3B14">
        <w:t xml:space="preserve">численост на вида в защитената зона </w:t>
      </w:r>
      <w:r>
        <w:t>е</w:t>
      </w:r>
      <w:r w:rsidRPr="009C3B14">
        <w:t xml:space="preserve"> необходима актуализация на </w:t>
      </w:r>
      <w:r w:rsidR="00925D04">
        <w:t>СФ</w:t>
      </w:r>
      <w:r>
        <w:t>:</w:t>
      </w:r>
    </w:p>
    <w:p w14:paraId="70D84262" w14:textId="77777777" w:rsidR="006738B1" w:rsidRDefault="006738B1" w:rsidP="007732D6">
      <w:r>
        <w:t>По отношение на гнездящата популация предлагаме промяна в числеността на 3 – 4 двойки.</w:t>
      </w:r>
    </w:p>
    <w:tbl>
      <w:tblPr>
        <w:tblW w:w="5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678"/>
        <w:gridCol w:w="1261"/>
        <w:gridCol w:w="335"/>
        <w:gridCol w:w="495"/>
        <w:gridCol w:w="69"/>
        <w:gridCol w:w="290"/>
        <w:gridCol w:w="587"/>
        <w:gridCol w:w="621"/>
        <w:gridCol w:w="610"/>
        <w:gridCol w:w="592"/>
        <w:gridCol w:w="859"/>
        <w:gridCol w:w="53"/>
        <w:gridCol w:w="920"/>
        <w:gridCol w:w="638"/>
        <w:gridCol w:w="535"/>
        <w:gridCol w:w="592"/>
        <w:gridCol w:w="8"/>
      </w:tblGrid>
      <w:tr w:rsidR="006738B1" w:rsidRPr="00136D2E" w14:paraId="60D3C7A8" w14:textId="77777777" w:rsidTr="00C617F0">
        <w:trPr>
          <w:jc w:val="center"/>
        </w:trPr>
        <w:tc>
          <w:tcPr>
            <w:tcW w:w="1690" w:type="pct"/>
            <w:gridSpan w:val="6"/>
            <w:shd w:val="clear" w:color="auto" w:fill="auto"/>
            <w:vAlign w:val="center"/>
          </w:tcPr>
          <w:p w14:paraId="33779294" w14:textId="77777777" w:rsidR="006738B1" w:rsidRPr="00136D2E" w:rsidRDefault="006738B1" w:rsidP="006738B1">
            <w:pPr>
              <w:rPr>
                <w:b/>
                <w:sz w:val="20"/>
                <w:szCs w:val="20"/>
                <w:lang w:eastAsia="en-GB"/>
              </w:rPr>
            </w:pPr>
            <w:r w:rsidRPr="00136D2E">
              <w:rPr>
                <w:b/>
                <w:sz w:val="20"/>
                <w:szCs w:val="20"/>
                <w:lang w:eastAsia="en-GB"/>
              </w:rPr>
              <w:t>Species</w:t>
            </w:r>
          </w:p>
        </w:tc>
        <w:tc>
          <w:tcPr>
            <w:tcW w:w="1896" w:type="pct"/>
            <w:gridSpan w:val="7"/>
            <w:shd w:val="clear" w:color="auto" w:fill="auto"/>
            <w:vAlign w:val="center"/>
          </w:tcPr>
          <w:p w14:paraId="0D3EFDAD" w14:textId="77777777" w:rsidR="006738B1" w:rsidRPr="00136D2E" w:rsidRDefault="006738B1" w:rsidP="006738B1">
            <w:pPr>
              <w:rPr>
                <w:b/>
                <w:sz w:val="20"/>
                <w:szCs w:val="20"/>
                <w:lang w:eastAsia="en-GB"/>
              </w:rPr>
            </w:pPr>
            <w:r w:rsidRPr="00136D2E">
              <w:rPr>
                <w:b/>
                <w:sz w:val="20"/>
                <w:szCs w:val="20"/>
                <w:lang w:eastAsia="en-GB"/>
              </w:rPr>
              <w:t>Population in the site</w:t>
            </w:r>
          </w:p>
        </w:tc>
        <w:tc>
          <w:tcPr>
            <w:tcW w:w="1414" w:type="pct"/>
            <w:gridSpan w:val="5"/>
            <w:shd w:val="clear" w:color="auto" w:fill="auto"/>
            <w:vAlign w:val="center"/>
          </w:tcPr>
          <w:p w14:paraId="44969B62" w14:textId="77777777" w:rsidR="006738B1" w:rsidRPr="00136D2E" w:rsidRDefault="006738B1" w:rsidP="006738B1">
            <w:pPr>
              <w:rPr>
                <w:b/>
                <w:sz w:val="20"/>
                <w:szCs w:val="20"/>
                <w:lang w:eastAsia="en-GB"/>
              </w:rPr>
            </w:pPr>
            <w:r w:rsidRPr="00136D2E">
              <w:rPr>
                <w:b/>
                <w:sz w:val="20"/>
                <w:szCs w:val="20"/>
                <w:lang w:eastAsia="en-GB"/>
              </w:rPr>
              <w:t>Site assessment</w:t>
            </w:r>
          </w:p>
        </w:tc>
      </w:tr>
      <w:tr w:rsidR="00C617F0" w:rsidRPr="00136D2E" w14:paraId="4312C5A6" w14:textId="77777777" w:rsidTr="00C617F0">
        <w:trPr>
          <w:gridAfter w:val="1"/>
          <w:wAfter w:w="4" w:type="pct"/>
          <w:jc w:val="center"/>
        </w:trPr>
        <w:tc>
          <w:tcPr>
            <w:tcW w:w="200" w:type="pct"/>
            <w:vMerge w:val="restart"/>
            <w:shd w:val="clear" w:color="auto" w:fill="auto"/>
            <w:vAlign w:val="center"/>
          </w:tcPr>
          <w:p w14:paraId="379F55B1" w14:textId="77777777" w:rsidR="006738B1" w:rsidRPr="00136D2E" w:rsidRDefault="006738B1" w:rsidP="006738B1">
            <w:pPr>
              <w:rPr>
                <w:b/>
                <w:sz w:val="20"/>
                <w:szCs w:val="20"/>
                <w:lang w:eastAsia="en-GB"/>
              </w:rPr>
            </w:pPr>
            <w:r w:rsidRPr="00136D2E">
              <w:rPr>
                <w:b/>
                <w:sz w:val="20"/>
                <w:szCs w:val="20"/>
                <w:lang w:eastAsia="en-GB"/>
              </w:rPr>
              <w:t>G</w:t>
            </w:r>
          </w:p>
        </w:tc>
        <w:tc>
          <w:tcPr>
            <w:tcW w:w="356" w:type="pct"/>
            <w:vMerge w:val="restart"/>
            <w:shd w:val="clear" w:color="auto" w:fill="auto"/>
            <w:vAlign w:val="center"/>
          </w:tcPr>
          <w:p w14:paraId="76A74316" w14:textId="77777777" w:rsidR="006738B1" w:rsidRPr="00136D2E" w:rsidRDefault="006738B1" w:rsidP="006738B1">
            <w:pPr>
              <w:rPr>
                <w:b/>
                <w:sz w:val="20"/>
                <w:szCs w:val="20"/>
                <w:lang w:eastAsia="en-GB"/>
              </w:rPr>
            </w:pPr>
            <w:r w:rsidRPr="00136D2E">
              <w:rPr>
                <w:b/>
                <w:sz w:val="20"/>
                <w:szCs w:val="20"/>
                <w:lang w:eastAsia="en-GB"/>
              </w:rPr>
              <w:t>Code</w:t>
            </w:r>
          </w:p>
        </w:tc>
        <w:tc>
          <w:tcPr>
            <w:tcW w:w="662" w:type="pct"/>
            <w:vMerge w:val="restart"/>
            <w:shd w:val="clear" w:color="auto" w:fill="auto"/>
            <w:vAlign w:val="center"/>
          </w:tcPr>
          <w:p w14:paraId="09C59064" w14:textId="77777777" w:rsidR="006738B1" w:rsidRPr="00136D2E" w:rsidRDefault="006738B1" w:rsidP="006738B1">
            <w:pPr>
              <w:rPr>
                <w:b/>
                <w:sz w:val="20"/>
                <w:szCs w:val="20"/>
                <w:lang w:eastAsia="en-GB"/>
              </w:rPr>
            </w:pPr>
            <w:r w:rsidRPr="00136D2E">
              <w:rPr>
                <w:b/>
                <w:sz w:val="20"/>
                <w:szCs w:val="20"/>
                <w:lang w:eastAsia="en-GB"/>
              </w:rPr>
              <w:t>Scientific Name</w:t>
            </w:r>
          </w:p>
        </w:tc>
        <w:tc>
          <w:tcPr>
            <w:tcW w:w="176" w:type="pct"/>
            <w:vMerge w:val="restart"/>
            <w:shd w:val="clear" w:color="auto" w:fill="auto"/>
            <w:vAlign w:val="center"/>
          </w:tcPr>
          <w:p w14:paraId="7B41074B" w14:textId="77777777" w:rsidR="006738B1" w:rsidRPr="00136D2E" w:rsidRDefault="006738B1" w:rsidP="006738B1">
            <w:pPr>
              <w:rPr>
                <w:b/>
                <w:sz w:val="20"/>
                <w:szCs w:val="20"/>
                <w:lang w:eastAsia="en-GB"/>
              </w:rPr>
            </w:pPr>
            <w:r w:rsidRPr="00136D2E">
              <w:rPr>
                <w:b/>
                <w:sz w:val="20"/>
                <w:szCs w:val="20"/>
                <w:lang w:eastAsia="en-GB"/>
              </w:rPr>
              <w:t>S</w:t>
            </w:r>
          </w:p>
        </w:tc>
        <w:tc>
          <w:tcPr>
            <w:tcW w:w="260" w:type="pct"/>
            <w:vMerge w:val="restart"/>
            <w:shd w:val="clear" w:color="auto" w:fill="auto"/>
            <w:vAlign w:val="center"/>
          </w:tcPr>
          <w:p w14:paraId="08C1C694" w14:textId="77777777" w:rsidR="006738B1" w:rsidRPr="00136D2E" w:rsidRDefault="006738B1" w:rsidP="006738B1">
            <w:pPr>
              <w:rPr>
                <w:b/>
                <w:sz w:val="20"/>
                <w:szCs w:val="20"/>
                <w:lang w:eastAsia="en-GB"/>
              </w:rPr>
            </w:pPr>
            <w:r w:rsidRPr="00136D2E">
              <w:rPr>
                <w:b/>
                <w:sz w:val="20"/>
                <w:szCs w:val="20"/>
                <w:lang w:eastAsia="en-GB"/>
              </w:rPr>
              <w:t>NP</w:t>
            </w:r>
          </w:p>
        </w:tc>
        <w:tc>
          <w:tcPr>
            <w:tcW w:w="188" w:type="pct"/>
            <w:gridSpan w:val="2"/>
            <w:vMerge w:val="restart"/>
            <w:shd w:val="clear" w:color="auto" w:fill="auto"/>
            <w:vAlign w:val="center"/>
          </w:tcPr>
          <w:p w14:paraId="0CEBD8D6" w14:textId="77777777" w:rsidR="006738B1" w:rsidRPr="00136D2E" w:rsidRDefault="006738B1" w:rsidP="006738B1">
            <w:pPr>
              <w:rPr>
                <w:b/>
                <w:sz w:val="20"/>
                <w:szCs w:val="20"/>
                <w:lang w:eastAsia="en-GB"/>
              </w:rPr>
            </w:pPr>
            <w:r w:rsidRPr="00136D2E">
              <w:rPr>
                <w:b/>
                <w:sz w:val="20"/>
                <w:szCs w:val="20"/>
                <w:lang w:eastAsia="en-GB"/>
              </w:rPr>
              <w:t>T</w:t>
            </w:r>
          </w:p>
        </w:tc>
        <w:tc>
          <w:tcPr>
            <w:tcW w:w="633" w:type="pct"/>
            <w:gridSpan w:val="2"/>
            <w:shd w:val="clear" w:color="auto" w:fill="auto"/>
            <w:vAlign w:val="center"/>
          </w:tcPr>
          <w:p w14:paraId="4EEA3EA4" w14:textId="77777777" w:rsidR="006738B1" w:rsidRPr="00136D2E" w:rsidRDefault="006738B1" w:rsidP="006738B1">
            <w:pPr>
              <w:jc w:val="center"/>
              <w:rPr>
                <w:b/>
                <w:sz w:val="20"/>
                <w:szCs w:val="20"/>
                <w:lang w:eastAsia="en-GB"/>
              </w:rPr>
            </w:pPr>
            <w:r w:rsidRPr="00136D2E">
              <w:rPr>
                <w:b/>
                <w:sz w:val="20"/>
                <w:szCs w:val="20"/>
                <w:lang w:eastAsia="en-GB"/>
              </w:rPr>
              <w:t>Size</w:t>
            </w:r>
          </w:p>
        </w:tc>
        <w:tc>
          <w:tcPr>
            <w:tcW w:w="320" w:type="pct"/>
            <w:vMerge w:val="restart"/>
            <w:shd w:val="clear" w:color="auto" w:fill="auto"/>
            <w:vAlign w:val="center"/>
          </w:tcPr>
          <w:p w14:paraId="0B71FC90" w14:textId="77777777" w:rsidR="006738B1" w:rsidRPr="00136D2E" w:rsidRDefault="006738B1" w:rsidP="006738B1">
            <w:pPr>
              <w:rPr>
                <w:b/>
                <w:sz w:val="20"/>
                <w:szCs w:val="20"/>
                <w:lang w:eastAsia="en-GB"/>
              </w:rPr>
            </w:pPr>
            <w:r w:rsidRPr="00136D2E">
              <w:rPr>
                <w:b/>
                <w:sz w:val="20"/>
                <w:szCs w:val="20"/>
                <w:lang w:eastAsia="en-GB"/>
              </w:rPr>
              <w:t>Unit</w:t>
            </w:r>
          </w:p>
        </w:tc>
        <w:tc>
          <w:tcPr>
            <w:tcW w:w="311" w:type="pct"/>
            <w:vMerge w:val="restart"/>
            <w:shd w:val="clear" w:color="auto" w:fill="auto"/>
            <w:vAlign w:val="center"/>
          </w:tcPr>
          <w:p w14:paraId="2EF2D1C4" w14:textId="77777777" w:rsidR="006738B1" w:rsidRPr="00136D2E" w:rsidRDefault="006738B1" w:rsidP="006738B1">
            <w:pPr>
              <w:rPr>
                <w:b/>
                <w:sz w:val="20"/>
                <w:szCs w:val="20"/>
                <w:lang w:eastAsia="en-GB"/>
              </w:rPr>
            </w:pPr>
            <w:r w:rsidRPr="00136D2E">
              <w:rPr>
                <w:b/>
                <w:sz w:val="20"/>
                <w:szCs w:val="20"/>
                <w:lang w:eastAsia="en-GB"/>
              </w:rPr>
              <w:t>Cat.</w:t>
            </w:r>
          </w:p>
        </w:tc>
        <w:tc>
          <w:tcPr>
            <w:tcW w:w="451" w:type="pct"/>
            <w:vMerge w:val="restart"/>
            <w:shd w:val="clear" w:color="auto" w:fill="auto"/>
            <w:vAlign w:val="center"/>
          </w:tcPr>
          <w:p w14:paraId="3466218C" w14:textId="77777777" w:rsidR="006738B1" w:rsidRPr="00136D2E" w:rsidRDefault="006738B1" w:rsidP="006738B1">
            <w:pPr>
              <w:rPr>
                <w:b/>
                <w:sz w:val="20"/>
                <w:szCs w:val="20"/>
                <w:lang w:eastAsia="en-GB"/>
              </w:rPr>
            </w:pPr>
            <w:r w:rsidRPr="00136D2E">
              <w:rPr>
                <w:b/>
                <w:sz w:val="20"/>
                <w:szCs w:val="20"/>
                <w:lang w:eastAsia="en-GB"/>
              </w:rPr>
              <w:t>D.qual.</w:t>
            </w:r>
          </w:p>
        </w:tc>
        <w:tc>
          <w:tcPr>
            <w:tcW w:w="511" w:type="pct"/>
            <w:gridSpan w:val="2"/>
            <w:shd w:val="clear" w:color="auto" w:fill="auto"/>
            <w:vAlign w:val="center"/>
          </w:tcPr>
          <w:p w14:paraId="4D21CD6D" w14:textId="77777777" w:rsidR="006738B1" w:rsidRPr="00136D2E" w:rsidRDefault="006738B1" w:rsidP="006738B1">
            <w:pPr>
              <w:rPr>
                <w:b/>
                <w:sz w:val="20"/>
                <w:szCs w:val="20"/>
                <w:lang w:eastAsia="en-GB"/>
              </w:rPr>
            </w:pPr>
            <w:r w:rsidRPr="00136D2E">
              <w:rPr>
                <w:b/>
                <w:sz w:val="20"/>
                <w:szCs w:val="20"/>
                <w:lang w:eastAsia="en-GB"/>
              </w:rPr>
              <w:t>A/B/C/D</w:t>
            </w:r>
          </w:p>
        </w:tc>
        <w:tc>
          <w:tcPr>
            <w:tcW w:w="927" w:type="pct"/>
            <w:gridSpan w:val="3"/>
            <w:shd w:val="clear" w:color="auto" w:fill="auto"/>
            <w:vAlign w:val="center"/>
          </w:tcPr>
          <w:p w14:paraId="24D2B913" w14:textId="77777777" w:rsidR="006738B1" w:rsidRPr="00136D2E" w:rsidRDefault="006738B1" w:rsidP="006738B1">
            <w:pPr>
              <w:rPr>
                <w:b/>
                <w:sz w:val="20"/>
                <w:szCs w:val="20"/>
                <w:lang w:eastAsia="en-GB"/>
              </w:rPr>
            </w:pPr>
            <w:r w:rsidRPr="00136D2E">
              <w:rPr>
                <w:b/>
                <w:sz w:val="20"/>
                <w:szCs w:val="20"/>
                <w:lang w:eastAsia="en-GB"/>
              </w:rPr>
              <w:t>A/B/C</w:t>
            </w:r>
          </w:p>
        </w:tc>
      </w:tr>
      <w:tr w:rsidR="0081266D" w:rsidRPr="00136D2E" w14:paraId="6630165A" w14:textId="77777777" w:rsidTr="00C617F0">
        <w:trPr>
          <w:gridAfter w:val="1"/>
          <w:wAfter w:w="4" w:type="pct"/>
          <w:jc w:val="center"/>
        </w:trPr>
        <w:tc>
          <w:tcPr>
            <w:tcW w:w="200" w:type="pct"/>
            <w:vMerge/>
            <w:shd w:val="clear" w:color="auto" w:fill="auto"/>
            <w:vAlign w:val="center"/>
          </w:tcPr>
          <w:p w14:paraId="4235508A" w14:textId="77777777" w:rsidR="006738B1" w:rsidRPr="00136D2E" w:rsidRDefault="006738B1" w:rsidP="006738B1">
            <w:pPr>
              <w:rPr>
                <w:sz w:val="20"/>
                <w:szCs w:val="20"/>
                <w:lang w:eastAsia="en-GB"/>
              </w:rPr>
            </w:pPr>
          </w:p>
        </w:tc>
        <w:tc>
          <w:tcPr>
            <w:tcW w:w="356" w:type="pct"/>
            <w:vMerge/>
            <w:shd w:val="clear" w:color="auto" w:fill="auto"/>
            <w:vAlign w:val="center"/>
          </w:tcPr>
          <w:p w14:paraId="125F92CE" w14:textId="77777777" w:rsidR="006738B1" w:rsidRPr="00136D2E" w:rsidRDefault="006738B1" w:rsidP="006738B1">
            <w:pPr>
              <w:rPr>
                <w:sz w:val="20"/>
                <w:szCs w:val="20"/>
                <w:lang w:eastAsia="en-GB"/>
              </w:rPr>
            </w:pPr>
          </w:p>
        </w:tc>
        <w:tc>
          <w:tcPr>
            <w:tcW w:w="662" w:type="pct"/>
            <w:vMerge/>
            <w:shd w:val="clear" w:color="auto" w:fill="auto"/>
            <w:vAlign w:val="center"/>
          </w:tcPr>
          <w:p w14:paraId="778FA60D" w14:textId="77777777" w:rsidR="006738B1" w:rsidRPr="00136D2E" w:rsidRDefault="006738B1" w:rsidP="006738B1">
            <w:pPr>
              <w:rPr>
                <w:sz w:val="20"/>
                <w:szCs w:val="20"/>
                <w:lang w:eastAsia="en-GB"/>
              </w:rPr>
            </w:pPr>
          </w:p>
        </w:tc>
        <w:tc>
          <w:tcPr>
            <w:tcW w:w="176" w:type="pct"/>
            <w:vMerge/>
            <w:shd w:val="clear" w:color="auto" w:fill="auto"/>
            <w:vAlign w:val="center"/>
          </w:tcPr>
          <w:p w14:paraId="5CE229EC" w14:textId="77777777" w:rsidR="006738B1" w:rsidRPr="00136D2E" w:rsidRDefault="006738B1" w:rsidP="006738B1">
            <w:pPr>
              <w:rPr>
                <w:sz w:val="20"/>
                <w:szCs w:val="20"/>
                <w:lang w:eastAsia="en-GB"/>
              </w:rPr>
            </w:pPr>
          </w:p>
        </w:tc>
        <w:tc>
          <w:tcPr>
            <w:tcW w:w="260" w:type="pct"/>
            <w:vMerge/>
            <w:shd w:val="clear" w:color="auto" w:fill="auto"/>
            <w:vAlign w:val="center"/>
          </w:tcPr>
          <w:p w14:paraId="6B6F1D78" w14:textId="77777777" w:rsidR="006738B1" w:rsidRPr="00136D2E" w:rsidRDefault="006738B1" w:rsidP="006738B1">
            <w:pPr>
              <w:rPr>
                <w:b/>
                <w:sz w:val="20"/>
                <w:szCs w:val="20"/>
                <w:lang w:eastAsia="en-GB"/>
              </w:rPr>
            </w:pPr>
          </w:p>
        </w:tc>
        <w:tc>
          <w:tcPr>
            <w:tcW w:w="188" w:type="pct"/>
            <w:gridSpan w:val="2"/>
            <w:vMerge/>
            <w:shd w:val="clear" w:color="auto" w:fill="auto"/>
            <w:vAlign w:val="center"/>
          </w:tcPr>
          <w:p w14:paraId="20CA8386" w14:textId="77777777" w:rsidR="006738B1" w:rsidRPr="00136D2E" w:rsidRDefault="006738B1" w:rsidP="006738B1">
            <w:pPr>
              <w:rPr>
                <w:b/>
                <w:sz w:val="20"/>
                <w:szCs w:val="20"/>
                <w:lang w:eastAsia="en-GB"/>
              </w:rPr>
            </w:pPr>
          </w:p>
        </w:tc>
        <w:tc>
          <w:tcPr>
            <w:tcW w:w="308" w:type="pct"/>
            <w:shd w:val="clear" w:color="auto" w:fill="auto"/>
            <w:vAlign w:val="center"/>
          </w:tcPr>
          <w:p w14:paraId="14247A22" w14:textId="77777777" w:rsidR="006738B1" w:rsidRPr="00136D2E" w:rsidRDefault="006738B1" w:rsidP="006738B1">
            <w:pPr>
              <w:rPr>
                <w:b/>
                <w:sz w:val="20"/>
                <w:szCs w:val="20"/>
                <w:lang w:eastAsia="en-GB"/>
              </w:rPr>
            </w:pPr>
            <w:r w:rsidRPr="00136D2E">
              <w:rPr>
                <w:b/>
                <w:sz w:val="20"/>
                <w:szCs w:val="20"/>
                <w:lang w:eastAsia="en-GB"/>
              </w:rPr>
              <w:t>Min</w:t>
            </w:r>
          </w:p>
        </w:tc>
        <w:tc>
          <w:tcPr>
            <w:tcW w:w="326" w:type="pct"/>
            <w:shd w:val="clear" w:color="auto" w:fill="auto"/>
            <w:vAlign w:val="center"/>
          </w:tcPr>
          <w:p w14:paraId="566E24A5" w14:textId="77777777" w:rsidR="006738B1" w:rsidRPr="00136D2E" w:rsidRDefault="006738B1" w:rsidP="006738B1">
            <w:pPr>
              <w:rPr>
                <w:b/>
                <w:sz w:val="20"/>
                <w:szCs w:val="20"/>
                <w:lang w:eastAsia="en-GB"/>
              </w:rPr>
            </w:pPr>
            <w:r w:rsidRPr="00136D2E">
              <w:rPr>
                <w:b/>
                <w:sz w:val="20"/>
                <w:szCs w:val="20"/>
                <w:lang w:eastAsia="en-GB"/>
              </w:rPr>
              <w:t>Max</w:t>
            </w:r>
          </w:p>
        </w:tc>
        <w:tc>
          <w:tcPr>
            <w:tcW w:w="320" w:type="pct"/>
            <w:vMerge/>
            <w:shd w:val="clear" w:color="auto" w:fill="auto"/>
            <w:vAlign w:val="center"/>
          </w:tcPr>
          <w:p w14:paraId="5A80B3EB" w14:textId="77777777" w:rsidR="006738B1" w:rsidRPr="00136D2E" w:rsidRDefault="006738B1" w:rsidP="006738B1">
            <w:pPr>
              <w:rPr>
                <w:b/>
                <w:sz w:val="20"/>
                <w:szCs w:val="20"/>
                <w:lang w:eastAsia="en-GB"/>
              </w:rPr>
            </w:pPr>
          </w:p>
        </w:tc>
        <w:tc>
          <w:tcPr>
            <w:tcW w:w="311" w:type="pct"/>
            <w:vMerge/>
            <w:shd w:val="clear" w:color="auto" w:fill="auto"/>
            <w:vAlign w:val="center"/>
          </w:tcPr>
          <w:p w14:paraId="16832061" w14:textId="77777777" w:rsidR="006738B1" w:rsidRPr="00136D2E" w:rsidRDefault="006738B1" w:rsidP="006738B1">
            <w:pPr>
              <w:rPr>
                <w:b/>
                <w:sz w:val="20"/>
                <w:szCs w:val="20"/>
                <w:lang w:eastAsia="en-GB"/>
              </w:rPr>
            </w:pPr>
          </w:p>
        </w:tc>
        <w:tc>
          <w:tcPr>
            <w:tcW w:w="451" w:type="pct"/>
            <w:vMerge/>
            <w:shd w:val="clear" w:color="auto" w:fill="auto"/>
            <w:vAlign w:val="center"/>
          </w:tcPr>
          <w:p w14:paraId="3F7DF331" w14:textId="77777777" w:rsidR="006738B1" w:rsidRPr="00136D2E" w:rsidRDefault="006738B1" w:rsidP="006738B1">
            <w:pPr>
              <w:rPr>
                <w:b/>
                <w:sz w:val="20"/>
                <w:szCs w:val="20"/>
                <w:lang w:eastAsia="en-GB"/>
              </w:rPr>
            </w:pPr>
          </w:p>
        </w:tc>
        <w:tc>
          <w:tcPr>
            <w:tcW w:w="511" w:type="pct"/>
            <w:gridSpan w:val="2"/>
            <w:shd w:val="clear" w:color="auto" w:fill="auto"/>
            <w:vAlign w:val="center"/>
          </w:tcPr>
          <w:p w14:paraId="5DE7835A" w14:textId="77777777" w:rsidR="006738B1" w:rsidRPr="00136D2E" w:rsidRDefault="006738B1" w:rsidP="006738B1">
            <w:pPr>
              <w:rPr>
                <w:b/>
                <w:sz w:val="20"/>
                <w:szCs w:val="20"/>
                <w:lang w:eastAsia="en-GB"/>
              </w:rPr>
            </w:pPr>
            <w:r w:rsidRPr="00136D2E">
              <w:rPr>
                <w:b/>
                <w:sz w:val="20"/>
                <w:szCs w:val="20"/>
                <w:lang w:eastAsia="en-GB"/>
              </w:rPr>
              <w:t>Pop.</w:t>
            </w:r>
          </w:p>
        </w:tc>
        <w:tc>
          <w:tcPr>
            <w:tcW w:w="335" w:type="pct"/>
            <w:shd w:val="clear" w:color="auto" w:fill="auto"/>
            <w:vAlign w:val="center"/>
          </w:tcPr>
          <w:p w14:paraId="15A70AC2" w14:textId="77777777" w:rsidR="006738B1" w:rsidRPr="00136D2E" w:rsidRDefault="006738B1" w:rsidP="006738B1">
            <w:pPr>
              <w:rPr>
                <w:b/>
                <w:sz w:val="20"/>
                <w:szCs w:val="20"/>
                <w:lang w:eastAsia="en-GB"/>
              </w:rPr>
            </w:pPr>
            <w:r w:rsidRPr="00136D2E">
              <w:rPr>
                <w:b/>
                <w:sz w:val="20"/>
                <w:szCs w:val="20"/>
                <w:lang w:eastAsia="en-GB"/>
              </w:rPr>
              <w:t>Con.</w:t>
            </w:r>
          </w:p>
        </w:tc>
        <w:tc>
          <w:tcPr>
            <w:tcW w:w="281" w:type="pct"/>
            <w:shd w:val="clear" w:color="auto" w:fill="auto"/>
            <w:vAlign w:val="center"/>
          </w:tcPr>
          <w:p w14:paraId="44548001" w14:textId="77777777" w:rsidR="006738B1" w:rsidRPr="00136D2E" w:rsidRDefault="006738B1" w:rsidP="006738B1">
            <w:pPr>
              <w:rPr>
                <w:b/>
                <w:sz w:val="20"/>
                <w:szCs w:val="20"/>
                <w:lang w:eastAsia="en-GB"/>
              </w:rPr>
            </w:pPr>
            <w:r w:rsidRPr="00136D2E">
              <w:rPr>
                <w:b/>
                <w:sz w:val="20"/>
                <w:szCs w:val="20"/>
                <w:lang w:eastAsia="en-GB"/>
              </w:rPr>
              <w:t>Iso.</w:t>
            </w:r>
          </w:p>
        </w:tc>
        <w:tc>
          <w:tcPr>
            <w:tcW w:w="311" w:type="pct"/>
            <w:shd w:val="clear" w:color="auto" w:fill="auto"/>
            <w:vAlign w:val="center"/>
          </w:tcPr>
          <w:p w14:paraId="78BF83CC" w14:textId="77777777" w:rsidR="006738B1" w:rsidRPr="00136D2E" w:rsidRDefault="006738B1" w:rsidP="006738B1">
            <w:pPr>
              <w:rPr>
                <w:b/>
                <w:sz w:val="20"/>
                <w:szCs w:val="20"/>
                <w:lang w:eastAsia="en-GB"/>
              </w:rPr>
            </w:pPr>
            <w:r w:rsidRPr="00136D2E">
              <w:rPr>
                <w:b/>
                <w:sz w:val="20"/>
                <w:szCs w:val="20"/>
                <w:lang w:eastAsia="en-GB"/>
              </w:rPr>
              <w:t>Glo.</w:t>
            </w:r>
          </w:p>
        </w:tc>
      </w:tr>
      <w:tr w:rsidR="0081266D" w:rsidRPr="00136D2E" w14:paraId="0B947B00" w14:textId="77777777" w:rsidTr="00C617F0">
        <w:trPr>
          <w:gridAfter w:val="1"/>
          <w:wAfter w:w="4" w:type="pct"/>
          <w:trHeight w:val="295"/>
          <w:jc w:val="center"/>
        </w:trPr>
        <w:tc>
          <w:tcPr>
            <w:tcW w:w="200" w:type="pct"/>
            <w:shd w:val="clear" w:color="auto" w:fill="auto"/>
            <w:vAlign w:val="center"/>
          </w:tcPr>
          <w:p w14:paraId="5DD6749A" w14:textId="77777777" w:rsidR="006738B1" w:rsidRPr="00136D2E" w:rsidRDefault="006738B1" w:rsidP="006738B1">
            <w:pPr>
              <w:rPr>
                <w:sz w:val="20"/>
                <w:szCs w:val="20"/>
                <w:lang w:eastAsia="en-GB"/>
              </w:rPr>
            </w:pPr>
            <w:r w:rsidRPr="00136D2E">
              <w:rPr>
                <w:sz w:val="20"/>
                <w:szCs w:val="20"/>
                <w:lang w:eastAsia="en-GB"/>
              </w:rPr>
              <w:t>В</w:t>
            </w:r>
          </w:p>
        </w:tc>
        <w:tc>
          <w:tcPr>
            <w:tcW w:w="356" w:type="pct"/>
            <w:shd w:val="clear" w:color="auto" w:fill="auto"/>
          </w:tcPr>
          <w:p w14:paraId="07442618" w14:textId="77777777" w:rsidR="006738B1" w:rsidRPr="00136D2E" w:rsidRDefault="006738B1" w:rsidP="006738B1">
            <w:pPr>
              <w:rPr>
                <w:sz w:val="20"/>
                <w:szCs w:val="20"/>
                <w:lang w:eastAsia="en-GB"/>
              </w:rPr>
            </w:pPr>
            <w:r w:rsidRPr="00136D2E">
              <w:rPr>
                <w:sz w:val="20"/>
                <w:szCs w:val="20"/>
              </w:rPr>
              <w:t>A005</w:t>
            </w:r>
          </w:p>
        </w:tc>
        <w:tc>
          <w:tcPr>
            <w:tcW w:w="662" w:type="pct"/>
            <w:shd w:val="clear" w:color="auto" w:fill="auto"/>
          </w:tcPr>
          <w:p w14:paraId="5C761AA5" w14:textId="77777777" w:rsidR="006738B1" w:rsidRPr="002615F2" w:rsidRDefault="006738B1" w:rsidP="006738B1">
            <w:pPr>
              <w:autoSpaceDE w:val="0"/>
              <w:autoSpaceDN w:val="0"/>
              <w:adjustRightInd w:val="0"/>
              <w:rPr>
                <w:i/>
                <w:iCs/>
                <w:color w:val="000000"/>
                <w:sz w:val="20"/>
                <w:szCs w:val="20"/>
              </w:rPr>
            </w:pPr>
            <w:r w:rsidRPr="00136D2E">
              <w:rPr>
                <w:i/>
                <w:iCs/>
                <w:color w:val="000000"/>
                <w:sz w:val="20"/>
                <w:szCs w:val="20"/>
              </w:rPr>
              <w:t>Podiceps cristatus</w:t>
            </w:r>
          </w:p>
        </w:tc>
        <w:tc>
          <w:tcPr>
            <w:tcW w:w="176" w:type="pct"/>
            <w:shd w:val="clear" w:color="auto" w:fill="auto"/>
            <w:vAlign w:val="center"/>
          </w:tcPr>
          <w:p w14:paraId="39E90110" w14:textId="77777777" w:rsidR="006738B1" w:rsidRPr="00136D2E" w:rsidRDefault="006738B1" w:rsidP="006738B1">
            <w:pPr>
              <w:rPr>
                <w:sz w:val="20"/>
                <w:szCs w:val="20"/>
                <w:lang w:eastAsia="en-GB"/>
              </w:rPr>
            </w:pPr>
          </w:p>
        </w:tc>
        <w:tc>
          <w:tcPr>
            <w:tcW w:w="260" w:type="pct"/>
            <w:shd w:val="clear" w:color="auto" w:fill="auto"/>
            <w:vAlign w:val="center"/>
          </w:tcPr>
          <w:p w14:paraId="3ADA837A" w14:textId="77777777" w:rsidR="006738B1" w:rsidRPr="00136D2E" w:rsidRDefault="006738B1" w:rsidP="006738B1">
            <w:pPr>
              <w:rPr>
                <w:b/>
                <w:sz w:val="20"/>
                <w:szCs w:val="20"/>
                <w:lang w:eastAsia="en-GB"/>
              </w:rPr>
            </w:pPr>
          </w:p>
        </w:tc>
        <w:tc>
          <w:tcPr>
            <w:tcW w:w="188" w:type="pct"/>
            <w:gridSpan w:val="2"/>
            <w:shd w:val="clear" w:color="auto" w:fill="auto"/>
            <w:vAlign w:val="bottom"/>
          </w:tcPr>
          <w:p w14:paraId="6BF2AFCA" w14:textId="77777777" w:rsidR="006738B1" w:rsidRPr="00136D2E" w:rsidRDefault="006738B1" w:rsidP="006738B1">
            <w:pPr>
              <w:rPr>
                <w:b/>
                <w:sz w:val="20"/>
                <w:szCs w:val="20"/>
                <w:lang w:val="en-US" w:eastAsia="en-GB"/>
              </w:rPr>
            </w:pPr>
            <w:r w:rsidRPr="00136D2E">
              <w:rPr>
                <w:color w:val="000000"/>
                <w:sz w:val="20"/>
                <w:szCs w:val="20"/>
                <w:lang w:val="en-US"/>
              </w:rPr>
              <w:t>r</w:t>
            </w:r>
          </w:p>
        </w:tc>
        <w:tc>
          <w:tcPr>
            <w:tcW w:w="308" w:type="pct"/>
            <w:shd w:val="clear" w:color="auto" w:fill="auto"/>
            <w:vAlign w:val="bottom"/>
          </w:tcPr>
          <w:p w14:paraId="584EDBBB" w14:textId="77777777" w:rsidR="006738B1" w:rsidRPr="002615F2" w:rsidRDefault="006738B1" w:rsidP="006738B1">
            <w:pPr>
              <w:jc w:val="center"/>
              <w:rPr>
                <w:b/>
                <w:color w:val="FF0000"/>
                <w:sz w:val="20"/>
                <w:szCs w:val="20"/>
                <w:lang w:eastAsia="en-GB"/>
              </w:rPr>
            </w:pPr>
            <w:r>
              <w:rPr>
                <w:b/>
                <w:color w:val="FF0000"/>
                <w:sz w:val="20"/>
                <w:szCs w:val="20"/>
              </w:rPr>
              <w:t>3</w:t>
            </w:r>
          </w:p>
        </w:tc>
        <w:tc>
          <w:tcPr>
            <w:tcW w:w="326" w:type="pct"/>
            <w:shd w:val="clear" w:color="auto" w:fill="auto"/>
            <w:vAlign w:val="bottom"/>
          </w:tcPr>
          <w:p w14:paraId="64507ECE" w14:textId="77777777" w:rsidR="006738B1" w:rsidRPr="002615F2" w:rsidRDefault="006738B1" w:rsidP="006738B1">
            <w:pPr>
              <w:jc w:val="center"/>
              <w:rPr>
                <w:b/>
                <w:sz w:val="20"/>
                <w:szCs w:val="20"/>
                <w:lang w:eastAsia="en-GB"/>
              </w:rPr>
            </w:pPr>
            <w:r>
              <w:rPr>
                <w:b/>
                <w:sz w:val="20"/>
                <w:szCs w:val="20"/>
              </w:rPr>
              <w:t>4</w:t>
            </w:r>
          </w:p>
        </w:tc>
        <w:tc>
          <w:tcPr>
            <w:tcW w:w="320" w:type="pct"/>
            <w:shd w:val="clear" w:color="auto" w:fill="auto"/>
            <w:vAlign w:val="bottom"/>
          </w:tcPr>
          <w:p w14:paraId="7F1D97EC" w14:textId="77777777" w:rsidR="006738B1" w:rsidRPr="00136D2E" w:rsidRDefault="006738B1" w:rsidP="006738B1">
            <w:pPr>
              <w:jc w:val="center"/>
              <w:rPr>
                <w:bCs/>
                <w:sz w:val="20"/>
                <w:szCs w:val="20"/>
                <w:lang w:val="en-US" w:eastAsia="en-GB"/>
              </w:rPr>
            </w:pPr>
            <w:r w:rsidRPr="00136D2E">
              <w:rPr>
                <w:color w:val="000000"/>
                <w:sz w:val="20"/>
                <w:szCs w:val="20"/>
                <w:lang w:val="en-US"/>
              </w:rPr>
              <w:t>p</w:t>
            </w:r>
          </w:p>
        </w:tc>
        <w:tc>
          <w:tcPr>
            <w:tcW w:w="311" w:type="pct"/>
            <w:shd w:val="clear" w:color="auto" w:fill="auto"/>
            <w:vAlign w:val="bottom"/>
          </w:tcPr>
          <w:p w14:paraId="2D5A38F0" w14:textId="77777777" w:rsidR="006738B1" w:rsidRPr="00136D2E" w:rsidRDefault="006738B1" w:rsidP="006738B1">
            <w:pPr>
              <w:rPr>
                <w:b/>
                <w:sz w:val="20"/>
                <w:szCs w:val="20"/>
                <w:lang w:eastAsia="en-GB"/>
              </w:rPr>
            </w:pPr>
          </w:p>
        </w:tc>
        <w:tc>
          <w:tcPr>
            <w:tcW w:w="451" w:type="pct"/>
            <w:shd w:val="clear" w:color="auto" w:fill="auto"/>
            <w:vAlign w:val="bottom"/>
          </w:tcPr>
          <w:p w14:paraId="794720EE" w14:textId="77777777" w:rsidR="006738B1" w:rsidRPr="00136D2E" w:rsidRDefault="006738B1" w:rsidP="006738B1">
            <w:pPr>
              <w:rPr>
                <w:b/>
                <w:sz w:val="20"/>
                <w:szCs w:val="20"/>
                <w:lang w:eastAsia="en-GB"/>
              </w:rPr>
            </w:pPr>
            <w:r w:rsidRPr="00136D2E">
              <w:rPr>
                <w:color w:val="000000"/>
                <w:sz w:val="20"/>
                <w:szCs w:val="20"/>
              </w:rPr>
              <w:t>G</w:t>
            </w:r>
          </w:p>
        </w:tc>
        <w:tc>
          <w:tcPr>
            <w:tcW w:w="511" w:type="pct"/>
            <w:gridSpan w:val="2"/>
            <w:shd w:val="clear" w:color="auto" w:fill="auto"/>
            <w:vAlign w:val="bottom"/>
          </w:tcPr>
          <w:p w14:paraId="38C7512F" w14:textId="77777777" w:rsidR="006738B1" w:rsidRPr="00136D2E" w:rsidRDefault="006738B1" w:rsidP="006738B1">
            <w:pPr>
              <w:rPr>
                <w:b/>
                <w:sz w:val="20"/>
                <w:szCs w:val="20"/>
                <w:lang w:val="en-US" w:eastAsia="en-GB"/>
              </w:rPr>
            </w:pPr>
            <w:r w:rsidRPr="00136D2E">
              <w:rPr>
                <w:sz w:val="20"/>
                <w:szCs w:val="20"/>
                <w:lang w:val="en-US"/>
              </w:rPr>
              <w:t>C</w:t>
            </w:r>
          </w:p>
        </w:tc>
        <w:tc>
          <w:tcPr>
            <w:tcW w:w="335" w:type="pct"/>
            <w:shd w:val="clear" w:color="auto" w:fill="auto"/>
            <w:vAlign w:val="bottom"/>
          </w:tcPr>
          <w:p w14:paraId="51824254" w14:textId="77777777" w:rsidR="006738B1" w:rsidRPr="00136D2E" w:rsidRDefault="006738B1" w:rsidP="006738B1">
            <w:pPr>
              <w:rPr>
                <w:b/>
                <w:sz w:val="20"/>
                <w:szCs w:val="20"/>
                <w:lang w:eastAsia="en-GB"/>
              </w:rPr>
            </w:pPr>
            <w:r w:rsidRPr="00136D2E">
              <w:rPr>
                <w:color w:val="000000"/>
                <w:sz w:val="20"/>
                <w:szCs w:val="20"/>
              </w:rPr>
              <w:t>B</w:t>
            </w:r>
          </w:p>
        </w:tc>
        <w:tc>
          <w:tcPr>
            <w:tcW w:w="281" w:type="pct"/>
            <w:shd w:val="clear" w:color="auto" w:fill="auto"/>
            <w:vAlign w:val="bottom"/>
          </w:tcPr>
          <w:p w14:paraId="0D376A95" w14:textId="77777777" w:rsidR="006738B1" w:rsidRPr="00136D2E" w:rsidRDefault="006738B1" w:rsidP="006738B1">
            <w:pPr>
              <w:rPr>
                <w:b/>
                <w:sz w:val="20"/>
                <w:szCs w:val="20"/>
                <w:lang w:eastAsia="en-GB"/>
              </w:rPr>
            </w:pPr>
            <w:r w:rsidRPr="00136D2E">
              <w:rPr>
                <w:color w:val="000000"/>
                <w:sz w:val="20"/>
                <w:szCs w:val="20"/>
              </w:rPr>
              <w:t>C</w:t>
            </w:r>
          </w:p>
        </w:tc>
        <w:tc>
          <w:tcPr>
            <w:tcW w:w="311" w:type="pct"/>
            <w:shd w:val="clear" w:color="auto" w:fill="auto"/>
            <w:vAlign w:val="bottom"/>
          </w:tcPr>
          <w:p w14:paraId="22009658" w14:textId="77777777" w:rsidR="006738B1" w:rsidRPr="00136D2E" w:rsidRDefault="006738B1" w:rsidP="006738B1">
            <w:pPr>
              <w:rPr>
                <w:b/>
                <w:sz w:val="20"/>
                <w:szCs w:val="20"/>
                <w:lang w:eastAsia="en-GB"/>
              </w:rPr>
            </w:pPr>
            <w:r>
              <w:rPr>
                <w:color w:val="000000"/>
                <w:sz w:val="20"/>
                <w:szCs w:val="20"/>
              </w:rPr>
              <w:t>С</w:t>
            </w:r>
          </w:p>
        </w:tc>
      </w:tr>
    </w:tbl>
    <w:p w14:paraId="5A3F57FC" w14:textId="77777777" w:rsidR="006738B1" w:rsidRDefault="006738B1" w:rsidP="006738B1"/>
    <w:p w14:paraId="4B1F4619" w14:textId="77777777" w:rsidR="006738B1" w:rsidRPr="007732D6" w:rsidRDefault="006738B1" w:rsidP="007732D6">
      <w:pPr>
        <w:pStyle w:val="Heading1"/>
      </w:pPr>
      <w:bookmarkStart w:id="22" w:name="_Toc89633236"/>
      <w:bookmarkStart w:id="23" w:name="_Toc89634175"/>
      <w:bookmarkStart w:id="24" w:name="_Toc89634928"/>
      <w:bookmarkStart w:id="25" w:name="_Toc89677628"/>
      <w:bookmarkStart w:id="26" w:name="_Toc99550109"/>
      <w:r w:rsidRPr="007732D6">
        <w:lastRenderedPageBreak/>
        <w:t xml:space="preserve">Специфични цели за А008 </w:t>
      </w:r>
      <w:r w:rsidRPr="0051595D">
        <w:rPr>
          <w:i/>
        </w:rPr>
        <w:t>Podiceps nigricollis</w:t>
      </w:r>
      <w:r w:rsidRPr="007732D6">
        <w:t xml:space="preserve"> (черноврат гмурец)</w:t>
      </w:r>
      <w:bookmarkEnd w:id="22"/>
      <w:bookmarkEnd w:id="23"/>
      <w:bookmarkEnd w:id="24"/>
      <w:bookmarkEnd w:id="25"/>
      <w:bookmarkEnd w:id="26"/>
    </w:p>
    <w:p w14:paraId="09D107F9" w14:textId="77777777" w:rsidR="006738B1" w:rsidRDefault="006738B1" w:rsidP="006738B1">
      <w:pPr>
        <w:pStyle w:val="NormalWeb"/>
        <w:spacing w:before="0" w:beforeAutospacing="0" w:after="0"/>
        <w:rPr>
          <w:b/>
          <w:bCs/>
        </w:rPr>
      </w:pPr>
    </w:p>
    <w:p w14:paraId="332B9B99" w14:textId="77777777" w:rsidR="006738B1" w:rsidRPr="007732D6" w:rsidRDefault="006738B1" w:rsidP="006738B1">
      <w:pPr>
        <w:pStyle w:val="NormalWeb"/>
        <w:spacing w:before="0" w:beforeAutospacing="0" w:after="0"/>
        <w:rPr>
          <w:rStyle w:val="Strong"/>
        </w:rPr>
      </w:pPr>
      <w:r w:rsidRPr="007732D6">
        <w:rPr>
          <w:rStyle w:val="Strong"/>
        </w:rPr>
        <w:t>1. Кратка характеристика на вида</w:t>
      </w:r>
    </w:p>
    <w:p w14:paraId="2AFD02A4" w14:textId="77777777" w:rsidR="006738B1" w:rsidRDefault="006738B1" w:rsidP="007732D6">
      <w:r>
        <w:t xml:space="preserve">Дължината на тялото </w:t>
      </w:r>
      <w:r>
        <w:rPr>
          <w:lang w:val="en-US"/>
        </w:rPr>
        <w:t>28</w:t>
      </w:r>
      <w:r>
        <w:t>-</w:t>
      </w:r>
      <w:r>
        <w:rPr>
          <w:lang w:val="en-US"/>
        </w:rPr>
        <w:t>34</w:t>
      </w:r>
      <w:r>
        <w:t xml:space="preserve"> cm, </w:t>
      </w:r>
      <w:r w:rsidRPr="00674D72">
        <w:t>тегло</w:t>
      </w:r>
      <w:r>
        <w:t xml:space="preserve"> 0,</w:t>
      </w:r>
      <w:r>
        <w:rPr>
          <w:lang w:val="en-US"/>
        </w:rPr>
        <w:t>250</w:t>
      </w:r>
      <w:r>
        <w:t xml:space="preserve"> – 0,</w:t>
      </w:r>
      <w:r>
        <w:rPr>
          <w:lang w:val="en-US"/>
        </w:rPr>
        <w:t>350</w:t>
      </w:r>
      <w:r w:rsidRPr="00BA214C">
        <w:t xml:space="preserve"> kg</w:t>
      </w:r>
      <w:r>
        <w:t xml:space="preserve">, размахът на крилата - </w:t>
      </w:r>
      <w:r>
        <w:rPr>
          <w:lang w:val="en-US"/>
        </w:rPr>
        <w:t>56</w:t>
      </w:r>
      <w:r>
        <w:t>-</w:t>
      </w:r>
      <w:r>
        <w:rPr>
          <w:lang w:val="en-US"/>
        </w:rPr>
        <w:t>60</w:t>
      </w:r>
      <w:r>
        <w:t xml:space="preserve"> cm. В брачно оперение главата, вратът, гърбът и крилата са черни. Теменните пера са леко удължени. Зад очите и областта на ушите със снопче тънки, златисто-рижи пера. Коремът и подкрилията са бели. Слабините са ръждиви. Клюнът е слабо извит нагоре. През зимата рижият цвят в оперението липсва. На тила без удължени пера. Общия тон в окраската по-светъл. Зад ушите бяло петно. Гърлото, шията, гърдите и коремът бели. Има тъмносива яка. Няма полов диморфизъм. При младите оперението е като възрастните в зимно оперение, бузите са с бежов оттенък, шията е по-тъмна (</w:t>
      </w:r>
      <w:r>
        <w:rPr>
          <w:lang w:val="en-US"/>
        </w:rPr>
        <w:t>Svensson</w:t>
      </w:r>
      <w:r>
        <w:t xml:space="preserve">, 2009, </w:t>
      </w:r>
      <w:r w:rsidRPr="00334872">
        <w:t>Симеонов и др. 1990</w:t>
      </w:r>
      <w:r>
        <w:t xml:space="preserve">). </w:t>
      </w:r>
    </w:p>
    <w:p w14:paraId="475B210C" w14:textId="77777777" w:rsidR="006738B1" w:rsidRDefault="006738B1" w:rsidP="007732D6"/>
    <w:p w14:paraId="0E0FB08A" w14:textId="77777777" w:rsidR="006738B1" w:rsidRPr="007732D6" w:rsidRDefault="006738B1" w:rsidP="006738B1">
      <w:pPr>
        <w:pStyle w:val="NormalWeb"/>
        <w:spacing w:before="0" w:beforeAutospacing="0" w:after="0"/>
        <w:rPr>
          <w:rStyle w:val="Emphasis"/>
        </w:rPr>
      </w:pPr>
      <w:r w:rsidRPr="007732D6">
        <w:rPr>
          <w:rStyle w:val="Emphasis"/>
        </w:rPr>
        <w:t>Характер на пребиваване в страната</w:t>
      </w:r>
    </w:p>
    <w:p w14:paraId="0AF4562F" w14:textId="77777777" w:rsidR="006738B1" w:rsidRDefault="006738B1" w:rsidP="007732D6">
      <w:r>
        <w:t xml:space="preserve">Гнездящ, </w:t>
      </w:r>
      <w:r w:rsidRPr="00447A3A">
        <w:t>мигриращ</w:t>
      </w:r>
      <w:r>
        <w:t xml:space="preserve"> и зимуващ вид за страната. Среща се по водоемите на страната целогодишно. Забележима миграция се наблюдава през октомври – март. През нашата страна мигрират и зимуват индивиди излюпени в Румъния, Европейска Русия, Украйна, Чехия, Полша, Словакия и Германия. Многочислен през зимата, особено по Черномоското крайбрежие.</w:t>
      </w:r>
    </w:p>
    <w:p w14:paraId="5A9AF774" w14:textId="77777777" w:rsidR="006738B1" w:rsidRDefault="006738B1" w:rsidP="007732D6">
      <w:pPr>
        <w:rPr>
          <w:lang w:val="en-US"/>
        </w:rPr>
      </w:pPr>
      <w:r>
        <w:t>Гнезди на отделни двойки и в колонии. Двойките се оформят още през зимата или през пролетния прелет. Гнездото е плаващо сред водната растителност. Снася през май 3 до 8 яйца. Мътят и двамата родители около 20-25 дни. Малките са гнездобегълци. На триседмична възраст са самостоятелни (</w:t>
      </w:r>
      <w:r w:rsidRPr="00334872">
        <w:t>Симеонов и др. 1990</w:t>
      </w:r>
      <w:r>
        <w:t xml:space="preserve">, Нанкинов, 2012). </w:t>
      </w:r>
    </w:p>
    <w:p w14:paraId="061407B1" w14:textId="77777777" w:rsidR="006738B1" w:rsidRPr="00716CFF" w:rsidRDefault="006738B1" w:rsidP="006738B1">
      <w:pPr>
        <w:pStyle w:val="NormalWeb"/>
        <w:spacing w:before="0" w:beforeAutospacing="0" w:after="0"/>
        <w:rPr>
          <w:lang w:val="en-US"/>
        </w:rPr>
      </w:pPr>
    </w:p>
    <w:p w14:paraId="4977D004" w14:textId="77777777" w:rsidR="006738B1" w:rsidRPr="00E81FC6" w:rsidRDefault="006738B1" w:rsidP="006738B1">
      <w:pPr>
        <w:pStyle w:val="NormalWeb"/>
        <w:spacing w:before="0" w:beforeAutospacing="0" w:after="0"/>
        <w:rPr>
          <w:rStyle w:val="Emphasis"/>
        </w:rPr>
      </w:pPr>
      <w:r w:rsidRPr="00E81FC6">
        <w:rPr>
          <w:rStyle w:val="Emphasis"/>
        </w:rPr>
        <w:t>Характерно местообитание</w:t>
      </w:r>
    </w:p>
    <w:p w14:paraId="14740492" w14:textId="77777777" w:rsidR="006738B1" w:rsidRDefault="006738B1" w:rsidP="00E81FC6">
      <w:r>
        <w:t xml:space="preserve">Целогодишно обитава сладководни и солени водоеми, но предпочита блата, езера, старици на реки, разположени от морската равнище до 3000 м.н.в., богато обрасли с растителност, притежаващи открита водна площ и плитки участъци </w:t>
      </w:r>
      <w:r w:rsidRPr="00334872">
        <w:t xml:space="preserve">(Симеонов и др. 1990). </w:t>
      </w:r>
      <w:r w:rsidRPr="00AD5A75">
        <w:t>През зимата e близо</w:t>
      </w:r>
      <w:r>
        <w:t xml:space="preserve"> </w:t>
      </w:r>
      <w:r w:rsidRPr="00AD5A75">
        <w:t>до морския бряг и в крайбрежните езера, по-рядко</w:t>
      </w:r>
      <w:r>
        <w:t xml:space="preserve"> </w:t>
      </w:r>
      <w:r w:rsidRPr="00AD5A75">
        <w:t>в големи, незамръзващи сладководни басейни, язовири и др.</w:t>
      </w:r>
    </w:p>
    <w:p w14:paraId="41E003B8" w14:textId="77777777" w:rsidR="006738B1" w:rsidRDefault="006738B1" w:rsidP="00E81FC6">
      <w:r w:rsidRPr="00AD5A75">
        <w:t>По</w:t>
      </w:r>
      <w:r>
        <w:t>дходящи местообитания според Директивата за хабитатите, по време на миграция и зимуване са 1110, 1130, 1150, 1160, 3260 и 3270, а през размножителния период сладководни местообитания от типа на 3130, 3140, 3150, (Кавръкова и др. 2009).</w:t>
      </w:r>
    </w:p>
    <w:p w14:paraId="49FB89E7" w14:textId="77777777" w:rsidR="006738B1" w:rsidRDefault="006738B1" w:rsidP="006738B1">
      <w:pPr>
        <w:pStyle w:val="NormalWeb"/>
        <w:spacing w:before="0" w:beforeAutospacing="0" w:after="0"/>
      </w:pPr>
    </w:p>
    <w:p w14:paraId="51E63783" w14:textId="77777777" w:rsidR="006738B1" w:rsidRPr="00E81FC6" w:rsidRDefault="006738B1" w:rsidP="006738B1">
      <w:pPr>
        <w:pStyle w:val="NormalWeb"/>
        <w:spacing w:before="0" w:beforeAutospacing="0" w:after="0"/>
        <w:rPr>
          <w:rStyle w:val="Emphasis"/>
        </w:rPr>
      </w:pPr>
      <w:r w:rsidRPr="00E81FC6">
        <w:rPr>
          <w:rStyle w:val="Emphasis"/>
        </w:rPr>
        <w:t>Хранене</w:t>
      </w:r>
    </w:p>
    <w:p w14:paraId="07EC7934" w14:textId="77777777" w:rsidR="006738B1" w:rsidRDefault="006738B1" w:rsidP="00E81FC6">
      <w:r>
        <w:t>Храни се с дребни риби, жаби, миди, ракообразни водни насекоми и техните ларви. През размножителния период с безгръбначни. Насекомите съставляват над 90% от храната  (</w:t>
      </w:r>
      <w:r w:rsidRPr="00334872">
        <w:t>Симеонов и др. 1990</w:t>
      </w:r>
      <w:r>
        <w:t>).</w:t>
      </w:r>
    </w:p>
    <w:p w14:paraId="15F286DA" w14:textId="77777777" w:rsidR="006738B1" w:rsidRDefault="006738B1" w:rsidP="006738B1">
      <w:pPr>
        <w:pStyle w:val="NormalWeb"/>
        <w:spacing w:before="0" w:beforeAutospacing="0" w:after="0"/>
      </w:pPr>
    </w:p>
    <w:p w14:paraId="142C0D33" w14:textId="77777777" w:rsidR="006738B1" w:rsidRPr="00E81FC6" w:rsidRDefault="006738B1" w:rsidP="006738B1">
      <w:pPr>
        <w:pStyle w:val="NormalWeb"/>
        <w:spacing w:before="0" w:beforeAutospacing="0" w:after="0"/>
        <w:rPr>
          <w:rStyle w:val="Strong"/>
        </w:rPr>
      </w:pPr>
      <w:r w:rsidRPr="00E81FC6">
        <w:rPr>
          <w:rStyle w:val="Strong"/>
        </w:rPr>
        <w:t>2. Разпространение, природозащитно състояние и тенденции в популацията на вида на национално ниво</w:t>
      </w:r>
    </w:p>
    <w:p w14:paraId="7903133F" w14:textId="77777777" w:rsidR="006738B1" w:rsidRPr="001C7C71" w:rsidRDefault="006738B1" w:rsidP="00E81FC6">
      <w:pPr>
        <w:rPr>
          <w:rFonts w:eastAsia="GroteskHSBg-Light"/>
        </w:rPr>
      </w:pPr>
      <w:r w:rsidRPr="003B5CEB">
        <w:rPr>
          <w:rFonts w:eastAsia="GroteskHSBg-Light"/>
        </w:rPr>
        <w:t>Гнезди в изолирани гнездовища, по-ясно групирани по Дунавското</w:t>
      </w:r>
      <w:r>
        <w:rPr>
          <w:rFonts w:eastAsia="GroteskHSBg-Light"/>
        </w:rPr>
        <w:t xml:space="preserve"> </w:t>
      </w:r>
      <w:r w:rsidRPr="003B5CEB">
        <w:rPr>
          <w:rFonts w:eastAsia="GroteskHSBg-Light"/>
        </w:rPr>
        <w:t>крайбрежие, с единични находища, повечето без данни за сигурно гнездене покрай Черно море, в Добруджа, Софийското поле и Тракийската</w:t>
      </w:r>
      <w:r>
        <w:rPr>
          <w:rFonts w:eastAsia="GroteskHSBg-Light"/>
        </w:rPr>
        <w:t xml:space="preserve"> </w:t>
      </w:r>
      <w:r w:rsidRPr="003B5CEB">
        <w:rPr>
          <w:rFonts w:eastAsia="GroteskHSBg-Light"/>
        </w:rPr>
        <w:t>низина.</w:t>
      </w:r>
      <w:r w:rsidRPr="00526931">
        <w:t xml:space="preserve"> (Янков отг. ред., 2007).</w:t>
      </w:r>
      <w:r w:rsidRPr="00AD5A75">
        <w:t xml:space="preserve"> В миналото е обитавал основно по-големите блата</w:t>
      </w:r>
      <w:r>
        <w:t xml:space="preserve"> </w:t>
      </w:r>
      <w:r w:rsidRPr="00AD5A75">
        <w:t>по поречието на р. Дунав и Бургаските езера</w:t>
      </w:r>
      <w:r>
        <w:t xml:space="preserve">. </w:t>
      </w:r>
      <w:r w:rsidRPr="00AD5A75">
        <w:t>Сега единични двойки се размножават нередовно в</w:t>
      </w:r>
      <w:r>
        <w:t xml:space="preserve"> </w:t>
      </w:r>
      <w:r w:rsidRPr="00AD5A75">
        <w:t>резервата „Сребърна“ и рибарниците „Калимок“</w:t>
      </w:r>
      <w:r>
        <w:t xml:space="preserve"> (Големански, 2011). По</w:t>
      </w:r>
      <w:r>
        <w:rPr>
          <w:rStyle w:val="jlqj4b"/>
        </w:rPr>
        <w:t xml:space="preserve">стоянно размножаващи се двойки има на остров Персина, но броят им също е много променлив. Установено е, че там гнездят 1 - 26 двойки през различни години. Други важни находища за вида са езерото </w:t>
      </w:r>
      <w:r>
        <w:rPr>
          <w:rStyle w:val="jlqj4b"/>
        </w:rPr>
        <w:lastRenderedPageBreak/>
        <w:t xml:space="preserve">Сребърна - 0-8 двойки (2006-8 двойки), рибарници Калимок - 0-6 двойки (2013 г. - 6 двойки) и Гарванско блато (2010 г. - 4 двойки) </w:t>
      </w:r>
      <w:r>
        <w:rPr>
          <w:rStyle w:val="jlqj4bchmk0b"/>
        </w:rPr>
        <w:t>(</w:t>
      </w:r>
      <w:r>
        <w:rPr>
          <w:rStyle w:val="jlqj4bchmk0b"/>
          <w:lang w:val="en-US"/>
        </w:rPr>
        <w:t>Shurulinkov et all</w:t>
      </w:r>
      <w:r>
        <w:rPr>
          <w:rStyle w:val="jlqj4bchmk0b"/>
        </w:rPr>
        <w:t>, 2019).</w:t>
      </w:r>
    </w:p>
    <w:p w14:paraId="06066129" w14:textId="77777777" w:rsidR="006738B1" w:rsidRDefault="006738B1" w:rsidP="00E81FC6">
      <w:r>
        <w:t xml:space="preserve">Според </w:t>
      </w:r>
      <w:r>
        <w:rPr>
          <w:lang w:val="en-GB"/>
        </w:rPr>
        <w:t xml:space="preserve">IUCN </w:t>
      </w:r>
      <w:r>
        <w:t xml:space="preserve">видът е слабо засегнат </w:t>
      </w:r>
      <w:r>
        <w:rPr>
          <w:lang w:val="en-GB"/>
        </w:rPr>
        <w:t>– LC</w:t>
      </w:r>
      <w:r>
        <w:t xml:space="preserve"> (</w:t>
      </w:r>
      <w:r>
        <w:rPr>
          <w:lang w:val="en-GB"/>
        </w:rPr>
        <w:t>Least Concern</w:t>
      </w:r>
      <w:r>
        <w:t>).</w:t>
      </w:r>
      <w:r>
        <w:rPr>
          <w:lang w:val="en-GB"/>
        </w:rPr>
        <w:t xml:space="preserve"> </w:t>
      </w:r>
      <w:r>
        <w:t>Включен в Червената книга на България в категорията „Критично застрашен вид”. Включен в Приложение 3 на ЗБР.</w:t>
      </w:r>
    </w:p>
    <w:p w14:paraId="3DCA0C61" w14:textId="77777777" w:rsidR="006738B1" w:rsidRDefault="006738B1" w:rsidP="00E81FC6">
      <w:r w:rsidRPr="00CC5E5C">
        <w:t>Съгласно</w:t>
      </w:r>
      <w:r>
        <w:t xml:space="preserve"> Докладването от 2019 г. (за периода 2013 – 2018 г.) националната гнездяща популация на вида се оценява на 20 – 60 двойки, а според Големански, 2011 числеността не превишава 40 двойки. Краткосрочната тенденция на популацията (за периода 2000 – 2018 г.), както и дългосрочната (за периода 1980 – 2018 г.) е намаляваща. За гнездовата популация са посочени следните заплахи:</w:t>
      </w:r>
      <w:r>
        <w:rPr>
          <w:lang w:val="en-US"/>
        </w:rPr>
        <w:t xml:space="preserve"> </w:t>
      </w:r>
      <w:r>
        <w:t xml:space="preserve">М07, </w:t>
      </w:r>
      <w:r>
        <w:rPr>
          <w:lang w:val="en-US"/>
        </w:rPr>
        <w:t>G0</w:t>
      </w:r>
      <w:r>
        <w:t>5</w:t>
      </w:r>
      <w:r>
        <w:rPr>
          <w:lang w:val="en-US"/>
        </w:rPr>
        <w:t>,</w:t>
      </w:r>
      <w:r>
        <w:t xml:space="preserve"> </w:t>
      </w:r>
      <w:r>
        <w:rPr>
          <w:lang w:val="en-US"/>
        </w:rPr>
        <w:t>G0</w:t>
      </w:r>
      <w:r>
        <w:t>6</w:t>
      </w:r>
      <w:r>
        <w:rPr>
          <w:lang w:val="en-GB"/>
        </w:rPr>
        <w:t>.</w:t>
      </w:r>
    </w:p>
    <w:p w14:paraId="0B49BEB5" w14:textId="77777777" w:rsidR="006738B1" w:rsidRDefault="006738B1" w:rsidP="00E81FC6">
      <w:r w:rsidRPr="00052BE1">
        <w:t>Зимуващата</w:t>
      </w:r>
      <w:r>
        <w:t xml:space="preserve"> популация е оценена на 500 – 2000 индивида. Краткосрочната тенденция на популацията (за периода 2000 – 2018 г.) е флуктуираща, променлива, а дългосрочната (за периода 1980 – 2018 г.) е намаляваща.</w:t>
      </w:r>
      <w:r w:rsidRPr="00EA2389">
        <w:t xml:space="preserve"> </w:t>
      </w:r>
    </w:p>
    <w:p w14:paraId="2725D496" w14:textId="77777777" w:rsidR="006738B1" w:rsidRPr="008A3E6C" w:rsidRDefault="006738B1" w:rsidP="00E81FC6">
      <w:r>
        <w:t>Мигриращата национална популация е оценена на 100 – 500 индивида. За мигриращата популация са посочени следните заплахи: К</w:t>
      </w:r>
      <w:r>
        <w:rPr>
          <w:lang w:val="en-GB"/>
        </w:rPr>
        <w:t>0</w:t>
      </w:r>
      <w:r>
        <w:t xml:space="preserve">4, </w:t>
      </w:r>
      <w:r>
        <w:rPr>
          <w:lang w:val="en-GB"/>
        </w:rPr>
        <w:t>F</w:t>
      </w:r>
      <w:r>
        <w:t>2</w:t>
      </w:r>
      <w:r>
        <w:rPr>
          <w:lang w:val="en-GB"/>
        </w:rPr>
        <w:t>6</w:t>
      </w:r>
      <w:r>
        <w:t>,</w:t>
      </w:r>
      <w:r w:rsidRPr="008A3E6C">
        <w:rPr>
          <w:lang w:val="en-GB"/>
        </w:rPr>
        <w:t xml:space="preserve"> </w:t>
      </w:r>
      <w:r>
        <w:rPr>
          <w:lang w:val="en-GB"/>
        </w:rPr>
        <w:t>F</w:t>
      </w:r>
      <w:r>
        <w:t>05,</w:t>
      </w:r>
      <w:r w:rsidRPr="008A3E6C">
        <w:rPr>
          <w:lang w:val="en-GB"/>
        </w:rPr>
        <w:t xml:space="preserve"> </w:t>
      </w:r>
      <w:r>
        <w:rPr>
          <w:lang w:val="en-GB"/>
        </w:rPr>
        <w:t>G</w:t>
      </w:r>
      <w:r>
        <w:t>12.</w:t>
      </w:r>
    </w:p>
    <w:p w14:paraId="7159461F" w14:textId="77777777" w:rsidR="006738B1" w:rsidRDefault="006738B1" w:rsidP="00E81FC6"/>
    <w:p w14:paraId="08E405FB" w14:textId="77777777" w:rsidR="006738B1" w:rsidRPr="00E81FC6" w:rsidRDefault="006738B1" w:rsidP="006738B1">
      <w:pPr>
        <w:pStyle w:val="NormalWeb"/>
        <w:spacing w:before="0" w:beforeAutospacing="0" w:after="0"/>
        <w:rPr>
          <w:rStyle w:val="Strong"/>
        </w:rPr>
      </w:pPr>
      <w:r w:rsidRPr="00E81FC6">
        <w:rPr>
          <w:rStyle w:val="Strong"/>
        </w:rPr>
        <w:t>3. Състояние в специална защитена зона (СЗЗ) BG0002009 „Златията“</w:t>
      </w:r>
    </w:p>
    <w:p w14:paraId="2EC62542"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Гнездящата популация се оценява на </w:t>
      </w:r>
      <w:r>
        <w:rPr>
          <w:b/>
        </w:rPr>
        <w:t>6</w:t>
      </w:r>
      <w:r w:rsidRPr="00703143">
        <w:rPr>
          <w:b/>
          <w:bCs/>
        </w:rPr>
        <w:t xml:space="preserve"> д</w:t>
      </w:r>
      <w:r>
        <w:rPr>
          <w:b/>
          <w:bCs/>
        </w:rPr>
        <w:t>войки</w:t>
      </w:r>
      <w:r>
        <w:t xml:space="preserve">, което представлява </w:t>
      </w:r>
      <w:r>
        <w:rPr>
          <w:b/>
          <w:bCs/>
        </w:rPr>
        <w:t>10,0 - 30,0 %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2901BDD" w14:textId="77777777" w:rsidR="006738B1" w:rsidRDefault="006738B1" w:rsidP="006738B1">
      <w:pPr>
        <w:pStyle w:val="NormalWeb"/>
        <w:spacing w:before="0" w:beforeAutospacing="0" w:after="0"/>
      </w:pPr>
    </w:p>
    <w:p w14:paraId="6D899A51" w14:textId="77777777" w:rsidR="006738B1" w:rsidRPr="00E81FC6" w:rsidRDefault="006738B1" w:rsidP="006738B1">
      <w:pPr>
        <w:pStyle w:val="NormalWeb"/>
        <w:spacing w:before="0" w:beforeAutospacing="0" w:after="0"/>
        <w:rPr>
          <w:rStyle w:val="Strong"/>
        </w:rPr>
      </w:pPr>
      <w:r w:rsidRPr="00E81FC6">
        <w:rPr>
          <w:rStyle w:val="Strong"/>
        </w:rPr>
        <w:t xml:space="preserve">4. Анализ на наличната информация </w:t>
      </w:r>
    </w:p>
    <w:p w14:paraId="52F1F5A3" w14:textId="77777777" w:rsidR="006738B1" w:rsidRDefault="006738B1" w:rsidP="00E81FC6">
      <w:r>
        <w:t xml:space="preserve">Рядък за страната вид с изолирани гнездовища. Популацията е концентрирана предимно по Дунав. Видът е гнездил в миналото с високи числености в блатата на остров Персина, където понастоящем е единственото постоянно гнездовище. В останалите влажни зони се размножава нередовно и е със силно променлива численост. </w:t>
      </w:r>
    </w:p>
    <w:p w14:paraId="27694176" w14:textId="77777777" w:rsidR="006738B1" w:rsidRDefault="006738B1" w:rsidP="00E81FC6">
      <w:r>
        <w:t xml:space="preserve">Липсва публикувана информация за гнезденето на вида в зоната. </w:t>
      </w:r>
    </w:p>
    <w:p w14:paraId="0C011E24" w14:textId="77777777" w:rsidR="006738B1" w:rsidRDefault="006738B1" w:rsidP="00E81FC6">
      <w:r>
        <w:t>При теренните проучвания през 2021 г. видът бе наблюдаван еднократно в защитената зона през размножителния период – 3.06.2021, в яз. Шишманов вал. Възможно е в този язовир нередовно да се размножават една, максимум две двойки.</w:t>
      </w:r>
    </w:p>
    <w:p w14:paraId="21EE0F7D" w14:textId="77777777" w:rsidR="006738B1" w:rsidRPr="00A10990" w:rsidRDefault="006738B1" w:rsidP="00E81FC6">
      <w:r>
        <w:t>От посочените в Докладването от 2019 г.</w:t>
      </w:r>
      <w:r w:rsidRPr="00606FFD">
        <w:t xml:space="preserve"> </w:t>
      </w:r>
      <w:r w:rsidRPr="00E4019F">
        <w:t>заплахи и влияния</w:t>
      </w:r>
      <w:r>
        <w:rPr>
          <w:lang w:val="en-GB"/>
        </w:rPr>
        <w:t xml:space="preserve"> </w:t>
      </w:r>
      <w:r>
        <w:t>за гнездящата и</w:t>
      </w:r>
      <w:r w:rsidRPr="00E4019F">
        <w:t xml:space="preserve"> мигриращата </w:t>
      </w:r>
      <w:r>
        <w:t xml:space="preserve">популация: М07, </w:t>
      </w:r>
      <w:r>
        <w:rPr>
          <w:lang w:val="en-US"/>
        </w:rPr>
        <w:t>G0</w:t>
      </w:r>
      <w:r>
        <w:t>5</w:t>
      </w:r>
      <w:r>
        <w:rPr>
          <w:lang w:val="en-US"/>
        </w:rPr>
        <w:t>,</w:t>
      </w:r>
      <w:r>
        <w:t xml:space="preserve"> </w:t>
      </w:r>
      <w:r>
        <w:rPr>
          <w:lang w:val="en-US"/>
        </w:rPr>
        <w:t>G0</w:t>
      </w:r>
      <w:r>
        <w:t>6, К</w:t>
      </w:r>
      <w:r>
        <w:rPr>
          <w:lang w:val="en-GB"/>
        </w:rPr>
        <w:t>0</w:t>
      </w:r>
      <w:r>
        <w:t xml:space="preserve">4, </w:t>
      </w:r>
      <w:r>
        <w:rPr>
          <w:lang w:val="en-GB"/>
        </w:rPr>
        <w:t>F</w:t>
      </w:r>
      <w:r>
        <w:t>2</w:t>
      </w:r>
      <w:r>
        <w:rPr>
          <w:lang w:val="en-GB"/>
        </w:rPr>
        <w:t>6</w:t>
      </w:r>
      <w:r>
        <w:t>,</w:t>
      </w:r>
      <w:r w:rsidRPr="008A3E6C">
        <w:rPr>
          <w:lang w:val="en-GB"/>
        </w:rPr>
        <w:t xml:space="preserve"> </w:t>
      </w:r>
      <w:r>
        <w:rPr>
          <w:lang w:val="en-GB"/>
        </w:rPr>
        <w:t>F</w:t>
      </w:r>
      <w:r>
        <w:t>05,</w:t>
      </w:r>
      <w:r w:rsidRPr="008A3E6C">
        <w:rPr>
          <w:lang w:val="en-GB"/>
        </w:rPr>
        <w:t xml:space="preserve"> </w:t>
      </w:r>
      <w:r>
        <w:rPr>
          <w:lang w:val="en-GB"/>
        </w:rPr>
        <w:t>G</w:t>
      </w:r>
      <w:r>
        <w:t>12,</w:t>
      </w:r>
      <w:r w:rsidRPr="00A10990">
        <w:t xml:space="preserve"> валидни за зоната са: </w:t>
      </w:r>
    </w:p>
    <w:p w14:paraId="44D50208" w14:textId="77777777" w:rsidR="006738B1" w:rsidRPr="00EB1448" w:rsidRDefault="006738B1" w:rsidP="00E81FC6">
      <w:pPr>
        <w:ind w:firstLine="708"/>
      </w:pPr>
      <w:r>
        <w:rPr>
          <w:lang w:val="en-GB"/>
        </w:rPr>
        <w:t>G06</w:t>
      </w:r>
      <w:r w:rsidRPr="00A10990">
        <w:rPr>
          <w:lang w:val="en-GB"/>
        </w:rPr>
        <w:t xml:space="preserve"> </w:t>
      </w:r>
      <w:r>
        <w:rPr>
          <w:lang w:val="en-GB"/>
        </w:rPr>
        <w:t>–</w:t>
      </w:r>
      <w:r w:rsidRPr="00A10990">
        <w:rPr>
          <w:lang w:val="en-GB"/>
        </w:rPr>
        <w:t xml:space="preserve"> </w:t>
      </w:r>
      <w:r w:rsidRPr="008612A9">
        <w:t>Сладководен риболов и улов на черупчести организми (спортен)</w:t>
      </w:r>
      <w:r>
        <w:t>;</w:t>
      </w:r>
    </w:p>
    <w:p w14:paraId="3ABBBBA8" w14:textId="77777777" w:rsidR="006738B1" w:rsidRPr="00A10990" w:rsidRDefault="006738B1" w:rsidP="00E81FC6">
      <w:pPr>
        <w:ind w:firstLine="708"/>
      </w:pPr>
      <w:r>
        <w:rPr>
          <w:lang w:val="en-GB"/>
        </w:rPr>
        <w:t>G12</w:t>
      </w:r>
      <w:r w:rsidRPr="00A10990">
        <w:rPr>
          <w:lang w:val="en-GB"/>
        </w:rPr>
        <w:t xml:space="preserve"> - </w:t>
      </w:r>
      <w:r w:rsidRPr="008612A9">
        <w:t>Прилов и инцидентно убиване (при риболовни и ловни дейности)</w:t>
      </w:r>
      <w:r>
        <w:t>;</w:t>
      </w:r>
    </w:p>
    <w:p w14:paraId="4F1AF233" w14:textId="77777777" w:rsidR="006738B1" w:rsidRDefault="006738B1" w:rsidP="00E81FC6">
      <w:pPr>
        <w:ind w:firstLine="708"/>
      </w:pPr>
      <w:r>
        <w:t>М07</w:t>
      </w:r>
      <w:r w:rsidRPr="00A10990">
        <w:rPr>
          <w:lang w:val="en-GB"/>
        </w:rPr>
        <w:t xml:space="preserve"> - </w:t>
      </w:r>
      <w:r w:rsidRPr="008612A9">
        <w:t>Бури, циклони</w:t>
      </w:r>
      <w:r>
        <w:t>.</w:t>
      </w:r>
    </w:p>
    <w:p w14:paraId="57CA6405" w14:textId="77777777" w:rsidR="006738B1" w:rsidRPr="00EB1448" w:rsidRDefault="006738B1" w:rsidP="00E81FC6">
      <w:pPr>
        <w:rPr>
          <w:lang w:val="en-US"/>
        </w:rPr>
      </w:pPr>
      <w:r>
        <w:t>Констатирано е също така</w:t>
      </w:r>
      <w:r w:rsidRPr="00A16C38">
        <w:t xml:space="preserve"> </w:t>
      </w:r>
      <w:r>
        <w:t>през м. април, около яз. Шишманов вал, премахване на характеристики на ландшафта, изкореняване на дървета, превръщане на пасища и мери в обработваеми площи, използване на пестициди и минерални торове, дейности изрично забранени в заповедта за обявяване на зоната. Това води до силно увреждане на местообитанията и влошаване на водите в язовира, който силно еутрофицира през последните години следствие употреба на торове и пестициди в обработваемите площи. Язовира е подложен и на риболовна преса от любители рибари, което води до безпокойство на видовете.</w:t>
      </w:r>
    </w:p>
    <w:p w14:paraId="0A6BF753" w14:textId="77777777" w:rsidR="006738B1" w:rsidRDefault="006738B1" w:rsidP="006738B1">
      <w:pPr>
        <w:pStyle w:val="NormalWeb"/>
        <w:spacing w:before="0" w:beforeAutospacing="0" w:after="0"/>
      </w:pPr>
    </w:p>
    <w:p w14:paraId="6AFBE705" w14:textId="77777777" w:rsidR="006738B1" w:rsidRPr="00E81FC6" w:rsidRDefault="006738B1" w:rsidP="006738B1">
      <w:pPr>
        <w:pStyle w:val="NormalWeb"/>
        <w:spacing w:before="0" w:beforeAutospacing="0" w:after="0"/>
        <w:rPr>
          <w:rStyle w:val="Strong"/>
        </w:rPr>
      </w:pPr>
      <w:r w:rsidRPr="00E81FC6">
        <w:rPr>
          <w:rStyle w:val="Strong"/>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1F495602" w14:textId="77777777" w:rsidTr="0051595D">
        <w:trPr>
          <w:tblHeader/>
          <w:jc w:val="center"/>
        </w:trPr>
        <w:tc>
          <w:tcPr>
            <w:tcW w:w="946" w:type="pct"/>
            <w:shd w:val="clear" w:color="auto" w:fill="B6DDE8"/>
            <w:vAlign w:val="center"/>
          </w:tcPr>
          <w:p w14:paraId="5CDA89AD"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46E08A30"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2F223332"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4E12E43F"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45CB31FB"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60B26E1C" w14:textId="77777777" w:rsidTr="0051595D">
        <w:trPr>
          <w:jc w:val="center"/>
        </w:trPr>
        <w:tc>
          <w:tcPr>
            <w:tcW w:w="946" w:type="pct"/>
            <w:shd w:val="clear" w:color="auto" w:fill="auto"/>
          </w:tcPr>
          <w:p w14:paraId="5B754CD0"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lastRenderedPageBreak/>
              <w:t>Размер гнездовата популацията</w:t>
            </w:r>
          </w:p>
        </w:tc>
        <w:tc>
          <w:tcPr>
            <w:tcW w:w="719" w:type="pct"/>
            <w:shd w:val="clear" w:color="auto" w:fill="auto"/>
          </w:tcPr>
          <w:p w14:paraId="3E10A958" w14:textId="77777777" w:rsidR="006738B1" w:rsidRPr="00AA2131" w:rsidRDefault="006738B1" w:rsidP="006738B1">
            <w:pPr>
              <w:rPr>
                <w:sz w:val="20"/>
                <w:szCs w:val="20"/>
              </w:rPr>
            </w:pPr>
            <w:r w:rsidRPr="00AA2131">
              <w:rPr>
                <w:sz w:val="20"/>
                <w:szCs w:val="20"/>
              </w:rPr>
              <w:lastRenderedPageBreak/>
              <w:t xml:space="preserve">Брой </w:t>
            </w:r>
            <w:r w:rsidRPr="00AA2131">
              <w:rPr>
                <w:sz w:val="20"/>
                <w:szCs w:val="20"/>
              </w:rPr>
              <w:lastRenderedPageBreak/>
              <w:t>гнездящи двойки</w:t>
            </w:r>
          </w:p>
        </w:tc>
        <w:tc>
          <w:tcPr>
            <w:tcW w:w="784" w:type="pct"/>
            <w:shd w:val="clear" w:color="auto" w:fill="auto"/>
          </w:tcPr>
          <w:p w14:paraId="203D7062" w14:textId="77777777" w:rsidR="006738B1" w:rsidRPr="00AA2131" w:rsidRDefault="006738B1" w:rsidP="006738B1">
            <w:pPr>
              <w:rPr>
                <w:sz w:val="20"/>
                <w:szCs w:val="20"/>
              </w:rPr>
            </w:pPr>
            <w:r>
              <w:rPr>
                <w:sz w:val="20"/>
                <w:szCs w:val="20"/>
              </w:rPr>
              <w:lastRenderedPageBreak/>
              <w:t>0 - 6 двойки</w:t>
            </w:r>
            <w:r w:rsidRPr="00AA2131">
              <w:rPr>
                <w:sz w:val="20"/>
                <w:szCs w:val="20"/>
              </w:rPr>
              <w:t xml:space="preserve"> </w:t>
            </w:r>
          </w:p>
        </w:tc>
        <w:tc>
          <w:tcPr>
            <w:tcW w:w="1514" w:type="pct"/>
            <w:shd w:val="clear" w:color="auto" w:fill="auto"/>
          </w:tcPr>
          <w:p w14:paraId="700D2A27" w14:textId="77777777" w:rsidR="006738B1" w:rsidRDefault="006738B1" w:rsidP="006738B1">
            <w:pPr>
              <w:rPr>
                <w:sz w:val="20"/>
                <w:szCs w:val="20"/>
              </w:rPr>
            </w:pPr>
            <w:r w:rsidRPr="00AA2131">
              <w:rPr>
                <w:sz w:val="20"/>
                <w:szCs w:val="20"/>
              </w:rPr>
              <w:t xml:space="preserve">В настоящия </w:t>
            </w:r>
            <w:r w:rsidR="00925D04">
              <w:rPr>
                <w:sz w:val="20"/>
                <w:szCs w:val="20"/>
              </w:rPr>
              <w:t>СФ</w:t>
            </w:r>
            <w:r w:rsidRPr="00AA2131">
              <w:rPr>
                <w:sz w:val="20"/>
                <w:szCs w:val="20"/>
              </w:rPr>
              <w:t xml:space="preserve"> </w:t>
            </w:r>
            <w:r w:rsidRPr="00AA2131">
              <w:rPr>
                <w:sz w:val="20"/>
                <w:szCs w:val="20"/>
              </w:rPr>
              <w:lastRenderedPageBreak/>
              <w:t>(актуализиран през 2015 г.)</w:t>
            </w:r>
            <w:r>
              <w:rPr>
                <w:sz w:val="20"/>
                <w:szCs w:val="20"/>
              </w:rPr>
              <w:t xml:space="preserve"> са посочени 6</w:t>
            </w:r>
            <w:r w:rsidRPr="00AA2131">
              <w:rPr>
                <w:sz w:val="20"/>
                <w:szCs w:val="20"/>
              </w:rPr>
              <w:t xml:space="preserve"> гнездящи двойки. В резултат на извършен мониторинг в защитената зона през гнезд</w:t>
            </w:r>
            <w:r>
              <w:rPr>
                <w:sz w:val="20"/>
                <w:szCs w:val="20"/>
              </w:rPr>
              <w:t>овия период на 2021 г. е установен един екз. Видът вероятно се размножава нередовно в зоната с 1-2 двойки.</w:t>
            </w:r>
          </w:p>
          <w:p w14:paraId="4417101B" w14:textId="77777777" w:rsidR="006738B1" w:rsidRPr="00AA2131" w:rsidRDefault="006738B1" w:rsidP="006738B1">
            <w:pPr>
              <w:rPr>
                <w:sz w:val="20"/>
                <w:szCs w:val="20"/>
              </w:rPr>
            </w:pPr>
            <w:r>
              <w:rPr>
                <w:sz w:val="20"/>
                <w:szCs w:val="20"/>
              </w:rPr>
              <w:t>Целевата минимална стойност следва да е 0.</w:t>
            </w:r>
          </w:p>
        </w:tc>
        <w:tc>
          <w:tcPr>
            <w:tcW w:w="1038" w:type="pct"/>
          </w:tcPr>
          <w:p w14:paraId="43D1B20D" w14:textId="77777777" w:rsidR="006738B1" w:rsidRDefault="00564FA5" w:rsidP="006738B1">
            <w:pPr>
              <w:rPr>
                <w:sz w:val="20"/>
                <w:szCs w:val="20"/>
              </w:rPr>
            </w:pPr>
            <w:r>
              <w:rPr>
                <w:sz w:val="20"/>
                <w:szCs w:val="20"/>
              </w:rPr>
              <w:lastRenderedPageBreak/>
              <w:t xml:space="preserve">Тенденция за </w:t>
            </w:r>
            <w:r>
              <w:rPr>
                <w:sz w:val="20"/>
                <w:szCs w:val="20"/>
              </w:rPr>
              <w:lastRenderedPageBreak/>
              <w:t>достигане и п</w:t>
            </w:r>
            <w:r w:rsidR="006738B1">
              <w:rPr>
                <w:sz w:val="20"/>
                <w:szCs w:val="20"/>
              </w:rPr>
              <w:t>оддържане състоянието на гнездящата популация най-малко 1 двойка.</w:t>
            </w:r>
          </w:p>
          <w:p w14:paraId="5EA8792F" w14:textId="77777777" w:rsidR="006738B1" w:rsidRDefault="006738B1" w:rsidP="006738B1">
            <w:pPr>
              <w:rPr>
                <w:sz w:val="20"/>
                <w:szCs w:val="20"/>
              </w:rPr>
            </w:pPr>
            <w:r>
              <w:rPr>
                <w:sz w:val="20"/>
                <w:szCs w:val="20"/>
              </w:rPr>
              <w:t>Поддържане на добро състояние на местообитанията във водоемите в зоната.</w:t>
            </w:r>
          </w:p>
          <w:p w14:paraId="003DDF76" w14:textId="77777777" w:rsidR="006738B1" w:rsidRPr="00AA2131" w:rsidRDefault="006738B1" w:rsidP="006738B1">
            <w:pPr>
              <w:rPr>
                <w:sz w:val="20"/>
                <w:szCs w:val="20"/>
              </w:rPr>
            </w:pPr>
            <w:r>
              <w:rPr>
                <w:sz w:val="20"/>
                <w:szCs w:val="20"/>
              </w:rPr>
              <w:t>Извършване на мониторинг за установяване на размера на гнездовата популация.</w:t>
            </w:r>
          </w:p>
        </w:tc>
      </w:tr>
      <w:tr w:rsidR="006738B1" w:rsidRPr="00AA2131" w14:paraId="195BE4C6" w14:textId="77777777" w:rsidTr="0051595D">
        <w:trPr>
          <w:jc w:val="center"/>
        </w:trPr>
        <w:tc>
          <w:tcPr>
            <w:tcW w:w="946" w:type="pct"/>
            <w:shd w:val="clear" w:color="auto" w:fill="auto"/>
          </w:tcPr>
          <w:p w14:paraId="38370383" w14:textId="77777777" w:rsidR="006738B1" w:rsidRPr="00136D2E" w:rsidRDefault="006738B1" w:rsidP="006738B1">
            <w:pPr>
              <w:rPr>
                <w:b/>
                <w:sz w:val="20"/>
                <w:szCs w:val="20"/>
              </w:rPr>
            </w:pPr>
            <w:r w:rsidRPr="00136D2E">
              <w:rPr>
                <w:b/>
                <w:sz w:val="20"/>
                <w:szCs w:val="20"/>
              </w:rPr>
              <w:lastRenderedPageBreak/>
              <w:t xml:space="preserve">Местообитание на вида: </w:t>
            </w:r>
            <w:r w:rsidRPr="00136D2E">
              <w:rPr>
                <w:bCs/>
                <w:sz w:val="20"/>
                <w:szCs w:val="20"/>
              </w:rPr>
              <w:t>Площ на подходящите гнездови местообитания на вида</w:t>
            </w:r>
          </w:p>
        </w:tc>
        <w:tc>
          <w:tcPr>
            <w:tcW w:w="719" w:type="pct"/>
            <w:shd w:val="clear" w:color="auto" w:fill="auto"/>
          </w:tcPr>
          <w:p w14:paraId="318E8A90" w14:textId="77777777" w:rsidR="006738B1" w:rsidRPr="00136D2E" w:rsidRDefault="004B26E2" w:rsidP="006738B1">
            <w:pPr>
              <w:rPr>
                <w:sz w:val="20"/>
                <w:szCs w:val="20"/>
              </w:rPr>
            </w:pPr>
            <w:r>
              <w:rPr>
                <w:sz w:val="20"/>
                <w:szCs w:val="20"/>
              </w:rPr>
              <w:t>ха</w:t>
            </w:r>
          </w:p>
        </w:tc>
        <w:tc>
          <w:tcPr>
            <w:tcW w:w="784" w:type="pct"/>
            <w:shd w:val="clear" w:color="auto" w:fill="auto"/>
          </w:tcPr>
          <w:p w14:paraId="44668536"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2C114CB9"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2EB92276"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0F6BC6C3" w14:textId="77777777" w:rsidR="006738B1" w:rsidRPr="00136D2E" w:rsidRDefault="006738B1" w:rsidP="006738B1">
            <w:pPr>
              <w:rPr>
                <w:sz w:val="20"/>
                <w:szCs w:val="20"/>
              </w:rPr>
            </w:pPr>
            <w:r w:rsidRPr="008C169B">
              <w:rPr>
                <w:sz w:val="20"/>
                <w:szCs w:val="20"/>
              </w:rPr>
              <w:t>Тази площ включва и подходящото хранително местообитание на вида.</w:t>
            </w:r>
          </w:p>
        </w:tc>
        <w:tc>
          <w:tcPr>
            <w:tcW w:w="1038" w:type="pct"/>
          </w:tcPr>
          <w:p w14:paraId="34B4DBAA" w14:textId="77777777" w:rsidR="006738B1" w:rsidRPr="00136D2E" w:rsidRDefault="006738B1" w:rsidP="006738B1">
            <w:pPr>
              <w:rPr>
                <w:sz w:val="20"/>
                <w:szCs w:val="20"/>
              </w:rPr>
            </w:pPr>
            <w:r w:rsidRPr="00136D2E">
              <w:rPr>
                <w:sz w:val="20"/>
                <w:szCs w:val="20"/>
              </w:rPr>
              <w:t>Поддържане и увеличаване на площта на подходящите гнездови местообит</w:t>
            </w:r>
            <w:r>
              <w:rPr>
                <w:sz w:val="20"/>
                <w:szCs w:val="20"/>
              </w:rPr>
              <w:t>ания на вида в защитената зона, най-малко 435 ха</w:t>
            </w:r>
          </w:p>
        </w:tc>
      </w:tr>
      <w:tr w:rsidR="006738B1" w:rsidRPr="00AA2131" w14:paraId="6B5D9DD0" w14:textId="77777777" w:rsidTr="0051595D">
        <w:trPr>
          <w:jc w:val="center"/>
        </w:trPr>
        <w:tc>
          <w:tcPr>
            <w:tcW w:w="946" w:type="pct"/>
            <w:shd w:val="clear" w:color="auto" w:fill="auto"/>
          </w:tcPr>
          <w:p w14:paraId="75643580"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хранителни местообитания на вида</w:t>
            </w:r>
            <w:r w:rsidRPr="00136D2E">
              <w:rPr>
                <w:b/>
                <w:sz w:val="20"/>
                <w:szCs w:val="20"/>
              </w:rPr>
              <w:t xml:space="preserve"> </w:t>
            </w:r>
          </w:p>
        </w:tc>
        <w:tc>
          <w:tcPr>
            <w:tcW w:w="719" w:type="pct"/>
            <w:shd w:val="clear" w:color="auto" w:fill="auto"/>
          </w:tcPr>
          <w:p w14:paraId="20656AD6" w14:textId="77777777" w:rsidR="006738B1" w:rsidRPr="00136D2E" w:rsidRDefault="004B26E2" w:rsidP="006738B1">
            <w:pPr>
              <w:rPr>
                <w:sz w:val="20"/>
                <w:szCs w:val="20"/>
              </w:rPr>
            </w:pPr>
            <w:r>
              <w:rPr>
                <w:sz w:val="20"/>
                <w:szCs w:val="20"/>
              </w:rPr>
              <w:t>ха</w:t>
            </w:r>
          </w:p>
        </w:tc>
        <w:tc>
          <w:tcPr>
            <w:tcW w:w="784" w:type="pct"/>
            <w:shd w:val="clear" w:color="auto" w:fill="auto"/>
          </w:tcPr>
          <w:p w14:paraId="6DC0469E"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0462020E" w14:textId="77777777" w:rsidR="006738B1" w:rsidRPr="00136D2E" w:rsidRDefault="006738B1" w:rsidP="006738B1">
            <w:pPr>
              <w:rPr>
                <w:sz w:val="20"/>
                <w:szCs w:val="20"/>
              </w:rPr>
            </w:pPr>
            <w:r>
              <w:rPr>
                <w:sz w:val="20"/>
                <w:szCs w:val="20"/>
              </w:rPr>
              <w:t>Включва площта на водните тела и водната растителност в границите на зоната.</w:t>
            </w:r>
          </w:p>
        </w:tc>
        <w:tc>
          <w:tcPr>
            <w:tcW w:w="1038" w:type="pct"/>
          </w:tcPr>
          <w:p w14:paraId="3EF580DE" w14:textId="77777777" w:rsidR="006738B1" w:rsidRPr="00136D2E" w:rsidRDefault="006738B1" w:rsidP="006738B1">
            <w:pPr>
              <w:rPr>
                <w:sz w:val="20"/>
                <w:szCs w:val="20"/>
              </w:rPr>
            </w:pPr>
            <w:r w:rsidRPr="00136D2E">
              <w:rPr>
                <w:sz w:val="20"/>
                <w:szCs w:val="20"/>
              </w:rPr>
              <w:t xml:space="preserve">Поддържане и увеличаване на площта на подходящите </w:t>
            </w:r>
            <w:r>
              <w:rPr>
                <w:sz w:val="20"/>
                <w:szCs w:val="20"/>
              </w:rPr>
              <w:t>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AA2131" w14:paraId="08368DD1" w14:textId="77777777" w:rsidTr="0051595D">
        <w:trPr>
          <w:jc w:val="center"/>
        </w:trPr>
        <w:tc>
          <w:tcPr>
            <w:tcW w:w="946" w:type="pct"/>
            <w:shd w:val="clear" w:color="auto" w:fill="auto"/>
          </w:tcPr>
          <w:p w14:paraId="017C1440"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10218D15"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722E0A16"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72CEAD08" w14:textId="77777777" w:rsidTr="0051595D">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6B45E0D1"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548E852A"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7DD0F687" w14:textId="77777777" w:rsidR="006D6EEC" w:rsidRPr="007D51EB" w:rsidRDefault="006D6EEC" w:rsidP="009908DA">
                  <w:pPr>
                    <w:rPr>
                      <w:sz w:val="20"/>
                      <w:szCs w:val="20"/>
                    </w:rPr>
                  </w:pPr>
                  <w:r w:rsidRPr="007D51EB">
                    <w:rPr>
                      <w:sz w:val="20"/>
                      <w:szCs w:val="20"/>
                    </w:rPr>
                    <w:t>1-Отлично – High</w:t>
                  </w:r>
                </w:p>
              </w:tc>
            </w:tr>
            <w:tr w:rsidR="006D6EEC" w:rsidRPr="007D51EB" w14:paraId="203B6784"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7A977A4A" w14:textId="77777777" w:rsidR="006D6EEC" w:rsidRPr="007D51EB" w:rsidRDefault="006D6EEC" w:rsidP="009908DA">
                  <w:pPr>
                    <w:rPr>
                      <w:sz w:val="20"/>
                      <w:szCs w:val="20"/>
                    </w:rPr>
                  </w:pPr>
                  <w:r w:rsidRPr="007D51EB">
                    <w:rPr>
                      <w:sz w:val="20"/>
                      <w:szCs w:val="20"/>
                    </w:rPr>
                    <w:t>2-Добро – Good</w:t>
                  </w:r>
                </w:p>
              </w:tc>
            </w:tr>
            <w:tr w:rsidR="006D6EEC" w:rsidRPr="007D51EB" w14:paraId="4AB85D2F"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21FEE588" w14:textId="77777777" w:rsidR="006D6EEC" w:rsidRPr="007D51EB" w:rsidRDefault="006D6EEC" w:rsidP="009908DA">
                  <w:pPr>
                    <w:rPr>
                      <w:sz w:val="20"/>
                      <w:szCs w:val="20"/>
                    </w:rPr>
                  </w:pPr>
                  <w:r w:rsidRPr="007D51EB">
                    <w:rPr>
                      <w:sz w:val="20"/>
                      <w:szCs w:val="20"/>
                    </w:rPr>
                    <w:t>3-Умерено - Moderate</w:t>
                  </w:r>
                </w:p>
              </w:tc>
            </w:tr>
            <w:tr w:rsidR="006D6EEC" w:rsidRPr="007D51EB" w14:paraId="1143E952"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1DDBB88E" w14:textId="77777777" w:rsidR="006D6EEC" w:rsidRPr="007D51EB" w:rsidRDefault="006D6EEC" w:rsidP="009908DA">
                  <w:pPr>
                    <w:rPr>
                      <w:sz w:val="20"/>
                      <w:szCs w:val="20"/>
                    </w:rPr>
                  </w:pPr>
                  <w:r w:rsidRPr="007D51EB">
                    <w:rPr>
                      <w:sz w:val="20"/>
                      <w:szCs w:val="20"/>
                    </w:rPr>
                    <w:t>4-Лошо – Poor</w:t>
                  </w:r>
                </w:p>
              </w:tc>
            </w:tr>
            <w:tr w:rsidR="006D6EEC" w:rsidRPr="007D51EB" w14:paraId="2F88EDF7"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755A9812" w14:textId="77777777" w:rsidR="006D6EEC" w:rsidRPr="007D51EB" w:rsidRDefault="006D6EEC" w:rsidP="009908DA">
                  <w:pPr>
                    <w:rPr>
                      <w:sz w:val="20"/>
                      <w:szCs w:val="20"/>
                    </w:rPr>
                  </w:pPr>
                  <w:r w:rsidRPr="007D51EB">
                    <w:rPr>
                      <w:sz w:val="20"/>
                      <w:szCs w:val="20"/>
                    </w:rPr>
                    <w:t>5-Много лошо - Bad</w:t>
                  </w:r>
                </w:p>
              </w:tc>
            </w:tr>
          </w:tbl>
          <w:p w14:paraId="331DE749"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1D3EAB19"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2FEB3317" w14:textId="77777777" w:rsidR="006738B1" w:rsidRDefault="006738B1" w:rsidP="006738B1">
      <w:pPr>
        <w:pStyle w:val="NormalWeb"/>
        <w:spacing w:before="0" w:beforeAutospacing="0" w:after="0"/>
      </w:pPr>
    </w:p>
    <w:p w14:paraId="6D13BA9E" w14:textId="77777777" w:rsidR="006738B1" w:rsidRDefault="006738B1" w:rsidP="006738B1">
      <w:pPr>
        <w:pStyle w:val="NormalWeb"/>
        <w:spacing w:before="119" w:beforeAutospacing="0"/>
        <w:rPr>
          <w:b/>
          <w:bCs/>
        </w:rPr>
      </w:pPr>
      <w:r>
        <w:rPr>
          <w:b/>
          <w:bCs/>
        </w:rPr>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28EB2142" w14:textId="77777777" w:rsidR="006738B1" w:rsidRDefault="006738B1" w:rsidP="006738B1">
      <w:pPr>
        <w:spacing w:before="120" w:after="120"/>
      </w:pPr>
      <w:r w:rsidRPr="009C3B14">
        <w:t xml:space="preserve">Предвид наличната информация за настоящата </w:t>
      </w:r>
      <w:r>
        <w:t xml:space="preserve">гнездова </w:t>
      </w:r>
      <w:r w:rsidRPr="009C3B14">
        <w:t xml:space="preserve">численост на вида в защитената зона </w:t>
      </w:r>
      <w:r>
        <w:t>е</w:t>
      </w:r>
      <w:r w:rsidRPr="009C3B14">
        <w:t xml:space="preserve"> необходима актуализация на </w:t>
      </w:r>
      <w:r w:rsidR="00925D04">
        <w:t>СФ</w:t>
      </w:r>
      <w:r>
        <w:t>:</w:t>
      </w:r>
    </w:p>
    <w:p w14:paraId="5F679D24" w14:textId="77777777" w:rsidR="006738B1" w:rsidRDefault="006738B1" w:rsidP="006738B1">
      <w:pPr>
        <w:pStyle w:val="10"/>
        <w:numPr>
          <w:ilvl w:val="0"/>
          <w:numId w:val="2"/>
        </w:numPr>
        <w:spacing w:before="120" w:after="120" w:line="240" w:lineRule="auto"/>
        <w:rPr>
          <w:rFonts w:ascii="Times New Roman" w:hAnsi="Times New Roman"/>
          <w:sz w:val="24"/>
          <w:szCs w:val="24"/>
          <w:lang w:val="bg-BG"/>
        </w:rPr>
      </w:pPr>
      <w:r>
        <w:rPr>
          <w:rFonts w:ascii="Times New Roman" w:hAnsi="Times New Roman"/>
          <w:sz w:val="24"/>
          <w:szCs w:val="24"/>
          <w:lang w:val="bg-BG"/>
        </w:rPr>
        <w:t>По отношение на гнездящата популация предлагаме промяна в числеността на 0 – 6 двойки.</w:t>
      </w:r>
    </w:p>
    <w:p w14:paraId="250468D0" w14:textId="77777777" w:rsidR="006738B1" w:rsidRDefault="006738B1" w:rsidP="006738B1">
      <w:pPr>
        <w:pStyle w:val="10"/>
        <w:spacing w:before="120" w:after="120" w:line="240" w:lineRule="auto"/>
        <w:ind w:left="0"/>
        <w:rPr>
          <w:rFonts w:ascii="Times New Roman" w:hAnsi="Times New Roman"/>
          <w:sz w:val="24"/>
          <w:szCs w:val="24"/>
          <w:lang w:val="bg-BG"/>
        </w:rPr>
      </w:pP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77"/>
        <w:gridCol w:w="1261"/>
        <w:gridCol w:w="336"/>
        <w:gridCol w:w="494"/>
        <w:gridCol w:w="36"/>
        <w:gridCol w:w="322"/>
        <w:gridCol w:w="586"/>
        <w:gridCol w:w="620"/>
        <w:gridCol w:w="609"/>
        <w:gridCol w:w="593"/>
        <w:gridCol w:w="860"/>
        <w:gridCol w:w="21"/>
        <w:gridCol w:w="954"/>
        <w:gridCol w:w="637"/>
        <w:gridCol w:w="534"/>
        <w:gridCol w:w="593"/>
        <w:gridCol w:w="23"/>
      </w:tblGrid>
      <w:tr w:rsidR="006738B1" w:rsidRPr="00136D2E" w14:paraId="6A73E58A" w14:textId="77777777" w:rsidTr="00C617F0">
        <w:trPr>
          <w:jc w:val="center"/>
        </w:trPr>
        <w:tc>
          <w:tcPr>
            <w:tcW w:w="1670" w:type="pct"/>
            <w:gridSpan w:val="6"/>
            <w:shd w:val="clear" w:color="auto" w:fill="auto"/>
            <w:vAlign w:val="center"/>
          </w:tcPr>
          <w:p w14:paraId="3535BB45" w14:textId="77777777" w:rsidR="006738B1" w:rsidRPr="00136D2E" w:rsidRDefault="006738B1" w:rsidP="006738B1">
            <w:pPr>
              <w:rPr>
                <w:b/>
                <w:sz w:val="20"/>
                <w:szCs w:val="20"/>
                <w:lang w:eastAsia="en-GB"/>
              </w:rPr>
            </w:pPr>
            <w:r w:rsidRPr="00136D2E">
              <w:rPr>
                <w:b/>
                <w:sz w:val="20"/>
                <w:szCs w:val="20"/>
                <w:lang w:eastAsia="en-GB"/>
              </w:rPr>
              <w:t>Species</w:t>
            </w:r>
          </w:p>
        </w:tc>
        <w:tc>
          <w:tcPr>
            <w:tcW w:w="1893" w:type="pct"/>
            <w:gridSpan w:val="7"/>
            <w:shd w:val="clear" w:color="auto" w:fill="auto"/>
            <w:vAlign w:val="center"/>
          </w:tcPr>
          <w:p w14:paraId="695E1962" w14:textId="77777777" w:rsidR="006738B1" w:rsidRPr="00136D2E" w:rsidRDefault="006738B1" w:rsidP="006738B1">
            <w:pPr>
              <w:rPr>
                <w:b/>
                <w:sz w:val="20"/>
                <w:szCs w:val="20"/>
                <w:lang w:eastAsia="en-GB"/>
              </w:rPr>
            </w:pPr>
            <w:r w:rsidRPr="00136D2E">
              <w:rPr>
                <w:b/>
                <w:sz w:val="20"/>
                <w:szCs w:val="20"/>
                <w:lang w:eastAsia="en-GB"/>
              </w:rPr>
              <w:t>Population in the site</w:t>
            </w:r>
          </w:p>
        </w:tc>
        <w:tc>
          <w:tcPr>
            <w:tcW w:w="1437" w:type="pct"/>
            <w:gridSpan w:val="5"/>
            <w:shd w:val="clear" w:color="auto" w:fill="auto"/>
            <w:vAlign w:val="center"/>
          </w:tcPr>
          <w:p w14:paraId="5A00C434" w14:textId="77777777" w:rsidR="006738B1" w:rsidRPr="00136D2E" w:rsidRDefault="006738B1" w:rsidP="006738B1">
            <w:pPr>
              <w:rPr>
                <w:b/>
                <w:sz w:val="20"/>
                <w:szCs w:val="20"/>
                <w:lang w:eastAsia="en-GB"/>
              </w:rPr>
            </w:pPr>
            <w:r w:rsidRPr="00136D2E">
              <w:rPr>
                <w:b/>
                <w:sz w:val="20"/>
                <w:szCs w:val="20"/>
                <w:lang w:eastAsia="en-GB"/>
              </w:rPr>
              <w:t>Site assessment</w:t>
            </w:r>
          </w:p>
        </w:tc>
      </w:tr>
      <w:tr w:rsidR="006738B1" w:rsidRPr="00136D2E" w14:paraId="045EC3A8" w14:textId="77777777" w:rsidTr="00C617F0">
        <w:trPr>
          <w:gridAfter w:val="1"/>
          <w:wAfter w:w="11" w:type="pct"/>
          <w:jc w:val="center"/>
        </w:trPr>
        <w:tc>
          <w:tcPr>
            <w:tcW w:w="200" w:type="pct"/>
            <w:vMerge w:val="restart"/>
            <w:shd w:val="clear" w:color="auto" w:fill="auto"/>
            <w:vAlign w:val="center"/>
          </w:tcPr>
          <w:p w14:paraId="7B39D97D" w14:textId="77777777" w:rsidR="006738B1" w:rsidRPr="00136D2E" w:rsidRDefault="006738B1" w:rsidP="006738B1">
            <w:pPr>
              <w:rPr>
                <w:b/>
                <w:sz w:val="20"/>
                <w:szCs w:val="20"/>
                <w:lang w:eastAsia="en-GB"/>
              </w:rPr>
            </w:pPr>
            <w:r w:rsidRPr="00136D2E">
              <w:rPr>
                <w:b/>
                <w:sz w:val="20"/>
                <w:szCs w:val="20"/>
                <w:lang w:eastAsia="en-GB"/>
              </w:rPr>
              <w:t>G</w:t>
            </w:r>
          </w:p>
        </w:tc>
        <w:tc>
          <w:tcPr>
            <w:tcW w:w="355" w:type="pct"/>
            <w:vMerge w:val="restart"/>
            <w:shd w:val="clear" w:color="auto" w:fill="auto"/>
            <w:vAlign w:val="center"/>
          </w:tcPr>
          <w:p w14:paraId="75598200" w14:textId="77777777" w:rsidR="006738B1" w:rsidRPr="00136D2E" w:rsidRDefault="006738B1" w:rsidP="006738B1">
            <w:pPr>
              <w:rPr>
                <w:b/>
                <w:sz w:val="20"/>
                <w:szCs w:val="20"/>
                <w:lang w:eastAsia="en-GB"/>
              </w:rPr>
            </w:pPr>
            <w:r w:rsidRPr="00136D2E">
              <w:rPr>
                <w:b/>
                <w:sz w:val="20"/>
                <w:szCs w:val="20"/>
                <w:lang w:eastAsia="en-GB"/>
              </w:rPr>
              <w:t>Code</w:t>
            </w:r>
          </w:p>
        </w:tc>
        <w:tc>
          <w:tcPr>
            <w:tcW w:w="661" w:type="pct"/>
            <w:vMerge w:val="restart"/>
            <w:shd w:val="clear" w:color="auto" w:fill="auto"/>
            <w:vAlign w:val="center"/>
          </w:tcPr>
          <w:p w14:paraId="05DD21EE" w14:textId="77777777" w:rsidR="006738B1" w:rsidRPr="00136D2E" w:rsidRDefault="006738B1" w:rsidP="006738B1">
            <w:pPr>
              <w:rPr>
                <w:b/>
                <w:sz w:val="20"/>
                <w:szCs w:val="20"/>
                <w:lang w:eastAsia="en-GB"/>
              </w:rPr>
            </w:pPr>
            <w:r w:rsidRPr="00136D2E">
              <w:rPr>
                <w:b/>
                <w:sz w:val="20"/>
                <w:szCs w:val="20"/>
                <w:lang w:eastAsia="en-GB"/>
              </w:rPr>
              <w:t>Scientific Name</w:t>
            </w:r>
          </w:p>
        </w:tc>
        <w:tc>
          <w:tcPr>
            <w:tcW w:w="176" w:type="pct"/>
            <w:vMerge w:val="restart"/>
            <w:shd w:val="clear" w:color="auto" w:fill="auto"/>
            <w:vAlign w:val="center"/>
          </w:tcPr>
          <w:p w14:paraId="0F6B588B" w14:textId="77777777" w:rsidR="006738B1" w:rsidRPr="00136D2E" w:rsidRDefault="006738B1" w:rsidP="006738B1">
            <w:pPr>
              <w:rPr>
                <w:b/>
                <w:sz w:val="20"/>
                <w:szCs w:val="20"/>
                <w:lang w:eastAsia="en-GB"/>
              </w:rPr>
            </w:pPr>
            <w:r w:rsidRPr="00136D2E">
              <w:rPr>
                <w:b/>
                <w:sz w:val="20"/>
                <w:szCs w:val="20"/>
                <w:lang w:eastAsia="en-GB"/>
              </w:rPr>
              <w:t>S</w:t>
            </w:r>
          </w:p>
        </w:tc>
        <w:tc>
          <w:tcPr>
            <w:tcW w:w="259" w:type="pct"/>
            <w:vMerge w:val="restart"/>
            <w:shd w:val="clear" w:color="auto" w:fill="auto"/>
            <w:vAlign w:val="center"/>
          </w:tcPr>
          <w:p w14:paraId="24307F00" w14:textId="77777777" w:rsidR="006738B1" w:rsidRPr="00136D2E" w:rsidRDefault="006738B1" w:rsidP="006738B1">
            <w:pPr>
              <w:rPr>
                <w:b/>
                <w:sz w:val="20"/>
                <w:szCs w:val="20"/>
                <w:lang w:eastAsia="en-GB"/>
              </w:rPr>
            </w:pPr>
            <w:r w:rsidRPr="00136D2E">
              <w:rPr>
                <w:b/>
                <w:sz w:val="20"/>
                <w:szCs w:val="20"/>
                <w:lang w:eastAsia="en-GB"/>
              </w:rPr>
              <w:t>NP</w:t>
            </w:r>
          </w:p>
        </w:tc>
        <w:tc>
          <w:tcPr>
            <w:tcW w:w="188" w:type="pct"/>
            <w:gridSpan w:val="2"/>
            <w:vMerge w:val="restart"/>
            <w:shd w:val="clear" w:color="auto" w:fill="auto"/>
            <w:vAlign w:val="center"/>
          </w:tcPr>
          <w:p w14:paraId="7384E6CF" w14:textId="77777777" w:rsidR="006738B1" w:rsidRPr="00136D2E" w:rsidRDefault="006738B1" w:rsidP="006738B1">
            <w:pPr>
              <w:rPr>
                <w:b/>
                <w:sz w:val="20"/>
                <w:szCs w:val="20"/>
                <w:lang w:eastAsia="en-GB"/>
              </w:rPr>
            </w:pPr>
            <w:r w:rsidRPr="00136D2E">
              <w:rPr>
                <w:b/>
                <w:sz w:val="20"/>
                <w:szCs w:val="20"/>
                <w:lang w:eastAsia="en-GB"/>
              </w:rPr>
              <w:t>T</w:t>
            </w:r>
          </w:p>
        </w:tc>
        <w:tc>
          <w:tcPr>
            <w:tcW w:w="632" w:type="pct"/>
            <w:gridSpan w:val="2"/>
            <w:shd w:val="clear" w:color="auto" w:fill="auto"/>
            <w:vAlign w:val="center"/>
          </w:tcPr>
          <w:p w14:paraId="4C977BCC" w14:textId="77777777" w:rsidR="006738B1" w:rsidRPr="00136D2E" w:rsidRDefault="006738B1" w:rsidP="006738B1">
            <w:pPr>
              <w:jc w:val="center"/>
              <w:rPr>
                <w:b/>
                <w:sz w:val="20"/>
                <w:szCs w:val="20"/>
                <w:lang w:eastAsia="en-GB"/>
              </w:rPr>
            </w:pPr>
            <w:r w:rsidRPr="00136D2E">
              <w:rPr>
                <w:b/>
                <w:sz w:val="20"/>
                <w:szCs w:val="20"/>
                <w:lang w:eastAsia="en-GB"/>
              </w:rPr>
              <w:t>Size</w:t>
            </w:r>
          </w:p>
        </w:tc>
        <w:tc>
          <w:tcPr>
            <w:tcW w:w="319" w:type="pct"/>
            <w:vMerge w:val="restart"/>
            <w:shd w:val="clear" w:color="auto" w:fill="auto"/>
            <w:vAlign w:val="center"/>
          </w:tcPr>
          <w:p w14:paraId="6A7530D3" w14:textId="77777777" w:rsidR="006738B1" w:rsidRPr="00136D2E" w:rsidRDefault="006738B1" w:rsidP="006738B1">
            <w:pPr>
              <w:rPr>
                <w:b/>
                <w:sz w:val="20"/>
                <w:szCs w:val="20"/>
                <w:lang w:eastAsia="en-GB"/>
              </w:rPr>
            </w:pPr>
            <w:r w:rsidRPr="00136D2E">
              <w:rPr>
                <w:b/>
                <w:sz w:val="20"/>
                <w:szCs w:val="20"/>
                <w:lang w:eastAsia="en-GB"/>
              </w:rPr>
              <w:t>Unit</w:t>
            </w:r>
          </w:p>
        </w:tc>
        <w:tc>
          <w:tcPr>
            <w:tcW w:w="311" w:type="pct"/>
            <w:vMerge w:val="restart"/>
            <w:shd w:val="clear" w:color="auto" w:fill="auto"/>
            <w:vAlign w:val="center"/>
          </w:tcPr>
          <w:p w14:paraId="2CDF0830" w14:textId="77777777" w:rsidR="006738B1" w:rsidRPr="00136D2E" w:rsidRDefault="006738B1" w:rsidP="006738B1">
            <w:pPr>
              <w:rPr>
                <w:b/>
                <w:sz w:val="20"/>
                <w:szCs w:val="20"/>
                <w:lang w:eastAsia="en-GB"/>
              </w:rPr>
            </w:pPr>
            <w:r w:rsidRPr="00136D2E">
              <w:rPr>
                <w:b/>
                <w:sz w:val="20"/>
                <w:szCs w:val="20"/>
                <w:lang w:eastAsia="en-GB"/>
              </w:rPr>
              <w:t>Cat.</w:t>
            </w:r>
          </w:p>
        </w:tc>
        <w:tc>
          <w:tcPr>
            <w:tcW w:w="451" w:type="pct"/>
            <w:vMerge w:val="restart"/>
            <w:shd w:val="clear" w:color="auto" w:fill="auto"/>
            <w:vAlign w:val="center"/>
          </w:tcPr>
          <w:p w14:paraId="0349E4BF" w14:textId="77777777" w:rsidR="006738B1" w:rsidRPr="00136D2E" w:rsidRDefault="006738B1" w:rsidP="006738B1">
            <w:pPr>
              <w:rPr>
                <w:b/>
                <w:sz w:val="20"/>
                <w:szCs w:val="20"/>
                <w:lang w:eastAsia="en-GB"/>
              </w:rPr>
            </w:pPr>
            <w:r w:rsidRPr="00136D2E">
              <w:rPr>
                <w:b/>
                <w:sz w:val="20"/>
                <w:szCs w:val="20"/>
                <w:lang w:eastAsia="en-GB"/>
              </w:rPr>
              <w:t>D.qual.</w:t>
            </w:r>
          </w:p>
        </w:tc>
        <w:tc>
          <w:tcPr>
            <w:tcW w:w="511" w:type="pct"/>
            <w:gridSpan w:val="2"/>
            <w:shd w:val="clear" w:color="auto" w:fill="auto"/>
            <w:vAlign w:val="center"/>
          </w:tcPr>
          <w:p w14:paraId="44D9158E" w14:textId="77777777" w:rsidR="006738B1" w:rsidRPr="00136D2E" w:rsidRDefault="006738B1" w:rsidP="006738B1">
            <w:pPr>
              <w:rPr>
                <w:b/>
                <w:sz w:val="20"/>
                <w:szCs w:val="20"/>
                <w:lang w:eastAsia="en-GB"/>
              </w:rPr>
            </w:pPr>
            <w:r w:rsidRPr="00136D2E">
              <w:rPr>
                <w:b/>
                <w:sz w:val="20"/>
                <w:szCs w:val="20"/>
                <w:lang w:eastAsia="en-GB"/>
              </w:rPr>
              <w:t>A/B/C/D</w:t>
            </w:r>
          </w:p>
        </w:tc>
        <w:tc>
          <w:tcPr>
            <w:tcW w:w="925" w:type="pct"/>
            <w:gridSpan w:val="3"/>
            <w:shd w:val="clear" w:color="auto" w:fill="auto"/>
            <w:vAlign w:val="center"/>
          </w:tcPr>
          <w:p w14:paraId="571CBBD5" w14:textId="77777777" w:rsidR="006738B1" w:rsidRPr="00136D2E" w:rsidRDefault="006738B1" w:rsidP="006738B1">
            <w:pPr>
              <w:rPr>
                <w:b/>
                <w:sz w:val="20"/>
                <w:szCs w:val="20"/>
                <w:lang w:eastAsia="en-GB"/>
              </w:rPr>
            </w:pPr>
            <w:r w:rsidRPr="00136D2E">
              <w:rPr>
                <w:b/>
                <w:sz w:val="20"/>
                <w:szCs w:val="20"/>
                <w:lang w:eastAsia="en-GB"/>
              </w:rPr>
              <w:t>A/B/C</w:t>
            </w:r>
          </w:p>
        </w:tc>
      </w:tr>
      <w:tr w:rsidR="006738B1" w:rsidRPr="00136D2E" w14:paraId="2ED6514A" w14:textId="77777777" w:rsidTr="00C617F0">
        <w:trPr>
          <w:gridAfter w:val="1"/>
          <w:wAfter w:w="11" w:type="pct"/>
          <w:jc w:val="center"/>
        </w:trPr>
        <w:tc>
          <w:tcPr>
            <w:tcW w:w="200" w:type="pct"/>
            <w:vMerge/>
            <w:shd w:val="clear" w:color="auto" w:fill="auto"/>
            <w:vAlign w:val="center"/>
          </w:tcPr>
          <w:p w14:paraId="4284BF60" w14:textId="77777777" w:rsidR="006738B1" w:rsidRPr="00136D2E" w:rsidRDefault="006738B1" w:rsidP="006738B1">
            <w:pPr>
              <w:rPr>
                <w:sz w:val="20"/>
                <w:szCs w:val="20"/>
                <w:lang w:eastAsia="en-GB"/>
              </w:rPr>
            </w:pPr>
          </w:p>
        </w:tc>
        <w:tc>
          <w:tcPr>
            <w:tcW w:w="355" w:type="pct"/>
            <w:vMerge/>
            <w:shd w:val="clear" w:color="auto" w:fill="auto"/>
            <w:vAlign w:val="center"/>
          </w:tcPr>
          <w:p w14:paraId="79AE9A51" w14:textId="77777777" w:rsidR="006738B1" w:rsidRPr="00136D2E" w:rsidRDefault="006738B1" w:rsidP="006738B1">
            <w:pPr>
              <w:rPr>
                <w:sz w:val="20"/>
                <w:szCs w:val="20"/>
                <w:lang w:eastAsia="en-GB"/>
              </w:rPr>
            </w:pPr>
          </w:p>
        </w:tc>
        <w:tc>
          <w:tcPr>
            <w:tcW w:w="661" w:type="pct"/>
            <w:vMerge/>
            <w:shd w:val="clear" w:color="auto" w:fill="auto"/>
            <w:vAlign w:val="center"/>
          </w:tcPr>
          <w:p w14:paraId="3A630A77" w14:textId="77777777" w:rsidR="006738B1" w:rsidRPr="00136D2E" w:rsidRDefault="006738B1" w:rsidP="006738B1">
            <w:pPr>
              <w:rPr>
                <w:sz w:val="20"/>
                <w:szCs w:val="20"/>
                <w:lang w:eastAsia="en-GB"/>
              </w:rPr>
            </w:pPr>
          </w:p>
        </w:tc>
        <w:tc>
          <w:tcPr>
            <w:tcW w:w="176" w:type="pct"/>
            <w:vMerge/>
            <w:shd w:val="clear" w:color="auto" w:fill="auto"/>
            <w:vAlign w:val="center"/>
          </w:tcPr>
          <w:p w14:paraId="04954695" w14:textId="77777777" w:rsidR="006738B1" w:rsidRPr="00136D2E" w:rsidRDefault="006738B1" w:rsidP="006738B1">
            <w:pPr>
              <w:rPr>
                <w:sz w:val="20"/>
                <w:szCs w:val="20"/>
                <w:lang w:eastAsia="en-GB"/>
              </w:rPr>
            </w:pPr>
          </w:p>
        </w:tc>
        <w:tc>
          <w:tcPr>
            <w:tcW w:w="259" w:type="pct"/>
            <w:vMerge/>
            <w:shd w:val="clear" w:color="auto" w:fill="auto"/>
            <w:vAlign w:val="center"/>
          </w:tcPr>
          <w:p w14:paraId="6DC18350" w14:textId="77777777" w:rsidR="006738B1" w:rsidRPr="00136D2E" w:rsidRDefault="006738B1" w:rsidP="006738B1">
            <w:pPr>
              <w:rPr>
                <w:b/>
                <w:sz w:val="20"/>
                <w:szCs w:val="20"/>
                <w:lang w:eastAsia="en-GB"/>
              </w:rPr>
            </w:pPr>
          </w:p>
        </w:tc>
        <w:tc>
          <w:tcPr>
            <w:tcW w:w="188" w:type="pct"/>
            <w:gridSpan w:val="2"/>
            <w:vMerge/>
            <w:shd w:val="clear" w:color="auto" w:fill="auto"/>
            <w:vAlign w:val="center"/>
          </w:tcPr>
          <w:p w14:paraId="33D79551" w14:textId="77777777" w:rsidR="006738B1" w:rsidRPr="00136D2E" w:rsidRDefault="006738B1" w:rsidP="006738B1">
            <w:pPr>
              <w:rPr>
                <w:b/>
                <w:sz w:val="20"/>
                <w:szCs w:val="20"/>
                <w:lang w:eastAsia="en-GB"/>
              </w:rPr>
            </w:pPr>
          </w:p>
        </w:tc>
        <w:tc>
          <w:tcPr>
            <w:tcW w:w="307" w:type="pct"/>
            <w:shd w:val="clear" w:color="auto" w:fill="auto"/>
            <w:vAlign w:val="center"/>
          </w:tcPr>
          <w:p w14:paraId="708804A3" w14:textId="77777777" w:rsidR="006738B1" w:rsidRPr="00136D2E" w:rsidRDefault="006738B1" w:rsidP="006738B1">
            <w:pPr>
              <w:rPr>
                <w:b/>
                <w:sz w:val="20"/>
                <w:szCs w:val="20"/>
                <w:lang w:eastAsia="en-GB"/>
              </w:rPr>
            </w:pPr>
            <w:r w:rsidRPr="00136D2E">
              <w:rPr>
                <w:b/>
                <w:sz w:val="20"/>
                <w:szCs w:val="20"/>
                <w:lang w:eastAsia="en-GB"/>
              </w:rPr>
              <w:t>Min</w:t>
            </w:r>
          </w:p>
        </w:tc>
        <w:tc>
          <w:tcPr>
            <w:tcW w:w="325" w:type="pct"/>
            <w:shd w:val="clear" w:color="auto" w:fill="auto"/>
            <w:vAlign w:val="center"/>
          </w:tcPr>
          <w:p w14:paraId="2D26D49B" w14:textId="77777777" w:rsidR="006738B1" w:rsidRPr="00136D2E" w:rsidRDefault="006738B1" w:rsidP="006738B1">
            <w:pPr>
              <w:rPr>
                <w:b/>
                <w:sz w:val="20"/>
                <w:szCs w:val="20"/>
                <w:lang w:eastAsia="en-GB"/>
              </w:rPr>
            </w:pPr>
            <w:r w:rsidRPr="00136D2E">
              <w:rPr>
                <w:b/>
                <w:sz w:val="20"/>
                <w:szCs w:val="20"/>
                <w:lang w:eastAsia="en-GB"/>
              </w:rPr>
              <w:t>Max</w:t>
            </w:r>
          </w:p>
        </w:tc>
        <w:tc>
          <w:tcPr>
            <w:tcW w:w="319" w:type="pct"/>
            <w:vMerge/>
            <w:shd w:val="clear" w:color="auto" w:fill="auto"/>
            <w:vAlign w:val="center"/>
          </w:tcPr>
          <w:p w14:paraId="45B70DA8" w14:textId="77777777" w:rsidR="006738B1" w:rsidRPr="00136D2E" w:rsidRDefault="006738B1" w:rsidP="006738B1">
            <w:pPr>
              <w:rPr>
                <w:b/>
                <w:sz w:val="20"/>
                <w:szCs w:val="20"/>
                <w:lang w:eastAsia="en-GB"/>
              </w:rPr>
            </w:pPr>
          </w:p>
        </w:tc>
        <w:tc>
          <w:tcPr>
            <w:tcW w:w="311" w:type="pct"/>
            <w:vMerge/>
            <w:shd w:val="clear" w:color="auto" w:fill="auto"/>
            <w:vAlign w:val="center"/>
          </w:tcPr>
          <w:p w14:paraId="1A93CD96" w14:textId="77777777" w:rsidR="006738B1" w:rsidRPr="00136D2E" w:rsidRDefault="006738B1" w:rsidP="006738B1">
            <w:pPr>
              <w:rPr>
                <w:b/>
                <w:sz w:val="20"/>
                <w:szCs w:val="20"/>
                <w:lang w:eastAsia="en-GB"/>
              </w:rPr>
            </w:pPr>
          </w:p>
        </w:tc>
        <w:tc>
          <w:tcPr>
            <w:tcW w:w="451" w:type="pct"/>
            <w:vMerge/>
            <w:shd w:val="clear" w:color="auto" w:fill="auto"/>
            <w:vAlign w:val="center"/>
          </w:tcPr>
          <w:p w14:paraId="3342A805" w14:textId="77777777" w:rsidR="006738B1" w:rsidRPr="00136D2E" w:rsidRDefault="006738B1" w:rsidP="006738B1">
            <w:pPr>
              <w:rPr>
                <w:b/>
                <w:sz w:val="20"/>
                <w:szCs w:val="20"/>
                <w:lang w:eastAsia="en-GB"/>
              </w:rPr>
            </w:pPr>
          </w:p>
        </w:tc>
        <w:tc>
          <w:tcPr>
            <w:tcW w:w="511" w:type="pct"/>
            <w:gridSpan w:val="2"/>
            <w:shd w:val="clear" w:color="auto" w:fill="auto"/>
            <w:vAlign w:val="center"/>
          </w:tcPr>
          <w:p w14:paraId="1F3487F5" w14:textId="77777777" w:rsidR="006738B1" w:rsidRPr="00136D2E" w:rsidRDefault="006738B1" w:rsidP="006738B1">
            <w:pPr>
              <w:rPr>
                <w:b/>
                <w:sz w:val="20"/>
                <w:szCs w:val="20"/>
                <w:lang w:eastAsia="en-GB"/>
              </w:rPr>
            </w:pPr>
            <w:r w:rsidRPr="00136D2E">
              <w:rPr>
                <w:b/>
                <w:sz w:val="20"/>
                <w:szCs w:val="20"/>
                <w:lang w:eastAsia="en-GB"/>
              </w:rPr>
              <w:t>Pop.</w:t>
            </w:r>
          </w:p>
        </w:tc>
        <w:tc>
          <w:tcPr>
            <w:tcW w:w="334" w:type="pct"/>
            <w:shd w:val="clear" w:color="auto" w:fill="auto"/>
            <w:vAlign w:val="center"/>
          </w:tcPr>
          <w:p w14:paraId="3D508810" w14:textId="77777777" w:rsidR="006738B1" w:rsidRPr="00136D2E" w:rsidRDefault="006738B1" w:rsidP="006738B1">
            <w:pPr>
              <w:rPr>
                <w:b/>
                <w:sz w:val="20"/>
                <w:szCs w:val="20"/>
                <w:lang w:eastAsia="en-GB"/>
              </w:rPr>
            </w:pPr>
            <w:r w:rsidRPr="00136D2E">
              <w:rPr>
                <w:b/>
                <w:sz w:val="20"/>
                <w:szCs w:val="20"/>
                <w:lang w:eastAsia="en-GB"/>
              </w:rPr>
              <w:t>Con.</w:t>
            </w:r>
          </w:p>
        </w:tc>
        <w:tc>
          <w:tcPr>
            <w:tcW w:w="280" w:type="pct"/>
            <w:shd w:val="clear" w:color="auto" w:fill="auto"/>
            <w:vAlign w:val="center"/>
          </w:tcPr>
          <w:p w14:paraId="5580A148" w14:textId="77777777" w:rsidR="006738B1" w:rsidRPr="00136D2E" w:rsidRDefault="006738B1" w:rsidP="006738B1">
            <w:pPr>
              <w:rPr>
                <w:b/>
                <w:sz w:val="20"/>
                <w:szCs w:val="20"/>
                <w:lang w:eastAsia="en-GB"/>
              </w:rPr>
            </w:pPr>
            <w:r w:rsidRPr="00136D2E">
              <w:rPr>
                <w:b/>
                <w:sz w:val="20"/>
                <w:szCs w:val="20"/>
                <w:lang w:eastAsia="en-GB"/>
              </w:rPr>
              <w:t>Iso.</w:t>
            </w:r>
          </w:p>
        </w:tc>
        <w:tc>
          <w:tcPr>
            <w:tcW w:w="311" w:type="pct"/>
            <w:shd w:val="clear" w:color="auto" w:fill="auto"/>
            <w:vAlign w:val="center"/>
          </w:tcPr>
          <w:p w14:paraId="42B82E55" w14:textId="77777777" w:rsidR="006738B1" w:rsidRPr="00136D2E" w:rsidRDefault="006738B1" w:rsidP="006738B1">
            <w:pPr>
              <w:rPr>
                <w:b/>
                <w:sz w:val="20"/>
                <w:szCs w:val="20"/>
                <w:lang w:eastAsia="en-GB"/>
              </w:rPr>
            </w:pPr>
            <w:r w:rsidRPr="00136D2E">
              <w:rPr>
                <w:b/>
                <w:sz w:val="20"/>
                <w:szCs w:val="20"/>
                <w:lang w:eastAsia="en-GB"/>
              </w:rPr>
              <w:t>Glo.</w:t>
            </w:r>
          </w:p>
        </w:tc>
      </w:tr>
      <w:tr w:rsidR="006738B1" w:rsidRPr="00136D2E" w14:paraId="40857AF7" w14:textId="77777777" w:rsidTr="00C617F0">
        <w:trPr>
          <w:gridAfter w:val="1"/>
          <w:wAfter w:w="11" w:type="pct"/>
          <w:trHeight w:val="295"/>
          <w:jc w:val="center"/>
        </w:trPr>
        <w:tc>
          <w:tcPr>
            <w:tcW w:w="200" w:type="pct"/>
            <w:shd w:val="clear" w:color="auto" w:fill="auto"/>
            <w:vAlign w:val="center"/>
          </w:tcPr>
          <w:p w14:paraId="6EF958A0" w14:textId="77777777" w:rsidR="006738B1" w:rsidRPr="00136D2E" w:rsidRDefault="006738B1" w:rsidP="006738B1">
            <w:pPr>
              <w:rPr>
                <w:sz w:val="20"/>
                <w:szCs w:val="20"/>
                <w:lang w:eastAsia="en-GB"/>
              </w:rPr>
            </w:pPr>
            <w:r w:rsidRPr="00136D2E">
              <w:rPr>
                <w:sz w:val="20"/>
                <w:szCs w:val="20"/>
                <w:lang w:eastAsia="en-GB"/>
              </w:rPr>
              <w:t>В</w:t>
            </w:r>
          </w:p>
        </w:tc>
        <w:tc>
          <w:tcPr>
            <w:tcW w:w="355" w:type="pct"/>
            <w:shd w:val="clear" w:color="auto" w:fill="auto"/>
          </w:tcPr>
          <w:p w14:paraId="6EC9DCAC" w14:textId="77777777" w:rsidR="006738B1" w:rsidRPr="00CC7A34" w:rsidRDefault="006738B1" w:rsidP="006738B1">
            <w:pPr>
              <w:rPr>
                <w:sz w:val="20"/>
                <w:szCs w:val="20"/>
                <w:lang w:val="en-US" w:eastAsia="en-GB"/>
              </w:rPr>
            </w:pPr>
            <w:r>
              <w:rPr>
                <w:sz w:val="20"/>
                <w:szCs w:val="20"/>
              </w:rPr>
              <w:t>A00</w:t>
            </w:r>
            <w:r>
              <w:rPr>
                <w:sz w:val="20"/>
                <w:szCs w:val="20"/>
                <w:lang w:val="en-US"/>
              </w:rPr>
              <w:t>8</w:t>
            </w:r>
          </w:p>
        </w:tc>
        <w:tc>
          <w:tcPr>
            <w:tcW w:w="661" w:type="pct"/>
            <w:shd w:val="clear" w:color="auto" w:fill="auto"/>
          </w:tcPr>
          <w:p w14:paraId="512397B6" w14:textId="77777777" w:rsidR="006738B1" w:rsidRPr="00CC7A34" w:rsidRDefault="006738B1" w:rsidP="006738B1">
            <w:pPr>
              <w:autoSpaceDE w:val="0"/>
              <w:autoSpaceDN w:val="0"/>
              <w:adjustRightInd w:val="0"/>
              <w:rPr>
                <w:i/>
                <w:iCs/>
                <w:color w:val="000000"/>
                <w:sz w:val="20"/>
                <w:szCs w:val="20"/>
                <w:lang w:val="en-US"/>
              </w:rPr>
            </w:pPr>
            <w:r>
              <w:rPr>
                <w:i/>
                <w:iCs/>
                <w:color w:val="000000"/>
                <w:sz w:val="20"/>
                <w:szCs w:val="20"/>
              </w:rPr>
              <w:t xml:space="preserve">Podiceps </w:t>
            </w:r>
            <w:r>
              <w:rPr>
                <w:i/>
                <w:iCs/>
                <w:color w:val="000000"/>
                <w:sz w:val="20"/>
                <w:szCs w:val="20"/>
                <w:lang w:val="en-US"/>
              </w:rPr>
              <w:t>nigricollis</w:t>
            </w:r>
          </w:p>
        </w:tc>
        <w:tc>
          <w:tcPr>
            <w:tcW w:w="176" w:type="pct"/>
            <w:shd w:val="clear" w:color="auto" w:fill="auto"/>
            <w:vAlign w:val="center"/>
          </w:tcPr>
          <w:p w14:paraId="5D800A3D" w14:textId="77777777" w:rsidR="006738B1" w:rsidRPr="00136D2E" w:rsidRDefault="006738B1" w:rsidP="006738B1">
            <w:pPr>
              <w:rPr>
                <w:sz w:val="20"/>
                <w:szCs w:val="20"/>
                <w:lang w:eastAsia="en-GB"/>
              </w:rPr>
            </w:pPr>
          </w:p>
        </w:tc>
        <w:tc>
          <w:tcPr>
            <w:tcW w:w="259" w:type="pct"/>
            <w:shd w:val="clear" w:color="auto" w:fill="auto"/>
            <w:vAlign w:val="center"/>
          </w:tcPr>
          <w:p w14:paraId="1415C04C" w14:textId="77777777" w:rsidR="006738B1" w:rsidRPr="00136D2E" w:rsidRDefault="006738B1" w:rsidP="006738B1">
            <w:pPr>
              <w:rPr>
                <w:b/>
                <w:sz w:val="20"/>
                <w:szCs w:val="20"/>
                <w:lang w:eastAsia="en-GB"/>
              </w:rPr>
            </w:pPr>
          </w:p>
        </w:tc>
        <w:tc>
          <w:tcPr>
            <w:tcW w:w="188" w:type="pct"/>
            <w:gridSpan w:val="2"/>
            <w:shd w:val="clear" w:color="auto" w:fill="auto"/>
            <w:vAlign w:val="bottom"/>
          </w:tcPr>
          <w:p w14:paraId="217ED9EF" w14:textId="77777777" w:rsidR="006738B1" w:rsidRPr="00136D2E" w:rsidRDefault="006738B1" w:rsidP="006738B1">
            <w:pPr>
              <w:rPr>
                <w:b/>
                <w:sz w:val="20"/>
                <w:szCs w:val="20"/>
                <w:lang w:val="en-US" w:eastAsia="en-GB"/>
              </w:rPr>
            </w:pPr>
            <w:r w:rsidRPr="00136D2E">
              <w:rPr>
                <w:color w:val="000000"/>
                <w:sz w:val="20"/>
                <w:szCs w:val="20"/>
                <w:lang w:val="en-US"/>
              </w:rPr>
              <w:t>r</w:t>
            </w:r>
          </w:p>
        </w:tc>
        <w:tc>
          <w:tcPr>
            <w:tcW w:w="307" w:type="pct"/>
            <w:shd w:val="clear" w:color="auto" w:fill="auto"/>
            <w:vAlign w:val="bottom"/>
          </w:tcPr>
          <w:p w14:paraId="1A7B73C1" w14:textId="77777777" w:rsidR="006738B1" w:rsidRPr="00CC7A34" w:rsidRDefault="006738B1" w:rsidP="006738B1">
            <w:pPr>
              <w:jc w:val="center"/>
              <w:rPr>
                <w:b/>
                <w:color w:val="FF0000"/>
                <w:sz w:val="20"/>
                <w:szCs w:val="20"/>
                <w:lang w:val="en-US" w:eastAsia="en-GB"/>
              </w:rPr>
            </w:pPr>
            <w:r>
              <w:rPr>
                <w:b/>
                <w:color w:val="FF0000"/>
                <w:sz w:val="20"/>
                <w:szCs w:val="20"/>
                <w:lang w:val="en-US"/>
              </w:rPr>
              <w:t>0</w:t>
            </w:r>
          </w:p>
        </w:tc>
        <w:tc>
          <w:tcPr>
            <w:tcW w:w="325" w:type="pct"/>
            <w:shd w:val="clear" w:color="auto" w:fill="auto"/>
            <w:vAlign w:val="bottom"/>
          </w:tcPr>
          <w:p w14:paraId="0D1462FF" w14:textId="77777777" w:rsidR="006738B1" w:rsidRPr="00CC7A34" w:rsidRDefault="006738B1" w:rsidP="006738B1">
            <w:pPr>
              <w:jc w:val="center"/>
              <w:rPr>
                <w:b/>
                <w:sz w:val="20"/>
                <w:szCs w:val="20"/>
                <w:lang w:val="en-US" w:eastAsia="en-GB"/>
              </w:rPr>
            </w:pPr>
            <w:r>
              <w:rPr>
                <w:b/>
                <w:sz w:val="20"/>
                <w:szCs w:val="20"/>
                <w:lang w:val="en-US"/>
              </w:rPr>
              <w:t>6</w:t>
            </w:r>
          </w:p>
        </w:tc>
        <w:tc>
          <w:tcPr>
            <w:tcW w:w="319" w:type="pct"/>
            <w:shd w:val="clear" w:color="auto" w:fill="auto"/>
            <w:vAlign w:val="bottom"/>
          </w:tcPr>
          <w:p w14:paraId="622686BC" w14:textId="77777777" w:rsidR="006738B1" w:rsidRPr="00136D2E" w:rsidRDefault="006738B1" w:rsidP="006738B1">
            <w:pPr>
              <w:jc w:val="center"/>
              <w:rPr>
                <w:bCs/>
                <w:sz w:val="20"/>
                <w:szCs w:val="20"/>
                <w:lang w:val="en-US" w:eastAsia="en-GB"/>
              </w:rPr>
            </w:pPr>
            <w:r w:rsidRPr="00136D2E">
              <w:rPr>
                <w:color w:val="000000"/>
                <w:sz w:val="20"/>
                <w:szCs w:val="20"/>
                <w:lang w:val="en-US"/>
              </w:rPr>
              <w:t>p</w:t>
            </w:r>
          </w:p>
        </w:tc>
        <w:tc>
          <w:tcPr>
            <w:tcW w:w="311" w:type="pct"/>
            <w:shd w:val="clear" w:color="auto" w:fill="auto"/>
            <w:vAlign w:val="bottom"/>
          </w:tcPr>
          <w:p w14:paraId="7B0BB9AD" w14:textId="77777777" w:rsidR="006738B1" w:rsidRPr="00136D2E" w:rsidRDefault="006738B1" w:rsidP="006738B1">
            <w:pPr>
              <w:rPr>
                <w:b/>
                <w:sz w:val="20"/>
                <w:szCs w:val="20"/>
                <w:lang w:eastAsia="en-GB"/>
              </w:rPr>
            </w:pPr>
          </w:p>
        </w:tc>
        <w:tc>
          <w:tcPr>
            <w:tcW w:w="451" w:type="pct"/>
            <w:shd w:val="clear" w:color="auto" w:fill="auto"/>
            <w:vAlign w:val="bottom"/>
          </w:tcPr>
          <w:p w14:paraId="0BDF2AD2" w14:textId="77777777" w:rsidR="006738B1" w:rsidRPr="00136D2E" w:rsidRDefault="006738B1" w:rsidP="006738B1">
            <w:pPr>
              <w:rPr>
                <w:b/>
                <w:sz w:val="20"/>
                <w:szCs w:val="20"/>
                <w:lang w:eastAsia="en-GB"/>
              </w:rPr>
            </w:pPr>
            <w:r w:rsidRPr="00136D2E">
              <w:rPr>
                <w:color w:val="000000"/>
                <w:sz w:val="20"/>
                <w:szCs w:val="20"/>
              </w:rPr>
              <w:t>G</w:t>
            </w:r>
          </w:p>
        </w:tc>
        <w:tc>
          <w:tcPr>
            <w:tcW w:w="511" w:type="pct"/>
            <w:gridSpan w:val="2"/>
            <w:shd w:val="clear" w:color="auto" w:fill="auto"/>
            <w:vAlign w:val="bottom"/>
          </w:tcPr>
          <w:p w14:paraId="0B7A6F44" w14:textId="77777777" w:rsidR="006738B1" w:rsidRPr="00136D2E" w:rsidRDefault="006738B1" w:rsidP="006738B1">
            <w:pPr>
              <w:rPr>
                <w:b/>
                <w:sz w:val="20"/>
                <w:szCs w:val="20"/>
                <w:lang w:val="en-US" w:eastAsia="en-GB"/>
              </w:rPr>
            </w:pPr>
            <w:r w:rsidRPr="00136D2E">
              <w:rPr>
                <w:sz w:val="20"/>
                <w:szCs w:val="20"/>
                <w:lang w:val="en-US"/>
              </w:rPr>
              <w:t>C</w:t>
            </w:r>
          </w:p>
        </w:tc>
        <w:tc>
          <w:tcPr>
            <w:tcW w:w="334" w:type="pct"/>
            <w:shd w:val="clear" w:color="auto" w:fill="auto"/>
            <w:vAlign w:val="bottom"/>
          </w:tcPr>
          <w:p w14:paraId="730B4749" w14:textId="77777777" w:rsidR="006738B1" w:rsidRPr="00136D2E" w:rsidRDefault="006738B1" w:rsidP="006738B1">
            <w:pPr>
              <w:rPr>
                <w:b/>
                <w:sz w:val="20"/>
                <w:szCs w:val="20"/>
                <w:lang w:eastAsia="en-GB"/>
              </w:rPr>
            </w:pPr>
            <w:r w:rsidRPr="00136D2E">
              <w:rPr>
                <w:color w:val="000000"/>
                <w:sz w:val="20"/>
                <w:szCs w:val="20"/>
              </w:rPr>
              <w:t>B</w:t>
            </w:r>
          </w:p>
        </w:tc>
        <w:tc>
          <w:tcPr>
            <w:tcW w:w="280" w:type="pct"/>
            <w:shd w:val="clear" w:color="auto" w:fill="auto"/>
            <w:vAlign w:val="bottom"/>
          </w:tcPr>
          <w:p w14:paraId="12BAB595" w14:textId="77777777" w:rsidR="006738B1" w:rsidRPr="00136D2E" w:rsidRDefault="006738B1" w:rsidP="006738B1">
            <w:pPr>
              <w:rPr>
                <w:b/>
                <w:sz w:val="20"/>
                <w:szCs w:val="20"/>
                <w:lang w:eastAsia="en-GB"/>
              </w:rPr>
            </w:pPr>
            <w:r w:rsidRPr="00136D2E">
              <w:rPr>
                <w:color w:val="000000"/>
                <w:sz w:val="20"/>
                <w:szCs w:val="20"/>
              </w:rPr>
              <w:t>C</w:t>
            </w:r>
          </w:p>
        </w:tc>
        <w:tc>
          <w:tcPr>
            <w:tcW w:w="311" w:type="pct"/>
            <w:shd w:val="clear" w:color="auto" w:fill="auto"/>
            <w:vAlign w:val="bottom"/>
          </w:tcPr>
          <w:p w14:paraId="1FD4C490" w14:textId="77777777" w:rsidR="006738B1" w:rsidRPr="00136D2E" w:rsidRDefault="006738B1" w:rsidP="006738B1">
            <w:pPr>
              <w:rPr>
                <w:b/>
                <w:sz w:val="20"/>
                <w:szCs w:val="20"/>
                <w:lang w:eastAsia="en-GB"/>
              </w:rPr>
            </w:pPr>
            <w:r>
              <w:rPr>
                <w:color w:val="000000"/>
                <w:sz w:val="20"/>
                <w:szCs w:val="20"/>
              </w:rPr>
              <w:t>С</w:t>
            </w:r>
          </w:p>
        </w:tc>
      </w:tr>
    </w:tbl>
    <w:p w14:paraId="5BCB277A" w14:textId="77777777" w:rsidR="006738B1" w:rsidRDefault="006738B1" w:rsidP="006738B1"/>
    <w:p w14:paraId="1BB653AE" w14:textId="77777777" w:rsidR="006738B1" w:rsidRPr="00E81FC6" w:rsidRDefault="006738B1" w:rsidP="00E81FC6">
      <w:pPr>
        <w:pStyle w:val="Heading1"/>
      </w:pPr>
      <w:bookmarkStart w:id="27" w:name="_Toc89633237"/>
      <w:bookmarkStart w:id="28" w:name="_Toc89634176"/>
      <w:bookmarkStart w:id="29" w:name="_Toc89634929"/>
      <w:bookmarkStart w:id="30" w:name="_Toc89677629"/>
      <w:bookmarkStart w:id="31" w:name="_Toc99550110"/>
      <w:r w:rsidRPr="00E81FC6">
        <w:t>Специфични цели за А391</w:t>
      </w:r>
      <w:r w:rsidR="00B516B0">
        <w:t xml:space="preserve"> </w:t>
      </w:r>
      <w:r w:rsidR="00B516B0" w:rsidRPr="0051595D">
        <w:rPr>
          <w:i/>
        </w:rPr>
        <w:t>P</w:t>
      </w:r>
      <w:r w:rsidR="004B26E2" w:rsidRPr="0051595D">
        <w:rPr>
          <w:i/>
          <w:lang w:val="en-US"/>
        </w:rPr>
        <w:t>h</w:t>
      </w:r>
      <w:r w:rsidR="004B26E2" w:rsidRPr="0051595D">
        <w:rPr>
          <w:i/>
        </w:rPr>
        <w:t>а</w:t>
      </w:r>
      <w:r w:rsidR="00B516B0" w:rsidRPr="0051595D">
        <w:rPr>
          <w:i/>
        </w:rPr>
        <w:t>lacrocorax carbo sinensis</w:t>
      </w:r>
      <w:r w:rsidR="00B516B0">
        <w:t xml:space="preserve"> (г</w:t>
      </w:r>
      <w:r w:rsidRPr="00E81FC6">
        <w:t>олям корморан)</w:t>
      </w:r>
      <w:bookmarkEnd w:id="27"/>
      <w:bookmarkEnd w:id="28"/>
      <w:bookmarkEnd w:id="29"/>
      <w:bookmarkEnd w:id="30"/>
      <w:bookmarkEnd w:id="31"/>
    </w:p>
    <w:p w14:paraId="3CB50451" w14:textId="77777777" w:rsidR="0009683D" w:rsidRDefault="0009683D" w:rsidP="006738B1">
      <w:pPr>
        <w:pStyle w:val="NormalWeb"/>
        <w:spacing w:before="0" w:beforeAutospacing="0" w:after="0"/>
        <w:rPr>
          <w:b/>
          <w:bCs/>
        </w:rPr>
      </w:pPr>
    </w:p>
    <w:p w14:paraId="0773638F" w14:textId="77777777" w:rsidR="006738B1" w:rsidRPr="0090078C" w:rsidRDefault="006738B1" w:rsidP="006738B1">
      <w:pPr>
        <w:pStyle w:val="NormalWeb"/>
        <w:spacing w:before="0" w:beforeAutospacing="0" w:after="0"/>
      </w:pPr>
      <w:r>
        <w:rPr>
          <w:b/>
          <w:bCs/>
        </w:rPr>
        <w:t xml:space="preserve">1. </w:t>
      </w:r>
      <w:r w:rsidRPr="0090078C">
        <w:rPr>
          <w:b/>
          <w:bCs/>
        </w:rPr>
        <w:t>Кратка характеристика на вида</w:t>
      </w:r>
    </w:p>
    <w:p w14:paraId="70BF070A" w14:textId="77777777" w:rsidR="006738B1" w:rsidRPr="0090078C" w:rsidRDefault="006738B1" w:rsidP="006738B1">
      <w:pPr>
        <w:pStyle w:val="NormalWeb"/>
        <w:spacing w:before="0" w:beforeAutospacing="0" w:after="0"/>
      </w:pPr>
      <w:r w:rsidRPr="0090078C">
        <w:t xml:space="preserve">Дължина на тялото: 77 – 94 см. Размах на крилата: 121 – 149 см. </w:t>
      </w:r>
    </w:p>
    <w:p w14:paraId="6B7DFD45" w14:textId="77777777" w:rsidR="006738B1" w:rsidRPr="0090078C" w:rsidRDefault="006738B1" w:rsidP="006738B1">
      <w:pPr>
        <w:pStyle w:val="NormalWeb"/>
        <w:spacing w:before="0" w:beforeAutospacing="0" w:after="0"/>
      </w:pPr>
      <w:r w:rsidRPr="0090078C">
        <w:t xml:space="preserve">Най-едрият от трите вида корморани, срещащи се в България. Има черно оперение с бели бузи и по едно бяло петно отстрани на хълбока (през размножителния период). Голата кожа в основата на долната получовка е жълта и заобиколена от бяла зона. Младите са черно-кафяви с белезникави гърди и корем. Плува и се гмурка добре. Оперението не е водонепромокаемо и след гмуркане каца по камъни и дървета в близост до водоема и се суши с разперени крила. Ловува поединично, или на групи. </w:t>
      </w:r>
    </w:p>
    <w:p w14:paraId="5B6A3CF8" w14:textId="77777777" w:rsidR="006738B1" w:rsidRPr="0090078C" w:rsidRDefault="006738B1" w:rsidP="006738B1">
      <w:pPr>
        <w:pStyle w:val="NormalWeb"/>
        <w:spacing w:before="0" w:beforeAutospacing="0" w:after="0"/>
      </w:pPr>
      <w:r w:rsidRPr="0090078C">
        <w:rPr>
          <w:i/>
          <w:iCs/>
        </w:rPr>
        <w:t>Характер на пребиваване в страната</w:t>
      </w:r>
    </w:p>
    <w:p w14:paraId="15B1EE82" w14:textId="77777777" w:rsidR="006738B1" w:rsidRPr="0090078C" w:rsidRDefault="006738B1" w:rsidP="006738B1">
      <w:pPr>
        <w:pStyle w:val="NormalWeb"/>
        <w:spacing w:before="0" w:beforeAutospacing="0" w:after="0"/>
      </w:pPr>
      <w:r w:rsidRPr="0090078C">
        <w:t>Постоянен, гнездещо-прелетен, преминаващ и зимуващ вид за страната (Симеонов и др. 1990). По време на миграционния период ята от големи корморани могат да се срещнат по всички водоеми в страната, а по време на зимуването се концентрира предимно по поречието на река Дунав и Черноморското крайбрежие. По крайбрежието на Черно море видът мигрира от октомври до март, като есенният прелет е през октомври-ноември (Симеонов и др. 1990). Не мигрира на дълги разстояния. През зимата се струпва на ята в големи незамръзващи водоеми и по морското крайбрежие.</w:t>
      </w:r>
    </w:p>
    <w:p w14:paraId="6617A0BB" w14:textId="77777777" w:rsidR="006738B1" w:rsidRPr="0090078C" w:rsidRDefault="006738B1" w:rsidP="006738B1">
      <w:pPr>
        <w:pStyle w:val="NormalWeb"/>
        <w:spacing w:before="0" w:beforeAutospacing="0" w:after="0"/>
      </w:pPr>
      <w:r w:rsidRPr="0090078C">
        <w:rPr>
          <w:i/>
          <w:iCs/>
        </w:rPr>
        <w:t>Характерно местообитание</w:t>
      </w:r>
    </w:p>
    <w:p w14:paraId="337E05EB" w14:textId="77777777" w:rsidR="006738B1" w:rsidRPr="0090078C" w:rsidRDefault="006738B1" w:rsidP="006738B1">
      <w:pPr>
        <w:pStyle w:val="NormalWeb"/>
        <w:spacing w:before="0" w:beforeAutospacing="0" w:after="0"/>
      </w:pPr>
      <w:r w:rsidRPr="0090078C">
        <w:t xml:space="preserve">Големият корморан обитава сладководни и полусолени блата и езера, язовири, рибарници, крайбрежни скали и заливни гори. В България видът гнезди колониално, основно по дървета </w:t>
      </w:r>
      <w:r w:rsidRPr="0090078C">
        <w:rPr>
          <w:lang w:val="en-GB"/>
        </w:rPr>
        <w:t>(</w:t>
      </w:r>
      <w:r w:rsidRPr="0090078C">
        <w:t>дъб, хибридна и бяла топола, бяла върба и др.</w:t>
      </w:r>
      <w:r w:rsidRPr="0090078C">
        <w:rPr>
          <w:lang w:val="en-GB"/>
        </w:rPr>
        <w:t>)</w:t>
      </w:r>
      <w:r w:rsidRPr="0090078C">
        <w:t>, но също така и по метални конструкции на електропреносната мрежа. Образува и смесени колонии с лопатарка, блестящ ибис, малък корморан, сива, нощна, гривеста и малка бяла чапла. Снася 3 – 4 яйца, като има едно поколение годишно през периода април-май. Подходящото гнездово и хранително местообитание са близко разположени. Предпочитаните местообитания са 1130, 1150, 1160, 3130, 3150, 91</w:t>
      </w:r>
      <w:r w:rsidRPr="0090078C">
        <w:rPr>
          <w:lang w:val="en-GB"/>
        </w:rPr>
        <w:t xml:space="preserve">D0, 91E0 </w:t>
      </w:r>
      <w:r w:rsidRPr="0090078C">
        <w:t xml:space="preserve">и </w:t>
      </w:r>
      <w:r w:rsidRPr="0090078C">
        <w:rPr>
          <w:lang w:val="en-GB"/>
        </w:rPr>
        <w:t xml:space="preserve">91F0 </w:t>
      </w:r>
      <w:r w:rsidRPr="0090078C">
        <w:t>според Директивата за хабитатите (Кавръкова и др. 2009).</w:t>
      </w:r>
    </w:p>
    <w:p w14:paraId="04B5D600" w14:textId="77777777" w:rsidR="006738B1" w:rsidRPr="0090078C" w:rsidRDefault="006738B1" w:rsidP="006738B1">
      <w:pPr>
        <w:pStyle w:val="NormalWeb"/>
        <w:spacing w:before="0" w:beforeAutospacing="0" w:after="0"/>
      </w:pPr>
      <w:r w:rsidRPr="0090078C">
        <w:rPr>
          <w:i/>
          <w:iCs/>
        </w:rPr>
        <w:t>Хранене</w:t>
      </w:r>
    </w:p>
    <w:p w14:paraId="4EDF785E" w14:textId="77777777" w:rsidR="006738B1" w:rsidRPr="0090078C" w:rsidRDefault="006738B1" w:rsidP="006738B1">
      <w:pPr>
        <w:pStyle w:val="NormalWeb"/>
        <w:spacing w:before="0" w:beforeAutospacing="0" w:after="0"/>
      </w:pPr>
      <w:r w:rsidRPr="0090078C">
        <w:t xml:space="preserve">Храни се с риба, предимно </w:t>
      </w:r>
      <w:r w:rsidRPr="0090078C">
        <w:rPr>
          <w:i/>
          <w:iCs/>
          <w:lang w:val="en-GB"/>
        </w:rPr>
        <w:t>Cyprinus carpio</w:t>
      </w:r>
      <w:r w:rsidRPr="0090078C">
        <w:rPr>
          <w:lang w:val="en-GB"/>
        </w:rPr>
        <w:t xml:space="preserve"> </w:t>
      </w:r>
      <w:r w:rsidRPr="0090078C">
        <w:t xml:space="preserve">и </w:t>
      </w:r>
      <w:r w:rsidRPr="0090078C">
        <w:rPr>
          <w:i/>
          <w:iCs/>
          <w:lang w:val="en-GB"/>
        </w:rPr>
        <w:t>Carassius spp.</w:t>
      </w:r>
      <w:r w:rsidRPr="0090078C">
        <w:rPr>
          <w:lang w:val="en-GB"/>
        </w:rPr>
        <w:t xml:space="preserve">, </w:t>
      </w:r>
      <w:r w:rsidRPr="0090078C">
        <w:t>която лови поединично или в групи, понякога заедно с пеликани. Зависим е от големи водни басейни, богати на риба.</w:t>
      </w:r>
      <w:r w:rsidRPr="0090078C">
        <w:rPr>
          <w:lang w:val="en-GB"/>
        </w:rPr>
        <w:t xml:space="preserve"> </w:t>
      </w:r>
    </w:p>
    <w:p w14:paraId="6E199B17" w14:textId="77777777" w:rsidR="006738B1" w:rsidRPr="0090078C" w:rsidRDefault="006738B1" w:rsidP="006738B1">
      <w:pPr>
        <w:pStyle w:val="NormalWeb"/>
        <w:spacing w:before="0" w:beforeAutospacing="0" w:after="0"/>
      </w:pPr>
    </w:p>
    <w:p w14:paraId="675FC59A" w14:textId="77777777" w:rsidR="006738B1" w:rsidRPr="0090078C" w:rsidRDefault="006738B1" w:rsidP="006738B1">
      <w:pPr>
        <w:pStyle w:val="NormalWeb"/>
        <w:spacing w:before="0" w:beforeAutospacing="0" w:after="0"/>
      </w:pPr>
      <w:r>
        <w:rPr>
          <w:b/>
          <w:bCs/>
        </w:rPr>
        <w:t xml:space="preserve">2. </w:t>
      </w:r>
      <w:r w:rsidRPr="0090078C">
        <w:rPr>
          <w:b/>
          <w:bCs/>
        </w:rPr>
        <w:t>Разпространение, природозащитно състояние и тенденции в популацията на вида на национално ниво</w:t>
      </w:r>
    </w:p>
    <w:p w14:paraId="602C95B6" w14:textId="77777777" w:rsidR="006738B1" w:rsidRPr="0090078C" w:rsidRDefault="006738B1" w:rsidP="006738B1">
      <w:pPr>
        <w:pStyle w:val="NormalWeb"/>
        <w:spacing w:before="0" w:beforeAutospacing="0" w:after="0"/>
      </w:pPr>
      <w:r w:rsidRPr="0090078C">
        <w:t>С разпръснато разпространение по Дунавското поречие, Черноморското крайбрежие и във вътрешността на страната (Янков отг. ред., 2007). Широко разпространен и многочислен колониален вид. Установени са общо 24 колонии</w:t>
      </w:r>
      <w:r w:rsidRPr="0090078C">
        <w:rPr>
          <w:lang w:val="en-GB"/>
        </w:rPr>
        <w:t xml:space="preserve"> </w:t>
      </w:r>
      <w:r w:rsidRPr="0090078C">
        <w:t>в България. Повечето колонии са по р. Дунав и по Черноморското крайбрежие. Във вътрешността на страната е рядък и по-малоброен.</w:t>
      </w:r>
      <w:r w:rsidRPr="0090078C">
        <w:rPr>
          <w:lang w:val="en-GB"/>
        </w:rPr>
        <w:t xml:space="preserve"> </w:t>
      </w:r>
    </w:p>
    <w:p w14:paraId="29784F1F" w14:textId="77777777" w:rsidR="006738B1" w:rsidRPr="0090078C" w:rsidRDefault="006738B1" w:rsidP="006738B1">
      <w:pPr>
        <w:pStyle w:val="NormalWeb"/>
        <w:spacing w:before="0" w:beforeAutospacing="0" w:after="0"/>
      </w:pPr>
      <w:r w:rsidRPr="0090078C">
        <w:lastRenderedPageBreak/>
        <w:t xml:space="preserve">Природозащитният статус на големия корморан според </w:t>
      </w:r>
      <w:r w:rsidRPr="0090078C">
        <w:rPr>
          <w:lang w:val="en-GB"/>
        </w:rPr>
        <w:t xml:space="preserve">IUCN </w:t>
      </w:r>
      <w:r w:rsidRPr="0090078C">
        <w:t>е</w:t>
      </w:r>
      <w:r w:rsidRPr="0090078C">
        <w:rPr>
          <w:lang w:val="en-GB"/>
        </w:rPr>
        <w:t xml:space="preserve"> LC</w:t>
      </w:r>
      <w:r w:rsidRPr="0090078C">
        <w:t xml:space="preserve"> (</w:t>
      </w:r>
      <w:r w:rsidRPr="0090078C">
        <w:rPr>
          <w:lang w:val="en-GB"/>
        </w:rPr>
        <w:t>Least Concern)</w:t>
      </w:r>
      <w:r w:rsidRPr="0090078C">
        <w:t xml:space="preserve">. Не е включен в Червената книга на България. Не е включен в приложенията на Директивата за птиците. Подлежащ на опазване и контрол по чл. 45 от ЗБР. </w:t>
      </w:r>
    </w:p>
    <w:p w14:paraId="0780103D" w14:textId="77777777" w:rsidR="006738B1" w:rsidRPr="0090078C" w:rsidRDefault="006738B1" w:rsidP="006738B1">
      <w:pPr>
        <w:pStyle w:val="NormalWeb"/>
        <w:spacing w:before="0" w:beforeAutospacing="0" w:after="0"/>
      </w:pPr>
      <w:r w:rsidRPr="0090078C">
        <w:t xml:space="preserve">Съгласно Докладването от 2019 г. (за периода 2005 – 2018 г.) националната гнездяща популация на вида се оценя на </w:t>
      </w:r>
      <w:r w:rsidRPr="0090078C">
        <w:rPr>
          <w:lang w:val="en-GB"/>
        </w:rPr>
        <w:t>2600</w:t>
      </w:r>
      <w:r w:rsidRPr="0090078C">
        <w:t xml:space="preserve"> – </w:t>
      </w:r>
      <w:r w:rsidRPr="0090078C">
        <w:rPr>
          <w:lang w:val="en-GB"/>
        </w:rPr>
        <w:t>4800</w:t>
      </w:r>
      <w:r w:rsidRPr="0090078C">
        <w:t xml:space="preserve"> двойки. Краткосрочната тенденция на популацията (за периода 2000 – 2018 г.) е нарастваща, а дългосрочната (за периода 1980 – 2018 г.) – също нарастваща. </w:t>
      </w:r>
    </w:p>
    <w:p w14:paraId="56FB9B92" w14:textId="77777777" w:rsidR="006738B1" w:rsidRPr="0090078C" w:rsidRDefault="006738B1" w:rsidP="006738B1">
      <w:pPr>
        <w:pStyle w:val="NormalWeb"/>
        <w:spacing w:before="0" w:beforeAutospacing="0" w:after="0"/>
      </w:pPr>
      <w:r w:rsidRPr="0090078C">
        <w:t xml:space="preserve">Зимуващата популация е оценена на 7800 – 24 000 индивида. Краткосрочната тенденция на популацията (за периода 2000 – 2018 г.) е флуктуираща, а дългосрочната (за периода 1980 – 2018 г.) - нарастваща. </w:t>
      </w:r>
    </w:p>
    <w:p w14:paraId="0D8C1EB6" w14:textId="77777777" w:rsidR="006738B1" w:rsidRPr="0090078C" w:rsidRDefault="006738B1" w:rsidP="006738B1">
      <w:pPr>
        <w:pStyle w:val="NormalWeb"/>
        <w:spacing w:before="0" w:beforeAutospacing="0" w:after="0"/>
      </w:pPr>
      <w:r w:rsidRPr="0090078C">
        <w:t>Мигриращата национална популация е оценена на 5000 – 16 000 индивида. Краткосрочната тенденция на популацията в рамките на Натура 2000 е флуктуираща.</w:t>
      </w:r>
    </w:p>
    <w:p w14:paraId="5382EA75" w14:textId="77777777" w:rsidR="006738B1" w:rsidRDefault="006738B1" w:rsidP="006738B1">
      <w:pPr>
        <w:pStyle w:val="NormalWeb"/>
        <w:spacing w:before="0" w:beforeAutospacing="0" w:after="0"/>
      </w:pPr>
      <w:r w:rsidRPr="0090078C">
        <w:t>За гнездящата популация са посочени следните заплахи и влияния: F02, F05, G01, H01, J02, K01 и M08.</w:t>
      </w:r>
    </w:p>
    <w:p w14:paraId="60696923" w14:textId="77777777" w:rsidR="006738B1" w:rsidRDefault="006738B1" w:rsidP="006738B1">
      <w:pPr>
        <w:pStyle w:val="NormalWeb"/>
        <w:spacing w:before="0" w:beforeAutospacing="0" w:after="0"/>
        <w:rPr>
          <w:b/>
          <w:bCs/>
        </w:rPr>
      </w:pPr>
    </w:p>
    <w:p w14:paraId="46F34D5D" w14:textId="77777777" w:rsidR="006738B1" w:rsidRDefault="006738B1" w:rsidP="006738B1">
      <w:pPr>
        <w:pStyle w:val="NormalWeb"/>
        <w:spacing w:before="119" w:beforeAutospacing="0"/>
        <w:rPr>
          <w:b/>
          <w:bCs/>
        </w:rPr>
      </w:pPr>
      <w:r>
        <w:rPr>
          <w:b/>
          <w:bCs/>
        </w:rPr>
        <w:t>3. Състояние в специална защитена зона (СЗЗ) BG0002009 „Златията“</w:t>
      </w:r>
    </w:p>
    <w:p w14:paraId="7EEBC6F7"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Гнездящата популация се оценява на </w:t>
      </w:r>
      <w:r>
        <w:rPr>
          <w:b/>
        </w:rPr>
        <w:t>87</w:t>
      </w:r>
      <w:r>
        <w:t xml:space="preserve"> </w:t>
      </w:r>
      <w:r>
        <w:rPr>
          <w:b/>
          <w:bCs/>
        </w:rPr>
        <w:t>двойки</w:t>
      </w:r>
      <w:r>
        <w:t xml:space="preserve">, което представлява </w:t>
      </w:r>
      <w:r w:rsidRPr="00A90BA1">
        <w:rPr>
          <w:b/>
        </w:rPr>
        <w:t>1,8 -</w:t>
      </w:r>
      <w:r>
        <w:t xml:space="preserve"> </w:t>
      </w:r>
      <w:r>
        <w:rPr>
          <w:b/>
        </w:rPr>
        <w:t>3,3</w:t>
      </w:r>
      <w:r>
        <w:rPr>
          <w:b/>
          <w:bCs/>
        </w:rPr>
        <w:t xml:space="preserve">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363CFE4C" w14:textId="77777777" w:rsidR="006738B1" w:rsidRDefault="006738B1" w:rsidP="006738B1">
      <w:pPr>
        <w:pStyle w:val="NormalWeb"/>
        <w:spacing w:before="0" w:beforeAutospacing="0" w:after="0"/>
      </w:pPr>
    </w:p>
    <w:p w14:paraId="5CF47A28" w14:textId="77777777" w:rsidR="006738B1" w:rsidRPr="000D6C8B" w:rsidRDefault="006738B1" w:rsidP="006738B1">
      <w:pPr>
        <w:pStyle w:val="NormalWeb"/>
        <w:spacing w:before="0" w:beforeAutospacing="0" w:after="0"/>
        <w:rPr>
          <w:b/>
        </w:rPr>
      </w:pPr>
      <w:r>
        <w:rPr>
          <w:b/>
          <w:iCs/>
        </w:rPr>
        <w:t xml:space="preserve">4. </w:t>
      </w:r>
      <w:r w:rsidRPr="000D6C8B">
        <w:rPr>
          <w:b/>
          <w:iCs/>
        </w:rPr>
        <w:t>Анализ на наличната информация</w:t>
      </w:r>
      <w:r w:rsidRPr="000D6C8B">
        <w:rPr>
          <w:b/>
        </w:rPr>
        <w:t xml:space="preserve"> </w:t>
      </w:r>
    </w:p>
    <w:p w14:paraId="29FF347D" w14:textId="77777777" w:rsidR="006738B1" w:rsidRDefault="006738B1" w:rsidP="006738B1">
      <w:pPr>
        <w:pStyle w:val="NormalWeb"/>
        <w:spacing w:before="0" w:beforeAutospacing="0" w:after="0"/>
        <w:rPr>
          <w:color w:val="000000"/>
        </w:rPr>
      </w:pPr>
    </w:p>
    <w:p w14:paraId="3E8D5EBA" w14:textId="77777777" w:rsidR="006738B1" w:rsidRPr="000D6C8B" w:rsidRDefault="006738B1" w:rsidP="006738B1">
      <w:pPr>
        <w:pStyle w:val="NormalWeb"/>
        <w:spacing w:before="0" w:beforeAutospacing="0" w:after="0"/>
        <w:rPr>
          <w:i/>
          <w:color w:val="000000"/>
        </w:rPr>
      </w:pPr>
      <w:r w:rsidRPr="000D6C8B">
        <w:rPr>
          <w:i/>
          <w:color w:val="000000"/>
        </w:rPr>
        <w:t>Гнездяща популация</w:t>
      </w:r>
    </w:p>
    <w:p w14:paraId="5077CBB4" w14:textId="77777777" w:rsidR="006738B1" w:rsidRDefault="006738B1" w:rsidP="006738B1">
      <w:pPr>
        <w:pStyle w:val="NormalWeb"/>
        <w:spacing w:before="0" w:beforeAutospacing="0" w:after="0"/>
        <w:rPr>
          <w:color w:val="000000"/>
        </w:rPr>
      </w:pPr>
      <w:r w:rsidRPr="008872E8">
        <w:rPr>
          <w:color w:val="000000"/>
        </w:rPr>
        <w:t>Числеността на видът по поречието на река Дунав нараства</w:t>
      </w:r>
      <w:r>
        <w:rPr>
          <w:color w:val="000000"/>
        </w:rPr>
        <w:t xml:space="preserve"> </w:t>
      </w:r>
      <w:r w:rsidRPr="008872E8">
        <w:rPr>
          <w:color w:val="000000"/>
        </w:rPr>
        <w:t>през последните 30-40 години.</w:t>
      </w:r>
      <w:r>
        <w:rPr>
          <w:color w:val="000000"/>
        </w:rPr>
        <w:t xml:space="preserve"> До 1985 г видът е известен от три дунавски колонии с численост 339 гнезда. До 2007 г. са регистрирани още 3 колонии на о. Ибиша, Бялата пръст и Безименен остров при км 518 (</w:t>
      </w:r>
      <w:r w:rsidRPr="008872E8">
        <w:rPr>
          <w:color w:val="000000"/>
        </w:rPr>
        <w:t xml:space="preserve">Shurulinkov </w:t>
      </w:r>
      <w:r>
        <w:rPr>
          <w:color w:val="000000"/>
          <w:lang w:val="en-GB"/>
        </w:rPr>
        <w:t>et al. 2019)</w:t>
      </w:r>
      <w:r>
        <w:rPr>
          <w:color w:val="000000"/>
        </w:rPr>
        <w:t>. При проучвания през 2006 – 2014 г. по поречието на р. Дунав, числеността на вида в 13 гнездови находища варира между 1573 и 2299 двойки.</w:t>
      </w:r>
    </w:p>
    <w:p w14:paraId="1ECE92D5" w14:textId="77777777" w:rsidR="006738B1" w:rsidRDefault="006738B1" w:rsidP="006738B1">
      <w:pPr>
        <w:pStyle w:val="NormalWeb"/>
        <w:spacing w:before="0" w:beforeAutospacing="0" w:after="0"/>
        <w:rPr>
          <w:color w:val="000000"/>
        </w:rPr>
      </w:pPr>
      <w:r>
        <w:rPr>
          <w:color w:val="000000"/>
        </w:rPr>
        <w:t xml:space="preserve">В границите на защитената зона видът не гнезди. Липсват и литературни данни за гнездене на вида в зоната. </w:t>
      </w:r>
    </w:p>
    <w:p w14:paraId="75E3B211" w14:textId="77777777" w:rsidR="006738B1" w:rsidRDefault="006738B1" w:rsidP="006738B1">
      <w:pPr>
        <w:pStyle w:val="NormalWeb"/>
        <w:spacing w:before="0" w:beforeAutospacing="0" w:after="0"/>
      </w:pPr>
      <w:r>
        <w:rPr>
          <w:color w:val="000000"/>
        </w:rPr>
        <w:t>При т</w:t>
      </w:r>
      <w:r>
        <w:t>еренните проучвания през 2021 г. видът е наблюдаван в зоната през месец април и юни с обща численост 47 птици в яз. Шишманов вал и по поречието на р. Огоста и р. Цибрица. Не бе установена гнездова колония в защитената зона. Това са хранещи се птици на малки групи (от 3 до 12 птици), които и редовно се наблюдават да прелитат между вътрешните водоеми и р. Дунав.</w:t>
      </w:r>
    </w:p>
    <w:p w14:paraId="3B333B53" w14:textId="77777777" w:rsidR="006738B1" w:rsidRDefault="006738B1" w:rsidP="006738B1">
      <w:pPr>
        <w:pStyle w:val="NormalWeb"/>
        <w:spacing w:before="0" w:beforeAutospacing="0" w:after="0"/>
      </w:pPr>
      <w:r>
        <w:t>През м. юли 2021 г при цялостно проучване по р. Дунав са установени 147 големи корморани в реката в участъка срещу границата на ЗЗ.</w:t>
      </w:r>
    </w:p>
    <w:p w14:paraId="3777B073" w14:textId="77777777" w:rsidR="006738B1" w:rsidRPr="00803978" w:rsidRDefault="00803978" w:rsidP="006738B1">
      <w:pPr>
        <w:pStyle w:val="NormalWeb"/>
        <w:spacing w:before="0" w:beforeAutospacing="0" w:after="0"/>
      </w:pPr>
      <w:r>
        <w:t>Поради тези причини, към момента считаме, че защитената зона не е от значение за гнезденето на вида. Предлагаме оценката на гнездящата популация да бъде променена от „С” на „</w:t>
      </w:r>
      <w:r>
        <w:rPr>
          <w:lang w:val="en-US"/>
        </w:rPr>
        <w:t>D</w:t>
      </w:r>
      <w:r>
        <w:t xml:space="preserve">”. За видове с размер на популацията </w:t>
      </w:r>
      <w:r w:rsidR="004E70FC">
        <w:t xml:space="preserve">в защитената зона </w:t>
      </w:r>
      <w:r>
        <w:t>„</w:t>
      </w:r>
      <w:r>
        <w:rPr>
          <w:lang w:val="en-US"/>
        </w:rPr>
        <w:t>D</w:t>
      </w:r>
      <w:r>
        <w:t>” –</w:t>
      </w:r>
      <w:r w:rsidR="004E70FC">
        <w:t xml:space="preserve"> незначителна</w:t>
      </w:r>
      <w:r>
        <w:t xml:space="preserve"> популация, не се разработват </w:t>
      </w:r>
      <w:r w:rsidR="004E70FC">
        <w:t>специфични цели за вида в зоната.</w:t>
      </w:r>
    </w:p>
    <w:p w14:paraId="05B908B1" w14:textId="77777777" w:rsidR="006738B1" w:rsidRPr="00A10990" w:rsidRDefault="006738B1" w:rsidP="006738B1">
      <w:pPr>
        <w:pStyle w:val="NormalWeb"/>
        <w:spacing w:before="0" w:beforeAutospacing="0" w:after="0"/>
      </w:pPr>
      <w:r>
        <w:t>От посочените в Докладването от 2019 г.</w:t>
      </w:r>
      <w:r w:rsidRPr="00606FFD">
        <w:t xml:space="preserve"> </w:t>
      </w:r>
      <w:r w:rsidRPr="00E4019F">
        <w:t>заплахи и влияния</w:t>
      </w:r>
      <w:r>
        <w:rPr>
          <w:lang w:val="en-GB"/>
        </w:rPr>
        <w:t xml:space="preserve"> </w:t>
      </w:r>
      <w:r>
        <w:t>за гнездящата</w:t>
      </w:r>
      <w:r w:rsidRPr="00E4019F">
        <w:t xml:space="preserve"> </w:t>
      </w:r>
      <w:r>
        <w:t>популация:</w:t>
      </w:r>
      <w:r w:rsidRPr="0072145D">
        <w:t xml:space="preserve"> </w:t>
      </w:r>
      <w:r w:rsidRPr="0090078C">
        <w:t>F02</w:t>
      </w:r>
      <w:r>
        <w:t>, F05, G01, H01, J02, K01 и M08,</w:t>
      </w:r>
      <w:r w:rsidRPr="00A10990">
        <w:t xml:space="preserve"> валидни за зоната са: </w:t>
      </w:r>
    </w:p>
    <w:p w14:paraId="268F2AC5" w14:textId="77777777" w:rsidR="006738B1"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bg-BG"/>
        </w:rPr>
        <w:t xml:space="preserve">М08 - </w:t>
      </w:r>
      <w:r w:rsidRPr="008612A9">
        <w:rPr>
          <w:rFonts w:ascii="Times New Roman" w:hAnsi="Times New Roman"/>
          <w:sz w:val="24"/>
          <w:szCs w:val="24"/>
          <w:lang w:val="bg-BG"/>
        </w:rPr>
        <w:t>Наводняване (естествени процеси)</w:t>
      </w:r>
      <w:r>
        <w:rPr>
          <w:rFonts w:ascii="Times New Roman" w:hAnsi="Times New Roman"/>
          <w:sz w:val="24"/>
          <w:szCs w:val="24"/>
          <w:lang w:val="bg-BG"/>
        </w:rPr>
        <w:t>.</w:t>
      </w:r>
    </w:p>
    <w:p w14:paraId="5D689172" w14:textId="77777777" w:rsidR="006738B1" w:rsidRDefault="006738B1" w:rsidP="006738B1">
      <w:pPr>
        <w:pStyle w:val="NormalWeb"/>
        <w:spacing w:before="0" w:beforeAutospacing="0" w:after="0"/>
      </w:pPr>
    </w:p>
    <w:p w14:paraId="0FA0A001" w14:textId="77777777" w:rsidR="006738B1" w:rsidRDefault="006738B1" w:rsidP="006738B1">
      <w:pPr>
        <w:pStyle w:val="NormalWeb"/>
        <w:spacing w:before="0" w:beforeAutospacing="0" w:after="0"/>
      </w:pPr>
      <w:r>
        <w:rPr>
          <w:b/>
          <w:bCs/>
        </w:rPr>
        <w:lastRenderedPageBreak/>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3549A251" w14:textId="77777777" w:rsidTr="0051595D">
        <w:trPr>
          <w:tblHeader/>
          <w:jc w:val="center"/>
        </w:trPr>
        <w:tc>
          <w:tcPr>
            <w:tcW w:w="946" w:type="pct"/>
            <w:shd w:val="clear" w:color="auto" w:fill="B6DDE8"/>
            <w:vAlign w:val="center"/>
          </w:tcPr>
          <w:p w14:paraId="2026F4D2"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118AE772"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18DDBB03"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0D5C1738"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20F36A81"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2D8B6C2B" w14:textId="77777777" w:rsidTr="0051595D">
        <w:trPr>
          <w:jc w:val="center"/>
        </w:trPr>
        <w:tc>
          <w:tcPr>
            <w:tcW w:w="946" w:type="pct"/>
            <w:shd w:val="clear" w:color="auto" w:fill="auto"/>
          </w:tcPr>
          <w:p w14:paraId="64E4D3E4"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гнездовата популацията</w:t>
            </w:r>
          </w:p>
        </w:tc>
        <w:tc>
          <w:tcPr>
            <w:tcW w:w="719" w:type="pct"/>
            <w:shd w:val="clear" w:color="auto" w:fill="auto"/>
          </w:tcPr>
          <w:p w14:paraId="39A1C332" w14:textId="77777777" w:rsidR="006738B1" w:rsidRPr="00AA2131" w:rsidRDefault="006738B1" w:rsidP="006738B1">
            <w:pPr>
              <w:rPr>
                <w:sz w:val="20"/>
                <w:szCs w:val="20"/>
              </w:rPr>
            </w:pPr>
            <w:r w:rsidRPr="00AA2131">
              <w:rPr>
                <w:sz w:val="20"/>
                <w:szCs w:val="20"/>
              </w:rPr>
              <w:t>Брой гнездящи двойки</w:t>
            </w:r>
          </w:p>
        </w:tc>
        <w:tc>
          <w:tcPr>
            <w:tcW w:w="784" w:type="pct"/>
            <w:shd w:val="clear" w:color="auto" w:fill="auto"/>
          </w:tcPr>
          <w:p w14:paraId="0DCA2830" w14:textId="77777777" w:rsidR="006738B1" w:rsidRPr="00AA2131" w:rsidRDefault="006738B1" w:rsidP="006738B1">
            <w:pPr>
              <w:rPr>
                <w:sz w:val="20"/>
                <w:szCs w:val="20"/>
              </w:rPr>
            </w:pPr>
            <w:r>
              <w:rPr>
                <w:sz w:val="20"/>
                <w:szCs w:val="20"/>
              </w:rPr>
              <w:t>0 двойки</w:t>
            </w:r>
            <w:r w:rsidRPr="00AA2131">
              <w:rPr>
                <w:sz w:val="20"/>
                <w:szCs w:val="20"/>
              </w:rPr>
              <w:t xml:space="preserve"> </w:t>
            </w:r>
          </w:p>
        </w:tc>
        <w:tc>
          <w:tcPr>
            <w:tcW w:w="1514" w:type="pct"/>
            <w:shd w:val="clear" w:color="auto" w:fill="auto"/>
          </w:tcPr>
          <w:p w14:paraId="1F7476CE" w14:textId="77777777" w:rsidR="006738B1" w:rsidRPr="00AA2131" w:rsidRDefault="006738B1" w:rsidP="006738B1">
            <w:pPr>
              <w:rPr>
                <w:sz w:val="20"/>
                <w:szCs w:val="20"/>
              </w:rPr>
            </w:pPr>
            <w:r w:rsidRPr="00AA2131">
              <w:rPr>
                <w:sz w:val="20"/>
                <w:szCs w:val="20"/>
              </w:rPr>
              <w:t xml:space="preserve">В настоящия </w:t>
            </w:r>
            <w:r w:rsidR="00925D04">
              <w:rPr>
                <w:sz w:val="20"/>
                <w:szCs w:val="20"/>
              </w:rPr>
              <w:t>СФ</w:t>
            </w:r>
            <w:r w:rsidRPr="00AA2131">
              <w:rPr>
                <w:sz w:val="20"/>
                <w:szCs w:val="20"/>
              </w:rPr>
              <w:t xml:space="preserve"> (актуализиран през 2015 г.)</w:t>
            </w:r>
            <w:r>
              <w:rPr>
                <w:sz w:val="20"/>
                <w:szCs w:val="20"/>
              </w:rPr>
              <w:t xml:space="preserve"> са посочени 87 двойки</w:t>
            </w:r>
            <w:r w:rsidRPr="00AA2131">
              <w:rPr>
                <w:sz w:val="20"/>
                <w:szCs w:val="20"/>
              </w:rPr>
              <w:t xml:space="preserve">. В резултат на извършен мониторинг в защитената зона през гнездовия период на 2021 г. </w:t>
            </w:r>
            <w:r>
              <w:rPr>
                <w:sz w:val="20"/>
                <w:szCs w:val="20"/>
              </w:rPr>
              <w:t xml:space="preserve">не </w:t>
            </w:r>
            <w:r w:rsidRPr="00AA2131">
              <w:rPr>
                <w:sz w:val="20"/>
                <w:szCs w:val="20"/>
              </w:rPr>
              <w:t xml:space="preserve">са установени </w:t>
            </w:r>
            <w:r>
              <w:rPr>
                <w:sz w:val="20"/>
                <w:szCs w:val="20"/>
              </w:rPr>
              <w:t>гнездящи двойки и колония на вида в защитената зона.</w:t>
            </w:r>
          </w:p>
        </w:tc>
        <w:tc>
          <w:tcPr>
            <w:tcW w:w="1038" w:type="pct"/>
          </w:tcPr>
          <w:p w14:paraId="51FE8D9C" w14:textId="77777777" w:rsidR="006738B1" w:rsidRPr="00AA2131" w:rsidRDefault="006738B1" w:rsidP="006738B1">
            <w:pPr>
              <w:rPr>
                <w:sz w:val="20"/>
                <w:szCs w:val="20"/>
              </w:rPr>
            </w:pPr>
            <w:r>
              <w:rPr>
                <w:sz w:val="20"/>
                <w:szCs w:val="20"/>
              </w:rPr>
              <w:t>Видът не гнезди в зоната. Следва да не се разработват цели за гнездящата популация</w:t>
            </w:r>
            <w:r w:rsidR="00386C26">
              <w:rPr>
                <w:sz w:val="20"/>
                <w:szCs w:val="20"/>
              </w:rPr>
              <w:t xml:space="preserve">. Необходими са </w:t>
            </w:r>
            <w:r w:rsidR="00386C26" w:rsidRPr="00386C26">
              <w:rPr>
                <w:sz w:val="20"/>
                <w:szCs w:val="20"/>
              </w:rPr>
              <w:t>допълнителни проучвания за присъствието на вида в зоната.</w:t>
            </w:r>
          </w:p>
        </w:tc>
      </w:tr>
      <w:tr w:rsidR="006738B1" w:rsidRPr="00AA2131" w14:paraId="6E32D97E" w14:textId="77777777" w:rsidTr="0051595D">
        <w:trPr>
          <w:jc w:val="center"/>
        </w:trPr>
        <w:tc>
          <w:tcPr>
            <w:tcW w:w="946" w:type="pct"/>
            <w:shd w:val="clear" w:color="auto" w:fill="auto"/>
          </w:tcPr>
          <w:p w14:paraId="58C186EF"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хранителни местообитания на вида</w:t>
            </w:r>
            <w:r w:rsidRPr="00136D2E">
              <w:rPr>
                <w:b/>
                <w:sz w:val="20"/>
                <w:szCs w:val="20"/>
              </w:rPr>
              <w:t xml:space="preserve"> </w:t>
            </w:r>
          </w:p>
        </w:tc>
        <w:tc>
          <w:tcPr>
            <w:tcW w:w="719" w:type="pct"/>
            <w:shd w:val="clear" w:color="auto" w:fill="auto"/>
          </w:tcPr>
          <w:p w14:paraId="13626C73" w14:textId="77777777" w:rsidR="006738B1" w:rsidRPr="00136D2E" w:rsidRDefault="004B26E2" w:rsidP="006738B1">
            <w:pPr>
              <w:rPr>
                <w:sz w:val="20"/>
                <w:szCs w:val="20"/>
              </w:rPr>
            </w:pPr>
            <w:r>
              <w:rPr>
                <w:sz w:val="20"/>
                <w:szCs w:val="20"/>
              </w:rPr>
              <w:t>ха</w:t>
            </w:r>
          </w:p>
        </w:tc>
        <w:tc>
          <w:tcPr>
            <w:tcW w:w="784" w:type="pct"/>
            <w:shd w:val="clear" w:color="auto" w:fill="auto"/>
          </w:tcPr>
          <w:p w14:paraId="41E7214A"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5AF4DF7C"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7F2E7C72"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356930E7" w14:textId="77777777" w:rsidR="006738B1" w:rsidRPr="00136D2E" w:rsidRDefault="006738B1" w:rsidP="006738B1">
            <w:pPr>
              <w:rPr>
                <w:sz w:val="20"/>
                <w:szCs w:val="20"/>
              </w:rPr>
            </w:pPr>
          </w:p>
        </w:tc>
        <w:tc>
          <w:tcPr>
            <w:tcW w:w="1038" w:type="pct"/>
          </w:tcPr>
          <w:p w14:paraId="1F85E1C4" w14:textId="77777777" w:rsidR="006738B1" w:rsidRPr="00136D2E" w:rsidRDefault="006738B1" w:rsidP="006738B1">
            <w:pPr>
              <w:rPr>
                <w:sz w:val="20"/>
                <w:szCs w:val="20"/>
              </w:rPr>
            </w:pPr>
            <w:r w:rsidRPr="00136D2E">
              <w:rPr>
                <w:sz w:val="20"/>
                <w:szCs w:val="20"/>
              </w:rPr>
              <w:t>Поддържане и увеличаване н</w:t>
            </w:r>
            <w:r>
              <w:rPr>
                <w:sz w:val="20"/>
                <w:szCs w:val="20"/>
              </w:rPr>
              <w:t>а площта на подходящите 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AA2131" w14:paraId="22CFBFB6" w14:textId="77777777" w:rsidTr="0051595D">
        <w:trPr>
          <w:jc w:val="center"/>
        </w:trPr>
        <w:tc>
          <w:tcPr>
            <w:tcW w:w="946" w:type="pct"/>
            <w:shd w:val="clear" w:color="auto" w:fill="auto"/>
          </w:tcPr>
          <w:p w14:paraId="2FCEA6F1"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25E7423F"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33E5246F"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18CE8E0A" w14:textId="77777777" w:rsidTr="0051595D">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78B37CFA"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78A36840"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472BDBFE" w14:textId="77777777" w:rsidR="006D6EEC" w:rsidRPr="007D51EB" w:rsidRDefault="006D6EEC" w:rsidP="009908DA">
                  <w:pPr>
                    <w:rPr>
                      <w:sz w:val="20"/>
                      <w:szCs w:val="20"/>
                    </w:rPr>
                  </w:pPr>
                  <w:r w:rsidRPr="007D51EB">
                    <w:rPr>
                      <w:sz w:val="20"/>
                      <w:szCs w:val="20"/>
                    </w:rPr>
                    <w:t>1-Отлично – High</w:t>
                  </w:r>
                </w:p>
              </w:tc>
            </w:tr>
            <w:tr w:rsidR="006D6EEC" w:rsidRPr="007D51EB" w14:paraId="4058FC52"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2FE35C4E" w14:textId="77777777" w:rsidR="006D6EEC" w:rsidRPr="007D51EB" w:rsidRDefault="006D6EEC" w:rsidP="009908DA">
                  <w:pPr>
                    <w:rPr>
                      <w:sz w:val="20"/>
                      <w:szCs w:val="20"/>
                    </w:rPr>
                  </w:pPr>
                  <w:r w:rsidRPr="007D51EB">
                    <w:rPr>
                      <w:sz w:val="20"/>
                      <w:szCs w:val="20"/>
                    </w:rPr>
                    <w:t>2-Добро – Good</w:t>
                  </w:r>
                </w:p>
              </w:tc>
            </w:tr>
            <w:tr w:rsidR="006D6EEC" w:rsidRPr="007D51EB" w14:paraId="688DFA3D"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30D4A36B" w14:textId="77777777" w:rsidR="006D6EEC" w:rsidRPr="007D51EB" w:rsidRDefault="006D6EEC" w:rsidP="009908DA">
                  <w:pPr>
                    <w:rPr>
                      <w:sz w:val="20"/>
                      <w:szCs w:val="20"/>
                    </w:rPr>
                  </w:pPr>
                  <w:r w:rsidRPr="007D51EB">
                    <w:rPr>
                      <w:sz w:val="20"/>
                      <w:szCs w:val="20"/>
                    </w:rPr>
                    <w:t>3-Умерено - Moderate</w:t>
                  </w:r>
                </w:p>
              </w:tc>
            </w:tr>
            <w:tr w:rsidR="006D6EEC" w:rsidRPr="007D51EB" w14:paraId="27A660B2"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29C5E31C" w14:textId="77777777" w:rsidR="006D6EEC" w:rsidRPr="007D51EB" w:rsidRDefault="006D6EEC" w:rsidP="009908DA">
                  <w:pPr>
                    <w:rPr>
                      <w:sz w:val="20"/>
                      <w:szCs w:val="20"/>
                    </w:rPr>
                  </w:pPr>
                  <w:r w:rsidRPr="007D51EB">
                    <w:rPr>
                      <w:sz w:val="20"/>
                      <w:szCs w:val="20"/>
                    </w:rPr>
                    <w:t>4-Лошо – Poor</w:t>
                  </w:r>
                </w:p>
              </w:tc>
            </w:tr>
            <w:tr w:rsidR="006D6EEC" w:rsidRPr="007D51EB" w14:paraId="6A8E2F4E"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34D856FE" w14:textId="77777777" w:rsidR="006D6EEC" w:rsidRPr="007D51EB" w:rsidRDefault="006D6EEC" w:rsidP="009908DA">
                  <w:pPr>
                    <w:rPr>
                      <w:sz w:val="20"/>
                      <w:szCs w:val="20"/>
                    </w:rPr>
                  </w:pPr>
                  <w:r w:rsidRPr="007D51EB">
                    <w:rPr>
                      <w:sz w:val="20"/>
                      <w:szCs w:val="20"/>
                    </w:rPr>
                    <w:t>5-Много лошо - Bad</w:t>
                  </w:r>
                </w:p>
              </w:tc>
            </w:tr>
          </w:tbl>
          <w:p w14:paraId="6BB9A5CA"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4C1A2A26"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16FA5CAC" w14:textId="77777777" w:rsidR="006738B1" w:rsidRDefault="006738B1" w:rsidP="006738B1">
      <w:pPr>
        <w:pStyle w:val="NormalWeb"/>
        <w:spacing w:before="0" w:beforeAutospacing="0" w:after="0"/>
      </w:pPr>
    </w:p>
    <w:p w14:paraId="1DC1E4C4" w14:textId="77777777" w:rsidR="006738B1" w:rsidRDefault="006738B1" w:rsidP="006738B1">
      <w:pPr>
        <w:pStyle w:val="NormalWeb"/>
        <w:spacing w:before="119" w:beforeAutospacing="0"/>
        <w:rPr>
          <w:b/>
          <w:bCs/>
        </w:rPr>
      </w:pPr>
      <w:r>
        <w:rPr>
          <w:b/>
          <w:bCs/>
        </w:rPr>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3271E21C" w14:textId="77777777" w:rsidR="006738B1" w:rsidRDefault="006738B1" w:rsidP="006738B1">
      <w:pPr>
        <w:spacing w:before="120" w:after="120"/>
      </w:pPr>
      <w:r w:rsidRPr="009C3B14">
        <w:t xml:space="preserve">Предвид наличната информация за настоящата </w:t>
      </w:r>
      <w:r>
        <w:t xml:space="preserve">гнездова </w:t>
      </w:r>
      <w:r w:rsidRPr="009C3B14">
        <w:t xml:space="preserve">численост на вида в защитената зона </w:t>
      </w:r>
      <w:r>
        <w:t xml:space="preserve">е необходимо </w:t>
      </w:r>
      <w:r w:rsidR="004E70FC">
        <w:t xml:space="preserve">оценката </w:t>
      </w:r>
      <w:r w:rsidR="004E70FC" w:rsidRPr="004E70FC">
        <w:t>на вида</w:t>
      </w:r>
      <w:r w:rsidRPr="004E70FC">
        <w:t xml:space="preserve"> като гнездящ</w:t>
      </w:r>
      <w:r>
        <w:t xml:space="preserve"> в </w:t>
      </w:r>
      <w:r w:rsidR="00925D04">
        <w:t>СФ</w:t>
      </w:r>
      <w:r>
        <w:t xml:space="preserve"> на зоната</w:t>
      </w:r>
      <w:r w:rsidR="004E70FC">
        <w:t xml:space="preserve"> да бъде променена</w:t>
      </w:r>
      <w:r>
        <w:t>.</w:t>
      </w:r>
      <w:r w:rsidRPr="009C3B14">
        <w:t xml:space="preserve"> </w:t>
      </w:r>
      <w:r w:rsidR="00564FA5">
        <w:t>Големи корморани</w:t>
      </w:r>
      <w:r w:rsidR="004E70FC">
        <w:t xml:space="preserve"> не гнездят в зоната, но</w:t>
      </w:r>
      <w:r w:rsidR="00564FA5">
        <w:t xml:space="preserve"> се хранят в яз. Шишманов вал и реките Огоста и Цибрица през размножителния период, като се срещат също така и по време на миграция и зимуване.</w:t>
      </w: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416"/>
        <w:gridCol w:w="328"/>
        <w:gridCol w:w="483"/>
        <w:gridCol w:w="178"/>
        <w:gridCol w:w="172"/>
        <w:gridCol w:w="572"/>
        <w:gridCol w:w="605"/>
        <w:gridCol w:w="594"/>
        <w:gridCol w:w="578"/>
        <w:gridCol w:w="839"/>
        <w:gridCol w:w="950"/>
        <w:gridCol w:w="622"/>
        <w:gridCol w:w="522"/>
        <w:gridCol w:w="578"/>
      </w:tblGrid>
      <w:tr w:rsidR="00356109" w:rsidRPr="00113CA7" w14:paraId="0B8E533F" w14:textId="77777777" w:rsidTr="00C617F0">
        <w:trPr>
          <w:jc w:val="center"/>
        </w:trPr>
        <w:tc>
          <w:tcPr>
            <w:tcW w:w="1864" w:type="pct"/>
            <w:gridSpan w:val="6"/>
            <w:shd w:val="clear" w:color="auto" w:fill="auto"/>
            <w:vAlign w:val="center"/>
          </w:tcPr>
          <w:p w14:paraId="55FC1AC5" w14:textId="77777777" w:rsidR="00356109" w:rsidRPr="00113CA7" w:rsidRDefault="00356109" w:rsidP="00142F17">
            <w:pPr>
              <w:rPr>
                <w:b/>
                <w:sz w:val="20"/>
                <w:szCs w:val="20"/>
                <w:lang w:eastAsia="en-GB"/>
              </w:rPr>
            </w:pPr>
            <w:bookmarkStart w:id="32" w:name="_Toc89633238"/>
            <w:bookmarkStart w:id="33" w:name="_Toc89634177"/>
            <w:bookmarkStart w:id="34" w:name="_Toc89634930"/>
            <w:bookmarkStart w:id="35" w:name="_Toc89677630"/>
            <w:r w:rsidRPr="00113CA7">
              <w:rPr>
                <w:b/>
                <w:sz w:val="20"/>
                <w:szCs w:val="20"/>
                <w:lang w:eastAsia="en-GB"/>
              </w:rPr>
              <w:t>Species</w:t>
            </w:r>
          </w:p>
        </w:tc>
        <w:tc>
          <w:tcPr>
            <w:tcW w:w="1742" w:type="pct"/>
            <w:gridSpan w:val="6"/>
            <w:shd w:val="clear" w:color="auto" w:fill="auto"/>
            <w:vAlign w:val="center"/>
          </w:tcPr>
          <w:p w14:paraId="439BE629" w14:textId="77777777" w:rsidR="00356109" w:rsidRPr="00113CA7" w:rsidRDefault="00356109" w:rsidP="00142F17">
            <w:pPr>
              <w:rPr>
                <w:b/>
                <w:sz w:val="20"/>
                <w:szCs w:val="20"/>
                <w:lang w:eastAsia="en-GB"/>
              </w:rPr>
            </w:pPr>
            <w:r w:rsidRPr="00113CA7">
              <w:rPr>
                <w:b/>
                <w:sz w:val="20"/>
                <w:szCs w:val="20"/>
                <w:lang w:eastAsia="en-GB"/>
              </w:rPr>
              <w:t>Population in the site</w:t>
            </w:r>
          </w:p>
        </w:tc>
        <w:tc>
          <w:tcPr>
            <w:tcW w:w="1394" w:type="pct"/>
            <w:gridSpan w:val="4"/>
            <w:shd w:val="clear" w:color="auto" w:fill="auto"/>
            <w:vAlign w:val="center"/>
          </w:tcPr>
          <w:p w14:paraId="4ED990A1" w14:textId="77777777" w:rsidR="00356109" w:rsidRPr="00113CA7" w:rsidRDefault="00356109" w:rsidP="00142F17">
            <w:pPr>
              <w:rPr>
                <w:b/>
                <w:sz w:val="20"/>
                <w:szCs w:val="20"/>
                <w:lang w:eastAsia="en-GB"/>
              </w:rPr>
            </w:pPr>
            <w:r w:rsidRPr="00113CA7">
              <w:rPr>
                <w:b/>
                <w:sz w:val="20"/>
                <w:szCs w:val="20"/>
                <w:lang w:eastAsia="en-GB"/>
              </w:rPr>
              <w:t>Site assessment</w:t>
            </w:r>
          </w:p>
        </w:tc>
      </w:tr>
      <w:tr w:rsidR="00356109" w:rsidRPr="00113CA7" w14:paraId="170D6662" w14:textId="77777777" w:rsidTr="00C617F0">
        <w:trPr>
          <w:jc w:val="center"/>
        </w:trPr>
        <w:tc>
          <w:tcPr>
            <w:tcW w:w="198" w:type="pct"/>
            <w:vMerge w:val="restart"/>
            <w:shd w:val="clear" w:color="auto" w:fill="auto"/>
            <w:vAlign w:val="center"/>
          </w:tcPr>
          <w:p w14:paraId="6E1C5ACC" w14:textId="77777777" w:rsidR="00356109" w:rsidRPr="00113CA7" w:rsidRDefault="00356109" w:rsidP="00142F17">
            <w:pPr>
              <w:rPr>
                <w:b/>
                <w:sz w:val="20"/>
                <w:szCs w:val="20"/>
                <w:lang w:eastAsia="en-GB"/>
              </w:rPr>
            </w:pPr>
            <w:r w:rsidRPr="00113CA7">
              <w:rPr>
                <w:b/>
                <w:sz w:val="20"/>
                <w:szCs w:val="20"/>
                <w:lang w:eastAsia="en-GB"/>
              </w:rPr>
              <w:t>G</w:t>
            </w:r>
          </w:p>
        </w:tc>
        <w:tc>
          <w:tcPr>
            <w:tcW w:w="345" w:type="pct"/>
            <w:vMerge w:val="restart"/>
            <w:shd w:val="clear" w:color="auto" w:fill="auto"/>
            <w:vAlign w:val="center"/>
          </w:tcPr>
          <w:p w14:paraId="50D425D1" w14:textId="77777777" w:rsidR="00356109" w:rsidRPr="00113CA7" w:rsidRDefault="00356109" w:rsidP="00142F17">
            <w:pPr>
              <w:rPr>
                <w:b/>
                <w:sz w:val="20"/>
                <w:szCs w:val="20"/>
                <w:lang w:eastAsia="en-GB"/>
              </w:rPr>
            </w:pPr>
            <w:r w:rsidRPr="00113CA7">
              <w:rPr>
                <w:b/>
                <w:sz w:val="20"/>
                <w:szCs w:val="20"/>
                <w:lang w:eastAsia="en-GB"/>
              </w:rPr>
              <w:t>Code</w:t>
            </w:r>
          </w:p>
        </w:tc>
        <w:tc>
          <w:tcPr>
            <w:tcW w:w="772" w:type="pct"/>
            <w:vMerge w:val="restart"/>
            <w:shd w:val="clear" w:color="auto" w:fill="auto"/>
            <w:vAlign w:val="center"/>
          </w:tcPr>
          <w:p w14:paraId="75BB975E" w14:textId="77777777" w:rsidR="00356109" w:rsidRPr="00113CA7" w:rsidRDefault="00356109" w:rsidP="00142F17">
            <w:pPr>
              <w:rPr>
                <w:b/>
                <w:sz w:val="20"/>
                <w:szCs w:val="20"/>
                <w:lang w:eastAsia="en-GB"/>
              </w:rPr>
            </w:pPr>
            <w:r w:rsidRPr="00113CA7">
              <w:rPr>
                <w:b/>
                <w:sz w:val="20"/>
                <w:szCs w:val="20"/>
                <w:lang w:eastAsia="en-GB"/>
              </w:rPr>
              <w:t>Scientific Name</w:t>
            </w:r>
          </w:p>
        </w:tc>
        <w:tc>
          <w:tcPr>
            <w:tcW w:w="175" w:type="pct"/>
            <w:vMerge w:val="restart"/>
            <w:shd w:val="clear" w:color="auto" w:fill="auto"/>
            <w:vAlign w:val="center"/>
          </w:tcPr>
          <w:p w14:paraId="38AAE630" w14:textId="77777777" w:rsidR="00356109" w:rsidRPr="00113CA7" w:rsidRDefault="00356109" w:rsidP="00142F17">
            <w:pPr>
              <w:rPr>
                <w:b/>
                <w:sz w:val="20"/>
                <w:szCs w:val="20"/>
                <w:lang w:eastAsia="en-GB"/>
              </w:rPr>
            </w:pPr>
            <w:r w:rsidRPr="00113CA7">
              <w:rPr>
                <w:b/>
                <w:sz w:val="20"/>
                <w:szCs w:val="20"/>
                <w:lang w:eastAsia="en-GB"/>
              </w:rPr>
              <w:t>S</w:t>
            </w:r>
          </w:p>
        </w:tc>
        <w:tc>
          <w:tcPr>
            <w:tcW w:w="254" w:type="pct"/>
            <w:vMerge w:val="restart"/>
            <w:shd w:val="clear" w:color="auto" w:fill="auto"/>
            <w:vAlign w:val="center"/>
          </w:tcPr>
          <w:p w14:paraId="0F4D8ECA" w14:textId="77777777" w:rsidR="00356109" w:rsidRPr="00113CA7" w:rsidRDefault="00356109" w:rsidP="00142F17">
            <w:pPr>
              <w:rPr>
                <w:b/>
                <w:sz w:val="20"/>
                <w:szCs w:val="20"/>
                <w:lang w:eastAsia="en-GB"/>
              </w:rPr>
            </w:pPr>
            <w:r w:rsidRPr="00113CA7">
              <w:rPr>
                <w:b/>
                <w:sz w:val="20"/>
                <w:szCs w:val="20"/>
                <w:lang w:eastAsia="en-GB"/>
              </w:rPr>
              <w:t>NP</w:t>
            </w:r>
          </w:p>
        </w:tc>
        <w:tc>
          <w:tcPr>
            <w:tcW w:w="236" w:type="pct"/>
            <w:gridSpan w:val="2"/>
            <w:vMerge w:val="restart"/>
            <w:shd w:val="clear" w:color="auto" w:fill="auto"/>
            <w:vAlign w:val="center"/>
          </w:tcPr>
          <w:p w14:paraId="2D6B9C92" w14:textId="77777777" w:rsidR="00356109" w:rsidRPr="00113CA7" w:rsidRDefault="00356109" w:rsidP="00142F17">
            <w:pPr>
              <w:rPr>
                <w:b/>
                <w:sz w:val="20"/>
                <w:szCs w:val="20"/>
                <w:lang w:eastAsia="en-GB"/>
              </w:rPr>
            </w:pPr>
            <w:r w:rsidRPr="00113CA7">
              <w:rPr>
                <w:b/>
                <w:sz w:val="20"/>
                <w:szCs w:val="20"/>
                <w:lang w:eastAsia="en-GB"/>
              </w:rPr>
              <w:t>T</w:t>
            </w:r>
          </w:p>
        </w:tc>
        <w:tc>
          <w:tcPr>
            <w:tcW w:w="575" w:type="pct"/>
            <w:gridSpan w:val="2"/>
            <w:shd w:val="clear" w:color="auto" w:fill="auto"/>
            <w:vAlign w:val="center"/>
          </w:tcPr>
          <w:p w14:paraId="146267EE" w14:textId="77777777" w:rsidR="00356109" w:rsidRPr="00113CA7" w:rsidRDefault="00356109" w:rsidP="00142F17">
            <w:pPr>
              <w:jc w:val="center"/>
              <w:rPr>
                <w:b/>
                <w:sz w:val="20"/>
                <w:szCs w:val="20"/>
                <w:lang w:eastAsia="en-GB"/>
              </w:rPr>
            </w:pPr>
            <w:r w:rsidRPr="00113CA7">
              <w:rPr>
                <w:b/>
                <w:sz w:val="20"/>
                <w:szCs w:val="20"/>
                <w:lang w:eastAsia="en-GB"/>
              </w:rPr>
              <w:t>Size</w:t>
            </w:r>
          </w:p>
        </w:tc>
        <w:tc>
          <w:tcPr>
            <w:tcW w:w="311" w:type="pct"/>
            <w:vMerge w:val="restart"/>
            <w:shd w:val="clear" w:color="auto" w:fill="auto"/>
            <w:vAlign w:val="center"/>
          </w:tcPr>
          <w:p w14:paraId="1E39D59A" w14:textId="77777777" w:rsidR="00356109" w:rsidRPr="00113CA7" w:rsidRDefault="00356109" w:rsidP="00142F17">
            <w:pPr>
              <w:rPr>
                <w:b/>
                <w:sz w:val="20"/>
                <w:szCs w:val="20"/>
                <w:lang w:eastAsia="en-GB"/>
              </w:rPr>
            </w:pPr>
            <w:r w:rsidRPr="00113CA7">
              <w:rPr>
                <w:b/>
                <w:sz w:val="20"/>
                <w:szCs w:val="20"/>
                <w:lang w:eastAsia="en-GB"/>
              </w:rPr>
              <w:t>Unit</w:t>
            </w:r>
          </w:p>
        </w:tc>
        <w:tc>
          <w:tcPr>
            <w:tcW w:w="303" w:type="pct"/>
            <w:vMerge w:val="restart"/>
            <w:shd w:val="clear" w:color="auto" w:fill="auto"/>
            <w:vAlign w:val="center"/>
          </w:tcPr>
          <w:p w14:paraId="2BC43B01" w14:textId="77777777" w:rsidR="00356109" w:rsidRPr="00113CA7" w:rsidRDefault="00356109" w:rsidP="00142F17">
            <w:pPr>
              <w:rPr>
                <w:b/>
                <w:sz w:val="20"/>
                <w:szCs w:val="20"/>
                <w:lang w:eastAsia="en-GB"/>
              </w:rPr>
            </w:pPr>
            <w:r w:rsidRPr="00113CA7">
              <w:rPr>
                <w:b/>
                <w:sz w:val="20"/>
                <w:szCs w:val="20"/>
                <w:lang w:eastAsia="en-GB"/>
              </w:rPr>
              <w:t>Cat.</w:t>
            </w:r>
          </w:p>
        </w:tc>
        <w:tc>
          <w:tcPr>
            <w:tcW w:w="436" w:type="pct"/>
            <w:vMerge w:val="restart"/>
            <w:shd w:val="clear" w:color="auto" w:fill="auto"/>
            <w:vAlign w:val="center"/>
          </w:tcPr>
          <w:p w14:paraId="221868D6" w14:textId="77777777" w:rsidR="00356109" w:rsidRPr="00113CA7" w:rsidRDefault="00356109" w:rsidP="00142F17">
            <w:pPr>
              <w:rPr>
                <w:b/>
                <w:sz w:val="20"/>
                <w:szCs w:val="20"/>
                <w:lang w:eastAsia="en-GB"/>
              </w:rPr>
            </w:pPr>
            <w:r w:rsidRPr="00113CA7">
              <w:rPr>
                <w:b/>
                <w:sz w:val="20"/>
                <w:szCs w:val="20"/>
                <w:lang w:eastAsia="en-GB"/>
              </w:rPr>
              <w:t>D.qual.</w:t>
            </w:r>
          </w:p>
        </w:tc>
        <w:tc>
          <w:tcPr>
            <w:tcW w:w="492" w:type="pct"/>
            <w:shd w:val="clear" w:color="auto" w:fill="auto"/>
            <w:vAlign w:val="center"/>
          </w:tcPr>
          <w:p w14:paraId="1D7A9A8F" w14:textId="77777777" w:rsidR="00356109" w:rsidRPr="00113CA7" w:rsidRDefault="00356109" w:rsidP="00142F17">
            <w:pPr>
              <w:rPr>
                <w:b/>
                <w:sz w:val="20"/>
                <w:szCs w:val="20"/>
                <w:lang w:eastAsia="en-GB"/>
              </w:rPr>
            </w:pPr>
            <w:r w:rsidRPr="00113CA7">
              <w:rPr>
                <w:b/>
                <w:sz w:val="20"/>
                <w:szCs w:val="20"/>
                <w:lang w:eastAsia="en-GB"/>
              </w:rPr>
              <w:t>A/B/C/D</w:t>
            </w:r>
          </w:p>
        </w:tc>
        <w:tc>
          <w:tcPr>
            <w:tcW w:w="902" w:type="pct"/>
            <w:gridSpan w:val="3"/>
            <w:shd w:val="clear" w:color="auto" w:fill="auto"/>
            <w:vAlign w:val="center"/>
          </w:tcPr>
          <w:p w14:paraId="03881800" w14:textId="77777777" w:rsidR="00356109" w:rsidRPr="00113CA7" w:rsidRDefault="00356109" w:rsidP="00142F17">
            <w:pPr>
              <w:rPr>
                <w:b/>
                <w:sz w:val="20"/>
                <w:szCs w:val="20"/>
                <w:lang w:eastAsia="en-GB"/>
              </w:rPr>
            </w:pPr>
            <w:r w:rsidRPr="00113CA7">
              <w:rPr>
                <w:b/>
                <w:sz w:val="20"/>
                <w:szCs w:val="20"/>
                <w:lang w:eastAsia="en-GB"/>
              </w:rPr>
              <w:t>A/B/C</w:t>
            </w:r>
          </w:p>
        </w:tc>
      </w:tr>
      <w:tr w:rsidR="00356109" w:rsidRPr="00113CA7" w14:paraId="15BA4683" w14:textId="77777777" w:rsidTr="00C617F0">
        <w:trPr>
          <w:jc w:val="center"/>
        </w:trPr>
        <w:tc>
          <w:tcPr>
            <w:tcW w:w="198" w:type="pct"/>
            <w:vMerge/>
            <w:shd w:val="clear" w:color="auto" w:fill="auto"/>
            <w:vAlign w:val="center"/>
          </w:tcPr>
          <w:p w14:paraId="781D81C9" w14:textId="77777777" w:rsidR="00356109" w:rsidRPr="00113CA7" w:rsidRDefault="00356109" w:rsidP="00142F17">
            <w:pPr>
              <w:rPr>
                <w:sz w:val="20"/>
                <w:szCs w:val="20"/>
                <w:lang w:eastAsia="en-GB"/>
              </w:rPr>
            </w:pPr>
          </w:p>
        </w:tc>
        <w:tc>
          <w:tcPr>
            <w:tcW w:w="345" w:type="pct"/>
            <w:vMerge/>
            <w:shd w:val="clear" w:color="auto" w:fill="auto"/>
            <w:vAlign w:val="center"/>
          </w:tcPr>
          <w:p w14:paraId="1F08E11A" w14:textId="77777777" w:rsidR="00356109" w:rsidRPr="00113CA7" w:rsidRDefault="00356109" w:rsidP="00142F17">
            <w:pPr>
              <w:rPr>
                <w:sz w:val="20"/>
                <w:szCs w:val="20"/>
                <w:lang w:eastAsia="en-GB"/>
              </w:rPr>
            </w:pPr>
          </w:p>
        </w:tc>
        <w:tc>
          <w:tcPr>
            <w:tcW w:w="772" w:type="pct"/>
            <w:vMerge/>
            <w:shd w:val="clear" w:color="auto" w:fill="auto"/>
            <w:vAlign w:val="center"/>
          </w:tcPr>
          <w:p w14:paraId="32B05745" w14:textId="77777777" w:rsidR="00356109" w:rsidRPr="00113CA7" w:rsidRDefault="00356109" w:rsidP="00142F17">
            <w:pPr>
              <w:rPr>
                <w:sz w:val="20"/>
                <w:szCs w:val="20"/>
                <w:lang w:eastAsia="en-GB"/>
              </w:rPr>
            </w:pPr>
          </w:p>
        </w:tc>
        <w:tc>
          <w:tcPr>
            <w:tcW w:w="175" w:type="pct"/>
            <w:vMerge/>
            <w:shd w:val="clear" w:color="auto" w:fill="auto"/>
            <w:vAlign w:val="center"/>
          </w:tcPr>
          <w:p w14:paraId="3210CE14" w14:textId="77777777" w:rsidR="00356109" w:rsidRPr="00113CA7" w:rsidRDefault="00356109" w:rsidP="00142F17">
            <w:pPr>
              <w:rPr>
                <w:sz w:val="20"/>
                <w:szCs w:val="20"/>
                <w:lang w:eastAsia="en-GB"/>
              </w:rPr>
            </w:pPr>
          </w:p>
        </w:tc>
        <w:tc>
          <w:tcPr>
            <w:tcW w:w="254" w:type="pct"/>
            <w:vMerge/>
            <w:shd w:val="clear" w:color="auto" w:fill="auto"/>
            <w:vAlign w:val="center"/>
          </w:tcPr>
          <w:p w14:paraId="49BEB134" w14:textId="77777777" w:rsidR="00356109" w:rsidRPr="00113CA7" w:rsidRDefault="00356109" w:rsidP="00142F17">
            <w:pPr>
              <w:rPr>
                <w:b/>
                <w:sz w:val="20"/>
                <w:szCs w:val="20"/>
                <w:lang w:eastAsia="en-GB"/>
              </w:rPr>
            </w:pPr>
          </w:p>
        </w:tc>
        <w:tc>
          <w:tcPr>
            <w:tcW w:w="236" w:type="pct"/>
            <w:gridSpan w:val="2"/>
            <w:vMerge/>
            <w:shd w:val="clear" w:color="auto" w:fill="auto"/>
            <w:vAlign w:val="center"/>
          </w:tcPr>
          <w:p w14:paraId="33A0ECDC" w14:textId="77777777" w:rsidR="00356109" w:rsidRPr="00113CA7" w:rsidRDefault="00356109" w:rsidP="00142F17">
            <w:pPr>
              <w:rPr>
                <w:b/>
                <w:sz w:val="20"/>
                <w:szCs w:val="20"/>
                <w:lang w:eastAsia="en-GB"/>
              </w:rPr>
            </w:pPr>
          </w:p>
        </w:tc>
        <w:tc>
          <w:tcPr>
            <w:tcW w:w="258" w:type="pct"/>
            <w:shd w:val="clear" w:color="auto" w:fill="auto"/>
            <w:vAlign w:val="center"/>
          </w:tcPr>
          <w:p w14:paraId="3FAB8D03" w14:textId="77777777" w:rsidR="00356109" w:rsidRPr="00113CA7" w:rsidRDefault="00356109" w:rsidP="00142F17">
            <w:pPr>
              <w:rPr>
                <w:b/>
                <w:sz w:val="20"/>
                <w:szCs w:val="20"/>
                <w:lang w:eastAsia="en-GB"/>
              </w:rPr>
            </w:pPr>
            <w:r w:rsidRPr="00113CA7">
              <w:rPr>
                <w:b/>
                <w:sz w:val="20"/>
                <w:szCs w:val="20"/>
                <w:lang w:eastAsia="en-GB"/>
              </w:rPr>
              <w:t>Min</w:t>
            </w:r>
          </w:p>
        </w:tc>
        <w:tc>
          <w:tcPr>
            <w:tcW w:w="317" w:type="pct"/>
            <w:shd w:val="clear" w:color="auto" w:fill="auto"/>
            <w:vAlign w:val="center"/>
          </w:tcPr>
          <w:p w14:paraId="334D84CE" w14:textId="77777777" w:rsidR="00356109" w:rsidRPr="00113CA7" w:rsidRDefault="00356109" w:rsidP="00142F17">
            <w:pPr>
              <w:rPr>
                <w:b/>
                <w:sz w:val="20"/>
                <w:szCs w:val="20"/>
                <w:lang w:eastAsia="en-GB"/>
              </w:rPr>
            </w:pPr>
            <w:r w:rsidRPr="00113CA7">
              <w:rPr>
                <w:b/>
                <w:sz w:val="20"/>
                <w:szCs w:val="20"/>
                <w:lang w:eastAsia="en-GB"/>
              </w:rPr>
              <w:t>Max</w:t>
            </w:r>
          </w:p>
        </w:tc>
        <w:tc>
          <w:tcPr>
            <w:tcW w:w="311" w:type="pct"/>
            <w:vMerge/>
            <w:shd w:val="clear" w:color="auto" w:fill="auto"/>
            <w:vAlign w:val="center"/>
          </w:tcPr>
          <w:p w14:paraId="3FECAF13" w14:textId="77777777" w:rsidR="00356109" w:rsidRPr="00113CA7" w:rsidRDefault="00356109" w:rsidP="00142F17">
            <w:pPr>
              <w:rPr>
                <w:b/>
                <w:sz w:val="20"/>
                <w:szCs w:val="20"/>
                <w:lang w:eastAsia="en-GB"/>
              </w:rPr>
            </w:pPr>
          </w:p>
        </w:tc>
        <w:tc>
          <w:tcPr>
            <w:tcW w:w="303" w:type="pct"/>
            <w:vMerge/>
            <w:shd w:val="clear" w:color="auto" w:fill="auto"/>
            <w:vAlign w:val="center"/>
          </w:tcPr>
          <w:p w14:paraId="76053661" w14:textId="77777777" w:rsidR="00356109" w:rsidRPr="00113CA7" w:rsidRDefault="00356109" w:rsidP="00142F17">
            <w:pPr>
              <w:rPr>
                <w:b/>
                <w:sz w:val="20"/>
                <w:szCs w:val="20"/>
                <w:lang w:eastAsia="en-GB"/>
              </w:rPr>
            </w:pPr>
          </w:p>
        </w:tc>
        <w:tc>
          <w:tcPr>
            <w:tcW w:w="436" w:type="pct"/>
            <w:vMerge/>
            <w:shd w:val="clear" w:color="auto" w:fill="auto"/>
            <w:vAlign w:val="center"/>
          </w:tcPr>
          <w:p w14:paraId="41041635" w14:textId="77777777" w:rsidR="00356109" w:rsidRPr="00113CA7" w:rsidRDefault="00356109" w:rsidP="00142F17">
            <w:pPr>
              <w:rPr>
                <w:b/>
                <w:sz w:val="20"/>
                <w:szCs w:val="20"/>
                <w:lang w:eastAsia="en-GB"/>
              </w:rPr>
            </w:pPr>
          </w:p>
        </w:tc>
        <w:tc>
          <w:tcPr>
            <w:tcW w:w="492" w:type="pct"/>
            <w:shd w:val="clear" w:color="auto" w:fill="auto"/>
            <w:vAlign w:val="center"/>
          </w:tcPr>
          <w:p w14:paraId="54D4C98B" w14:textId="77777777" w:rsidR="00356109" w:rsidRPr="00113CA7" w:rsidRDefault="00356109" w:rsidP="00142F17">
            <w:pPr>
              <w:rPr>
                <w:b/>
                <w:sz w:val="20"/>
                <w:szCs w:val="20"/>
                <w:lang w:eastAsia="en-GB"/>
              </w:rPr>
            </w:pPr>
            <w:r w:rsidRPr="00113CA7">
              <w:rPr>
                <w:b/>
                <w:sz w:val="20"/>
                <w:szCs w:val="20"/>
                <w:lang w:eastAsia="en-GB"/>
              </w:rPr>
              <w:t>Pop.</w:t>
            </w:r>
          </w:p>
        </w:tc>
        <w:tc>
          <w:tcPr>
            <w:tcW w:w="325" w:type="pct"/>
            <w:shd w:val="clear" w:color="auto" w:fill="auto"/>
            <w:vAlign w:val="center"/>
          </w:tcPr>
          <w:p w14:paraId="0244AE9E" w14:textId="77777777" w:rsidR="00356109" w:rsidRPr="00113CA7" w:rsidRDefault="00356109" w:rsidP="00142F17">
            <w:pPr>
              <w:rPr>
                <w:b/>
                <w:sz w:val="20"/>
                <w:szCs w:val="20"/>
                <w:lang w:eastAsia="en-GB"/>
              </w:rPr>
            </w:pPr>
            <w:r w:rsidRPr="00113CA7">
              <w:rPr>
                <w:b/>
                <w:sz w:val="20"/>
                <w:szCs w:val="20"/>
                <w:lang w:eastAsia="en-GB"/>
              </w:rPr>
              <w:t>Con.</w:t>
            </w:r>
          </w:p>
        </w:tc>
        <w:tc>
          <w:tcPr>
            <w:tcW w:w="274" w:type="pct"/>
            <w:shd w:val="clear" w:color="auto" w:fill="auto"/>
            <w:vAlign w:val="center"/>
          </w:tcPr>
          <w:p w14:paraId="1FEBA410" w14:textId="77777777" w:rsidR="00356109" w:rsidRPr="00113CA7" w:rsidRDefault="00356109" w:rsidP="00142F17">
            <w:pPr>
              <w:rPr>
                <w:b/>
                <w:sz w:val="20"/>
                <w:szCs w:val="20"/>
                <w:lang w:eastAsia="en-GB"/>
              </w:rPr>
            </w:pPr>
            <w:r w:rsidRPr="00113CA7">
              <w:rPr>
                <w:b/>
                <w:sz w:val="20"/>
                <w:szCs w:val="20"/>
                <w:lang w:eastAsia="en-GB"/>
              </w:rPr>
              <w:t>Iso.</w:t>
            </w:r>
          </w:p>
        </w:tc>
        <w:tc>
          <w:tcPr>
            <w:tcW w:w="303" w:type="pct"/>
            <w:shd w:val="clear" w:color="auto" w:fill="auto"/>
            <w:vAlign w:val="center"/>
          </w:tcPr>
          <w:p w14:paraId="2E01CA4A" w14:textId="77777777" w:rsidR="00356109" w:rsidRPr="00113CA7" w:rsidRDefault="00356109" w:rsidP="00142F17">
            <w:pPr>
              <w:rPr>
                <w:b/>
                <w:sz w:val="20"/>
                <w:szCs w:val="20"/>
                <w:lang w:eastAsia="en-GB"/>
              </w:rPr>
            </w:pPr>
            <w:r w:rsidRPr="00113CA7">
              <w:rPr>
                <w:b/>
                <w:sz w:val="20"/>
                <w:szCs w:val="20"/>
                <w:lang w:eastAsia="en-GB"/>
              </w:rPr>
              <w:t>Glo.</w:t>
            </w:r>
          </w:p>
        </w:tc>
      </w:tr>
      <w:tr w:rsidR="00356109" w:rsidRPr="00113CA7" w14:paraId="4CFFE686" w14:textId="77777777" w:rsidTr="00C617F0">
        <w:trPr>
          <w:trHeight w:val="295"/>
          <w:jc w:val="center"/>
        </w:trPr>
        <w:tc>
          <w:tcPr>
            <w:tcW w:w="198" w:type="pct"/>
            <w:shd w:val="clear" w:color="auto" w:fill="auto"/>
            <w:vAlign w:val="center"/>
          </w:tcPr>
          <w:p w14:paraId="262FC9F6" w14:textId="77777777" w:rsidR="00356109" w:rsidRPr="00113CA7" w:rsidRDefault="00356109" w:rsidP="0051595D">
            <w:pPr>
              <w:jc w:val="left"/>
              <w:rPr>
                <w:sz w:val="20"/>
                <w:szCs w:val="20"/>
                <w:lang w:eastAsia="en-GB"/>
              </w:rPr>
            </w:pPr>
            <w:r w:rsidRPr="00113CA7">
              <w:rPr>
                <w:sz w:val="20"/>
                <w:szCs w:val="20"/>
                <w:lang w:eastAsia="en-GB"/>
              </w:rPr>
              <w:t>В</w:t>
            </w:r>
          </w:p>
        </w:tc>
        <w:tc>
          <w:tcPr>
            <w:tcW w:w="345" w:type="pct"/>
            <w:shd w:val="clear" w:color="auto" w:fill="auto"/>
            <w:vAlign w:val="center"/>
          </w:tcPr>
          <w:p w14:paraId="1263A8F4" w14:textId="77777777" w:rsidR="00356109" w:rsidRPr="00356109" w:rsidRDefault="00356109" w:rsidP="0051595D">
            <w:pPr>
              <w:jc w:val="left"/>
              <w:rPr>
                <w:sz w:val="20"/>
                <w:szCs w:val="20"/>
                <w:lang w:eastAsia="en-GB"/>
              </w:rPr>
            </w:pPr>
            <w:r w:rsidRPr="00113CA7">
              <w:rPr>
                <w:sz w:val="20"/>
                <w:szCs w:val="20"/>
              </w:rPr>
              <w:t>A</w:t>
            </w:r>
            <w:r>
              <w:rPr>
                <w:sz w:val="20"/>
                <w:szCs w:val="20"/>
              </w:rPr>
              <w:t>391</w:t>
            </w:r>
          </w:p>
        </w:tc>
        <w:tc>
          <w:tcPr>
            <w:tcW w:w="772" w:type="pct"/>
            <w:shd w:val="clear" w:color="auto" w:fill="auto"/>
            <w:vAlign w:val="center"/>
          </w:tcPr>
          <w:p w14:paraId="1455502A" w14:textId="77777777" w:rsidR="00356109" w:rsidRPr="00356109" w:rsidRDefault="00356109" w:rsidP="0051595D">
            <w:pPr>
              <w:autoSpaceDE w:val="0"/>
              <w:autoSpaceDN w:val="0"/>
              <w:adjustRightInd w:val="0"/>
              <w:jc w:val="left"/>
              <w:rPr>
                <w:i/>
                <w:iCs/>
                <w:color w:val="000000"/>
                <w:sz w:val="20"/>
                <w:szCs w:val="20"/>
              </w:rPr>
            </w:pPr>
            <w:r>
              <w:rPr>
                <w:i/>
                <w:iCs/>
                <w:color w:val="000000"/>
                <w:sz w:val="20"/>
                <w:szCs w:val="20"/>
                <w:lang w:val="en-US"/>
              </w:rPr>
              <w:t>Phalacrocorax carbo sinensis</w:t>
            </w:r>
          </w:p>
        </w:tc>
        <w:tc>
          <w:tcPr>
            <w:tcW w:w="175" w:type="pct"/>
            <w:shd w:val="clear" w:color="auto" w:fill="auto"/>
            <w:vAlign w:val="center"/>
          </w:tcPr>
          <w:p w14:paraId="27F12597" w14:textId="77777777" w:rsidR="00356109" w:rsidRPr="00113CA7" w:rsidRDefault="00356109" w:rsidP="0051595D">
            <w:pPr>
              <w:jc w:val="left"/>
              <w:rPr>
                <w:sz w:val="20"/>
                <w:szCs w:val="20"/>
                <w:lang w:eastAsia="en-GB"/>
              </w:rPr>
            </w:pPr>
          </w:p>
        </w:tc>
        <w:tc>
          <w:tcPr>
            <w:tcW w:w="254" w:type="pct"/>
            <w:shd w:val="clear" w:color="auto" w:fill="auto"/>
            <w:vAlign w:val="center"/>
          </w:tcPr>
          <w:p w14:paraId="693BCC86" w14:textId="77777777" w:rsidR="00356109" w:rsidRPr="00562BDE" w:rsidRDefault="00562BDE" w:rsidP="0051595D">
            <w:pPr>
              <w:jc w:val="left"/>
              <w:rPr>
                <w:b/>
                <w:color w:val="FF0000"/>
                <w:sz w:val="20"/>
                <w:szCs w:val="20"/>
                <w:lang w:eastAsia="en-GB"/>
              </w:rPr>
            </w:pPr>
            <w:r w:rsidRPr="00562BDE">
              <w:rPr>
                <w:b/>
                <w:color w:val="FF0000"/>
                <w:sz w:val="20"/>
                <w:szCs w:val="20"/>
                <w:lang w:eastAsia="en-GB"/>
              </w:rPr>
              <w:t>Х</w:t>
            </w:r>
          </w:p>
        </w:tc>
        <w:tc>
          <w:tcPr>
            <w:tcW w:w="236" w:type="pct"/>
            <w:gridSpan w:val="2"/>
            <w:shd w:val="clear" w:color="auto" w:fill="auto"/>
            <w:vAlign w:val="center"/>
          </w:tcPr>
          <w:p w14:paraId="36221323" w14:textId="77777777" w:rsidR="00356109" w:rsidRPr="00F85956" w:rsidRDefault="00356109" w:rsidP="0051595D">
            <w:pPr>
              <w:jc w:val="left"/>
              <w:rPr>
                <w:b/>
                <w:sz w:val="20"/>
                <w:szCs w:val="20"/>
                <w:lang w:val="en-US" w:eastAsia="en-GB"/>
              </w:rPr>
            </w:pPr>
            <w:r>
              <w:rPr>
                <w:color w:val="000000"/>
                <w:sz w:val="20"/>
                <w:szCs w:val="20"/>
                <w:lang w:val="en-US"/>
              </w:rPr>
              <w:t>r</w:t>
            </w:r>
          </w:p>
        </w:tc>
        <w:tc>
          <w:tcPr>
            <w:tcW w:w="258" w:type="pct"/>
            <w:shd w:val="clear" w:color="auto" w:fill="auto"/>
            <w:vAlign w:val="center"/>
          </w:tcPr>
          <w:p w14:paraId="5444F31D" w14:textId="77777777" w:rsidR="00356109" w:rsidRPr="0087235A" w:rsidRDefault="00356109" w:rsidP="0051595D">
            <w:pPr>
              <w:jc w:val="left"/>
              <w:rPr>
                <w:b/>
                <w:color w:val="FF0000"/>
                <w:sz w:val="20"/>
                <w:szCs w:val="20"/>
                <w:lang w:eastAsia="en-GB"/>
              </w:rPr>
            </w:pPr>
            <w:r>
              <w:rPr>
                <w:b/>
                <w:color w:val="FF0000"/>
                <w:sz w:val="20"/>
                <w:szCs w:val="20"/>
              </w:rPr>
              <w:t>0</w:t>
            </w:r>
          </w:p>
        </w:tc>
        <w:tc>
          <w:tcPr>
            <w:tcW w:w="317" w:type="pct"/>
            <w:shd w:val="clear" w:color="auto" w:fill="auto"/>
            <w:vAlign w:val="center"/>
          </w:tcPr>
          <w:p w14:paraId="742F91B9" w14:textId="77777777" w:rsidR="00356109" w:rsidRPr="0068542C" w:rsidRDefault="00562BDE" w:rsidP="0051595D">
            <w:pPr>
              <w:jc w:val="left"/>
              <w:rPr>
                <w:b/>
                <w:color w:val="FF0000"/>
                <w:sz w:val="20"/>
                <w:szCs w:val="20"/>
                <w:lang w:eastAsia="en-GB"/>
              </w:rPr>
            </w:pPr>
            <w:r>
              <w:rPr>
                <w:b/>
                <w:color w:val="FF0000"/>
                <w:sz w:val="20"/>
                <w:szCs w:val="20"/>
              </w:rPr>
              <w:t>0</w:t>
            </w:r>
          </w:p>
        </w:tc>
        <w:tc>
          <w:tcPr>
            <w:tcW w:w="311" w:type="pct"/>
            <w:shd w:val="clear" w:color="auto" w:fill="auto"/>
            <w:vAlign w:val="center"/>
          </w:tcPr>
          <w:p w14:paraId="5FF65F84" w14:textId="77777777" w:rsidR="00356109" w:rsidRPr="00F85956" w:rsidRDefault="00356109" w:rsidP="0051595D">
            <w:pPr>
              <w:jc w:val="left"/>
              <w:rPr>
                <w:bCs/>
                <w:sz w:val="20"/>
                <w:szCs w:val="20"/>
                <w:lang w:val="en-US" w:eastAsia="en-GB"/>
              </w:rPr>
            </w:pPr>
            <w:r>
              <w:rPr>
                <w:color w:val="000000"/>
                <w:sz w:val="20"/>
                <w:szCs w:val="20"/>
                <w:lang w:val="en-US"/>
              </w:rPr>
              <w:t>p</w:t>
            </w:r>
          </w:p>
        </w:tc>
        <w:tc>
          <w:tcPr>
            <w:tcW w:w="303" w:type="pct"/>
            <w:shd w:val="clear" w:color="auto" w:fill="auto"/>
            <w:vAlign w:val="center"/>
          </w:tcPr>
          <w:p w14:paraId="09BB27CB" w14:textId="77777777" w:rsidR="00356109" w:rsidRPr="00113CA7" w:rsidRDefault="00356109" w:rsidP="0051595D">
            <w:pPr>
              <w:jc w:val="left"/>
              <w:rPr>
                <w:b/>
                <w:sz w:val="20"/>
                <w:szCs w:val="20"/>
                <w:lang w:eastAsia="en-GB"/>
              </w:rPr>
            </w:pPr>
          </w:p>
        </w:tc>
        <w:tc>
          <w:tcPr>
            <w:tcW w:w="436" w:type="pct"/>
            <w:shd w:val="clear" w:color="auto" w:fill="auto"/>
            <w:vAlign w:val="center"/>
          </w:tcPr>
          <w:p w14:paraId="6BF24C3E" w14:textId="77777777" w:rsidR="00356109" w:rsidRPr="00113CA7" w:rsidRDefault="00356109" w:rsidP="0051595D">
            <w:pPr>
              <w:jc w:val="left"/>
              <w:rPr>
                <w:b/>
                <w:sz w:val="20"/>
                <w:szCs w:val="20"/>
                <w:lang w:eastAsia="en-GB"/>
              </w:rPr>
            </w:pPr>
            <w:r w:rsidRPr="00113CA7">
              <w:rPr>
                <w:color w:val="000000"/>
                <w:sz w:val="20"/>
                <w:szCs w:val="20"/>
              </w:rPr>
              <w:t>G</w:t>
            </w:r>
          </w:p>
        </w:tc>
        <w:tc>
          <w:tcPr>
            <w:tcW w:w="492" w:type="pct"/>
            <w:shd w:val="clear" w:color="auto" w:fill="auto"/>
            <w:vAlign w:val="center"/>
          </w:tcPr>
          <w:p w14:paraId="4963DAE3" w14:textId="77777777" w:rsidR="00356109" w:rsidRPr="00803978" w:rsidRDefault="00803978" w:rsidP="0051595D">
            <w:pPr>
              <w:jc w:val="left"/>
              <w:rPr>
                <w:b/>
                <w:color w:val="FF0000"/>
                <w:sz w:val="20"/>
                <w:szCs w:val="20"/>
                <w:lang w:val="en-US" w:eastAsia="en-GB"/>
              </w:rPr>
            </w:pPr>
            <w:r w:rsidRPr="00803978">
              <w:rPr>
                <w:b/>
                <w:color w:val="FF0000"/>
                <w:sz w:val="20"/>
                <w:szCs w:val="20"/>
                <w:lang w:val="en-US" w:eastAsia="en-GB"/>
              </w:rPr>
              <w:t>D</w:t>
            </w:r>
          </w:p>
        </w:tc>
        <w:tc>
          <w:tcPr>
            <w:tcW w:w="325" w:type="pct"/>
            <w:shd w:val="clear" w:color="auto" w:fill="auto"/>
            <w:vAlign w:val="center"/>
          </w:tcPr>
          <w:p w14:paraId="16D113C1" w14:textId="77777777" w:rsidR="00356109" w:rsidRPr="00113CA7" w:rsidRDefault="00356109" w:rsidP="0051595D">
            <w:pPr>
              <w:jc w:val="left"/>
              <w:rPr>
                <w:b/>
                <w:sz w:val="20"/>
                <w:szCs w:val="20"/>
                <w:lang w:eastAsia="en-GB"/>
              </w:rPr>
            </w:pPr>
            <w:r>
              <w:rPr>
                <w:color w:val="000000"/>
                <w:sz w:val="20"/>
                <w:szCs w:val="20"/>
              </w:rPr>
              <w:t>В</w:t>
            </w:r>
          </w:p>
        </w:tc>
        <w:tc>
          <w:tcPr>
            <w:tcW w:w="274" w:type="pct"/>
            <w:shd w:val="clear" w:color="auto" w:fill="auto"/>
            <w:vAlign w:val="center"/>
          </w:tcPr>
          <w:p w14:paraId="6DEF8C0E" w14:textId="77777777" w:rsidR="00356109" w:rsidRPr="00113CA7" w:rsidRDefault="00356109" w:rsidP="0051595D">
            <w:pPr>
              <w:jc w:val="left"/>
              <w:rPr>
                <w:b/>
                <w:sz w:val="20"/>
                <w:szCs w:val="20"/>
                <w:lang w:eastAsia="en-GB"/>
              </w:rPr>
            </w:pPr>
            <w:r w:rsidRPr="00113CA7">
              <w:rPr>
                <w:color w:val="000000"/>
                <w:sz w:val="20"/>
                <w:szCs w:val="20"/>
              </w:rPr>
              <w:t>C</w:t>
            </w:r>
          </w:p>
        </w:tc>
        <w:tc>
          <w:tcPr>
            <w:tcW w:w="303" w:type="pct"/>
            <w:shd w:val="clear" w:color="auto" w:fill="auto"/>
            <w:vAlign w:val="center"/>
          </w:tcPr>
          <w:p w14:paraId="19DCF717" w14:textId="77777777" w:rsidR="00356109" w:rsidRPr="0087235A" w:rsidRDefault="00356109" w:rsidP="0051595D">
            <w:pPr>
              <w:jc w:val="left"/>
              <w:rPr>
                <w:b/>
                <w:sz w:val="20"/>
                <w:szCs w:val="20"/>
                <w:lang w:eastAsia="en-GB"/>
              </w:rPr>
            </w:pPr>
            <w:r>
              <w:rPr>
                <w:color w:val="000000"/>
                <w:sz w:val="20"/>
                <w:szCs w:val="20"/>
              </w:rPr>
              <w:t>С</w:t>
            </w:r>
          </w:p>
        </w:tc>
      </w:tr>
    </w:tbl>
    <w:p w14:paraId="103B933A" w14:textId="77777777" w:rsidR="00564FA5" w:rsidRDefault="00564FA5" w:rsidP="00AC1432">
      <w:pPr>
        <w:pStyle w:val="Heading1"/>
      </w:pPr>
    </w:p>
    <w:p w14:paraId="588BC4CD" w14:textId="77777777" w:rsidR="00D423F2" w:rsidRPr="00AC1432" w:rsidRDefault="00D423F2" w:rsidP="00AC1432">
      <w:pPr>
        <w:pStyle w:val="Heading1"/>
      </w:pPr>
      <w:bookmarkStart w:id="36" w:name="_Toc99550111"/>
      <w:r w:rsidRPr="00AC1432">
        <w:t xml:space="preserve">Специфични цели за А019 </w:t>
      </w:r>
      <w:r w:rsidRPr="001F783E">
        <w:rPr>
          <w:i/>
        </w:rPr>
        <w:t>Pelecanus onocrotalus</w:t>
      </w:r>
      <w:r w:rsidR="001F783E">
        <w:t xml:space="preserve"> (р</w:t>
      </w:r>
      <w:r w:rsidRPr="00AC1432">
        <w:t>озов пеликан)</w:t>
      </w:r>
      <w:bookmarkEnd w:id="32"/>
      <w:bookmarkEnd w:id="33"/>
      <w:bookmarkEnd w:id="34"/>
      <w:bookmarkEnd w:id="35"/>
      <w:bookmarkEnd w:id="36"/>
    </w:p>
    <w:p w14:paraId="0509D72D" w14:textId="77777777" w:rsidR="00D423F2" w:rsidRDefault="00D423F2" w:rsidP="00D423F2"/>
    <w:p w14:paraId="65907FA2" w14:textId="77777777" w:rsidR="00D423F2" w:rsidRDefault="00D423F2" w:rsidP="00D423F2">
      <w:pPr>
        <w:rPr>
          <w:b/>
        </w:rPr>
      </w:pPr>
      <w:r>
        <w:rPr>
          <w:b/>
        </w:rPr>
        <w:t xml:space="preserve">1. </w:t>
      </w:r>
      <w:r w:rsidRPr="0053743A">
        <w:rPr>
          <w:b/>
        </w:rPr>
        <w:t xml:space="preserve">Кратка характеристика на </w:t>
      </w:r>
      <w:r>
        <w:rPr>
          <w:b/>
        </w:rPr>
        <w:t>вида</w:t>
      </w:r>
    </w:p>
    <w:p w14:paraId="737D6315" w14:textId="77777777" w:rsidR="00D423F2" w:rsidRDefault="00D423F2" w:rsidP="00D423F2">
      <w:r w:rsidRPr="00AB296A">
        <w:lastRenderedPageBreak/>
        <w:t xml:space="preserve">Дължина на тялото: 140 – 175 см. </w:t>
      </w:r>
      <w:r>
        <w:t xml:space="preserve">Размах на крилата: 245 – 295 см. </w:t>
      </w:r>
    </w:p>
    <w:p w14:paraId="2C4F18C9" w14:textId="77777777" w:rsidR="00D423F2" w:rsidRDefault="00D423F2" w:rsidP="00D423F2">
      <w:r w:rsidRPr="00AB296A">
        <w:t xml:space="preserve">Една от най-едрите летящи птици. Оперението при възрастните е бяло, с розов оттенък през размножителния период. </w:t>
      </w:r>
      <w:r>
        <w:t xml:space="preserve">На тила с кичур от удължени пера. С голямо жълто петно на гушата. </w:t>
      </w:r>
      <w:r w:rsidRPr="00AB296A">
        <w:t xml:space="preserve">Клюнът е голям с яркожълто-оранжева „торба“ през размножителния период. </w:t>
      </w:r>
      <w:r>
        <w:t xml:space="preserve">Ирисът е тъмен </w:t>
      </w:r>
      <w:r>
        <w:rPr>
          <w:lang w:val="en-GB"/>
        </w:rPr>
        <w:t>(</w:t>
      </w:r>
      <w:r>
        <w:t>червен</w:t>
      </w:r>
      <w:r>
        <w:rPr>
          <w:lang w:val="en-GB"/>
        </w:rPr>
        <w:t>)</w:t>
      </w:r>
      <w:r>
        <w:t>, обкръжен от розова гола кожа</w:t>
      </w:r>
      <w:r w:rsidRPr="00AB296A">
        <w:t>. Краката са жълто-розови</w:t>
      </w:r>
      <w:r>
        <w:t>, по-червени при гнездене</w:t>
      </w:r>
      <w:r w:rsidRPr="00AB296A">
        <w:t>.</w:t>
      </w:r>
      <w:r>
        <w:t xml:space="preserve"> В полет черните махови пера отдолу рязко контрастират с белите подкрилия. Младите са предимно с тъмно-кафеникаво и сиво оперение, с жълтеникава „торба“, с розова орбитална кожа и жълтеникаворозови крака.  </w:t>
      </w:r>
    </w:p>
    <w:p w14:paraId="7176B01B" w14:textId="77777777" w:rsidR="00D423F2" w:rsidRPr="002005E4" w:rsidRDefault="00D423F2" w:rsidP="00D423F2">
      <w:pPr>
        <w:rPr>
          <w:i/>
        </w:rPr>
      </w:pPr>
      <w:r w:rsidRPr="002005E4">
        <w:rPr>
          <w:i/>
        </w:rPr>
        <w:t>Характер на пребиваване в страната</w:t>
      </w:r>
    </w:p>
    <w:p w14:paraId="714EFAE2" w14:textId="77777777" w:rsidR="00D423F2" w:rsidRDefault="00D423F2" w:rsidP="00D423F2">
      <w:r>
        <w:t xml:space="preserve">В миналото розовият пеликан е гнездящо-прелетен и преминаващ. Днес е преминаващ и по изключение зимуващ </w:t>
      </w:r>
      <w:r w:rsidRPr="00ED1608">
        <w:t>(Симеонов и др. 1990)</w:t>
      </w:r>
      <w:r>
        <w:t xml:space="preserve">. С рядко непериодично гнездене през отделни години в езеро Сребърна и в блато Песчина на остров Персин. </w:t>
      </w:r>
      <w:r w:rsidRPr="00ED1608">
        <w:t xml:space="preserve">Последното успешно гнездене е на </w:t>
      </w:r>
      <w:r>
        <w:t>пет</w:t>
      </w:r>
      <w:r w:rsidRPr="00ED1608">
        <w:t xml:space="preserve"> двойки в езерото Сребърна през 20</w:t>
      </w:r>
      <w:r>
        <w:t>18</w:t>
      </w:r>
      <w:r w:rsidRPr="00ED1608">
        <w:t xml:space="preserve"> г. У нас се среща ежегодно основно по време на миграция, когато между 15 000 и 23 000 птици са регистрирани по Черноморското крайбрежие, основно около Бургас. През август хиляди розови пеликани се събират за почивка и хранене в Бургаското езеро (Вая).</w:t>
      </w:r>
      <w:r>
        <w:t xml:space="preserve"> Пролетната миграция е от средата на март до средата на април, а есенната – от началото на август до началото на ноември </w:t>
      </w:r>
      <w:r w:rsidRPr="00ED1608">
        <w:t>(Симеонов и др. 1990)</w:t>
      </w:r>
      <w:r>
        <w:t xml:space="preserve">. Зимува в Африка. Отделни малки групи остават да зимуват в страната, основно по влажните зони в района на Южното Черноморско крайбрежие и Южна България.  </w:t>
      </w:r>
    </w:p>
    <w:p w14:paraId="7DFBB2B3" w14:textId="77777777" w:rsidR="00D423F2" w:rsidRPr="000A6047" w:rsidRDefault="00D423F2" w:rsidP="00D423F2">
      <w:pPr>
        <w:rPr>
          <w:i/>
        </w:rPr>
      </w:pPr>
      <w:r w:rsidRPr="000A6047">
        <w:rPr>
          <w:i/>
        </w:rPr>
        <w:t>Характерно местообитание</w:t>
      </w:r>
    </w:p>
    <w:p w14:paraId="3C036DF2" w14:textId="77777777" w:rsidR="00D423F2" w:rsidRPr="005E6B9E" w:rsidRDefault="00D423F2" w:rsidP="00D423F2">
      <w:r w:rsidRPr="00D364C5">
        <w:t xml:space="preserve">Обитава </w:t>
      </w:r>
      <w:r>
        <w:t xml:space="preserve">обширни блата и </w:t>
      </w:r>
      <w:r w:rsidRPr="00D364C5">
        <w:t>езера</w:t>
      </w:r>
      <w:r>
        <w:t>, обрасли с тръстика и папур, с открити водни огледала и богати на риба</w:t>
      </w:r>
      <w:r w:rsidRPr="00D364C5">
        <w:t>, рибарници, язовири и полусолени водоеми.</w:t>
      </w:r>
      <w:r>
        <w:t xml:space="preserve"> Розовият пеликан гнезди в големи самостоятелни и смесени </w:t>
      </w:r>
      <w:r>
        <w:rPr>
          <w:lang w:val="en-GB"/>
        </w:rPr>
        <w:t>(</w:t>
      </w:r>
      <w:r>
        <w:t>най-често с големи корморани и къдроглави пеликани</w:t>
      </w:r>
      <w:r>
        <w:rPr>
          <w:lang w:val="en-GB"/>
        </w:rPr>
        <w:t>)</w:t>
      </w:r>
      <w:r>
        <w:t xml:space="preserve"> колонии, разположени на плаващи тръстикови острови, или изкуствени платформи. Пълното люпило е от 2-3 яйца. Мътят и двете птици, като имат едно поколение годишно в периода маю-юли. Предпочитаните местообитания са 1130, 1150, 1160, 3130, 3140 и 3150 според Директивата за хабитатите (Кавръкова и др. 2009)</w:t>
      </w:r>
      <w:r w:rsidRPr="00AF2F41">
        <w:t>.</w:t>
      </w:r>
    </w:p>
    <w:p w14:paraId="6A9DAC90" w14:textId="77777777" w:rsidR="00D423F2" w:rsidRPr="0024100B" w:rsidRDefault="00D423F2" w:rsidP="00D423F2">
      <w:pPr>
        <w:rPr>
          <w:i/>
        </w:rPr>
      </w:pPr>
      <w:r w:rsidRPr="0024100B">
        <w:rPr>
          <w:i/>
        </w:rPr>
        <w:t>Хранене</w:t>
      </w:r>
    </w:p>
    <w:p w14:paraId="3DF1ED60" w14:textId="77777777" w:rsidR="00D423F2" w:rsidRPr="00685BAC" w:rsidRDefault="00D423F2" w:rsidP="00D423F2">
      <w:pPr>
        <w:rPr>
          <w:lang w:val="en-GB"/>
        </w:rPr>
      </w:pPr>
      <w:r w:rsidRPr="00CF0872">
        <w:t xml:space="preserve">Храни се с риба, </w:t>
      </w:r>
      <w:r>
        <w:t xml:space="preserve">предимно </w:t>
      </w:r>
      <w:r w:rsidRPr="00CF0872">
        <w:rPr>
          <w:i/>
          <w:lang w:val="en-GB"/>
        </w:rPr>
        <w:t xml:space="preserve">Carassius </w:t>
      </w:r>
      <w:r>
        <w:rPr>
          <w:i/>
          <w:lang w:val="en-GB"/>
        </w:rPr>
        <w:t xml:space="preserve">spp., </w:t>
      </w:r>
      <w:r w:rsidRPr="00CF0872">
        <w:rPr>
          <w:i/>
          <w:lang w:val="en-GB"/>
        </w:rPr>
        <w:t>Cyprinus carpio</w:t>
      </w:r>
      <w:r>
        <w:rPr>
          <w:lang w:val="en-GB"/>
        </w:rPr>
        <w:t>,</w:t>
      </w:r>
      <w:r>
        <w:rPr>
          <w:i/>
          <w:lang w:val="en-GB"/>
        </w:rPr>
        <w:t xml:space="preserve"> Tinca tinca, Rutulus rutulus </w:t>
      </w:r>
      <w:r>
        <w:t>и др.</w:t>
      </w:r>
      <w:r>
        <w:rPr>
          <w:lang w:val="en-GB"/>
        </w:rPr>
        <w:t xml:space="preserve">, </w:t>
      </w:r>
      <w:r w:rsidRPr="00CF0872">
        <w:t>ко</w:t>
      </w:r>
      <w:r>
        <w:t>ято лови поединично или в групи.</w:t>
      </w:r>
      <w:r w:rsidRPr="00CF0872">
        <w:t xml:space="preserve"> Зависим е от голем</w:t>
      </w:r>
      <w:r>
        <w:t>и влажни зони, богати на риба.</w:t>
      </w:r>
      <w:r>
        <w:rPr>
          <w:lang w:val="en-GB"/>
        </w:rPr>
        <w:t xml:space="preserve"> </w:t>
      </w:r>
    </w:p>
    <w:p w14:paraId="052C4648" w14:textId="77777777" w:rsidR="00D423F2" w:rsidRDefault="00D423F2" w:rsidP="00D423F2">
      <w:pPr>
        <w:rPr>
          <w:b/>
        </w:rPr>
      </w:pPr>
    </w:p>
    <w:p w14:paraId="0E90F9CC" w14:textId="77777777" w:rsidR="00D423F2" w:rsidRDefault="00D423F2" w:rsidP="00D423F2">
      <w:pPr>
        <w:rPr>
          <w:b/>
        </w:rPr>
      </w:pPr>
      <w:r>
        <w:rPr>
          <w:b/>
        </w:rPr>
        <w:t>2. Разпространение, природозащитно състояние и тенденции в</w:t>
      </w:r>
      <w:r w:rsidRPr="00C41B7A">
        <w:rPr>
          <w:b/>
        </w:rPr>
        <w:t xml:space="preserve"> популацията на вида на национално ниво</w:t>
      </w:r>
    </w:p>
    <w:p w14:paraId="6ACBBF14" w14:textId="77777777" w:rsidR="00D423F2" w:rsidRDefault="00D423F2" w:rsidP="00D423F2">
      <w:r w:rsidRPr="00D34C1A">
        <w:t>Рядък и малоброен гнездящ вид.</w:t>
      </w:r>
      <w:r>
        <w:t xml:space="preserve"> </w:t>
      </w:r>
      <w:r w:rsidRPr="00D34C1A">
        <w:t>Колиниален.</w:t>
      </w:r>
      <w:r>
        <w:t xml:space="preserve"> Единични</w:t>
      </w:r>
      <w:r w:rsidRPr="00D34C1A">
        <w:t xml:space="preserve"> двойки гнездят непериодично в езерото Сребърна</w:t>
      </w:r>
      <w:r>
        <w:t xml:space="preserve"> </w:t>
      </w:r>
      <w:r>
        <w:rPr>
          <w:lang w:val="en-GB"/>
        </w:rPr>
        <w:t>(2018</w:t>
      </w:r>
      <w:r>
        <w:t xml:space="preserve"> г.</w:t>
      </w:r>
      <w:r>
        <w:rPr>
          <w:lang w:val="en-GB"/>
        </w:rPr>
        <w:t>)</w:t>
      </w:r>
      <w:r w:rsidRPr="00D34C1A">
        <w:t xml:space="preserve"> и в блато Песчина на остров Персин (</w:t>
      </w:r>
      <w:r>
        <w:t>2016</w:t>
      </w:r>
      <w:r w:rsidRPr="00D34C1A">
        <w:t xml:space="preserve">). </w:t>
      </w:r>
      <w:r>
        <w:t xml:space="preserve">Неразмножаващи се индивиди и ята се задържат през целия гнездови сезон в Бургаските влажни зони и някои други водоеми </w:t>
      </w:r>
      <w:r w:rsidRPr="00D34C1A">
        <w:t>(Янков отг. ред., 2007)</w:t>
      </w:r>
      <w:r>
        <w:t xml:space="preserve">. В миналото розовият пеликан е гнездял в Мандренското езеро </w:t>
      </w:r>
      <w:r>
        <w:rPr>
          <w:lang w:val="en-GB"/>
        </w:rPr>
        <w:t>(</w:t>
      </w:r>
      <w:r>
        <w:t>до около 1958 г.</w:t>
      </w:r>
      <w:r>
        <w:rPr>
          <w:lang w:val="en-GB"/>
        </w:rPr>
        <w:t>)</w:t>
      </w:r>
      <w:r>
        <w:t xml:space="preserve"> и Стралджанското блато </w:t>
      </w:r>
      <w:r>
        <w:rPr>
          <w:lang w:val="en-GB"/>
        </w:rPr>
        <w:t>(</w:t>
      </w:r>
      <w:r>
        <w:t>до към 1920 г.</w:t>
      </w:r>
      <w:r>
        <w:rPr>
          <w:lang w:val="en-GB"/>
        </w:rPr>
        <w:t>)</w:t>
      </w:r>
      <w:r>
        <w:t xml:space="preserve">. </w:t>
      </w:r>
    </w:p>
    <w:p w14:paraId="256E5668" w14:textId="77777777" w:rsidR="00D423F2" w:rsidRPr="00401DA8" w:rsidRDefault="00D423F2" w:rsidP="00D423F2">
      <w:r>
        <w:t xml:space="preserve">Природозащитният статус на розовият пеликан според </w:t>
      </w:r>
      <w:r>
        <w:rPr>
          <w:lang w:val="en-GB"/>
        </w:rPr>
        <w:t xml:space="preserve">IUCN </w:t>
      </w:r>
      <w:r>
        <w:t>е</w:t>
      </w:r>
      <w:r>
        <w:rPr>
          <w:lang w:val="en-GB"/>
        </w:rPr>
        <w:t xml:space="preserve"> LC</w:t>
      </w:r>
      <w:r>
        <w:t xml:space="preserve"> (</w:t>
      </w:r>
      <w:r>
        <w:rPr>
          <w:lang w:val="en-GB"/>
        </w:rPr>
        <w:t>Least Concern)</w:t>
      </w:r>
      <w:r>
        <w:t xml:space="preserve">. Включен в Червената книга на Р България в категория „Изчезнал“. </w:t>
      </w:r>
      <w:r w:rsidRPr="00AF5D8A">
        <w:t>Включен в SPEC 3</w:t>
      </w:r>
      <w:r>
        <w:t xml:space="preserve">. Включен е в Приложение 1 на Директивата за птиците, както и в Приложения 2 и 3 на ЗБР.  </w:t>
      </w:r>
    </w:p>
    <w:p w14:paraId="14F59C3D" w14:textId="77777777" w:rsidR="00D423F2" w:rsidRDefault="00D423F2" w:rsidP="00D423F2">
      <w:r>
        <w:t xml:space="preserve">Съгласно Докладването от 2019 г. (за периода </w:t>
      </w:r>
      <w:r w:rsidRPr="00D26DBE">
        <w:t>2005</w:t>
      </w:r>
      <w:r>
        <w:t xml:space="preserve"> – </w:t>
      </w:r>
      <w:r w:rsidRPr="00D26DBE">
        <w:t>2018</w:t>
      </w:r>
      <w:r>
        <w:t xml:space="preserve"> г.) националната гнездяща популация на вида се оценя на 0 двойки. </w:t>
      </w:r>
    </w:p>
    <w:p w14:paraId="2D779C70" w14:textId="77777777" w:rsidR="00D423F2" w:rsidRDefault="00D423F2" w:rsidP="00D423F2">
      <w:r>
        <w:t xml:space="preserve">Зимуващата популация е оценена на 1 – 20 индивида. Краткосрочната тенденция на популацията (за периода 2000 – 2018 г.) е стабилна, а дългосрочната (за периода 1980 – 2018 г.) - неизвестна. </w:t>
      </w:r>
    </w:p>
    <w:p w14:paraId="60B94B14" w14:textId="77777777" w:rsidR="00D423F2" w:rsidRDefault="00D423F2" w:rsidP="00D423F2">
      <w:r>
        <w:lastRenderedPageBreak/>
        <w:t xml:space="preserve">Мигриращата национална популация е оценена на 20 000 – 51 000 индивида. </w:t>
      </w:r>
    </w:p>
    <w:p w14:paraId="3F8228AA" w14:textId="77777777" w:rsidR="00D423F2" w:rsidRDefault="00D423F2" w:rsidP="00D423F2">
      <w:r>
        <w:t xml:space="preserve">За мигриращата и зимуващата популация са посочени следните заплахи и влияния: </w:t>
      </w:r>
      <w:r w:rsidRPr="003B56D9">
        <w:t>F05</w:t>
      </w:r>
      <w:r>
        <w:t xml:space="preserve">, </w:t>
      </w:r>
      <w:r w:rsidRPr="003B56D9">
        <w:t>J02</w:t>
      </w:r>
      <w:r>
        <w:t xml:space="preserve">, </w:t>
      </w:r>
      <w:r w:rsidRPr="003B56D9">
        <w:t>D02</w:t>
      </w:r>
      <w:r>
        <w:t xml:space="preserve">, </w:t>
      </w:r>
      <w:r w:rsidRPr="00EB5928">
        <w:t>C03</w:t>
      </w:r>
      <w:r>
        <w:t>,</w:t>
      </w:r>
      <w:r w:rsidRPr="00EB5928">
        <w:t xml:space="preserve"> K04</w:t>
      </w:r>
      <w:r>
        <w:t xml:space="preserve">, </w:t>
      </w:r>
      <w:r w:rsidRPr="00EB5928">
        <w:t>G01</w:t>
      </w:r>
      <w:r>
        <w:t xml:space="preserve"> и</w:t>
      </w:r>
      <w:r w:rsidRPr="00EB5928">
        <w:t xml:space="preserve"> G14</w:t>
      </w:r>
      <w:r>
        <w:t>.</w:t>
      </w:r>
    </w:p>
    <w:p w14:paraId="7F5ED8E5" w14:textId="77777777" w:rsidR="00D423F2" w:rsidRPr="00ED5207" w:rsidRDefault="00D423F2" w:rsidP="00D423F2"/>
    <w:p w14:paraId="74B3D2E8" w14:textId="77777777" w:rsidR="00D423F2" w:rsidRDefault="00D423F2" w:rsidP="00D423F2">
      <w:pPr>
        <w:rPr>
          <w:b/>
        </w:rPr>
      </w:pPr>
      <w:r>
        <w:rPr>
          <w:b/>
        </w:rPr>
        <w:t xml:space="preserve">3. </w:t>
      </w:r>
      <w:r w:rsidRPr="00CB1DD4">
        <w:rPr>
          <w:b/>
        </w:rPr>
        <w:t xml:space="preserve">Състояние в специална защитена зона (СЗЗ) </w:t>
      </w:r>
      <w:r w:rsidRPr="00F174A7">
        <w:rPr>
          <w:b/>
        </w:rPr>
        <w:t>BG0002009 „Златията“</w:t>
      </w:r>
    </w:p>
    <w:p w14:paraId="31AF0917" w14:textId="77777777" w:rsidR="00D423F2" w:rsidRDefault="00D423F2" w:rsidP="00D423F2">
      <w:r w:rsidRPr="00CB1DD4">
        <w:t xml:space="preserve">Съгласно стандартния формуляр за данни </w:t>
      </w:r>
      <w:r w:rsidR="00925D04">
        <w:t>СФ</w:t>
      </w:r>
      <w:r w:rsidRPr="00CB1DD4">
        <w:t xml:space="preserve"> на зоната вид</w:t>
      </w:r>
      <w:r>
        <w:t>ът</w:t>
      </w:r>
      <w:r w:rsidRPr="00CB1DD4">
        <w:t xml:space="preserve"> е преминаващ. </w:t>
      </w:r>
      <w:r w:rsidRPr="00CB1DD4">
        <w:rPr>
          <w:b/>
        </w:rPr>
        <w:t>Мигриращата</w:t>
      </w:r>
      <w:r w:rsidRPr="00CB1DD4">
        <w:t xml:space="preserve"> популация се оценява на </w:t>
      </w:r>
      <w:r>
        <w:rPr>
          <w:b/>
        </w:rPr>
        <w:t xml:space="preserve">70 </w:t>
      </w:r>
      <w:r w:rsidRPr="00CB1DD4">
        <w:rPr>
          <w:b/>
        </w:rPr>
        <w:t>индивид</w:t>
      </w:r>
      <w:r>
        <w:rPr>
          <w:b/>
        </w:rPr>
        <w:t>а</w:t>
      </w:r>
      <w:r w:rsidRPr="00CB1DD4">
        <w:t xml:space="preserve">, което е </w:t>
      </w:r>
      <w:r w:rsidRPr="00CB1DD4">
        <w:rPr>
          <w:b/>
          <w:color w:val="000000"/>
        </w:rPr>
        <w:t>0,</w:t>
      </w:r>
      <w:r>
        <w:rPr>
          <w:b/>
          <w:color w:val="000000"/>
        </w:rPr>
        <w:t>14</w:t>
      </w:r>
      <w:r w:rsidRPr="00CB1DD4">
        <w:rPr>
          <w:b/>
          <w:color w:val="000000"/>
        </w:rPr>
        <w:t>-</w:t>
      </w:r>
      <w:r>
        <w:rPr>
          <w:b/>
          <w:color w:val="000000"/>
        </w:rPr>
        <w:t>0,35</w:t>
      </w:r>
      <w:r w:rsidRPr="00CB1DD4">
        <w:rPr>
          <w:b/>
          <w:color w:val="000000"/>
        </w:rPr>
        <w:t xml:space="preserve"> %</w:t>
      </w:r>
      <w:r w:rsidRPr="00CB1DD4">
        <w:t xml:space="preserve"> от националната популация (оценка „</w:t>
      </w:r>
      <w:r>
        <w:t>С</w:t>
      </w:r>
      <w:r w:rsidRPr="00CB1DD4">
        <w:t xml:space="preserve">“). Опазването на вида е </w:t>
      </w:r>
      <w:r>
        <w:t>отлично</w:t>
      </w:r>
      <w:r w:rsidRPr="00CB1DD4">
        <w:t xml:space="preserve"> (оценка „</w:t>
      </w:r>
      <w:r>
        <w:t>A</w:t>
      </w:r>
      <w:r w:rsidRPr="00CB1DD4">
        <w:t xml:space="preserve">“), </w:t>
      </w:r>
      <w:r w:rsidRPr="000F2B1F">
        <w:t>популацията не е изолирана в рамките</w:t>
      </w:r>
      <w:r>
        <w:t xml:space="preserve"> на разширен ареал (оценка „С“)</w:t>
      </w:r>
      <w:r w:rsidRPr="00CB1DD4">
        <w:t>. Общата оценка на стойността на зоната за съхранение на вида е „</w:t>
      </w:r>
      <w:r>
        <w:t>А</w:t>
      </w:r>
      <w:r w:rsidRPr="00CB1DD4">
        <w:t xml:space="preserve">“ – </w:t>
      </w:r>
      <w:r>
        <w:t>отлична</w:t>
      </w:r>
      <w:r w:rsidRPr="00CB1DD4">
        <w:t xml:space="preserve"> стойност.</w:t>
      </w:r>
    </w:p>
    <w:p w14:paraId="22FC861B" w14:textId="77777777" w:rsidR="00D423F2" w:rsidRDefault="00D423F2" w:rsidP="00D423F2">
      <w:pPr>
        <w:rPr>
          <w:i/>
        </w:rPr>
      </w:pPr>
    </w:p>
    <w:p w14:paraId="4CB18FFA" w14:textId="77777777" w:rsidR="00D423F2" w:rsidRPr="00D423F2" w:rsidRDefault="00D423F2" w:rsidP="00D423F2">
      <w:pPr>
        <w:rPr>
          <w:b/>
        </w:rPr>
      </w:pPr>
      <w:r w:rsidRPr="00D423F2">
        <w:rPr>
          <w:b/>
        </w:rPr>
        <w:t>4. Анализ на наличната информация</w:t>
      </w:r>
    </w:p>
    <w:p w14:paraId="52ED3F50" w14:textId="77777777" w:rsidR="00D423F2" w:rsidRPr="00D65336" w:rsidRDefault="00D423F2" w:rsidP="00D423F2">
      <w:r>
        <w:t>В резултат на проучване</w:t>
      </w:r>
      <w:r w:rsidRPr="00250191">
        <w:t xml:space="preserve"> на есенната и пролетната миграция в рамките на проекта „Минимизиране</w:t>
      </w:r>
      <w:r>
        <w:t xml:space="preserve"> на рисковете за дивите птици” </w:t>
      </w:r>
      <w:r w:rsidRPr="00250191">
        <w:t>е потвърдено, че както през есента, така и през пролетта розовия</w:t>
      </w:r>
      <w:r>
        <w:t>т</w:t>
      </w:r>
      <w:r w:rsidRPr="00250191">
        <w:t xml:space="preserve"> пеликан мигрира основно през Източна България, като малки ята са установявани в западната част на Дунавската равнина (Га</w:t>
      </w:r>
      <w:r>
        <w:t>личе) и в Лудогорието (Острово)</w:t>
      </w:r>
      <w:r w:rsidRPr="005948AA">
        <w:t>.</w:t>
      </w:r>
      <w:r>
        <w:t xml:space="preserve"> В периода 2008-</w:t>
      </w:r>
      <w:r w:rsidRPr="006B128B">
        <w:t>2010 г. проучвания на есенн</w:t>
      </w:r>
      <w:r>
        <w:t>ата миграция са осъществени</w:t>
      </w:r>
      <w:r w:rsidRPr="006B128B">
        <w:t xml:space="preserve"> по поречието на река Дунав и Дунавската равнина, като малък брой розови пеликани са установени да прели</w:t>
      </w:r>
      <w:r>
        <w:t>тат в района на село Златия (в з</w:t>
      </w:r>
      <w:r w:rsidRPr="006B128B">
        <w:t>ащ</w:t>
      </w:r>
      <w:r>
        <w:t>итена зона „Златия”, Въбел - в з</w:t>
      </w:r>
      <w:r w:rsidRPr="006B128B">
        <w:t>ащитена зона „Никополско плато”), Песчинското блато (в защитена зона „Комплекс Беленски острови”) и блатото Кайку</w:t>
      </w:r>
      <w:r>
        <w:t>ша (в защитена зона „Свищовско-Б</w:t>
      </w:r>
      <w:r w:rsidRPr="006B128B">
        <w:t>еленска низина”). В тези райони за миграционен сезон са установени между 45 и 70 индивида.</w:t>
      </w:r>
      <w:r>
        <w:t xml:space="preserve"> </w:t>
      </w:r>
      <w:r w:rsidRPr="00D65336">
        <w:t>Поречието на река Дунав се ползва за стациониране на розови пеликани преди и по време на миграция – пролетна и есенна, където се задържат много по-малък брой от прелитащите по Черноморието птици. Освен във влажните зони по време на миграция розовите пеликани кацат да нощуват и в земеделски земи, основно в Добр</w:t>
      </w:r>
      <w:r>
        <w:t xml:space="preserve">уджа и северно от Стара планина (Матеева и Янков, 2013 г.). </w:t>
      </w:r>
    </w:p>
    <w:p w14:paraId="72A2C391" w14:textId="77777777" w:rsidR="00D423F2" w:rsidRPr="00FE3585" w:rsidRDefault="00D423F2" w:rsidP="00D423F2">
      <w:r>
        <w:t>В онлайн платформата eBird през пролетната миграция видът е регистриран по Черноморското крайбрежие, около гр. Шумен, яз. Розов кладенец, яз. Студен кладенец, по поречието на р. Дунав, ез. Сребърна, о. Персин, а през есенната – Черноморското крайбрежие, яз. Овчарица, яз. Кърджали, яз. Студен кладенец, ез. Сребърна.</w:t>
      </w:r>
    </w:p>
    <w:p w14:paraId="693573E8" w14:textId="77777777" w:rsidR="00D423F2" w:rsidRDefault="00D423F2" w:rsidP="00D423F2">
      <w:r>
        <w:t>По време на теренните проучвания в защитената зона през април и юни 2021 г. видът не беше установен.</w:t>
      </w:r>
    </w:p>
    <w:p w14:paraId="42AC6A37" w14:textId="77777777" w:rsidR="00D423F2" w:rsidRDefault="00D423F2" w:rsidP="00D423F2">
      <w:r>
        <w:t>Като сериозна з</w:t>
      </w:r>
      <w:r w:rsidRPr="00256017">
        <w:t>аплаха в зоната установихме разораването на пасища и мери около яз. Шишманов вал и превръщането им в обработваеми земи. Непосредствената близост на обработваемите земи до язовира и вероятното ползване на пестициди сериозно уврежда състоянието на този единствен в централната част на зоната водоем. Тези две забрани са отразени и в заповедта за обявяване на зоната (Заповед РД-548 от 5.09.2008 г.).</w:t>
      </w:r>
    </w:p>
    <w:p w14:paraId="6B739F23" w14:textId="77777777" w:rsidR="00D423F2" w:rsidRPr="00936142" w:rsidRDefault="00D423F2" w:rsidP="00D423F2">
      <w:pPr>
        <w:spacing w:before="120" w:after="120"/>
      </w:pPr>
      <w:r>
        <w:rPr>
          <w:b/>
        </w:rPr>
        <w:t xml:space="preserve">5. </w:t>
      </w:r>
      <w:r w:rsidR="003161AF" w:rsidRPr="006B6678">
        <w:rPr>
          <w:b/>
        </w:rPr>
        <w:t>Параметри за определяне на специфичните природозащитни цели за вида в зоната</w:t>
      </w:r>
    </w:p>
    <w:p w14:paraId="4DACF5C7" w14:textId="77777777" w:rsidR="00D423F2" w:rsidRPr="00936142" w:rsidRDefault="00D423F2" w:rsidP="00D423F2">
      <w:pPr>
        <w:spacing w:before="120" w:after="120"/>
      </w:pPr>
      <w:r w:rsidRPr="00936142">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056"/>
        <w:gridCol w:w="1301"/>
        <w:gridCol w:w="2863"/>
        <w:gridCol w:w="2078"/>
      </w:tblGrid>
      <w:tr w:rsidR="00D423F2" w:rsidRPr="00D423F2" w14:paraId="7BA891D1" w14:textId="77777777" w:rsidTr="0051595D">
        <w:trPr>
          <w:tblHeader/>
          <w:jc w:val="center"/>
        </w:trPr>
        <w:tc>
          <w:tcPr>
            <w:tcW w:w="1095" w:type="pct"/>
            <w:shd w:val="clear" w:color="auto" w:fill="B6DDE8"/>
            <w:vAlign w:val="center"/>
          </w:tcPr>
          <w:p w14:paraId="7F5DBB11" w14:textId="77777777" w:rsidR="00D423F2" w:rsidRPr="00D423F2" w:rsidRDefault="00D423F2" w:rsidP="00D423F2">
            <w:pPr>
              <w:jc w:val="center"/>
              <w:rPr>
                <w:b/>
                <w:bCs/>
                <w:sz w:val="20"/>
                <w:szCs w:val="20"/>
              </w:rPr>
            </w:pPr>
            <w:r w:rsidRPr="00D423F2">
              <w:rPr>
                <w:b/>
                <w:bCs/>
                <w:sz w:val="20"/>
                <w:szCs w:val="20"/>
              </w:rPr>
              <w:t>Параметър</w:t>
            </w:r>
          </w:p>
        </w:tc>
        <w:tc>
          <w:tcPr>
            <w:tcW w:w="592" w:type="pct"/>
            <w:shd w:val="clear" w:color="auto" w:fill="B6DDE8"/>
            <w:vAlign w:val="center"/>
          </w:tcPr>
          <w:p w14:paraId="49DE6AF8" w14:textId="77777777" w:rsidR="00D423F2" w:rsidRPr="00D423F2" w:rsidRDefault="00D423F2" w:rsidP="00D423F2">
            <w:pPr>
              <w:jc w:val="center"/>
              <w:rPr>
                <w:b/>
                <w:bCs/>
                <w:sz w:val="20"/>
                <w:szCs w:val="20"/>
              </w:rPr>
            </w:pPr>
            <w:r w:rsidRPr="00D423F2">
              <w:rPr>
                <w:b/>
                <w:bCs/>
                <w:sz w:val="20"/>
                <w:szCs w:val="20"/>
              </w:rPr>
              <w:t>Мерна единица</w:t>
            </w:r>
          </w:p>
        </w:tc>
        <w:tc>
          <w:tcPr>
            <w:tcW w:w="724" w:type="pct"/>
            <w:shd w:val="clear" w:color="auto" w:fill="B6DDE8"/>
            <w:vAlign w:val="center"/>
          </w:tcPr>
          <w:p w14:paraId="74BA863B" w14:textId="77777777" w:rsidR="00D423F2" w:rsidRPr="00D423F2" w:rsidRDefault="00D423F2" w:rsidP="00D423F2">
            <w:pPr>
              <w:jc w:val="center"/>
              <w:rPr>
                <w:b/>
                <w:bCs/>
                <w:sz w:val="20"/>
                <w:szCs w:val="20"/>
              </w:rPr>
            </w:pPr>
            <w:r w:rsidRPr="00D423F2">
              <w:rPr>
                <w:b/>
                <w:bCs/>
                <w:sz w:val="20"/>
                <w:szCs w:val="20"/>
              </w:rPr>
              <w:t>Целева стойност</w:t>
            </w:r>
          </w:p>
        </w:tc>
        <w:tc>
          <w:tcPr>
            <w:tcW w:w="1447" w:type="pct"/>
            <w:shd w:val="clear" w:color="auto" w:fill="B6DDE8"/>
            <w:vAlign w:val="center"/>
          </w:tcPr>
          <w:p w14:paraId="32BC72FB" w14:textId="77777777" w:rsidR="00D423F2" w:rsidRPr="00D423F2" w:rsidRDefault="00D423F2" w:rsidP="00D423F2">
            <w:pPr>
              <w:jc w:val="center"/>
              <w:rPr>
                <w:b/>
                <w:bCs/>
                <w:sz w:val="20"/>
                <w:szCs w:val="20"/>
              </w:rPr>
            </w:pPr>
            <w:r w:rsidRPr="00D423F2">
              <w:rPr>
                <w:b/>
                <w:bCs/>
                <w:sz w:val="20"/>
                <w:szCs w:val="20"/>
              </w:rPr>
              <w:t>Допълнителна информация</w:t>
            </w:r>
          </w:p>
        </w:tc>
        <w:tc>
          <w:tcPr>
            <w:tcW w:w="1142" w:type="pct"/>
            <w:shd w:val="clear" w:color="auto" w:fill="B6DDE8"/>
            <w:vAlign w:val="center"/>
          </w:tcPr>
          <w:p w14:paraId="0293D03E" w14:textId="77777777" w:rsidR="00D423F2" w:rsidRPr="00D423F2" w:rsidRDefault="00D423F2" w:rsidP="00D423F2">
            <w:pPr>
              <w:jc w:val="center"/>
              <w:rPr>
                <w:b/>
                <w:bCs/>
                <w:sz w:val="20"/>
                <w:szCs w:val="20"/>
              </w:rPr>
            </w:pPr>
            <w:r w:rsidRPr="00D423F2">
              <w:rPr>
                <w:b/>
                <w:bCs/>
                <w:sz w:val="20"/>
                <w:szCs w:val="20"/>
              </w:rPr>
              <w:t xml:space="preserve">Специфични за зоната цели </w:t>
            </w:r>
          </w:p>
        </w:tc>
      </w:tr>
      <w:tr w:rsidR="00D423F2" w:rsidRPr="00D423F2" w14:paraId="495782C3" w14:textId="77777777" w:rsidTr="0051595D">
        <w:trPr>
          <w:trHeight w:val="606"/>
          <w:jc w:val="center"/>
        </w:trPr>
        <w:tc>
          <w:tcPr>
            <w:tcW w:w="1095" w:type="pct"/>
            <w:shd w:val="clear" w:color="auto" w:fill="auto"/>
          </w:tcPr>
          <w:p w14:paraId="0CEF0115" w14:textId="77777777" w:rsidR="00D423F2" w:rsidRPr="00D423F2" w:rsidRDefault="00D423F2" w:rsidP="00D423F2">
            <w:pPr>
              <w:rPr>
                <w:b/>
                <w:sz w:val="20"/>
                <w:szCs w:val="20"/>
              </w:rPr>
            </w:pPr>
            <w:r w:rsidRPr="00D423F2">
              <w:rPr>
                <w:b/>
                <w:sz w:val="20"/>
                <w:szCs w:val="20"/>
              </w:rPr>
              <w:t xml:space="preserve">Популация: </w:t>
            </w:r>
            <w:r w:rsidRPr="00D423F2">
              <w:rPr>
                <w:bCs/>
                <w:sz w:val="20"/>
                <w:szCs w:val="20"/>
              </w:rPr>
              <w:t>Размер на мигриращата популация</w:t>
            </w:r>
          </w:p>
        </w:tc>
        <w:tc>
          <w:tcPr>
            <w:tcW w:w="592" w:type="pct"/>
            <w:shd w:val="clear" w:color="auto" w:fill="auto"/>
          </w:tcPr>
          <w:p w14:paraId="48093A4D" w14:textId="77777777" w:rsidR="00D423F2" w:rsidRPr="00D423F2" w:rsidRDefault="00D423F2" w:rsidP="00D423F2">
            <w:pPr>
              <w:rPr>
                <w:sz w:val="20"/>
                <w:szCs w:val="20"/>
              </w:rPr>
            </w:pPr>
            <w:r w:rsidRPr="00D423F2">
              <w:rPr>
                <w:sz w:val="20"/>
                <w:szCs w:val="20"/>
              </w:rPr>
              <w:t>Брой индивиди</w:t>
            </w:r>
          </w:p>
        </w:tc>
        <w:tc>
          <w:tcPr>
            <w:tcW w:w="724" w:type="pct"/>
            <w:shd w:val="clear" w:color="auto" w:fill="auto"/>
          </w:tcPr>
          <w:p w14:paraId="250E743D" w14:textId="77777777" w:rsidR="00D423F2" w:rsidRPr="00D423F2" w:rsidRDefault="00D423F2" w:rsidP="00D423F2">
            <w:pPr>
              <w:rPr>
                <w:sz w:val="20"/>
                <w:szCs w:val="20"/>
              </w:rPr>
            </w:pPr>
            <w:r w:rsidRPr="00D423F2">
              <w:rPr>
                <w:sz w:val="20"/>
                <w:szCs w:val="20"/>
              </w:rPr>
              <w:t>Най-малко 70 инд.</w:t>
            </w:r>
          </w:p>
        </w:tc>
        <w:tc>
          <w:tcPr>
            <w:tcW w:w="1447" w:type="pct"/>
            <w:shd w:val="clear" w:color="auto" w:fill="auto"/>
          </w:tcPr>
          <w:p w14:paraId="368E20F3" w14:textId="77777777" w:rsidR="00D423F2" w:rsidRPr="00D423F2" w:rsidRDefault="00D423F2" w:rsidP="00D423F2">
            <w:pPr>
              <w:rPr>
                <w:sz w:val="20"/>
                <w:szCs w:val="20"/>
              </w:rPr>
            </w:pPr>
            <w:r w:rsidRPr="00D423F2">
              <w:rPr>
                <w:sz w:val="20"/>
                <w:szCs w:val="20"/>
              </w:rPr>
              <w:t xml:space="preserve">В </w:t>
            </w:r>
            <w:r w:rsidR="00925D04">
              <w:rPr>
                <w:sz w:val="20"/>
                <w:szCs w:val="20"/>
              </w:rPr>
              <w:t>СФ</w:t>
            </w:r>
            <w:r w:rsidRPr="00D423F2">
              <w:rPr>
                <w:sz w:val="20"/>
                <w:szCs w:val="20"/>
              </w:rPr>
              <w:t xml:space="preserve"> за концентрацията на вида по време на миграция в зоната е посочена численост 70 инд. Липсват актуални публикувани данни за </w:t>
            </w:r>
            <w:r w:rsidRPr="00D423F2">
              <w:rPr>
                <w:sz w:val="20"/>
                <w:szCs w:val="20"/>
              </w:rPr>
              <w:lastRenderedPageBreak/>
              <w:t>концентрацията на вида в зоната.</w:t>
            </w:r>
          </w:p>
        </w:tc>
        <w:tc>
          <w:tcPr>
            <w:tcW w:w="1142" w:type="pct"/>
          </w:tcPr>
          <w:p w14:paraId="0592ED7C" w14:textId="77777777" w:rsidR="00D423F2" w:rsidRPr="00D423F2" w:rsidRDefault="00D423F2" w:rsidP="00D423F2">
            <w:pPr>
              <w:rPr>
                <w:sz w:val="20"/>
                <w:szCs w:val="20"/>
              </w:rPr>
            </w:pPr>
            <w:r w:rsidRPr="00D423F2">
              <w:rPr>
                <w:sz w:val="20"/>
                <w:szCs w:val="20"/>
              </w:rPr>
              <w:lastRenderedPageBreak/>
              <w:t>Поддържане на популацията на вида в зоната в размер от най-малко 70 индивида.</w:t>
            </w:r>
          </w:p>
          <w:p w14:paraId="70AD7467" w14:textId="77777777" w:rsidR="00D423F2" w:rsidRPr="00D423F2" w:rsidRDefault="00D423F2" w:rsidP="00D423F2">
            <w:pPr>
              <w:rPr>
                <w:sz w:val="20"/>
                <w:szCs w:val="20"/>
              </w:rPr>
            </w:pPr>
            <w:r w:rsidRPr="00D423F2">
              <w:rPr>
                <w:sz w:val="20"/>
                <w:szCs w:val="20"/>
              </w:rPr>
              <w:lastRenderedPageBreak/>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D423F2" w:rsidRPr="00D423F2" w14:paraId="288FDF10" w14:textId="77777777" w:rsidTr="0051595D">
        <w:trPr>
          <w:trHeight w:val="748"/>
          <w:jc w:val="center"/>
        </w:trPr>
        <w:tc>
          <w:tcPr>
            <w:tcW w:w="1095" w:type="pct"/>
            <w:shd w:val="clear" w:color="auto" w:fill="auto"/>
          </w:tcPr>
          <w:p w14:paraId="3D4049AF" w14:textId="77777777" w:rsidR="00D423F2" w:rsidRPr="00D423F2" w:rsidRDefault="00D423F2" w:rsidP="00D423F2">
            <w:pPr>
              <w:rPr>
                <w:sz w:val="20"/>
                <w:szCs w:val="20"/>
              </w:rPr>
            </w:pPr>
            <w:r w:rsidRPr="00D423F2">
              <w:rPr>
                <w:b/>
                <w:sz w:val="20"/>
                <w:szCs w:val="20"/>
              </w:rPr>
              <w:lastRenderedPageBreak/>
              <w:t xml:space="preserve">Местообитание на вида: </w:t>
            </w:r>
            <w:r w:rsidRPr="00D423F2">
              <w:rPr>
                <w:sz w:val="20"/>
                <w:szCs w:val="20"/>
              </w:rPr>
              <w:t>подходящи местообитания за търсене на храна по време на миграция</w:t>
            </w:r>
          </w:p>
        </w:tc>
        <w:tc>
          <w:tcPr>
            <w:tcW w:w="592" w:type="pct"/>
            <w:shd w:val="clear" w:color="auto" w:fill="auto"/>
          </w:tcPr>
          <w:p w14:paraId="6657860E" w14:textId="77777777" w:rsidR="00D423F2" w:rsidRPr="00D423F2" w:rsidRDefault="004B26E2" w:rsidP="00D423F2">
            <w:pPr>
              <w:rPr>
                <w:sz w:val="20"/>
                <w:szCs w:val="20"/>
              </w:rPr>
            </w:pPr>
            <w:r>
              <w:rPr>
                <w:sz w:val="20"/>
                <w:szCs w:val="20"/>
              </w:rPr>
              <w:t>ха</w:t>
            </w:r>
          </w:p>
        </w:tc>
        <w:tc>
          <w:tcPr>
            <w:tcW w:w="724" w:type="pct"/>
            <w:shd w:val="clear" w:color="auto" w:fill="auto"/>
          </w:tcPr>
          <w:p w14:paraId="46BEABDD" w14:textId="77777777" w:rsidR="00D423F2" w:rsidRPr="00D423F2" w:rsidRDefault="00D423F2" w:rsidP="00D423F2">
            <w:pPr>
              <w:rPr>
                <w:sz w:val="20"/>
                <w:szCs w:val="20"/>
              </w:rPr>
            </w:pPr>
            <w:r w:rsidRPr="00D423F2">
              <w:rPr>
                <w:sz w:val="20"/>
                <w:szCs w:val="20"/>
              </w:rPr>
              <w:t xml:space="preserve">около </w:t>
            </w:r>
            <w:r>
              <w:rPr>
                <w:sz w:val="20"/>
                <w:szCs w:val="20"/>
              </w:rPr>
              <w:t>435</w:t>
            </w:r>
            <w:r w:rsidRPr="00D423F2">
              <w:rPr>
                <w:sz w:val="20"/>
                <w:szCs w:val="20"/>
              </w:rPr>
              <w:t xml:space="preserve"> </w:t>
            </w:r>
            <w:r w:rsidR="004B26E2">
              <w:rPr>
                <w:sz w:val="20"/>
                <w:szCs w:val="20"/>
              </w:rPr>
              <w:t>ха</w:t>
            </w:r>
          </w:p>
        </w:tc>
        <w:tc>
          <w:tcPr>
            <w:tcW w:w="1447" w:type="pct"/>
            <w:shd w:val="clear" w:color="auto" w:fill="auto"/>
          </w:tcPr>
          <w:p w14:paraId="1BD422E4" w14:textId="77777777" w:rsidR="00D423F2" w:rsidRPr="00D423F2" w:rsidRDefault="00D423F2" w:rsidP="00D423F2">
            <w:pPr>
              <w:rPr>
                <w:sz w:val="20"/>
                <w:szCs w:val="20"/>
              </w:rPr>
            </w:pPr>
            <w:r w:rsidRPr="00D423F2">
              <w:rPr>
                <w:sz w:val="20"/>
                <w:szCs w:val="20"/>
              </w:rPr>
              <w:t>Обширни блата и езера, обрасли с тръстика и папур, с открити водни огледала и богати на риба, рибарници, язовири.</w:t>
            </w:r>
          </w:p>
          <w:p w14:paraId="344B43FE" w14:textId="77777777" w:rsidR="00D423F2" w:rsidRPr="00D423F2" w:rsidRDefault="00D423F2" w:rsidP="00D423F2">
            <w:pPr>
              <w:rPr>
                <w:sz w:val="20"/>
                <w:szCs w:val="20"/>
              </w:rPr>
            </w:pPr>
            <w:r w:rsidRPr="00D423F2">
              <w:rPr>
                <w:sz w:val="20"/>
                <w:szCs w:val="20"/>
              </w:rPr>
              <w:t xml:space="preserve">Данните са взети от </w:t>
            </w:r>
            <w:r w:rsidR="00925D04">
              <w:rPr>
                <w:sz w:val="20"/>
                <w:szCs w:val="20"/>
              </w:rPr>
              <w:t>СФ</w:t>
            </w:r>
            <w:r w:rsidRPr="00D423F2">
              <w:rPr>
                <w:sz w:val="20"/>
                <w:szCs w:val="20"/>
              </w:rPr>
              <w:t xml:space="preserve"> като % на местообитание N06 - Вътрешни водни тела (застояла вода, течаща вода).</w:t>
            </w:r>
          </w:p>
        </w:tc>
        <w:tc>
          <w:tcPr>
            <w:tcW w:w="1142" w:type="pct"/>
          </w:tcPr>
          <w:p w14:paraId="467C45D5" w14:textId="77777777" w:rsidR="00D423F2" w:rsidRPr="00D423F2" w:rsidRDefault="00D423F2" w:rsidP="00D423F2">
            <w:pPr>
              <w:rPr>
                <w:sz w:val="20"/>
                <w:szCs w:val="20"/>
              </w:rPr>
            </w:pPr>
            <w:r w:rsidRPr="00D423F2">
              <w:rPr>
                <w:sz w:val="20"/>
                <w:szCs w:val="20"/>
              </w:rPr>
              <w:t>Поддържане на площта на подходящите хранителни местообитания н</w:t>
            </w:r>
            <w:r>
              <w:rPr>
                <w:sz w:val="20"/>
                <w:szCs w:val="20"/>
              </w:rPr>
              <w:t>а вида в размер най-малко 435</w:t>
            </w:r>
            <w:r w:rsidRPr="00D423F2">
              <w:rPr>
                <w:sz w:val="20"/>
                <w:szCs w:val="20"/>
              </w:rPr>
              <w:t xml:space="preserve"> </w:t>
            </w:r>
            <w:r w:rsidR="004B26E2">
              <w:rPr>
                <w:sz w:val="20"/>
                <w:szCs w:val="20"/>
              </w:rPr>
              <w:t>ха</w:t>
            </w:r>
            <w:r w:rsidRPr="00D423F2">
              <w:rPr>
                <w:sz w:val="20"/>
                <w:szCs w:val="20"/>
              </w:rPr>
              <w:t>.</w:t>
            </w:r>
          </w:p>
        </w:tc>
      </w:tr>
      <w:tr w:rsidR="006D6EEC" w:rsidRPr="00D423F2" w14:paraId="5DCE6C77" w14:textId="77777777" w:rsidTr="0051595D">
        <w:trPr>
          <w:trHeight w:val="748"/>
          <w:jc w:val="center"/>
        </w:trPr>
        <w:tc>
          <w:tcPr>
            <w:tcW w:w="1095" w:type="pct"/>
            <w:shd w:val="clear" w:color="auto" w:fill="auto"/>
          </w:tcPr>
          <w:p w14:paraId="326D24C2"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592" w:type="pct"/>
            <w:shd w:val="clear" w:color="auto" w:fill="auto"/>
          </w:tcPr>
          <w:p w14:paraId="2027E5F1" w14:textId="77777777" w:rsidR="006D6EEC" w:rsidRPr="007D51EB" w:rsidRDefault="006D6EEC" w:rsidP="009908DA">
            <w:pPr>
              <w:rPr>
                <w:sz w:val="20"/>
                <w:szCs w:val="20"/>
              </w:rPr>
            </w:pPr>
            <w:r w:rsidRPr="007D51EB">
              <w:rPr>
                <w:sz w:val="20"/>
                <w:szCs w:val="20"/>
              </w:rPr>
              <w:t>5 степенна скала</w:t>
            </w:r>
          </w:p>
        </w:tc>
        <w:tc>
          <w:tcPr>
            <w:tcW w:w="724" w:type="pct"/>
            <w:shd w:val="clear" w:color="auto" w:fill="auto"/>
          </w:tcPr>
          <w:p w14:paraId="35AD229F" w14:textId="77777777" w:rsidR="006D6EEC" w:rsidRPr="007D51EB" w:rsidRDefault="006D6EEC" w:rsidP="009908DA">
            <w:pPr>
              <w:rPr>
                <w:sz w:val="20"/>
                <w:szCs w:val="20"/>
              </w:rPr>
            </w:pPr>
            <w:r w:rsidRPr="00D169E5">
              <w:rPr>
                <w:sz w:val="20"/>
                <w:szCs w:val="20"/>
              </w:rPr>
              <w:t>2-Добро или 1-Отлично</w:t>
            </w:r>
          </w:p>
        </w:tc>
        <w:tc>
          <w:tcPr>
            <w:tcW w:w="1447"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3D093DCF" w14:textId="77777777" w:rsidTr="0051595D">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4E15FFF5"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3E11BCED"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269505F1" w14:textId="77777777" w:rsidR="006D6EEC" w:rsidRPr="007D51EB" w:rsidRDefault="006D6EEC" w:rsidP="009908DA">
                  <w:pPr>
                    <w:rPr>
                      <w:sz w:val="20"/>
                      <w:szCs w:val="20"/>
                    </w:rPr>
                  </w:pPr>
                  <w:r w:rsidRPr="007D51EB">
                    <w:rPr>
                      <w:sz w:val="20"/>
                      <w:szCs w:val="20"/>
                    </w:rPr>
                    <w:t>1-Отлично – High</w:t>
                  </w:r>
                </w:p>
              </w:tc>
            </w:tr>
            <w:tr w:rsidR="006D6EEC" w:rsidRPr="007D51EB" w14:paraId="41436E1E"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989A9C9" w14:textId="77777777" w:rsidR="006D6EEC" w:rsidRPr="007D51EB" w:rsidRDefault="006D6EEC" w:rsidP="009908DA">
                  <w:pPr>
                    <w:rPr>
                      <w:sz w:val="20"/>
                      <w:szCs w:val="20"/>
                    </w:rPr>
                  </w:pPr>
                  <w:r w:rsidRPr="007D51EB">
                    <w:rPr>
                      <w:sz w:val="20"/>
                      <w:szCs w:val="20"/>
                    </w:rPr>
                    <w:t>2-Добро – Good</w:t>
                  </w:r>
                </w:p>
              </w:tc>
            </w:tr>
            <w:tr w:rsidR="006D6EEC" w:rsidRPr="007D51EB" w14:paraId="1CD86CE2"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52E45687" w14:textId="77777777" w:rsidR="006D6EEC" w:rsidRPr="007D51EB" w:rsidRDefault="006D6EEC" w:rsidP="009908DA">
                  <w:pPr>
                    <w:rPr>
                      <w:sz w:val="20"/>
                      <w:szCs w:val="20"/>
                    </w:rPr>
                  </w:pPr>
                  <w:r w:rsidRPr="007D51EB">
                    <w:rPr>
                      <w:sz w:val="20"/>
                      <w:szCs w:val="20"/>
                    </w:rPr>
                    <w:t>3-Умерено - Moderate</w:t>
                  </w:r>
                </w:p>
              </w:tc>
            </w:tr>
            <w:tr w:rsidR="006D6EEC" w:rsidRPr="007D51EB" w14:paraId="6AEE0261"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35D5ECE6" w14:textId="77777777" w:rsidR="006D6EEC" w:rsidRPr="007D51EB" w:rsidRDefault="006D6EEC" w:rsidP="009908DA">
                  <w:pPr>
                    <w:rPr>
                      <w:sz w:val="20"/>
                      <w:szCs w:val="20"/>
                    </w:rPr>
                  </w:pPr>
                  <w:r w:rsidRPr="007D51EB">
                    <w:rPr>
                      <w:sz w:val="20"/>
                      <w:szCs w:val="20"/>
                    </w:rPr>
                    <w:t>4-Лошо – Poor</w:t>
                  </w:r>
                </w:p>
              </w:tc>
            </w:tr>
            <w:tr w:rsidR="006D6EEC" w:rsidRPr="007D51EB" w14:paraId="2F8CD453"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47DE2060" w14:textId="77777777" w:rsidR="006D6EEC" w:rsidRPr="007D51EB" w:rsidRDefault="006D6EEC" w:rsidP="009908DA">
                  <w:pPr>
                    <w:rPr>
                      <w:sz w:val="20"/>
                      <w:szCs w:val="20"/>
                    </w:rPr>
                  </w:pPr>
                  <w:r w:rsidRPr="007D51EB">
                    <w:rPr>
                      <w:sz w:val="20"/>
                      <w:szCs w:val="20"/>
                    </w:rPr>
                    <w:t>5-Много лошо - Bad</w:t>
                  </w:r>
                </w:p>
              </w:tc>
            </w:tr>
          </w:tbl>
          <w:p w14:paraId="48BA38A3"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142" w:type="pct"/>
          </w:tcPr>
          <w:p w14:paraId="2B1B9FCE"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5323E7C6" w14:textId="77777777" w:rsidR="00D423F2" w:rsidRDefault="00D423F2" w:rsidP="00D423F2"/>
    <w:p w14:paraId="237F68E7" w14:textId="77777777" w:rsidR="00D423F2" w:rsidRDefault="00D423F2" w:rsidP="00D423F2">
      <w:pPr>
        <w:pStyle w:val="NormalWeb"/>
        <w:spacing w:before="119" w:beforeAutospacing="0"/>
        <w:rPr>
          <w:b/>
          <w:bCs/>
        </w:rPr>
      </w:pPr>
      <w:r>
        <w:rPr>
          <w:b/>
          <w:bCs/>
        </w:rPr>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69E834D1" w14:textId="77777777" w:rsidR="00D423F2" w:rsidRDefault="00D423F2" w:rsidP="00D423F2">
      <w:pPr>
        <w:spacing w:before="120" w:after="120"/>
      </w:pPr>
      <w:r w:rsidRPr="009C3B14">
        <w:t xml:space="preserve">Предвид наличната информация за настоящата </w:t>
      </w:r>
      <w:r>
        <w:t xml:space="preserve">мигрираща </w:t>
      </w:r>
      <w:r w:rsidRPr="009C3B14">
        <w:t xml:space="preserve">численост на вида в защитената зона </w:t>
      </w:r>
      <w:r>
        <w:t>не е необходима актуализация на СФ на зоната.</w:t>
      </w:r>
      <w:r w:rsidRPr="009C3B14">
        <w:t xml:space="preserve"> </w:t>
      </w:r>
    </w:p>
    <w:p w14:paraId="0C3F1A09" w14:textId="77777777" w:rsidR="00D423F2" w:rsidRPr="0090078C" w:rsidRDefault="00D423F2" w:rsidP="006738B1">
      <w:pPr>
        <w:pStyle w:val="NormalWeb"/>
        <w:spacing w:before="0" w:beforeAutospacing="0" w:after="0"/>
      </w:pPr>
    </w:p>
    <w:p w14:paraId="6BD67228" w14:textId="77777777" w:rsidR="006738B1" w:rsidRPr="00E81FC6" w:rsidRDefault="006738B1" w:rsidP="00E81FC6">
      <w:pPr>
        <w:pStyle w:val="Heading1"/>
      </w:pPr>
      <w:bookmarkStart w:id="37" w:name="_Toc89633239"/>
      <w:bookmarkStart w:id="38" w:name="_Toc89634178"/>
      <w:bookmarkStart w:id="39" w:name="_Toc89634931"/>
      <w:bookmarkStart w:id="40" w:name="_Toc89677631"/>
      <w:bookmarkStart w:id="41" w:name="_Toc99550112"/>
      <w:r w:rsidRPr="00E81FC6">
        <w:t xml:space="preserve">Специфични цели за А020 </w:t>
      </w:r>
      <w:r w:rsidRPr="0051595D">
        <w:rPr>
          <w:i/>
        </w:rPr>
        <w:t>Pelecanus crispus</w:t>
      </w:r>
      <w:r w:rsidR="001F783E">
        <w:t xml:space="preserve"> (к</w:t>
      </w:r>
      <w:r w:rsidRPr="00E81FC6">
        <w:t>ъдроглав пеликан)</w:t>
      </w:r>
      <w:bookmarkEnd w:id="37"/>
      <w:bookmarkEnd w:id="38"/>
      <w:bookmarkEnd w:id="39"/>
      <w:bookmarkEnd w:id="40"/>
      <w:bookmarkEnd w:id="41"/>
    </w:p>
    <w:p w14:paraId="1CE64CCA" w14:textId="77777777" w:rsidR="006738B1" w:rsidRPr="00307A6F" w:rsidRDefault="006738B1" w:rsidP="006738B1">
      <w:pPr>
        <w:pStyle w:val="NormalWeb"/>
        <w:spacing w:before="0" w:beforeAutospacing="0" w:after="0"/>
      </w:pPr>
    </w:p>
    <w:p w14:paraId="4A1C965B" w14:textId="77777777" w:rsidR="006738B1" w:rsidRPr="00307A6F" w:rsidRDefault="006738B1" w:rsidP="006738B1">
      <w:pPr>
        <w:pStyle w:val="NormalWeb"/>
        <w:spacing w:before="0" w:beforeAutospacing="0" w:after="0"/>
      </w:pPr>
      <w:r w:rsidRPr="00307A6F">
        <w:rPr>
          <w:b/>
          <w:bCs/>
        </w:rPr>
        <w:t>1. Кратка характеристика на вида</w:t>
      </w:r>
    </w:p>
    <w:p w14:paraId="45C10B02" w14:textId="77777777" w:rsidR="006738B1" w:rsidRPr="00307A6F" w:rsidRDefault="006738B1" w:rsidP="006738B1">
      <w:pPr>
        <w:pStyle w:val="NormalWeb"/>
        <w:spacing w:before="0" w:beforeAutospacing="0" w:after="0"/>
      </w:pPr>
      <w:r w:rsidRPr="00307A6F">
        <w:t xml:space="preserve">Дължина на тялото: 160 – 180 см. Размах на крилата: 270 – 320 см. </w:t>
      </w:r>
    </w:p>
    <w:p w14:paraId="19D01F6D" w14:textId="77777777" w:rsidR="006738B1" w:rsidRPr="00307A6F" w:rsidRDefault="006738B1" w:rsidP="006738B1">
      <w:pPr>
        <w:pStyle w:val="NormalWeb"/>
        <w:spacing w:before="0" w:beforeAutospacing="0" w:after="0"/>
      </w:pPr>
      <w:r w:rsidRPr="00307A6F">
        <w:t xml:space="preserve">Една от най-едрите летящи птици. Оперението при възрастните през размножителния период е сиво-бяло, перата на главата са къдрави, клюнът е голям с яркочервена „торба“ и с жълто петно на гушата. Ирисът на очите е сив. Краката са оловносиви. През зимата на темето имат слабо удължени пера, обарузваши ръб, нямат жълто петно на гушата и цветът на кожената „торба“ е жълт. Младите са с умерено бледокафяво до сиво оперение в горната част на тялото и мръснобяло оперение в долната част. По-едър от розовият пеликан. </w:t>
      </w:r>
    </w:p>
    <w:p w14:paraId="605247F3" w14:textId="77777777" w:rsidR="006738B1" w:rsidRPr="00307A6F" w:rsidRDefault="006738B1" w:rsidP="006738B1">
      <w:pPr>
        <w:pStyle w:val="NormalWeb"/>
        <w:spacing w:before="0" w:beforeAutospacing="0" w:after="0"/>
      </w:pPr>
      <w:r w:rsidRPr="00307A6F">
        <w:rPr>
          <w:i/>
          <w:iCs/>
        </w:rPr>
        <w:t>Характер на пребиваване в страната</w:t>
      </w:r>
    </w:p>
    <w:p w14:paraId="4F9F2DB0" w14:textId="77777777" w:rsidR="006738B1" w:rsidRPr="00307A6F" w:rsidRDefault="006738B1" w:rsidP="006738B1">
      <w:pPr>
        <w:pStyle w:val="NormalWeb"/>
        <w:spacing w:before="0" w:beforeAutospacing="0" w:after="0"/>
      </w:pPr>
      <w:r w:rsidRPr="00307A6F">
        <w:lastRenderedPageBreak/>
        <w:t xml:space="preserve">Къдроглавият пеликан е гнездящ, прелетен, преминаващ и зимуващ във в нашата страна (Симеонов и др. 1990). Птиците от Черноморското-средиземноморската популация са близки мигранти. Пролетната миграция на вида е от края на февруари до края на март, а есенната протича от началото на октомври до ноември (Симеонов и др. 1990). У нас гнезди в езерото Сребърна, в блато Песчина и Мъртво блато на остров Персин, както и в Защитена местност „Калимок-Бръшлен“ </w:t>
      </w:r>
      <w:r w:rsidRPr="00307A6F">
        <w:rPr>
          <w:lang w:val="en-GB"/>
        </w:rPr>
        <w:t>(</w:t>
      </w:r>
      <w:r w:rsidRPr="00307A6F">
        <w:t>Чешмеджиев, непубл. данни, 2021</w:t>
      </w:r>
      <w:r w:rsidRPr="00307A6F">
        <w:rPr>
          <w:lang w:val="en-GB"/>
        </w:rPr>
        <w:t>)</w:t>
      </w:r>
      <w:r w:rsidRPr="00307A6F">
        <w:t xml:space="preserve">. По време на миграция и през зимата се среща предимно по поречието на река Дунав, Черноморското крайбрежие и големите язовири в Южна България. </w:t>
      </w:r>
    </w:p>
    <w:p w14:paraId="28A88ECF" w14:textId="77777777" w:rsidR="006738B1" w:rsidRPr="00307A6F" w:rsidRDefault="006738B1" w:rsidP="006738B1">
      <w:pPr>
        <w:pStyle w:val="NormalWeb"/>
        <w:spacing w:before="0" w:beforeAutospacing="0" w:after="0"/>
      </w:pPr>
      <w:r w:rsidRPr="00307A6F">
        <w:rPr>
          <w:i/>
          <w:iCs/>
        </w:rPr>
        <w:t>Характерно местообитание</w:t>
      </w:r>
    </w:p>
    <w:p w14:paraId="657B54D1" w14:textId="77777777" w:rsidR="006738B1" w:rsidRPr="00307A6F" w:rsidRDefault="006738B1" w:rsidP="006738B1">
      <w:pPr>
        <w:pStyle w:val="NormalWeb"/>
        <w:spacing w:before="0" w:beforeAutospacing="0" w:after="0"/>
      </w:pPr>
      <w:r w:rsidRPr="00307A6F">
        <w:t>Обитава обширни сладководни и полусолени блата и езера, обрасли с обширни тръстикови масиви, с открити водни огледала и богати на риба. По време на миграция и зимуване се среща и в разнородни влажни зони – язовири, рибарници, солници, утайници, пясъчни коси и др. Къдроглавият пеликан гнезди в самостоятелни колонии, разположени в труднодостъпни и изолирани тръстикови масиви по плаващи острови от тръстика, както и по изкуствени платформи. Пълното люпило е 2-3 яйца. Мътят и двете птици. Предпочитаните местообитания са 1130, 1150, 1160, 3130, 3140 и 3150 според Директивата за хабитатите (Кавръкова и др. 2009).</w:t>
      </w:r>
    </w:p>
    <w:p w14:paraId="4771C9EA" w14:textId="77777777" w:rsidR="006738B1" w:rsidRPr="00307A6F" w:rsidRDefault="006738B1" w:rsidP="006738B1">
      <w:pPr>
        <w:pStyle w:val="NormalWeb"/>
        <w:spacing w:before="0" w:beforeAutospacing="0" w:after="0"/>
      </w:pPr>
      <w:r w:rsidRPr="00307A6F">
        <w:rPr>
          <w:i/>
          <w:iCs/>
        </w:rPr>
        <w:t>Хранене</w:t>
      </w:r>
    </w:p>
    <w:p w14:paraId="735BF6BD" w14:textId="77777777" w:rsidR="006738B1" w:rsidRPr="00307A6F" w:rsidRDefault="006738B1" w:rsidP="006738B1">
      <w:pPr>
        <w:pStyle w:val="NormalWeb"/>
        <w:spacing w:before="0" w:beforeAutospacing="0" w:after="0"/>
      </w:pPr>
      <w:r w:rsidRPr="00307A6F">
        <w:t xml:space="preserve">Храни се с риба, като хранителният спектър се състои от </w:t>
      </w:r>
      <w:r w:rsidRPr="00307A6F">
        <w:rPr>
          <w:i/>
          <w:iCs/>
        </w:rPr>
        <w:t>Carassius carassius</w:t>
      </w:r>
      <w:r w:rsidRPr="00307A6F">
        <w:t xml:space="preserve">, </w:t>
      </w:r>
      <w:r w:rsidRPr="00307A6F">
        <w:rPr>
          <w:i/>
          <w:iCs/>
        </w:rPr>
        <w:t>Cyprinus carpio</w:t>
      </w:r>
      <w:r w:rsidRPr="00307A6F">
        <w:t xml:space="preserve">, </w:t>
      </w:r>
      <w:r w:rsidRPr="00307A6F">
        <w:rPr>
          <w:i/>
          <w:iCs/>
        </w:rPr>
        <w:t>Тinca tinca</w:t>
      </w:r>
      <w:r w:rsidRPr="00307A6F">
        <w:t xml:space="preserve">, </w:t>
      </w:r>
      <w:r w:rsidRPr="00307A6F">
        <w:rPr>
          <w:i/>
          <w:iCs/>
        </w:rPr>
        <w:t>Rutilus rutilus</w:t>
      </w:r>
      <w:r w:rsidRPr="00307A6F">
        <w:t xml:space="preserve">, </w:t>
      </w:r>
      <w:r w:rsidRPr="00307A6F">
        <w:rPr>
          <w:i/>
          <w:iCs/>
        </w:rPr>
        <w:t>Leuciscus idus, Scardinius erythropht</w:t>
      </w:r>
      <w:r w:rsidR="004B26E2">
        <w:rPr>
          <w:i/>
          <w:iCs/>
        </w:rPr>
        <w:t>ха</w:t>
      </w:r>
      <w:r w:rsidRPr="00307A6F">
        <w:rPr>
          <w:i/>
          <w:iCs/>
        </w:rPr>
        <w:t>lmus</w:t>
      </w:r>
      <w:r w:rsidRPr="00307A6F">
        <w:rPr>
          <w:lang w:val="en-GB"/>
        </w:rPr>
        <w:t xml:space="preserve">, </w:t>
      </w:r>
      <w:r w:rsidRPr="00307A6F">
        <w:rPr>
          <w:i/>
          <w:iCs/>
          <w:lang w:val="en-GB"/>
        </w:rPr>
        <w:t>Esox lucius</w:t>
      </w:r>
      <w:r w:rsidRPr="00307A6F">
        <w:rPr>
          <w:lang w:val="en-GB"/>
        </w:rPr>
        <w:t xml:space="preserve"> </w:t>
      </w:r>
      <w:r w:rsidRPr="00307A6F">
        <w:t xml:space="preserve">и др. </w:t>
      </w:r>
      <w:r w:rsidRPr="00307A6F">
        <w:rPr>
          <w:lang w:val="en-GB"/>
        </w:rPr>
        <w:t>(Michev&amp;Kamburova</w:t>
      </w:r>
      <w:r w:rsidRPr="00307A6F">
        <w:t>, 2012</w:t>
      </w:r>
      <w:r w:rsidRPr="00307A6F">
        <w:rPr>
          <w:lang w:val="en-GB"/>
        </w:rPr>
        <w:t>)</w:t>
      </w:r>
      <w:r w:rsidRPr="00307A6F">
        <w:t>. Зависим е от големи влажни зони, богати на риба.</w:t>
      </w:r>
      <w:r w:rsidRPr="00307A6F">
        <w:rPr>
          <w:lang w:val="en-GB"/>
        </w:rPr>
        <w:t xml:space="preserve"> </w:t>
      </w:r>
      <w:r w:rsidRPr="00307A6F">
        <w:t xml:space="preserve">При търсене на храна може да се отдалечи до 20-30 км. от гнездовите колонии. </w:t>
      </w:r>
    </w:p>
    <w:p w14:paraId="2A159D9C" w14:textId="77777777" w:rsidR="006738B1" w:rsidRPr="00307A6F" w:rsidRDefault="006738B1" w:rsidP="006738B1">
      <w:pPr>
        <w:pStyle w:val="NormalWeb"/>
        <w:spacing w:before="0" w:beforeAutospacing="0" w:after="0"/>
      </w:pPr>
    </w:p>
    <w:p w14:paraId="1A4C2159" w14:textId="77777777" w:rsidR="006738B1" w:rsidRPr="00307A6F" w:rsidRDefault="006738B1" w:rsidP="006738B1">
      <w:pPr>
        <w:pStyle w:val="NormalWeb"/>
        <w:spacing w:before="0" w:beforeAutospacing="0" w:after="0"/>
      </w:pPr>
      <w:r w:rsidRPr="00307A6F">
        <w:rPr>
          <w:b/>
          <w:bCs/>
        </w:rPr>
        <w:t>2. Разпространение, природозащитно състояние и тенденции в популацията на вида на национално ниво</w:t>
      </w:r>
    </w:p>
    <w:p w14:paraId="75A8053B" w14:textId="77777777" w:rsidR="006738B1" w:rsidRPr="00307A6F" w:rsidRDefault="006738B1" w:rsidP="006738B1">
      <w:pPr>
        <w:pStyle w:val="NormalWeb"/>
        <w:spacing w:before="0" w:beforeAutospacing="0" w:after="0"/>
      </w:pPr>
      <w:r w:rsidRPr="00307A6F">
        <w:t xml:space="preserve">Рядък и малоброен гнездящ вид. Колиниален. Къдроглавият пеликан гнезди в езерото Сребъра </w:t>
      </w:r>
      <w:r w:rsidRPr="00307A6F">
        <w:rPr>
          <w:lang w:val="en-GB"/>
        </w:rPr>
        <w:t>(</w:t>
      </w:r>
      <w:r w:rsidRPr="00307A6F">
        <w:t>колонията е известна от 1882 г.</w:t>
      </w:r>
      <w:r w:rsidRPr="00307A6F">
        <w:rPr>
          <w:lang w:val="en-GB"/>
        </w:rPr>
        <w:t>)</w:t>
      </w:r>
      <w:r w:rsidRPr="00307A6F">
        <w:t xml:space="preserve">, блато Песчина </w:t>
      </w:r>
      <w:r w:rsidRPr="00307A6F">
        <w:rPr>
          <w:lang w:val="en-GB"/>
        </w:rPr>
        <w:t>(</w:t>
      </w:r>
      <w:r w:rsidRPr="00307A6F">
        <w:t>от 2016 г.</w:t>
      </w:r>
      <w:r w:rsidRPr="00307A6F">
        <w:rPr>
          <w:lang w:val="en-GB"/>
        </w:rPr>
        <w:t>)</w:t>
      </w:r>
      <w:r w:rsidRPr="00307A6F">
        <w:t xml:space="preserve"> и Мъртво блато</w:t>
      </w:r>
      <w:r w:rsidRPr="00307A6F">
        <w:rPr>
          <w:lang w:val="en-GB"/>
        </w:rPr>
        <w:t xml:space="preserve"> (</w:t>
      </w:r>
      <w:r w:rsidRPr="00307A6F">
        <w:t>от 2020 г.</w:t>
      </w:r>
      <w:r w:rsidRPr="00307A6F">
        <w:rPr>
          <w:lang w:val="en-GB"/>
        </w:rPr>
        <w:t>)</w:t>
      </w:r>
      <w:r w:rsidRPr="00307A6F">
        <w:t xml:space="preserve"> на остров Персин и в Защитена местност „Калимок-Бръшлен“ </w:t>
      </w:r>
      <w:r w:rsidRPr="00307A6F">
        <w:rPr>
          <w:lang w:val="en-GB"/>
        </w:rPr>
        <w:t>(</w:t>
      </w:r>
      <w:r w:rsidRPr="00307A6F">
        <w:t>от 2021 г.</w:t>
      </w:r>
      <w:r w:rsidRPr="00307A6F">
        <w:rPr>
          <w:lang w:val="en-GB"/>
        </w:rPr>
        <w:t>)</w:t>
      </w:r>
      <w:r w:rsidRPr="00307A6F">
        <w:t xml:space="preserve">. През гнездовия период малки ята от неразмножаващи се птици са наблюдавани на редица места по поречието на река Дунав, в Бургаските влажни зони, както и в някои водоеми във вътрешността на страната (Янков отг. ред., 2007). </w:t>
      </w:r>
    </w:p>
    <w:p w14:paraId="49DDA796" w14:textId="77777777" w:rsidR="006738B1" w:rsidRPr="00307A6F" w:rsidRDefault="006738B1" w:rsidP="006738B1">
      <w:pPr>
        <w:pStyle w:val="NormalWeb"/>
        <w:spacing w:before="0" w:beforeAutospacing="0" w:after="0"/>
      </w:pPr>
      <w:r w:rsidRPr="00307A6F">
        <w:t xml:space="preserve">Природозащитният статус на къдроглавия пеликан според </w:t>
      </w:r>
      <w:r w:rsidRPr="00307A6F">
        <w:rPr>
          <w:lang w:val="en-GB"/>
        </w:rPr>
        <w:t xml:space="preserve">IUCN </w:t>
      </w:r>
      <w:r w:rsidRPr="00307A6F">
        <w:t>е</w:t>
      </w:r>
      <w:r w:rsidRPr="00307A6F">
        <w:rPr>
          <w:lang w:val="en-GB"/>
        </w:rPr>
        <w:t xml:space="preserve"> NT</w:t>
      </w:r>
      <w:r w:rsidRPr="00307A6F">
        <w:t xml:space="preserve"> (</w:t>
      </w:r>
      <w:r w:rsidRPr="00307A6F">
        <w:rPr>
          <w:lang w:val="en-GB"/>
        </w:rPr>
        <w:t>Near Threatened)</w:t>
      </w:r>
      <w:r w:rsidRPr="00307A6F">
        <w:t xml:space="preserve">. Включен в Червената книга на Р България в категория „Критично застрашен“. Включен в SPEC 1. Включен е в Приложение 1 на Директивата за птиците, както и в Приложения 2 и 3 на ЗБР. </w:t>
      </w:r>
    </w:p>
    <w:p w14:paraId="577308C5" w14:textId="77777777" w:rsidR="006738B1" w:rsidRPr="00307A6F" w:rsidRDefault="006738B1" w:rsidP="006738B1">
      <w:pPr>
        <w:pStyle w:val="NormalWeb"/>
        <w:spacing w:before="0" w:beforeAutospacing="0" w:after="0"/>
      </w:pPr>
      <w:r w:rsidRPr="00307A6F">
        <w:t>Съгласно Докладването от 2019 г. (за периода 2013 – 2018 г.) националната гнездяща популация на вида се оценя на 80-150 двойки. Краткосрочната тенденция на популацията (за периода 2001 – 2018 г.) е флуктуираща, а дългосрочната (за периода 1980 – 2018 г.) – нарастваща.</w:t>
      </w:r>
    </w:p>
    <w:p w14:paraId="73246141" w14:textId="77777777" w:rsidR="006738B1" w:rsidRPr="00307A6F" w:rsidRDefault="006738B1" w:rsidP="006738B1">
      <w:pPr>
        <w:pStyle w:val="NormalWeb"/>
        <w:spacing w:before="0" w:beforeAutospacing="0" w:after="0"/>
      </w:pPr>
      <w:r w:rsidRPr="00307A6F">
        <w:t xml:space="preserve">Зимуващата популация е оценена на 700 – 880 индивида. Краткосрочната тенденция на популацията (за периода 1999 – 2018 г.) е стабилна, а дългосрочната (за периода 1980 – 2018 г.) - нарастваща. </w:t>
      </w:r>
    </w:p>
    <w:p w14:paraId="55B3E5D6" w14:textId="77777777" w:rsidR="006738B1" w:rsidRPr="00307A6F" w:rsidRDefault="006738B1" w:rsidP="006738B1">
      <w:pPr>
        <w:pStyle w:val="NormalWeb"/>
        <w:spacing w:before="0" w:beforeAutospacing="0" w:after="0"/>
      </w:pPr>
      <w:r w:rsidRPr="00307A6F">
        <w:t xml:space="preserve">Мигриращата национална популация е оценена на 600 – 1800 индивида. </w:t>
      </w:r>
    </w:p>
    <w:p w14:paraId="718519E2" w14:textId="77777777" w:rsidR="006738B1" w:rsidRPr="00307A6F" w:rsidRDefault="006738B1" w:rsidP="006738B1">
      <w:pPr>
        <w:pStyle w:val="NormalWeb"/>
        <w:spacing w:before="0" w:beforeAutospacing="0" w:after="0"/>
      </w:pPr>
      <w:r w:rsidRPr="00307A6F">
        <w:t xml:space="preserve">За гнездящата, мигриращата и зимуващата популация са посочени следните заплахи и влияния: K03, F02, F05, J02, J03, D02, C03. </w:t>
      </w:r>
    </w:p>
    <w:p w14:paraId="1A3ED676" w14:textId="77777777" w:rsidR="006738B1" w:rsidRPr="00307A6F" w:rsidRDefault="006738B1" w:rsidP="006738B1">
      <w:pPr>
        <w:pStyle w:val="NormalWeb"/>
        <w:spacing w:before="0" w:beforeAutospacing="0" w:after="0"/>
        <w:rPr>
          <w:b/>
          <w:bCs/>
        </w:rPr>
      </w:pPr>
    </w:p>
    <w:p w14:paraId="77B61AF2" w14:textId="77777777" w:rsidR="006738B1" w:rsidRDefault="006738B1" w:rsidP="006738B1">
      <w:pPr>
        <w:pStyle w:val="NormalWeb"/>
        <w:spacing w:before="0" w:beforeAutospacing="0" w:after="0"/>
        <w:rPr>
          <w:b/>
          <w:bCs/>
        </w:rPr>
      </w:pPr>
      <w:r w:rsidRPr="00307A6F">
        <w:rPr>
          <w:b/>
          <w:bCs/>
        </w:rPr>
        <w:t xml:space="preserve">3. Състояние в специална защитена зона (СЗЗ) </w:t>
      </w:r>
      <w:r>
        <w:rPr>
          <w:b/>
          <w:bCs/>
        </w:rPr>
        <w:t>BG0002009 „Златията“</w:t>
      </w:r>
    </w:p>
    <w:p w14:paraId="2034AAF4" w14:textId="77777777" w:rsidR="006738B1" w:rsidRPr="00307A6F" w:rsidRDefault="006738B1" w:rsidP="006738B1">
      <w:pPr>
        <w:pStyle w:val="NormalWeb"/>
        <w:spacing w:before="0" w:beforeAutospacing="0" w:after="0"/>
      </w:pPr>
      <w:r w:rsidRPr="00307A6F">
        <w:t xml:space="preserve">Съгласно стандартния формуляр за данни </w:t>
      </w:r>
      <w:r w:rsidR="00925D04">
        <w:t>СФ</w:t>
      </w:r>
      <w:r w:rsidRPr="00307A6F">
        <w:t xml:space="preserve"> на зоната вида е мигриращ. </w:t>
      </w:r>
    </w:p>
    <w:p w14:paraId="1F8F21FE" w14:textId="77777777" w:rsidR="006738B1" w:rsidRDefault="006738B1" w:rsidP="006738B1">
      <w:pPr>
        <w:pStyle w:val="NormalWeb"/>
        <w:spacing w:before="0" w:beforeAutospacing="0" w:after="0"/>
      </w:pPr>
      <w:r>
        <w:t xml:space="preserve">Мигриращата популация се оценява на </w:t>
      </w:r>
      <w:r>
        <w:rPr>
          <w:b/>
        </w:rPr>
        <w:t>12-40</w:t>
      </w:r>
      <w:r>
        <w:t xml:space="preserve"> </w:t>
      </w:r>
      <w:r>
        <w:rPr>
          <w:b/>
          <w:bCs/>
        </w:rPr>
        <w:t>индивида</w:t>
      </w:r>
      <w:r>
        <w:t xml:space="preserve">, което представлява </w:t>
      </w:r>
      <w:r>
        <w:rPr>
          <w:b/>
        </w:rPr>
        <w:t>2,0</w:t>
      </w:r>
      <w:r w:rsidRPr="00A90BA1">
        <w:rPr>
          <w:b/>
        </w:rPr>
        <w:t xml:space="preserve"> -</w:t>
      </w:r>
      <w:r>
        <w:t xml:space="preserve"> </w:t>
      </w:r>
      <w:r>
        <w:rPr>
          <w:b/>
        </w:rPr>
        <w:t>2,2</w:t>
      </w:r>
      <w:r>
        <w:rPr>
          <w:b/>
          <w:bCs/>
        </w:rPr>
        <w:t xml:space="preserve"> % от националната</w:t>
      </w:r>
      <w:r>
        <w:t xml:space="preserve"> популация (оценка „С“). Опазването на вида е добро (оценка „В“), </w:t>
      </w:r>
      <w:r>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117CE76" w14:textId="77777777" w:rsidR="006738B1" w:rsidRDefault="006738B1" w:rsidP="006738B1">
      <w:pPr>
        <w:pStyle w:val="NormalWeb"/>
        <w:spacing w:before="0" w:beforeAutospacing="0" w:after="0"/>
      </w:pPr>
    </w:p>
    <w:p w14:paraId="19585FC2" w14:textId="77777777" w:rsidR="006738B1" w:rsidRPr="00307A6F" w:rsidRDefault="006738B1" w:rsidP="006738B1">
      <w:pPr>
        <w:pStyle w:val="NormalWeb"/>
        <w:spacing w:before="0" w:beforeAutospacing="0" w:after="0"/>
      </w:pPr>
    </w:p>
    <w:p w14:paraId="6E5E559D" w14:textId="77777777" w:rsidR="006738B1" w:rsidRPr="00307A6F" w:rsidRDefault="006738B1" w:rsidP="006738B1">
      <w:pPr>
        <w:pStyle w:val="NormalWeb"/>
        <w:spacing w:before="0" w:beforeAutospacing="0" w:after="0"/>
        <w:rPr>
          <w:b/>
        </w:rPr>
      </w:pPr>
      <w:r w:rsidRPr="00307A6F">
        <w:rPr>
          <w:b/>
          <w:iCs/>
        </w:rPr>
        <w:t>4. Анализ на наличната информация</w:t>
      </w:r>
      <w:r w:rsidRPr="00307A6F">
        <w:rPr>
          <w:b/>
        </w:rPr>
        <w:t xml:space="preserve"> </w:t>
      </w:r>
    </w:p>
    <w:p w14:paraId="34075475" w14:textId="77777777" w:rsidR="006738B1" w:rsidRDefault="006738B1" w:rsidP="006738B1">
      <w:pPr>
        <w:pStyle w:val="NormalWeb"/>
        <w:spacing w:before="0" w:beforeAutospacing="0" w:after="0"/>
      </w:pPr>
      <w:r w:rsidRPr="00307A6F">
        <w:t>По време на миграция голям брой пеликани – до 300 индивида, се задържа по поречието на река Дунав, където се хранят. По време на есенна миграция значими количества къдроглави пеликани са отчитани по Дунав в района на Беленските блата и блатото Кайкуша – между 260 и 288 птици на миграционен сезон (2008 – 2010г.), както и при Златия – 40 (2009 г.). В района между Беленските острови и Остров Вардим по Дунав са отчитани редовно високи числености на къдроглавия пеликан между 2003 и 2011 г. (Матеева, Янков, 2013).</w:t>
      </w:r>
    </w:p>
    <w:p w14:paraId="183FE00D" w14:textId="77777777" w:rsidR="006738B1" w:rsidRDefault="006738B1" w:rsidP="006738B1">
      <w:pPr>
        <w:pStyle w:val="NormalWeb"/>
        <w:spacing w:before="0" w:beforeAutospacing="0" w:after="0"/>
      </w:pPr>
      <w:r>
        <w:t>При проучвания на мигриращите птици в района на Златията през 2008 г, мигриращи къдроглави пеликани са наблюдавани единствено през пролетта на 2008 – 24 екз. (Т. Мичев непубл. данни).</w:t>
      </w:r>
    </w:p>
    <w:p w14:paraId="65831A81" w14:textId="77777777" w:rsidR="006738B1" w:rsidRPr="00307A6F" w:rsidRDefault="006738B1" w:rsidP="006738B1">
      <w:pPr>
        <w:pStyle w:val="NormalWeb"/>
        <w:spacing w:before="0" w:beforeAutospacing="0" w:after="0"/>
      </w:pPr>
      <w:r>
        <w:rPr>
          <w:color w:val="000000"/>
        </w:rPr>
        <w:t>При т</w:t>
      </w:r>
      <w:r>
        <w:t>еренните проучвания през 2021 г. видът не е наблюдаван в зоната през месеците април и юни.</w:t>
      </w:r>
    </w:p>
    <w:p w14:paraId="719CA126" w14:textId="77777777" w:rsidR="006738B1" w:rsidRPr="00307A6F" w:rsidRDefault="006738B1" w:rsidP="006738B1">
      <w:r w:rsidRPr="00307A6F">
        <w:t>От посочените в Докладването от 2019 г. заплахи и влияния</w:t>
      </w:r>
      <w:r w:rsidRPr="00307A6F">
        <w:rPr>
          <w:lang w:val="en-GB"/>
        </w:rPr>
        <w:t xml:space="preserve"> </w:t>
      </w:r>
      <w:r w:rsidRPr="00307A6F">
        <w:t>за мигриращата популация: K03, F02, F05, J02, J03, D02, C03, няма валидни за зоната.</w:t>
      </w:r>
    </w:p>
    <w:p w14:paraId="20DF2A4A" w14:textId="77777777" w:rsidR="006738B1" w:rsidRPr="00307A6F" w:rsidRDefault="006738B1" w:rsidP="006738B1">
      <w:pPr>
        <w:pStyle w:val="NormalWeb"/>
        <w:spacing w:before="0" w:beforeAutospacing="0" w:after="0"/>
      </w:pPr>
    </w:p>
    <w:p w14:paraId="2C66198C" w14:textId="77777777" w:rsidR="006738B1" w:rsidRPr="00307A6F" w:rsidRDefault="006738B1" w:rsidP="006738B1">
      <w:pPr>
        <w:pStyle w:val="NormalWeb"/>
        <w:spacing w:before="0" w:beforeAutospacing="0" w:after="0"/>
      </w:pPr>
      <w:r w:rsidRPr="00307A6F">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307A6F" w14:paraId="45E5186A" w14:textId="77777777" w:rsidTr="0051595D">
        <w:trPr>
          <w:tblHeader/>
          <w:jc w:val="center"/>
        </w:trPr>
        <w:tc>
          <w:tcPr>
            <w:tcW w:w="946" w:type="pct"/>
            <w:shd w:val="clear" w:color="auto" w:fill="B6DDE8"/>
            <w:vAlign w:val="center"/>
          </w:tcPr>
          <w:p w14:paraId="63EEE055" w14:textId="77777777" w:rsidR="006738B1" w:rsidRPr="00307A6F" w:rsidRDefault="006738B1" w:rsidP="006738B1">
            <w:pPr>
              <w:jc w:val="center"/>
              <w:rPr>
                <w:b/>
                <w:bCs/>
                <w:sz w:val="20"/>
                <w:szCs w:val="20"/>
              </w:rPr>
            </w:pPr>
            <w:r w:rsidRPr="00307A6F">
              <w:rPr>
                <w:b/>
                <w:bCs/>
                <w:sz w:val="20"/>
                <w:szCs w:val="20"/>
              </w:rPr>
              <w:t>Параметър</w:t>
            </w:r>
          </w:p>
        </w:tc>
        <w:tc>
          <w:tcPr>
            <w:tcW w:w="719" w:type="pct"/>
            <w:shd w:val="clear" w:color="auto" w:fill="B6DDE8"/>
            <w:vAlign w:val="center"/>
          </w:tcPr>
          <w:p w14:paraId="5E20F9DD" w14:textId="77777777" w:rsidR="006738B1" w:rsidRPr="00307A6F" w:rsidRDefault="006738B1" w:rsidP="006738B1">
            <w:pPr>
              <w:jc w:val="center"/>
              <w:rPr>
                <w:b/>
                <w:bCs/>
                <w:sz w:val="20"/>
                <w:szCs w:val="20"/>
              </w:rPr>
            </w:pPr>
            <w:r w:rsidRPr="00307A6F">
              <w:rPr>
                <w:b/>
                <w:bCs/>
                <w:sz w:val="20"/>
                <w:szCs w:val="20"/>
              </w:rPr>
              <w:t>Мерна единица</w:t>
            </w:r>
          </w:p>
        </w:tc>
        <w:tc>
          <w:tcPr>
            <w:tcW w:w="784" w:type="pct"/>
            <w:shd w:val="clear" w:color="auto" w:fill="B6DDE8"/>
            <w:vAlign w:val="center"/>
          </w:tcPr>
          <w:p w14:paraId="321E7D16" w14:textId="77777777" w:rsidR="006738B1" w:rsidRPr="00307A6F" w:rsidRDefault="006738B1" w:rsidP="006738B1">
            <w:pPr>
              <w:jc w:val="center"/>
              <w:rPr>
                <w:b/>
                <w:bCs/>
                <w:sz w:val="20"/>
                <w:szCs w:val="20"/>
              </w:rPr>
            </w:pPr>
            <w:r w:rsidRPr="00307A6F">
              <w:rPr>
                <w:b/>
                <w:bCs/>
                <w:sz w:val="20"/>
                <w:szCs w:val="20"/>
              </w:rPr>
              <w:t>Целева стойност</w:t>
            </w:r>
          </w:p>
        </w:tc>
        <w:tc>
          <w:tcPr>
            <w:tcW w:w="1514" w:type="pct"/>
            <w:shd w:val="clear" w:color="auto" w:fill="B6DDE8"/>
            <w:vAlign w:val="center"/>
          </w:tcPr>
          <w:p w14:paraId="56B17AC0" w14:textId="77777777" w:rsidR="006738B1" w:rsidRPr="00307A6F" w:rsidRDefault="006738B1" w:rsidP="006738B1">
            <w:pPr>
              <w:jc w:val="center"/>
              <w:rPr>
                <w:b/>
                <w:bCs/>
                <w:sz w:val="20"/>
                <w:szCs w:val="20"/>
              </w:rPr>
            </w:pPr>
            <w:r w:rsidRPr="00307A6F">
              <w:rPr>
                <w:b/>
                <w:bCs/>
                <w:sz w:val="20"/>
                <w:szCs w:val="20"/>
              </w:rPr>
              <w:t>Допълнителна информация</w:t>
            </w:r>
          </w:p>
        </w:tc>
        <w:tc>
          <w:tcPr>
            <w:tcW w:w="1038" w:type="pct"/>
            <w:shd w:val="clear" w:color="auto" w:fill="B6DDE8"/>
            <w:vAlign w:val="center"/>
          </w:tcPr>
          <w:p w14:paraId="71BEF5B5" w14:textId="77777777" w:rsidR="006738B1" w:rsidRPr="00307A6F" w:rsidRDefault="006738B1" w:rsidP="006738B1">
            <w:pPr>
              <w:jc w:val="center"/>
              <w:rPr>
                <w:b/>
                <w:bCs/>
                <w:sz w:val="20"/>
                <w:szCs w:val="20"/>
              </w:rPr>
            </w:pPr>
            <w:r w:rsidRPr="00307A6F">
              <w:rPr>
                <w:b/>
                <w:bCs/>
                <w:sz w:val="20"/>
                <w:szCs w:val="20"/>
              </w:rPr>
              <w:t>Специфични за зоната цели</w:t>
            </w:r>
          </w:p>
        </w:tc>
      </w:tr>
      <w:tr w:rsidR="006738B1" w:rsidRPr="00307A6F" w14:paraId="025455BC" w14:textId="77777777" w:rsidTr="0051595D">
        <w:trPr>
          <w:jc w:val="center"/>
        </w:trPr>
        <w:tc>
          <w:tcPr>
            <w:tcW w:w="946" w:type="pct"/>
            <w:shd w:val="clear" w:color="auto" w:fill="auto"/>
          </w:tcPr>
          <w:p w14:paraId="00E6777F" w14:textId="77777777" w:rsidR="006738B1" w:rsidRPr="00307A6F" w:rsidRDefault="006738B1" w:rsidP="006738B1">
            <w:pPr>
              <w:rPr>
                <w:b/>
                <w:sz w:val="20"/>
                <w:szCs w:val="20"/>
              </w:rPr>
            </w:pPr>
            <w:r w:rsidRPr="00307A6F">
              <w:rPr>
                <w:b/>
                <w:sz w:val="20"/>
                <w:szCs w:val="20"/>
              </w:rPr>
              <w:t xml:space="preserve">Популация: </w:t>
            </w:r>
            <w:r w:rsidRPr="00307A6F">
              <w:rPr>
                <w:bCs/>
                <w:sz w:val="20"/>
                <w:szCs w:val="20"/>
              </w:rPr>
              <w:t>Размер на мигриращата популация</w:t>
            </w:r>
          </w:p>
        </w:tc>
        <w:tc>
          <w:tcPr>
            <w:tcW w:w="719" w:type="pct"/>
            <w:shd w:val="clear" w:color="auto" w:fill="auto"/>
          </w:tcPr>
          <w:p w14:paraId="24830693" w14:textId="77777777" w:rsidR="006738B1" w:rsidRPr="00307A6F" w:rsidRDefault="006738B1" w:rsidP="006738B1">
            <w:pPr>
              <w:rPr>
                <w:sz w:val="20"/>
                <w:szCs w:val="20"/>
              </w:rPr>
            </w:pPr>
            <w:r w:rsidRPr="00307A6F">
              <w:rPr>
                <w:sz w:val="20"/>
                <w:szCs w:val="20"/>
              </w:rPr>
              <w:t>Брой индивиди</w:t>
            </w:r>
          </w:p>
        </w:tc>
        <w:tc>
          <w:tcPr>
            <w:tcW w:w="784" w:type="pct"/>
            <w:shd w:val="clear" w:color="auto" w:fill="auto"/>
          </w:tcPr>
          <w:p w14:paraId="519FFB29" w14:textId="77777777" w:rsidR="006738B1" w:rsidRPr="00307A6F" w:rsidRDefault="006738B1" w:rsidP="006738B1">
            <w:pPr>
              <w:rPr>
                <w:sz w:val="20"/>
                <w:szCs w:val="20"/>
              </w:rPr>
            </w:pPr>
            <w:r>
              <w:rPr>
                <w:sz w:val="20"/>
                <w:szCs w:val="20"/>
              </w:rPr>
              <w:t>12 – 40 инд.</w:t>
            </w:r>
          </w:p>
        </w:tc>
        <w:tc>
          <w:tcPr>
            <w:tcW w:w="1514" w:type="pct"/>
            <w:shd w:val="clear" w:color="auto" w:fill="auto"/>
          </w:tcPr>
          <w:p w14:paraId="01733D5C" w14:textId="77777777" w:rsidR="006738B1" w:rsidRDefault="006738B1" w:rsidP="006738B1">
            <w:pPr>
              <w:rPr>
                <w:sz w:val="20"/>
                <w:szCs w:val="20"/>
              </w:rPr>
            </w:pPr>
            <w:r w:rsidRPr="00AA2131">
              <w:rPr>
                <w:sz w:val="20"/>
                <w:szCs w:val="20"/>
              </w:rPr>
              <w:t xml:space="preserve">В </w:t>
            </w:r>
            <w:r w:rsidR="00925D04">
              <w:rPr>
                <w:sz w:val="20"/>
                <w:szCs w:val="20"/>
              </w:rPr>
              <w:t>СФ</w:t>
            </w:r>
            <w:r w:rsidRPr="00AA2131">
              <w:rPr>
                <w:sz w:val="20"/>
                <w:szCs w:val="20"/>
              </w:rPr>
              <w:t xml:space="preserve"> за концентрацията на вид</w:t>
            </w:r>
            <w:r>
              <w:rPr>
                <w:sz w:val="20"/>
                <w:szCs w:val="20"/>
              </w:rPr>
              <w:t xml:space="preserve">а по време на миграция в зоната </w:t>
            </w:r>
            <w:r w:rsidRPr="00AA2131">
              <w:rPr>
                <w:sz w:val="20"/>
                <w:szCs w:val="20"/>
              </w:rPr>
              <w:t>е посочена стойност</w:t>
            </w:r>
            <w:r>
              <w:rPr>
                <w:sz w:val="20"/>
                <w:szCs w:val="20"/>
              </w:rPr>
              <w:t xml:space="preserve"> от 12 – 40 инд. </w:t>
            </w:r>
          </w:p>
          <w:p w14:paraId="3D05ABF8" w14:textId="77777777" w:rsidR="006738B1" w:rsidRPr="00AA2131" w:rsidRDefault="006738B1" w:rsidP="006738B1">
            <w:pPr>
              <w:pStyle w:val="NormalWeb"/>
              <w:spacing w:before="0" w:beforeAutospacing="0" w:after="0"/>
              <w:rPr>
                <w:sz w:val="20"/>
                <w:szCs w:val="20"/>
              </w:rPr>
            </w:pPr>
            <w:r>
              <w:rPr>
                <w:sz w:val="20"/>
                <w:szCs w:val="20"/>
              </w:rPr>
              <w:t>При проучвания през 2008 г са установени 24 екз. през пролетната миграция.</w:t>
            </w:r>
          </w:p>
        </w:tc>
        <w:tc>
          <w:tcPr>
            <w:tcW w:w="1038" w:type="pct"/>
          </w:tcPr>
          <w:p w14:paraId="1DA30FC1" w14:textId="77777777" w:rsidR="006738B1" w:rsidRDefault="006738B1" w:rsidP="006738B1">
            <w:pPr>
              <w:rPr>
                <w:sz w:val="20"/>
                <w:szCs w:val="20"/>
              </w:rPr>
            </w:pPr>
            <w:r w:rsidRPr="00AA2131">
              <w:rPr>
                <w:sz w:val="20"/>
                <w:szCs w:val="20"/>
              </w:rPr>
              <w:t>Да се извърши целенасочен мониторинг за установяване на размера на мигриращата популация до 2025 г.</w:t>
            </w:r>
          </w:p>
          <w:p w14:paraId="13A02912" w14:textId="77777777" w:rsidR="006738B1" w:rsidRPr="00AA2131" w:rsidRDefault="006738B1" w:rsidP="006738B1">
            <w:pPr>
              <w:rPr>
                <w:sz w:val="20"/>
                <w:szCs w:val="20"/>
              </w:rPr>
            </w:pPr>
          </w:p>
        </w:tc>
      </w:tr>
      <w:tr w:rsidR="006738B1" w:rsidRPr="00307A6F" w14:paraId="39F0981B" w14:textId="77777777" w:rsidTr="0051595D">
        <w:trPr>
          <w:jc w:val="center"/>
        </w:trPr>
        <w:tc>
          <w:tcPr>
            <w:tcW w:w="946" w:type="pct"/>
            <w:shd w:val="clear" w:color="auto" w:fill="auto"/>
          </w:tcPr>
          <w:p w14:paraId="7869B7A1"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хранителни местообитания на вида</w:t>
            </w:r>
            <w:r w:rsidRPr="00136D2E">
              <w:rPr>
                <w:b/>
                <w:sz w:val="20"/>
                <w:szCs w:val="20"/>
              </w:rPr>
              <w:t xml:space="preserve"> </w:t>
            </w:r>
          </w:p>
        </w:tc>
        <w:tc>
          <w:tcPr>
            <w:tcW w:w="719" w:type="pct"/>
            <w:shd w:val="clear" w:color="auto" w:fill="auto"/>
          </w:tcPr>
          <w:p w14:paraId="0AB68D63" w14:textId="77777777" w:rsidR="006738B1" w:rsidRPr="00136D2E" w:rsidRDefault="004B26E2" w:rsidP="006738B1">
            <w:pPr>
              <w:rPr>
                <w:sz w:val="20"/>
                <w:szCs w:val="20"/>
              </w:rPr>
            </w:pPr>
            <w:r>
              <w:rPr>
                <w:sz w:val="20"/>
                <w:szCs w:val="20"/>
              </w:rPr>
              <w:t>ха</w:t>
            </w:r>
          </w:p>
        </w:tc>
        <w:tc>
          <w:tcPr>
            <w:tcW w:w="784" w:type="pct"/>
            <w:shd w:val="clear" w:color="auto" w:fill="auto"/>
          </w:tcPr>
          <w:p w14:paraId="185AB6C1"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6B21CEE5"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0B0B1DA8"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447D7040" w14:textId="77777777" w:rsidR="006738B1" w:rsidRPr="00136D2E" w:rsidRDefault="006738B1" w:rsidP="006738B1">
            <w:pPr>
              <w:rPr>
                <w:sz w:val="20"/>
                <w:szCs w:val="20"/>
              </w:rPr>
            </w:pPr>
          </w:p>
        </w:tc>
        <w:tc>
          <w:tcPr>
            <w:tcW w:w="1038" w:type="pct"/>
          </w:tcPr>
          <w:p w14:paraId="1B482643" w14:textId="77777777" w:rsidR="006738B1" w:rsidRPr="00136D2E" w:rsidRDefault="006738B1" w:rsidP="006738B1">
            <w:pPr>
              <w:rPr>
                <w:sz w:val="20"/>
                <w:szCs w:val="20"/>
              </w:rPr>
            </w:pPr>
            <w:r w:rsidRPr="00136D2E">
              <w:rPr>
                <w:sz w:val="20"/>
                <w:szCs w:val="20"/>
              </w:rPr>
              <w:t>Поддържане и увеличаване н</w:t>
            </w:r>
            <w:r>
              <w:rPr>
                <w:sz w:val="20"/>
                <w:szCs w:val="20"/>
              </w:rPr>
              <w:t>а площта на подходящите 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307A6F" w14:paraId="02BA61F2" w14:textId="77777777" w:rsidTr="0051595D">
        <w:trPr>
          <w:jc w:val="center"/>
        </w:trPr>
        <w:tc>
          <w:tcPr>
            <w:tcW w:w="946" w:type="pct"/>
            <w:shd w:val="clear" w:color="auto" w:fill="auto"/>
          </w:tcPr>
          <w:p w14:paraId="5E080D63"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75F6770A"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0B419FF0"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224BBE27" w14:textId="77777777" w:rsidTr="0051595D">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6FA183D7"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4D61ABAE"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4ECA9923" w14:textId="77777777" w:rsidR="006D6EEC" w:rsidRPr="007D51EB" w:rsidRDefault="006D6EEC" w:rsidP="009908DA">
                  <w:pPr>
                    <w:rPr>
                      <w:sz w:val="20"/>
                      <w:szCs w:val="20"/>
                    </w:rPr>
                  </w:pPr>
                  <w:r w:rsidRPr="007D51EB">
                    <w:rPr>
                      <w:sz w:val="20"/>
                      <w:szCs w:val="20"/>
                    </w:rPr>
                    <w:t>1-Отлично – High</w:t>
                  </w:r>
                </w:p>
              </w:tc>
            </w:tr>
            <w:tr w:rsidR="006D6EEC" w:rsidRPr="007D51EB" w14:paraId="32B9501A"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3704157E" w14:textId="77777777" w:rsidR="006D6EEC" w:rsidRPr="007D51EB" w:rsidRDefault="006D6EEC" w:rsidP="009908DA">
                  <w:pPr>
                    <w:rPr>
                      <w:sz w:val="20"/>
                      <w:szCs w:val="20"/>
                    </w:rPr>
                  </w:pPr>
                  <w:r w:rsidRPr="007D51EB">
                    <w:rPr>
                      <w:sz w:val="20"/>
                      <w:szCs w:val="20"/>
                    </w:rPr>
                    <w:t>2-Добро – Good</w:t>
                  </w:r>
                </w:p>
              </w:tc>
            </w:tr>
            <w:tr w:rsidR="006D6EEC" w:rsidRPr="007D51EB" w14:paraId="3CF21967"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0A42BA4F" w14:textId="77777777" w:rsidR="006D6EEC" w:rsidRPr="007D51EB" w:rsidRDefault="006D6EEC" w:rsidP="009908DA">
                  <w:pPr>
                    <w:rPr>
                      <w:sz w:val="20"/>
                      <w:szCs w:val="20"/>
                    </w:rPr>
                  </w:pPr>
                  <w:r w:rsidRPr="007D51EB">
                    <w:rPr>
                      <w:sz w:val="20"/>
                      <w:szCs w:val="20"/>
                    </w:rPr>
                    <w:t>3-Умерено - Moderate</w:t>
                  </w:r>
                </w:p>
              </w:tc>
            </w:tr>
            <w:tr w:rsidR="006D6EEC" w:rsidRPr="007D51EB" w14:paraId="651F9740"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2EC560CE" w14:textId="77777777" w:rsidR="006D6EEC" w:rsidRPr="007D51EB" w:rsidRDefault="006D6EEC" w:rsidP="009908DA">
                  <w:pPr>
                    <w:rPr>
                      <w:sz w:val="20"/>
                      <w:szCs w:val="20"/>
                    </w:rPr>
                  </w:pPr>
                  <w:r w:rsidRPr="007D51EB">
                    <w:rPr>
                      <w:sz w:val="20"/>
                      <w:szCs w:val="20"/>
                    </w:rPr>
                    <w:t>4-Лошо – Poor</w:t>
                  </w:r>
                </w:p>
              </w:tc>
            </w:tr>
            <w:tr w:rsidR="006D6EEC" w:rsidRPr="007D51EB" w14:paraId="2A3449C9"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07FA58FB" w14:textId="77777777" w:rsidR="006D6EEC" w:rsidRPr="007D51EB" w:rsidRDefault="006D6EEC" w:rsidP="009908DA">
                  <w:pPr>
                    <w:rPr>
                      <w:sz w:val="20"/>
                      <w:szCs w:val="20"/>
                    </w:rPr>
                  </w:pPr>
                  <w:r w:rsidRPr="007D51EB">
                    <w:rPr>
                      <w:sz w:val="20"/>
                      <w:szCs w:val="20"/>
                    </w:rPr>
                    <w:t>5-Много лошо - Bad</w:t>
                  </w:r>
                </w:p>
              </w:tc>
            </w:tr>
          </w:tbl>
          <w:p w14:paraId="32FF6B21"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0BBD92EE"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434C3E35" w14:textId="77777777" w:rsidR="006738B1" w:rsidRPr="00307A6F" w:rsidRDefault="006738B1" w:rsidP="006738B1">
      <w:pPr>
        <w:spacing w:after="120"/>
        <w:rPr>
          <w:b/>
          <w:bCs/>
        </w:rPr>
      </w:pPr>
    </w:p>
    <w:p w14:paraId="5EFB410F" w14:textId="77777777" w:rsidR="006738B1" w:rsidRPr="00307A6F" w:rsidRDefault="006738B1" w:rsidP="006738B1">
      <w:pPr>
        <w:spacing w:after="120"/>
        <w:rPr>
          <w:b/>
          <w:bCs/>
        </w:rPr>
      </w:pPr>
      <w:r w:rsidRPr="00307A6F">
        <w:rPr>
          <w:b/>
          <w:bCs/>
        </w:rPr>
        <w:t xml:space="preserve">6. Необходимост от промени в </w:t>
      </w:r>
      <w:r w:rsidR="00925D04">
        <w:rPr>
          <w:b/>
          <w:bCs/>
        </w:rPr>
        <w:t>СФ</w:t>
      </w:r>
      <w:r w:rsidRPr="00307A6F">
        <w:rPr>
          <w:b/>
          <w:bCs/>
        </w:rPr>
        <w:t xml:space="preserve"> за </w:t>
      </w:r>
      <w:r w:rsidRPr="00307A6F">
        <w:rPr>
          <w:b/>
        </w:rPr>
        <w:t xml:space="preserve">СЗЗ </w:t>
      </w:r>
      <w:r>
        <w:rPr>
          <w:b/>
          <w:bCs/>
        </w:rPr>
        <w:t>BG0002009 „Златията“</w:t>
      </w:r>
    </w:p>
    <w:p w14:paraId="67FBCA11" w14:textId="77777777" w:rsidR="006738B1" w:rsidRPr="00A71784" w:rsidRDefault="006738B1" w:rsidP="006738B1">
      <w:pPr>
        <w:spacing w:after="120"/>
      </w:pPr>
      <w:r w:rsidRPr="00307A6F">
        <w:t xml:space="preserve">Предвид наличната информация за настоящата мигрираща численост на вида в защитената зона по време на миграция, не е необходима актуализация на </w:t>
      </w:r>
      <w:r w:rsidR="00925D04">
        <w:t>СФ</w:t>
      </w:r>
      <w:r w:rsidRPr="00307A6F">
        <w:t>.</w:t>
      </w:r>
    </w:p>
    <w:p w14:paraId="4183E46A" w14:textId="77777777" w:rsidR="006738B1" w:rsidRDefault="006738B1" w:rsidP="006738B1">
      <w:pPr>
        <w:pStyle w:val="NormalWeb"/>
        <w:spacing w:before="0" w:beforeAutospacing="0" w:after="0"/>
      </w:pPr>
    </w:p>
    <w:p w14:paraId="7BDE821B" w14:textId="77777777" w:rsidR="006738B1" w:rsidRPr="0090078C" w:rsidRDefault="006738B1" w:rsidP="006738B1">
      <w:pPr>
        <w:pStyle w:val="NormalWeb"/>
        <w:spacing w:before="0" w:beforeAutospacing="0" w:after="0"/>
      </w:pPr>
    </w:p>
    <w:p w14:paraId="22325094" w14:textId="77777777" w:rsidR="006738B1" w:rsidRPr="00AC1432" w:rsidRDefault="006738B1" w:rsidP="00AC1432">
      <w:pPr>
        <w:pStyle w:val="Heading1"/>
      </w:pPr>
      <w:bookmarkStart w:id="42" w:name="_Toc89633240"/>
      <w:bookmarkStart w:id="43" w:name="_Toc89634179"/>
      <w:bookmarkStart w:id="44" w:name="_Toc89634932"/>
      <w:bookmarkStart w:id="45" w:name="_Toc89677632"/>
      <w:bookmarkStart w:id="46" w:name="_Toc99550113"/>
      <w:r w:rsidRPr="00AC1432">
        <w:t xml:space="preserve">Специфични цели за А021 </w:t>
      </w:r>
      <w:r w:rsidRPr="0051595D">
        <w:rPr>
          <w:i/>
        </w:rPr>
        <w:t>Botaurus stellaris</w:t>
      </w:r>
      <w:r w:rsidR="001F783E">
        <w:t xml:space="preserve"> (г</w:t>
      </w:r>
      <w:r w:rsidRPr="00AC1432">
        <w:t>олям воден бик)</w:t>
      </w:r>
      <w:bookmarkEnd w:id="42"/>
      <w:bookmarkEnd w:id="43"/>
      <w:bookmarkEnd w:id="44"/>
      <w:bookmarkEnd w:id="45"/>
      <w:bookmarkEnd w:id="46"/>
    </w:p>
    <w:p w14:paraId="7F4A0086" w14:textId="77777777" w:rsidR="006738B1" w:rsidRPr="00D4767C" w:rsidRDefault="006738B1" w:rsidP="006738B1">
      <w:pPr>
        <w:pStyle w:val="NormalWeb"/>
        <w:spacing w:before="0" w:beforeAutospacing="0" w:after="0"/>
      </w:pPr>
    </w:p>
    <w:p w14:paraId="55030ED0" w14:textId="77777777" w:rsidR="006738B1" w:rsidRPr="00D4767C" w:rsidRDefault="006738B1" w:rsidP="006738B1">
      <w:pPr>
        <w:pStyle w:val="NormalWeb"/>
        <w:spacing w:before="0" w:beforeAutospacing="0" w:after="0"/>
      </w:pPr>
      <w:r>
        <w:rPr>
          <w:b/>
          <w:bCs/>
        </w:rPr>
        <w:t xml:space="preserve">1. </w:t>
      </w:r>
      <w:r w:rsidRPr="00D4767C">
        <w:rPr>
          <w:b/>
          <w:bCs/>
        </w:rPr>
        <w:t>Кратка характеристика на вида</w:t>
      </w:r>
    </w:p>
    <w:p w14:paraId="715C1E65" w14:textId="77777777" w:rsidR="006738B1" w:rsidRPr="00D4767C" w:rsidRDefault="006738B1" w:rsidP="006738B1">
      <w:pPr>
        <w:pStyle w:val="NormalWeb"/>
        <w:spacing w:before="0" w:beforeAutospacing="0" w:after="0"/>
      </w:pPr>
      <w:r w:rsidRPr="00D4767C">
        <w:t xml:space="preserve">Дължина на тялото: 69 – 81 см. Размах на крилата: 100 – 130 см. </w:t>
      </w:r>
    </w:p>
    <w:p w14:paraId="76070AEA" w14:textId="77777777" w:rsidR="006738B1" w:rsidRPr="00D4767C" w:rsidRDefault="006738B1" w:rsidP="006738B1">
      <w:pPr>
        <w:pStyle w:val="NormalWeb"/>
        <w:spacing w:before="0" w:beforeAutospacing="0" w:after="0"/>
      </w:pPr>
      <w:r w:rsidRPr="00D4767C">
        <w:t xml:space="preserve">Оперението на тялото на големия воден бик е охренокафяво с по-тъмни петна и черти. Коремът е по-светъл. Горната страна на главата и перата между очите и клюна са чернокафяви. Няма полов диморфизъм. Младите екземпляри имат по-светло оперение, изпъстрено с бели петна и черти. Няма много добре изразен полов диморфизъм. </w:t>
      </w:r>
    </w:p>
    <w:p w14:paraId="073AA786" w14:textId="77777777" w:rsidR="006738B1" w:rsidRPr="00D4767C" w:rsidRDefault="006738B1" w:rsidP="006738B1">
      <w:pPr>
        <w:pStyle w:val="NormalWeb"/>
        <w:spacing w:before="0" w:beforeAutospacing="0" w:after="0"/>
      </w:pPr>
      <w:r w:rsidRPr="00D4767C">
        <w:rPr>
          <w:i/>
          <w:iCs/>
        </w:rPr>
        <w:t>Характер на пребиваване в страната</w:t>
      </w:r>
    </w:p>
    <w:p w14:paraId="70398489" w14:textId="77777777" w:rsidR="006738B1" w:rsidRPr="00D4767C" w:rsidRDefault="006738B1" w:rsidP="006738B1">
      <w:pPr>
        <w:pStyle w:val="NormalWeb"/>
        <w:spacing w:before="0" w:beforeAutospacing="0" w:after="0"/>
      </w:pPr>
      <w:r w:rsidRPr="00D4767C">
        <w:t xml:space="preserve">В България големият воден бик е гнездящ, прелетен, преминаващ и зимуващ вид. По-голямата част от гнездящата популация през зимата мигрира на юг и напуска страната. Над територията на цялата страна преминава интензивен миграционен поток на големи водни бикове, част от които остават да зимуват в страната. </w:t>
      </w:r>
      <w:r w:rsidRPr="00D4767C">
        <w:rPr>
          <w:lang w:val="en-GB"/>
        </w:rPr>
        <w:t>(</w:t>
      </w:r>
      <w:r w:rsidRPr="00D4767C">
        <w:t>Шурулинков, 2014</w:t>
      </w:r>
      <w:r w:rsidRPr="00D4767C">
        <w:rPr>
          <w:lang w:val="en-GB"/>
        </w:rPr>
        <w:t>)</w:t>
      </w:r>
      <w:r w:rsidRPr="00D4767C">
        <w:t xml:space="preserve">. Голяма част от българската популация, както и птиците от северните части на ареала зимуват в България (Симеонов и др. 1990). Долита през март и отлита през септември-октомври. Големият воден бик е нощен мигрант, преминаващ по време на своята миграция през територията на цялата страна, но най-масово – по Черноморското крайбрежие. Обикновено мигрира поединично или по двойки, рядко на малки семейни групи (Шурулинков, 2014). Зимува в Средиземноморието. 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 </w:t>
      </w:r>
    </w:p>
    <w:p w14:paraId="699E7933" w14:textId="77777777" w:rsidR="006738B1" w:rsidRPr="00D4767C" w:rsidRDefault="006738B1" w:rsidP="006738B1">
      <w:pPr>
        <w:pStyle w:val="NormalWeb"/>
        <w:spacing w:before="0" w:beforeAutospacing="0" w:after="0"/>
      </w:pPr>
      <w:r w:rsidRPr="00D4767C">
        <w:rPr>
          <w:i/>
          <w:iCs/>
        </w:rPr>
        <w:t>Характерно местообитание</w:t>
      </w:r>
    </w:p>
    <w:p w14:paraId="7F9C760F" w14:textId="77777777" w:rsidR="006738B1" w:rsidRPr="00D4767C" w:rsidRDefault="006738B1" w:rsidP="006738B1">
      <w:pPr>
        <w:pStyle w:val="NormalWeb"/>
        <w:spacing w:before="0" w:beforeAutospacing="0" w:after="0"/>
      </w:pPr>
      <w:r w:rsidRPr="00D4767C">
        <w:t xml:space="preserve">Големият воден бик у нас гнезди в разнообразни влажни зони, обрасли в една или друга степен с масиви от висша водна растителност (тръстика, папур, камъш), от морското равнище до 860 м н.в. (в миналото – до около 1100 м н.в.). Това са най-често блата, езера, рибарници, язовири, вкл. микроязовири, бавни речни участъци. Най-голям дял от находищата (39%) са в естествени блата и езера. В най-голям брой от находищата (50%), гнездовото местообитание са обширните масиви от тръстика </w:t>
      </w:r>
      <w:r w:rsidRPr="00D4767C">
        <w:rPr>
          <w:lang w:val="en-GB"/>
        </w:rPr>
        <w:t>(</w:t>
      </w:r>
      <w:r w:rsidRPr="00D4767C">
        <w:t>Шурулинков, 2014</w:t>
      </w:r>
      <w:r w:rsidRPr="00D4767C">
        <w:rPr>
          <w:lang w:val="en-GB"/>
        </w:rPr>
        <w:t>)</w:t>
      </w:r>
      <w:r w:rsidRPr="00D4767C">
        <w:t>. Големият воден бик е полигамен вид. В територията на един мъжки, която варира от 8–10 до 100 хектара, обикновено има между 1 и 5 женски, които строят свои гнезда. Две съседни гнезда могат да са на минимална дистанция от 39 м. и дори 5 м. (Шурулинков, 2014). Гнездата се изграждат в миналогодишна тръстика и се състоят от листа на тръстика и друга висша водна растителност. Предпочитаните местообитания са: 1130, 1150, 3130 и 3150 според Директивата за хабитатите (Кавръкова и др. 2009).</w:t>
      </w:r>
    </w:p>
    <w:p w14:paraId="306A2A2A" w14:textId="77777777" w:rsidR="006738B1" w:rsidRPr="00D4767C" w:rsidRDefault="006738B1" w:rsidP="006738B1">
      <w:pPr>
        <w:pStyle w:val="NormalWeb"/>
        <w:spacing w:before="0" w:beforeAutospacing="0" w:after="0"/>
      </w:pPr>
      <w:r w:rsidRPr="00D4767C">
        <w:rPr>
          <w:i/>
          <w:iCs/>
        </w:rPr>
        <w:t>Хранене</w:t>
      </w:r>
    </w:p>
    <w:p w14:paraId="73E06BE4" w14:textId="77777777" w:rsidR="006738B1" w:rsidRDefault="006738B1" w:rsidP="006738B1">
      <w:pPr>
        <w:pStyle w:val="NormalWeb"/>
        <w:spacing w:before="0" w:beforeAutospacing="0" w:after="0"/>
      </w:pPr>
      <w:r w:rsidRPr="00D4767C">
        <w:t xml:space="preserve">Големият воден бик се храни с риби, жаби, тритони, мишевидни гризачи, раци, охлюви, насекоми, пиявици, червеи, паяци, а по-рядко и с дребни птици и влечуги (Симеонов и др. 1990; White et al. 2006). В Чехия сред насекомите са регистрирани водни кончета, водни твърдокрили и техните ларви, водни полутвърдокрили и сухоземни бръмбари </w:t>
      </w:r>
      <w:r w:rsidRPr="00D4767C">
        <w:lastRenderedPageBreak/>
        <w:t xml:space="preserve">(Hudec 1994). В Драгоманското и Алдомировското блато основният хранителен компонент най-вероятно е </w:t>
      </w:r>
      <w:r w:rsidRPr="00D4767C">
        <w:rPr>
          <w:i/>
          <w:iCs/>
        </w:rPr>
        <w:t>Carassius auratus</w:t>
      </w:r>
      <w:r w:rsidRPr="00D4767C">
        <w:t xml:space="preserve"> </w:t>
      </w:r>
      <w:r w:rsidRPr="00D4767C">
        <w:rPr>
          <w:lang w:val="en-GB"/>
        </w:rPr>
        <w:t>(</w:t>
      </w:r>
      <w:r w:rsidRPr="00D4767C">
        <w:t>Шурулинков, 2014</w:t>
      </w:r>
      <w:r w:rsidRPr="00D4767C">
        <w:rPr>
          <w:lang w:val="en-GB"/>
        </w:rPr>
        <w:t>)</w:t>
      </w:r>
      <w:r w:rsidRPr="00D4767C">
        <w:t>. В Англия предпочитаните видове риби за вида са змиорката (</w:t>
      </w:r>
      <w:r w:rsidRPr="00D4767C">
        <w:rPr>
          <w:i/>
          <w:iCs/>
        </w:rPr>
        <w:t>Anguilla anguilla</w:t>
      </w:r>
      <w:r w:rsidRPr="00D4767C">
        <w:t>), червеноперката (</w:t>
      </w:r>
      <w:r w:rsidRPr="00D4767C">
        <w:rPr>
          <w:i/>
          <w:iCs/>
        </w:rPr>
        <w:t>Scardinius erythropht</w:t>
      </w:r>
      <w:r w:rsidR="004B26E2">
        <w:rPr>
          <w:i/>
          <w:iCs/>
        </w:rPr>
        <w:t>ха</w:t>
      </w:r>
      <w:r w:rsidRPr="00D4767C">
        <w:rPr>
          <w:i/>
          <w:iCs/>
        </w:rPr>
        <w:t>lmus</w:t>
      </w:r>
      <w:r w:rsidRPr="00D4767C">
        <w:t>), трииглата (</w:t>
      </w:r>
      <w:r w:rsidRPr="00D4767C">
        <w:rPr>
          <w:i/>
          <w:iCs/>
        </w:rPr>
        <w:t>Gasterosteus aculeatus</w:t>
      </w:r>
      <w:r w:rsidRPr="00D4767C">
        <w:t>) и деветиглата бодливки (</w:t>
      </w:r>
      <w:r w:rsidRPr="00D4767C">
        <w:rPr>
          <w:i/>
          <w:iCs/>
        </w:rPr>
        <w:t>Pungitius platygaster</w:t>
      </w:r>
      <w:r w:rsidRPr="00D4767C">
        <w:t xml:space="preserve">) (Джилбърт 2003). </w:t>
      </w:r>
    </w:p>
    <w:p w14:paraId="0397F37B" w14:textId="77777777" w:rsidR="006738B1" w:rsidRPr="00D4767C" w:rsidRDefault="006738B1" w:rsidP="006738B1">
      <w:pPr>
        <w:pStyle w:val="NormalWeb"/>
        <w:spacing w:before="0" w:beforeAutospacing="0" w:after="0"/>
      </w:pPr>
    </w:p>
    <w:p w14:paraId="77646DA7" w14:textId="77777777" w:rsidR="006738B1" w:rsidRPr="00D4767C" w:rsidRDefault="006738B1" w:rsidP="006738B1">
      <w:pPr>
        <w:pStyle w:val="NormalWeb"/>
        <w:spacing w:before="0" w:beforeAutospacing="0" w:after="0"/>
      </w:pPr>
      <w:r>
        <w:rPr>
          <w:b/>
          <w:bCs/>
        </w:rPr>
        <w:t xml:space="preserve">2. </w:t>
      </w:r>
      <w:r w:rsidRPr="00D4767C">
        <w:rPr>
          <w:b/>
          <w:bCs/>
        </w:rPr>
        <w:t>Разпространение, природозащитно състояние и тенденции в популацията на вида на национално ниво</w:t>
      </w:r>
    </w:p>
    <w:p w14:paraId="62CF93CE" w14:textId="77777777" w:rsidR="006738B1" w:rsidRPr="00D4767C" w:rsidRDefault="006738B1" w:rsidP="006738B1">
      <w:pPr>
        <w:pStyle w:val="NormalWeb"/>
        <w:spacing w:before="0" w:beforeAutospacing="0" w:after="0"/>
      </w:pPr>
      <w:r w:rsidRPr="00D4767C">
        <w:t xml:space="preserve">Рядък и малоброен вид. Гнезди из цялата страна в различни водоеми, обрасли с тръстика или папур. Повечето от установените гнездови находища са в Горнотракийската низина, Тунджанската низина и по р. Дунав, но най-висока е плътността на вида в Драгоманското и Алдомировското блата в Софийско. По Черноморското крайбрежие е твърде малоброен като гнездящ вид </w:t>
      </w:r>
      <w:r w:rsidRPr="00D4767C">
        <w:rPr>
          <w:lang w:val="en-GB"/>
        </w:rPr>
        <w:t>(</w:t>
      </w:r>
      <w:r w:rsidRPr="00D4767C">
        <w:t>Янков, отг. ред. 2007; Шурулинков, 2014</w:t>
      </w:r>
      <w:r w:rsidRPr="00D4767C">
        <w:rPr>
          <w:lang w:val="en-GB"/>
        </w:rPr>
        <w:t>)</w:t>
      </w:r>
      <w:r w:rsidRPr="00D4767C">
        <w:t>.</w:t>
      </w:r>
    </w:p>
    <w:p w14:paraId="506634A7" w14:textId="77777777" w:rsidR="006738B1" w:rsidRPr="00D4767C" w:rsidRDefault="006738B1" w:rsidP="006738B1">
      <w:pPr>
        <w:pStyle w:val="NormalWeb"/>
        <w:spacing w:before="0" w:beforeAutospacing="0" w:after="0"/>
      </w:pPr>
      <w:r w:rsidRPr="00D4767C">
        <w:t xml:space="preserve">Природозащитният статус на големият воден бик според </w:t>
      </w:r>
      <w:r w:rsidRPr="00D4767C">
        <w:rPr>
          <w:lang w:val="en-GB"/>
        </w:rPr>
        <w:t xml:space="preserve">IUCN </w:t>
      </w:r>
      <w:r w:rsidRPr="00D4767C">
        <w:t>е</w:t>
      </w:r>
      <w:r w:rsidRPr="00D4767C">
        <w:rPr>
          <w:lang w:val="en-GB"/>
        </w:rPr>
        <w:t xml:space="preserve"> LC</w:t>
      </w:r>
      <w:r w:rsidRPr="00D4767C">
        <w:t xml:space="preserve"> (</w:t>
      </w:r>
      <w:r w:rsidRPr="00D4767C">
        <w:rPr>
          <w:lang w:val="en-GB"/>
        </w:rPr>
        <w:t>Least Concern)</w:t>
      </w:r>
      <w:r w:rsidRPr="00D4767C">
        <w:t xml:space="preserve">. Включен в Червената книга на Р България в категория „Застрашен“. Включен в SPEC 3. Включен е в Приложение 1 на Директивата за птиците, както и в Приложения 2 и 3 на ЗБР. </w:t>
      </w:r>
    </w:p>
    <w:p w14:paraId="7BFEDD4E" w14:textId="77777777" w:rsidR="006738B1" w:rsidRPr="00D4767C" w:rsidRDefault="006738B1" w:rsidP="006738B1">
      <w:pPr>
        <w:pStyle w:val="NormalWeb"/>
        <w:spacing w:before="0" w:beforeAutospacing="0" w:after="0"/>
      </w:pPr>
      <w:r w:rsidRPr="00D4767C">
        <w:t>Съгласно Докладването от 2019 г. (за периода 2005 – 2018 г.) националната гнездяща популация на вида се оценя на 70-110 токуващи мъжки. Краткосрочната тенденция на популацията (за периода 2000 – 2018 г.) е нарастваща, а дългосрочната (за периода 1980 – 2018 г.) – също нарастваща.</w:t>
      </w:r>
    </w:p>
    <w:p w14:paraId="7B7CF617" w14:textId="77777777" w:rsidR="006738B1" w:rsidRPr="00D4767C" w:rsidRDefault="006738B1" w:rsidP="006738B1">
      <w:pPr>
        <w:pStyle w:val="NormalWeb"/>
        <w:spacing w:before="0" w:beforeAutospacing="0" w:after="0"/>
      </w:pPr>
      <w:r w:rsidRPr="00D4767C">
        <w:t xml:space="preserve">Зимуващата популация е оценена на 50 – 100 индивида. Краткосрочната тенденция на популацията (за периода 2000 – 2018 г.) е нарастваща, а дългосрочната (за периода 1980 – 2018 г.) - флуктуираща. </w:t>
      </w:r>
    </w:p>
    <w:p w14:paraId="03F9BAD5" w14:textId="77777777" w:rsidR="006738B1" w:rsidRPr="00D4767C" w:rsidRDefault="006738B1" w:rsidP="006738B1">
      <w:pPr>
        <w:pStyle w:val="NormalWeb"/>
        <w:spacing w:before="0" w:beforeAutospacing="0" w:after="0"/>
      </w:pPr>
      <w:r w:rsidRPr="00D4767C">
        <w:t xml:space="preserve">За гнездящата и зимуващата популация са посочени следните заплахи и влияния: A08, D01, F01, F02, F03, F05, H01, J01, J02, G10, G14 и K01. </w:t>
      </w:r>
    </w:p>
    <w:p w14:paraId="1E813534" w14:textId="77777777" w:rsidR="006738B1" w:rsidRDefault="006738B1" w:rsidP="006738B1">
      <w:pPr>
        <w:pStyle w:val="NormalWeb"/>
        <w:spacing w:before="0" w:beforeAutospacing="0" w:after="0"/>
      </w:pPr>
    </w:p>
    <w:p w14:paraId="5DE2CBBA" w14:textId="77777777" w:rsidR="006738B1" w:rsidRPr="00307A6F" w:rsidRDefault="006738B1" w:rsidP="006738B1">
      <w:pPr>
        <w:rPr>
          <w:b/>
          <w:bCs/>
        </w:rPr>
      </w:pPr>
      <w:r>
        <w:rPr>
          <w:b/>
          <w:bCs/>
        </w:rPr>
        <w:t>3. Състояние в специална защитена зона (СЗЗ) BG0002009 „Златията“</w:t>
      </w:r>
    </w:p>
    <w:p w14:paraId="60AE957B"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Гнездящата популация се оценява на </w:t>
      </w:r>
      <w:r>
        <w:rPr>
          <w:b/>
        </w:rPr>
        <w:t>1</w:t>
      </w:r>
      <w:r w:rsidRPr="002C01A3">
        <w:rPr>
          <w:b/>
        </w:rPr>
        <w:t xml:space="preserve"> - </w:t>
      </w:r>
      <w:r>
        <w:rPr>
          <w:b/>
        </w:rPr>
        <w:t>3</w:t>
      </w:r>
      <w:r>
        <w:t xml:space="preserve"> </w:t>
      </w:r>
      <w:r w:rsidRPr="00703143">
        <w:rPr>
          <w:b/>
          <w:bCs/>
        </w:rPr>
        <w:t>д</w:t>
      </w:r>
      <w:r>
        <w:rPr>
          <w:b/>
          <w:bCs/>
        </w:rPr>
        <w:t>войка</w:t>
      </w:r>
      <w:r>
        <w:t xml:space="preserve">, което представлява </w:t>
      </w:r>
      <w:r>
        <w:rPr>
          <w:b/>
        </w:rPr>
        <w:t>1</w:t>
      </w:r>
      <w:r>
        <w:rPr>
          <w:b/>
          <w:bCs/>
        </w:rPr>
        <w:t>,4 - 2,7 % от националната</w:t>
      </w:r>
      <w:r>
        <w:t xml:space="preserve"> 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24A973A4" w14:textId="77777777" w:rsidR="006738B1" w:rsidRDefault="006738B1" w:rsidP="006738B1">
      <w:pPr>
        <w:pStyle w:val="NormalWeb"/>
        <w:spacing w:before="0" w:beforeAutospacing="0" w:after="0"/>
      </w:pPr>
    </w:p>
    <w:p w14:paraId="13C619E5" w14:textId="77777777" w:rsidR="006738B1" w:rsidRPr="0098523C" w:rsidRDefault="006738B1" w:rsidP="006738B1">
      <w:pPr>
        <w:pStyle w:val="NormalWeb"/>
        <w:spacing w:before="0" w:beforeAutospacing="0" w:after="0"/>
        <w:rPr>
          <w:b/>
        </w:rPr>
      </w:pPr>
      <w:r w:rsidRPr="0098523C">
        <w:rPr>
          <w:b/>
          <w:iCs/>
        </w:rPr>
        <w:t>4. Анализ на наличната информация</w:t>
      </w:r>
      <w:r w:rsidRPr="0098523C">
        <w:rPr>
          <w:b/>
        </w:rPr>
        <w:t xml:space="preserve"> </w:t>
      </w:r>
    </w:p>
    <w:p w14:paraId="31DC2C53" w14:textId="77777777" w:rsidR="006738B1" w:rsidRDefault="006738B1" w:rsidP="006738B1">
      <w:pPr>
        <w:pStyle w:val="NormalWeb"/>
        <w:spacing w:before="0" w:beforeAutospacing="0" w:after="0"/>
      </w:pPr>
      <w:r>
        <w:t>За вида има разработен „План да действие” за неговото опазване 2014 – 2023 г.</w:t>
      </w:r>
    </w:p>
    <w:p w14:paraId="669D4697" w14:textId="77777777" w:rsidR="006738B1" w:rsidRPr="003F50AF" w:rsidRDefault="006738B1" w:rsidP="006738B1">
      <w:pPr>
        <w:pStyle w:val="NormalWeb"/>
        <w:spacing w:before="0" w:beforeAutospacing="0" w:after="0"/>
      </w:pPr>
      <w:r w:rsidRPr="005F4AD7">
        <w:rPr>
          <w:rFonts w:eastAsia="TimesNewRoman"/>
        </w:rPr>
        <w:t>По-голямата част от гнездящата популация</w:t>
      </w:r>
      <w:r>
        <w:rPr>
          <w:rFonts w:eastAsia="TimesNewRoman"/>
        </w:rPr>
        <w:t xml:space="preserve"> ва вида</w:t>
      </w:r>
      <w:r w:rsidRPr="005F4AD7">
        <w:rPr>
          <w:rFonts w:eastAsia="TimesNewRoman"/>
        </w:rPr>
        <w:t xml:space="preserve"> през зимата мигрира и напуска гнездилищата си.</w:t>
      </w:r>
      <w:r>
        <w:rPr>
          <w:rFonts w:eastAsia="TimesNewRoman"/>
        </w:rPr>
        <w:t xml:space="preserve"> </w:t>
      </w:r>
      <w:r w:rsidRPr="005F4AD7">
        <w:rPr>
          <w:rFonts w:eastAsia="TimesNewRoman"/>
        </w:rPr>
        <w:t>Това важи изцяло за гнездещите птици в западна и северна България. Над територията на</w:t>
      </w:r>
      <w:r>
        <w:rPr>
          <w:rFonts w:eastAsia="TimesNewRoman"/>
        </w:rPr>
        <w:t xml:space="preserve"> </w:t>
      </w:r>
      <w:r w:rsidRPr="005F4AD7">
        <w:rPr>
          <w:rFonts w:eastAsia="TimesNewRoman"/>
        </w:rPr>
        <w:t>цялата страна преминава интензивен миграционен поток на големи водни бикове, част от</w:t>
      </w:r>
      <w:r>
        <w:rPr>
          <w:rFonts w:eastAsia="TimesNewRoman"/>
        </w:rPr>
        <w:t xml:space="preserve"> </w:t>
      </w:r>
      <w:r w:rsidRPr="005F4AD7">
        <w:rPr>
          <w:rFonts w:eastAsia="TimesNewRoman"/>
        </w:rPr>
        <w:t>които остават да зимуват в страната, главно в зоните с преходно-средиземноморски климат и</w:t>
      </w:r>
      <w:r>
        <w:rPr>
          <w:rFonts w:eastAsia="TimesNewRoman"/>
        </w:rPr>
        <w:t xml:space="preserve"> </w:t>
      </w:r>
      <w:r w:rsidRPr="005F4AD7">
        <w:rPr>
          <w:rFonts w:eastAsia="TimesNewRoman"/>
        </w:rPr>
        <w:t>в крайморските райони, но също така и в равнините с умерен климат.</w:t>
      </w:r>
      <w:r>
        <w:rPr>
          <w:rFonts w:eastAsia="TimesNewRoman"/>
        </w:rPr>
        <w:t xml:space="preserve"> </w:t>
      </w:r>
    </w:p>
    <w:p w14:paraId="3AA9F1E9" w14:textId="77777777" w:rsidR="006738B1" w:rsidRDefault="006738B1" w:rsidP="006738B1">
      <w:pPr>
        <w:autoSpaceDE w:val="0"/>
        <w:autoSpaceDN w:val="0"/>
        <w:adjustRightInd w:val="0"/>
        <w:rPr>
          <w:rFonts w:eastAsia="TimesNewRoman"/>
        </w:rPr>
      </w:pPr>
      <w:r>
        <w:rPr>
          <w:rFonts w:eastAsia="TimesNewRoman"/>
        </w:rPr>
        <w:t>При теренните проучвания през 2011 г във връзка с Плана за действие, видът не е установен като гнездящ в Златията или яз. Шишманов вал и реките Цибрица и Огоста.</w:t>
      </w:r>
    </w:p>
    <w:p w14:paraId="24B2566E" w14:textId="77777777" w:rsidR="006738B1" w:rsidRDefault="006738B1" w:rsidP="006738B1">
      <w:pPr>
        <w:pStyle w:val="NormalWeb"/>
        <w:spacing w:before="0" w:beforeAutospacing="0" w:after="0"/>
      </w:pPr>
      <w:r w:rsidRPr="006849E7">
        <w:t>При теренните</w:t>
      </w:r>
      <w:r>
        <w:t xml:space="preserve"> проучвания през 2021 г. видът не е наблюдаван в зоната.</w:t>
      </w:r>
    </w:p>
    <w:p w14:paraId="68AA8B2E" w14:textId="77777777" w:rsidR="006738B1" w:rsidRDefault="006738B1" w:rsidP="006738B1">
      <w:pPr>
        <w:autoSpaceDE w:val="0"/>
        <w:autoSpaceDN w:val="0"/>
        <w:adjustRightInd w:val="0"/>
        <w:rPr>
          <w:rFonts w:eastAsia="TimesNewRoman"/>
        </w:rPr>
      </w:pPr>
      <w:r>
        <w:rPr>
          <w:rFonts w:eastAsia="TimesNewRoman"/>
        </w:rPr>
        <w:t>Единствено Костадинова, Граматиков (2007) посочват гнездова численост на вида в зоната – 5 двойки.</w:t>
      </w:r>
    </w:p>
    <w:p w14:paraId="71AA6004" w14:textId="77777777" w:rsidR="006738B1" w:rsidRDefault="006738B1" w:rsidP="006738B1">
      <w:pPr>
        <w:autoSpaceDE w:val="0"/>
        <w:autoSpaceDN w:val="0"/>
        <w:adjustRightInd w:val="0"/>
        <w:rPr>
          <w:rFonts w:eastAsia="TimesNewRoman"/>
        </w:rPr>
      </w:pPr>
      <w:r>
        <w:rPr>
          <w:rFonts w:eastAsia="TimesNewRoman"/>
        </w:rPr>
        <w:t>Възможно е нередовно и инцидентно да се наблюдават токуващи мъжки в зоната, но размножаването на вида е под съмнение.</w:t>
      </w:r>
    </w:p>
    <w:p w14:paraId="30326068" w14:textId="77777777" w:rsidR="006738B1" w:rsidRPr="00A10990" w:rsidRDefault="006738B1" w:rsidP="006738B1">
      <w:pPr>
        <w:pStyle w:val="NormalWeb"/>
        <w:spacing w:before="0" w:beforeAutospacing="0" w:after="0"/>
      </w:pPr>
      <w:r>
        <w:lastRenderedPageBreak/>
        <w:t>От посочените в Докладването от 2019 г.</w:t>
      </w:r>
      <w:r w:rsidRPr="00606FFD">
        <w:t xml:space="preserve"> </w:t>
      </w:r>
      <w:r w:rsidRPr="00E4019F">
        <w:t>заплахи и влияния</w:t>
      </w:r>
      <w:r>
        <w:rPr>
          <w:lang w:val="en-GB"/>
        </w:rPr>
        <w:t xml:space="preserve"> </w:t>
      </w:r>
      <w:r>
        <w:t>з</w:t>
      </w:r>
      <w:r w:rsidRPr="00E4019F">
        <w:t>а гнездящата</w:t>
      </w:r>
      <w:r>
        <w:t xml:space="preserve"> и</w:t>
      </w:r>
      <w:r w:rsidRPr="00E4019F">
        <w:t xml:space="preserve"> мигриращата </w:t>
      </w:r>
      <w:r>
        <w:t xml:space="preserve">популация: </w:t>
      </w:r>
      <w:r w:rsidRPr="00D4767C">
        <w:t>A08, D01, F01, F02, F03, F05,</w:t>
      </w:r>
      <w:r>
        <w:t xml:space="preserve"> H01, J01, J02, G10, G14 и K01,</w:t>
      </w:r>
      <w:r w:rsidRPr="00A10990">
        <w:t xml:space="preserve"> валидни за зоната са: </w:t>
      </w:r>
    </w:p>
    <w:p w14:paraId="17A93F70" w14:textId="77777777" w:rsidR="006738B1" w:rsidRPr="00A10990"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en-GB"/>
        </w:rPr>
        <w:t>G</w:t>
      </w:r>
      <w:r>
        <w:rPr>
          <w:rFonts w:ascii="Times New Roman" w:hAnsi="Times New Roman"/>
          <w:sz w:val="24"/>
          <w:szCs w:val="24"/>
          <w:lang w:val="bg-BG"/>
        </w:rPr>
        <w:t>10</w:t>
      </w:r>
      <w:r w:rsidRPr="00A10990">
        <w:rPr>
          <w:rFonts w:ascii="Times New Roman" w:hAnsi="Times New Roman"/>
          <w:sz w:val="24"/>
          <w:szCs w:val="24"/>
          <w:lang w:val="en-GB"/>
        </w:rPr>
        <w:t xml:space="preserve"> -</w:t>
      </w:r>
      <w:r>
        <w:rPr>
          <w:rFonts w:ascii="Times New Roman" w:hAnsi="Times New Roman"/>
          <w:sz w:val="24"/>
          <w:szCs w:val="24"/>
          <w:lang w:val="bg-BG"/>
        </w:rPr>
        <w:t xml:space="preserve"> </w:t>
      </w:r>
      <w:r w:rsidRPr="008612A9">
        <w:rPr>
          <w:rFonts w:ascii="Times New Roman" w:hAnsi="Times New Roman"/>
          <w:sz w:val="24"/>
          <w:szCs w:val="24"/>
          <w:lang w:val="bg-BG"/>
        </w:rPr>
        <w:t>Незаконен отстрел/убиване</w:t>
      </w:r>
      <w:r>
        <w:rPr>
          <w:rFonts w:ascii="Times New Roman" w:hAnsi="Times New Roman"/>
          <w:sz w:val="24"/>
          <w:szCs w:val="24"/>
          <w:lang w:val="bg-BG"/>
        </w:rPr>
        <w:t>;</w:t>
      </w:r>
    </w:p>
    <w:p w14:paraId="52F3745E" w14:textId="77777777" w:rsidR="006738B1" w:rsidRPr="00EB1448"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en-GB"/>
        </w:rPr>
        <w:t>G</w:t>
      </w:r>
      <w:r>
        <w:rPr>
          <w:rFonts w:ascii="Times New Roman" w:hAnsi="Times New Roman"/>
          <w:sz w:val="24"/>
          <w:szCs w:val="24"/>
          <w:lang w:val="bg-BG"/>
        </w:rPr>
        <w:t>14</w:t>
      </w:r>
      <w:r w:rsidRPr="00A10990">
        <w:rPr>
          <w:rFonts w:ascii="Times New Roman" w:hAnsi="Times New Roman"/>
          <w:sz w:val="24"/>
          <w:szCs w:val="24"/>
          <w:lang w:val="en-GB"/>
        </w:rPr>
        <w:t xml:space="preserve"> </w:t>
      </w:r>
      <w:r>
        <w:rPr>
          <w:rFonts w:ascii="Times New Roman" w:hAnsi="Times New Roman"/>
          <w:sz w:val="24"/>
          <w:szCs w:val="24"/>
          <w:lang w:val="en-GB"/>
        </w:rPr>
        <w:t>–</w:t>
      </w:r>
      <w:r>
        <w:rPr>
          <w:rFonts w:ascii="Times New Roman" w:hAnsi="Times New Roman"/>
          <w:sz w:val="24"/>
          <w:szCs w:val="24"/>
          <w:lang w:val="bg-BG"/>
        </w:rPr>
        <w:t xml:space="preserve"> </w:t>
      </w:r>
      <w:r w:rsidRPr="008612A9">
        <w:rPr>
          <w:rFonts w:ascii="Times New Roman" w:hAnsi="Times New Roman"/>
          <w:sz w:val="24"/>
          <w:szCs w:val="24"/>
          <w:lang w:val="bg-BG"/>
        </w:rPr>
        <w:t>Използване на оловни боеприпаси или риболовни тежести</w:t>
      </w:r>
      <w:r>
        <w:rPr>
          <w:rFonts w:ascii="Times New Roman" w:hAnsi="Times New Roman"/>
          <w:sz w:val="24"/>
          <w:szCs w:val="24"/>
          <w:lang w:val="bg-BG"/>
        </w:rPr>
        <w:t>;</w:t>
      </w:r>
    </w:p>
    <w:p w14:paraId="60C41B54" w14:textId="77777777" w:rsidR="006738B1" w:rsidRDefault="006738B1" w:rsidP="006738B1">
      <w:pPr>
        <w:autoSpaceDE w:val="0"/>
        <w:autoSpaceDN w:val="0"/>
        <w:adjustRightInd w:val="0"/>
        <w:rPr>
          <w:rFonts w:eastAsia="TimesNewRoman"/>
        </w:rPr>
      </w:pPr>
    </w:p>
    <w:p w14:paraId="5E5955E8" w14:textId="77777777" w:rsidR="006738B1" w:rsidRPr="00740DBE"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740DBE" w14:paraId="0F238F13" w14:textId="77777777" w:rsidTr="0051595D">
        <w:trPr>
          <w:tblHeader/>
          <w:jc w:val="center"/>
        </w:trPr>
        <w:tc>
          <w:tcPr>
            <w:tcW w:w="946" w:type="pct"/>
            <w:shd w:val="clear" w:color="auto" w:fill="B6DDE8"/>
            <w:vAlign w:val="center"/>
          </w:tcPr>
          <w:p w14:paraId="244190CE" w14:textId="77777777" w:rsidR="006738B1" w:rsidRPr="00740DBE" w:rsidRDefault="006738B1" w:rsidP="006738B1">
            <w:pPr>
              <w:jc w:val="center"/>
              <w:rPr>
                <w:b/>
                <w:bCs/>
                <w:sz w:val="20"/>
                <w:szCs w:val="20"/>
              </w:rPr>
            </w:pPr>
            <w:r w:rsidRPr="00740DBE">
              <w:rPr>
                <w:b/>
                <w:bCs/>
                <w:sz w:val="20"/>
                <w:szCs w:val="20"/>
              </w:rPr>
              <w:t>Параметър</w:t>
            </w:r>
          </w:p>
        </w:tc>
        <w:tc>
          <w:tcPr>
            <w:tcW w:w="719" w:type="pct"/>
            <w:shd w:val="clear" w:color="auto" w:fill="B6DDE8"/>
            <w:vAlign w:val="center"/>
          </w:tcPr>
          <w:p w14:paraId="025CFB6B" w14:textId="77777777" w:rsidR="006738B1" w:rsidRPr="00740DBE" w:rsidRDefault="006738B1" w:rsidP="006738B1">
            <w:pPr>
              <w:jc w:val="center"/>
              <w:rPr>
                <w:b/>
                <w:bCs/>
                <w:sz w:val="20"/>
                <w:szCs w:val="20"/>
              </w:rPr>
            </w:pPr>
            <w:r w:rsidRPr="00740DBE">
              <w:rPr>
                <w:b/>
                <w:bCs/>
                <w:sz w:val="20"/>
                <w:szCs w:val="20"/>
              </w:rPr>
              <w:t>Мерна единица</w:t>
            </w:r>
          </w:p>
        </w:tc>
        <w:tc>
          <w:tcPr>
            <w:tcW w:w="784" w:type="pct"/>
            <w:shd w:val="clear" w:color="auto" w:fill="B6DDE8"/>
            <w:vAlign w:val="center"/>
          </w:tcPr>
          <w:p w14:paraId="4425DD69" w14:textId="77777777" w:rsidR="006738B1" w:rsidRPr="00740DBE" w:rsidRDefault="006738B1" w:rsidP="006738B1">
            <w:pPr>
              <w:jc w:val="center"/>
              <w:rPr>
                <w:b/>
                <w:bCs/>
                <w:sz w:val="20"/>
                <w:szCs w:val="20"/>
              </w:rPr>
            </w:pPr>
            <w:r w:rsidRPr="00740DBE">
              <w:rPr>
                <w:b/>
                <w:bCs/>
                <w:sz w:val="20"/>
                <w:szCs w:val="20"/>
              </w:rPr>
              <w:t>Целева стойност</w:t>
            </w:r>
          </w:p>
        </w:tc>
        <w:tc>
          <w:tcPr>
            <w:tcW w:w="1514" w:type="pct"/>
            <w:shd w:val="clear" w:color="auto" w:fill="B6DDE8"/>
            <w:vAlign w:val="center"/>
          </w:tcPr>
          <w:p w14:paraId="7BABDF0F" w14:textId="77777777" w:rsidR="006738B1" w:rsidRPr="00740DBE" w:rsidRDefault="006738B1" w:rsidP="006738B1">
            <w:pPr>
              <w:jc w:val="center"/>
              <w:rPr>
                <w:b/>
                <w:bCs/>
                <w:sz w:val="20"/>
                <w:szCs w:val="20"/>
              </w:rPr>
            </w:pPr>
            <w:r w:rsidRPr="00740DBE">
              <w:rPr>
                <w:b/>
                <w:bCs/>
                <w:sz w:val="20"/>
                <w:szCs w:val="20"/>
              </w:rPr>
              <w:t>Допълнителна информация</w:t>
            </w:r>
          </w:p>
        </w:tc>
        <w:tc>
          <w:tcPr>
            <w:tcW w:w="1038" w:type="pct"/>
            <w:shd w:val="clear" w:color="auto" w:fill="B6DDE8"/>
            <w:vAlign w:val="center"/>
          </w:tcPr>
          <w:p w14:paraId="0B993219" w14:textId="77777777" w:rsidR="006738B1" w:rsidRPr="00740DBE" w:rsidRDefault="006738B1" w:rsidP="006738B1">
            <w:pPr>
              <w:jc w:val="center"/>
              <w:rPr>
                <w:b/>
                <w:bCs/>
                <w:sz w:val="20"/>
                <w:szCs w:val="20"/>
              </w:rPr>
            </w:pPr>
            <w:r w:rsidRPr="00740DBE">
              <w:rPr>
                <w:b/>
                <w:bCs/>
                <w:sz w:val="20"/>
                <w:szCs w:val="20"/>
              </w:rPr>
              <w:t>Специфични за зоната цели</w:t>
            </w:r>
          </w:p>
        </w:tc>
      </w:tr>
      <w:tr w:rsidR="006738B1" w:rsidRPr="00740DBE" w14:paraId="1CEE4EC0" w14:textId="77777777" w:rsidTr="0051595D">
        <w:trPr>
          <w:jc w:val="center"/>
        </w:trPr>
        <w:tc>
          <w:tcPr>
            <w:tcW w:w="946" w:type="pct"/>
            <w:shd w:val="clear" w:color="auto" w:fill="auto"/>
          </w:tcPr>
          <w:p w14:paraId="623482E6" w14:textId="77777777" w:rsidR="006738B1" w:rsidRPr="00740DBE" w:rsidRDefault="006738B1" w:rsidP="006738B1">
            <w:pPr>
              <w:rPr>
                <w:b/>
                <w:sz w:val="20"/>
                <w:szCs w:val="20"/>
              </w:rPr>
            </w:pPr>
            <w:r w:rsidRPr="00740DBE">
              <w:rPr>
                <w:b/>
                <w:sz w:val="20"/>
                <w:szCs w:val="20"/>
              </w:rPr>
              <w:t xml:space="preserve">Популация: </w:t>
            </w:r>
            <w:r w:rsidRPr="00740DBE">
              <w:rPr>
                <w:bCs/>
                <w:sz w:val="20"/>
                <w:szCs w:val="20"/>
              </w:rPr>
              <w:t>Размер гнездовата популацията</w:t>
            </w:r>
          </w:p>
        </w:tc>
        <w:tc>
          <w:tcPr>
            <w:tcW w:w="719" w:type="pct"/>
            <w:shd w:val="clear" w:color="auto" w:fill="auto"/>
          </w:tcPr>
          <w:p w14:paraId="138E97D6" w14:textId="77777777" w:rsidR="006738B1" w:rsidRPr="00740DBE" w:rsidRDefault="006738B1" w:rsidP="006738B1">
            <w:pPr>
              <w:rPr>
                <w:sz w:val="20"/>
                <w:szCs w:val="20"/>
              </w:rPr>
            </w:pPr>
            <w:r w:rsidRPr="00740DBE">
              <w:rPr>
                <w:sz w:val="20"/>
                <w:szCs w:val="20"/>
              </w:rPr>
              <w:t>Брой гнездящи двойки</w:t>
            </w:r>
          </w:p>
        </w:tc>
        <w:tc>
          <w:tcPr>
            <w:tcW w:w="784" w:type="pct"/>
            <w:shd w:val="clear" w:color="auto" w:fill="auto"/>
          </w:tcPr>
          <w:p w14:paraId="60639DE5" w14:textId="77777777" w:rsidR="006738B1" w:rsidRPr="00740DBE" w:rsidRDefault="006738B1" w:rsidP="006738B1">
            <w:pPr>
              <w:rPr>
                <w:sz w:val="20"/>
                <w:szCs w:val="20"/>
              </w:rPr>
            </w:pPr>
            <w:r>
              <w:rPr>
                <w:sz w:val="20"/>
                <w:szCs w:val="20"/>
              </w:rPr>
              <w:t>0-3</w:t>
            </w:r>
            <w:r w:rsidRPr="00740DBE">
              <w:rPr>
                <w:sz w:val="20"/>
                <w:szCs w:val="20"/>
              </w:rPr>
              <w:t xml:space="preserve"> двойки </w:t>
            </w:r>
          </w:p>
        </w:tc>
        <w:tc>
          <w:tcPr>
            <w:tcW w:w="1514" w:type="pct"/>
            <w:shd w:val="clear" w:color="auto" w:fill="auto"/>
          </w:tcPr>
          <w:p w14:paraId="68AD3A06" w14:textId="77777777" w:rsidR="006738B1" w:rsidRPr="00740DBE" w:rsidRDefault="006738B1" w:rsidP="006738B1">
            <w:pPr>
              <w:rPr>
                <w:sz w:val="20"/>
                <w:szCs w:val="20"/>
              </w:rPr>
            </w:pPr>
            <w:r w:rsidRPr="00740DBE">
              <w:rPr>
                <w:sz w:val="20"/>
                <w:szCs w:val="20"/>
              </w:rPr>
              <w:t>В насто</w:t>
            </w:r>
            <w:r>
              <w:rPr>
                <w:sz w:val="20"/>
                <w:szCs w:val="20"/>
              </w:rPr>
              <w:t xml:space="preserve">ящия </w:t>
            </w:r>
            <w:r w:rsidR="00925D04">
              <w:rPr>
                <w:sz w:val="20"/>
                <w:szCs w:val="20"/>
              </w:rPr>
              <w:t>СФ</w:t>
            </w:r>
            <w:r w:rsidR="002E79AC">
              <w:rPr>
                <w:sz w:val="20"/>
                <w:szCs w:val="20"/>
              </w:rPr>
              <w:t xml:space="preserve"> (актуализиран през 2015</w:t>
            </w:r>
            <w:r w:rsidRPr="00740DBE">
              <w:rPr>
                <w:sz w:val="20"/>
                <w:szCs w:val="20"/>
              </w:rPr>
              <w:t xml:space="preserve"> г</w:t>
            </w:r>
            <w:r>
              <w:rPr>
                <w:sz w:val="20"/>
                <w:szCs w:val="20"/>
              </w:rPr>
              <w:t>.) са посочени 1-3 гнездящи двойки</w:t>
            </w:r>
            <w:r w:rsidRPr="00740DBE">
              <w:rPr>
                <w:sz w:val="20"/>
                <w:szCs w:val="20"/>
              </w:rPr>
              <w:t xml:space="preserve">. В резултат на извършен мониторинг в защитената зона през гнездовия период на 2021 г. </w:t>
            </w:r>
            <w:r>
              <w:rPr>
                <w:sz w:val="20"/>
                <w:szCs w:val="20"/>
              </w:rPr>
              <w:t xml:space="preserve">не </w:t>
            </w:r>
            <w:r w:rsidRPr="00740DBE">
              <w:rPr>
                <w:sz w:val="20"/>
                <w:szCs w:val="20"/>
              </w:rPr>
              <w:t xml:space="preserve">са установени </w:t>
            </w:r>
            <w:r>
              <w:rPr>
                <w:sz w:val="20"/>
                <w:szCs w:val="20"/>
              </w:rPr>
              <w:t>птици. Няма данни за гнездене на вида.</w:t>
            </w:r>
          </w:p>
        </w:tc>
        <w:tc>
          <w:tcPr>
            <w:tcW w:w="1038" w:type="pct"/>
          </w:tcPr>
          <w:p w14:paraId="5897DE3B" w14:textId="77777777" w:rsidR="006738B1" w:rsidRDefault="004B26E2" w:rsidP="006738B1">
            <w:pPr>
              <w:rPr>
                <w:sz w:val="20"/>
                <w:szCs w:val="20"/>
              </w:rPr>
            </w:pPr>
            <w:r>
              <w:rPr>
                <w:sz w:val="20"/>
                <w:szCs w:val="20"/>
              </w:rPr>
              <w:t>Тенденция за подобряване състоянието и п</w:t>
            </w:r>
            <w:r w:rsidR="006738B1" w:rsidRPr="00136D2E">
              <w:rPr>
                <w:sz w:val="20"/>
                <w:szCs w:val="20"/>
              </w:rPr>
              <w:t xml:space="preserve">оддържане на </w:t>
            </w:r>
            <w:r w:rsidR="006738B1">
              <w:rPr>
                <w:sz w:val="20"/>
                <w:szCs w:val="20"/>
              </w:rPr>
              <w:t>популацията най-малко 1 токуващ мъжки.</w:t>
            </w:r>
          </w:p>
          <w:p w14:paraId="55356668" w14:textId="77777777" w:rsidR="006738B1" w:rsidRDefault="006738B1" w:rsidP="006738B1">
            <w:pPr>
              <w:rPr>
                <w:sz w:val="20"/>
                <w:szCs w:val="20"/>
              </w:rPr>
            </w:pPr>
            <w:r w:rsidRPr="00740DBE">
              <w:rPr>
                <w:sz w:val="20"/>
                <w:szCs w:val="20"/>
              </w:rPr>
              <w:t>Да се извърши целенасочен мониторинг за ус</w:t>
            </w:r>
            <w:r>
              <w:rPr>
                <w:sz w:val="20"/>
                <w:szCs w:val="20"/>
              </w:rPr>
              <w:t>тановяване на размера на гнездящата</w:t>
            </w:r>
            <w:r w:rsidRPr="00740DBE">
              <w:rPr>
                <w:sz w:val="20"/>
                <w:szCs w:val="20"/>
              </w:rPr>
              <w:t xml:space="preserve"> популация до 2025 г.</w:t>
            </w:r>
          </w:p>
          <w:p w14:paraId="7CA68FF9" w14:textId="77777777" w:rsidR="006738B1" w:rsidRPr="00740DBE" w:rsidRDefault="006738B1" w:rsidP="006738B1">
            <w:pPr>
              <w:rPr>
                <w:sz w:val="20"/>
                <w:szCs w:val="20"/>
              </w:rPr>
            </w:pPr>
            <w:r>
              <w:rPr>
                <w:sz w:val="20"/>
                <w:szCs w:val="20"/>
              </w:rPr>
              <w:t>Поддържане на добро състояние на местообитанията във водоемите в зоната.</w:t>
            </w:r>
          </w:p>
        </w:tc>
      </w:tr>
      <w:tr w:rsidR="006738B1" w:rsidRPr="00740DBE" w14:paraId="1DECCDE5" w14:textId="77777777" w:rsidTr="0051595D">
        <w:trPr>
          <w:jc w:val="center"/>
        </w:trPr>
        <w:tc>
          <w:tcPr>
            <w:tcW w:w="946" w:type="pct"/>
            <w:shd w:val="clear" w:color="auto" w:fill="auto"/>
          </w:tcPr>
          <w:p w14:paraId="7D4FE8FF" w14:textId="77777777" w:rsidR="006738B1" w:rsidRPr="00740DBE" w:rsidRDefault="006738B1" w:rsidP="006738B1">
            <w:pPr>
              <w:rPr>
                <w:b/>
                <w:sz w:val="20"/>
                <w:szCs w:val="20"/>
              </w:rPr>
            </w:pPr>
            <w:r w:rsidRPr="00740DBE">
              <w:rPr>
                <w:b/>
                <w:sz w:val="20"/>
                <w:szCs w:val="20"/>
              </w:rPr>
              <w:t xml:space="preserve">Местообитание на вида: </w:t>
            </w:r>
            <w:r w:rsidRPr="00740DBE">
              <w:rPr>
                <w:bCs/>
                <w:sz w:val="20"/>
                <w:szCs w:val="20"/>
              </w:rPr>
              <w:t>Площ на подходящите гнездови местообитания на вида</w:t>
            </w:r>
          </w:p>
        </w:tc>
        <w:tc>
          <w:tcPr>
            <w:tcW w:w="719" w:type="pct"/>
            <w:shd w:val="clear" w:color="auto" w:fill="auto"/>
          </w:tcPr>
          <w:p w14:paraId="7DAA8940" w14:textId="77777777" w:rsidR="006738B1" w:rsidRPr="00740DBE" w:rsidRDefault="004B26E2" w:rsidP="006738B1">
            <w:pPr>
              <w:rPr>
                <w:sz w:val="20"/>
                <w:szCs w:val="20"/>
              </w:rPr>
            </w:pPr>
            <w:r>
              <w:rPr>
                <w:sz w:val="20"/>
                <w:szCs w:val="20"/>
              </w:rPr>
              <w:t>ха</w:t>
            </w:r>
          </w:p>
        </w:tc>
        <w:tc>
          <w:tcPr>
            <w:tcW w:w="784" w:type="pct"/>
            <w:shd w:val="clear" w:color="auto" w:fill="auto"/>
          </w:tcPr>
          <w:p w14:paraId="12605DF4"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16011D4E"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43CDEDA3"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4E2257D0" w14:textId="77777777" w:rsidR="006738B1" w:rsidRPr="00136D2E" w:rsidRDefault="006738B1" w:rsidP="006738B1">
            <w:pPr>
              <w:rPr>
                <w:sz w:val="20"/>
                <w:szCs w:val="20"/>
              </w:rPr>
            </w:pPr>
            <w:r w:rsidRPr="008C169B">
              <w:rPr>
                <w:sz w:val="20"/>
                <w:szCs w:val="20"/>
              </w:rPr>
              <w:t>Тази площ включва и подходящото хранително местообитание на вида.</w:t>
            </w:r>
          </w:p>
        </w:tc>
        <w:tc>
          <w:tcPr>
            <w:tcW w:w="1038" w:type="pct"/>
          </w:tcPr>
          <w:p w14:paraId="168F98FD" w14:textId="77777777" w:rsidR="006738B1" w:rsidRPr="00136D2E" w:rsidRDefault="006738B1" w:rsidP="006738B1">
            <w:pPr>
              <w:rPr>
                <w:sz w:val="20"/>
                <w:szCs w:val="20"/>
              </w:rPr>
            </w:pPr>
            <w:r w:rsidRPr="00136D2E">
              <w:rPr>
                <w:sz w:val="20"/>
                <w:szCs w:val="20"/>
              </w:rPr>
              <w:t>Поддържане и увеличаване на площта на подходящите гнездови местообит</w:t>
            </w:r>
            <w:r>
              <w:rPr>
                <w:sz w:val="20"/>
                <w:szCs w:val="20"/>
              </w:rPr>
              <w:t>ания на вида в защитената зона, най-малко 435 ха</w:t>
            </w:r>
          </w:p>
        </w:tc>
      </w:tr>
      <w:tr w:rsidR="006738B1" w:rsidRPr="00740DBE" w14:paraId="3C29BBE7" w14:textId="77777777" w:rsidTr="0051595D">
        <w:trPr>
          <w:jc w:val="center"/>
        </w:trPr>
        <w:tc>
          <w:tcPr>
            <w:tcW w:w="946" w:type="pct"/>
            <w:shd w:val="clear" w:color="auto" w:fill="auto"/>
          </w:tcPr>
          <w:p w14:paraId="20A39592"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хранителни местообитания на вида</w:t>
            </w:r>
            <w:r w:rsidRPr="00136D2E">
              <w:rPr>
                <w:b/>
                <w:sz w:val="20"/>
                <w:szCs w:val="20"/>
              </w:rPr>
              <w:t xml:space="preserve"> </w:t>
            </w:r>
          </w:p>
        </w:tc>
        <w:tc>
          <w:tcPr>
            <w:tcW w:w="719" w:type="pct"/>
            <w:shd w:val="clear" w:color="auto" w:fill="auto"/>
          </w:tcPr>
          <w:p w14:paraId="3EADD18A" w14:textId="77777777" w:rsidR="006738B1" w:rsidRPr="00136D2E" w:rsidRDefault="004B26E2" w:rsidP="006738B1">
            <w:pPr>
              <w:rPr>
                <w:sz w:val="20"/>
                <w:szCs w:val="20"/>
              </w:rPr>
            </w:pPr>
            <w:r>
              <w:rPr>
                <w:sz w:val="20"/>
                <w:szCs w:val="20"/>
              </w:rPr>
              <w:t>ха</w:t>
            </w:r>
          </w:p>
        </w:tc>
        <w:tc>
          <w:tcPr>
            <w:tcW w:w="784" w:type="pct"/>
            <w:shd w:val="clear" w:color="auto" w:fill="auto"/>
          </w:tcPr>
          <w:p w14:paraId="2D4C6A42"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6795389F"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62AA1303"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31A83F78" w14:textId="77777777" w:rsidR="006738B1" w:rsidRPr="00136D2E" w:rsidRDefault="006738B1" w:rsidP="006738B1">
            <w:pPr>
              <w:rPr>
                <w:sz w:val="20"/>
                <w:szCs w:val="20"/>
              </w:rPr>
            </w:pPr>
          </w:p>
        </w:tc>
        <w:tc>
          <w:tcPr>
            <w:tcW w:w="1038" w:type="pct"/>
          </w:tcPr>
          <w:p w14:paraId="1E97AF38" w14:textId="77777777" w:rsidR="006738B1" w:rsidRPr="00136D2E" w:rsidRDefault="006738B1" w:rsidP="006738B1">
            <w:pPr>
              <w:rPr>
                <w:sz w:val="20"/>
                <w:szCs w:val="20"/>
              </w:rPr>
            </w:pPr>
            <w:r w:rsidRPr="00136D2E">
              <w:rPr>
                <w:sz w:val="20"/>
                <w:szCs w:val="20"/>
              </w:rPr>
              <w:t>Поддържане и увеличаване н</w:t>
            </w:r>
            <w:r>
              <w:rPr>
                <w:sz w:val="20"/>
                <w:szCs w:val="20"/>
              </w:rPr>
              <w:t>а площта на подходящите 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AA2131" w14:paraId="60DAF311" w14:textId="77777777" w:rsidTr="0051595D">
        <w:trPr>
          <w:jc w:val="center"/>
        </w:trPr>
        <w:tc>
          <w:tcPr>
            <w:tcW w:w="946" w:type="pct"/>
            <w:shd w:val="clear" w:color="auto" w:fill="auto"/>
          </w:tcPr>
          <w:p w14:paraId="281A6E7A"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w:t>
            </w:r>
            <w:r w:rsidRPr="007D51EB">
              <w:rPr>
                <w:sz w:val="20"/>
                <w:szCs w:val="20"/>
              </w:rPr>
              <w:lastRenderedPageBreak/>
              <w:t>отделни БЕК</w:t>
            </w:r>
          </w:p>
        </w:tc>
        <w:tc>
          <w:tcPr>
            <w:tcW w:w="719" w:type="pct"/>
            <w:shd w:val="clear" w:color="auto" w:fill="auto"/>
          </w:tcPr>
          <w:p w14:paraId="190D04D5" w14:textId="77777777" w:rsidR="006D6EEC" w:rsidRPr="007D51EB" w:rsidRDefault="006D6EEC" w:rsidP="009908DA">
            <w:pPr>
              <w:rPr>
                <w:sz w:val="20"/>
                <w:szCs w:val="20"/>
              </w:rPr>
            </w:pPr>
            <w:r w:rsidRPr="007D51EB">
              <w:rPr>
                <w:sz w:val="20"/>
                <w:szCs w:val="20"/>
              </w:rPr>
              <w:lastRenderedPageBreak/>
              <w:t>5 степенна скала</w:t>
            </w:r>
          </w:p>
        </w:tc>
        <w:tc>
          <w:tcPr>
            <w:tcW w:w="784" w:type="pct"/>
            <w:shd w:val="clear" w:color="auto" w:fill="auto"/>
          </w:tcPr>
          <w:p w14:paraId="237F0FEF"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1130E817" w14:textId="77777777" w:rsidTr="0051595D">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5C931246"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0A08011B"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1C4479F9" w14:textId="77777777" w:rsidR="006D6EEC" w:rsidRPr="007D51EB" w:rsidRDefault="006D6EEC" w:rsidP="009908DA">
                  <w:pPr>
                    <w:rPr>
                      <w:sz w:val="20"/>
                      <w:szCs w:val="20"/>
                    </w:rPr>
                  </w:pPr>
                  <w:r w:rsidRPr="007D51EB">
                    <w:rPr>
                      <w:sz w:val="20"/>
                      <w:szCs w:val="20"/>
                    </w:rPr>
                    <w:t>1-Отлично – High</w:t>
                  </w:r>
                </w:p>
              </w:tc>
            </w:tr>
            <w:tr w:rsidR="006D6EEC" w:rsidRPr="007D51EB" w14:paraId="722B899B"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701F0C66" w14:textId="77777777" w:rsidR="006D6EEC" w:rsidRPr="007D51EB" w:rsidRDefault="006D6EEC" w:rsidP="009908DA">
                  <w:pPr>
                    <w:rPr>
                      <w:sz w:val="20"/>
                      <w:szCs w:val="20"/>
                    </w:rPr>
                  </w:pPr>
                  <w:r w:rsidRPr="007D51EB">
                    <w:rPr>
                      <w:sz w:val="20"/>
                      <w:szCs w:val="20"/>
                    </w:rPr>
                    <w:t>2-Добро – Good</w:t>
                  </w:r>
                </w:p>
              </w:tc>
            </w:tr>
            <w:tr w:rsidR="006D6EEC" w:rsidRPr="007D51EB" w14:paraId="55E025DB"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0B4AF686" w14:textId="77777777" w:rsidR="006D6EEC" w:rsidRPr="007D51EB" w:rsidRDefault="006D6EEC" w:rsidP="009908DA">
                  <w:pPr>
                    <w:rPr>
                      <w:sz w:val="20"/>
                      <w:szCs w:val="20"/>
                    </w:rPr>
                  </w:pPr>
                  <w:r w:rsidRPr="007D51EB">
                    <w:rPr>
                      <w:sz w:val="20"/>
                      <w:szCs w:val="20"/>
                    </w:rPr>
                    <w:t>3-Умерено - Moderate</w:t>
                  </w:r>
                </w:p>
              </w:tc>
            </w:tr>
            <w:tr w:rsidR="006D6EEC" w:rsidRPr="007D51EB" w14:paraId="45BC62B8"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13191EB9" w14:textId="77777777" w:rsidR="006D6EEC" w:rsidRPr="007D51EB" w:rsidRDefault="006D6EEC" w:rsidP="009908DA">
                  <w:pPr>
                    <w:rPr>
                      <w:sz w:val="20"/>
                      <w:szCs w:val="20"/>
                    </w:rPr>
                  </w:pPr>
                  <w:r w:rsidRPr="007D51EB">
                    <w:rPr>
                      <w:sz w:val="20"/>
                      <w:szCs w:val="20"/>
                    </w:rPr>
                    <w:t>4-Лошо – Poor</w:t>
                  </w:r>
                </w:p>
              </w:tc>
            </w:tr>
            <w:tr w:rsidR="006D6EEC" w:rsidRPr="007D51EB" w14:paraId="6A2A2FE0"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6723F991" w14:textId="77777777" w:rsidR="006D6EEC" w:rsidRPr="007D51EB" w:rsidRDefault="006D6EEC" w:rsidP="009908DA">
                  <w:pPr>
                    <w:rPr>
                      <w:sz w:val="20"/>
                      <w:szCs w:val="20"/>
                    </w:rPr>
                  </w:pPr>
                  <w:r w:rsidRPr="007D51EB">
                    <w:rPr>
                      <w:sz w:val="20"/>
                      <w:szCs w:val="20"/>
                    </w:rPr>
                    <w:t>5-Много лошо - Bad</w:t>
                  </w:r>
                </w:p>
              </w:tc>
            </w:tr>
          </w:tbl>
          <w:p w14:paraId="6F7B9C68"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w:t>
            </w:r>
            <w:r w:rsidRPr="007D51EB">
              <w:rPr>
                <w:sz w:val="20"/>
                <w:szCs w:val="20"/>
              </w:rPr>
              <w:lastRenderedPageBreak/>
              <w:t xml:space="preserve">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742C4188" w14:textId="77777777" w:rsidR="006D6EEC" w:rsidRPr="007D51EB" w:rsidRDefault="006D6EEC" w:rsidP="009908DA">
            <w:pPr>
              <w:rPr>
                <w:sz w:val="20"/>
                <w:szCs w:val="20"/>
              </w:rPr>
            </w:pPr>
            <w:r w:rsidRPr="007D51EB">
              <w:rPr>
                <w:sz w:val="20"/>
                <w:szCs w:val="20"/>
              </w:rPr>
              <w:lastRenderedPageBreak/>
              <w:t>Поддържане или подобряване на екологичното състояние на водното тяло до степен 2 – добро или 1 – отлично състояние.</w:t>
            </w:r>
          </w:p>
        </w:tc>
      </w:tr>
    </w:tbl>
    <w:p w14:paraId="4AABCC56" w14:textId="77777777" w:rsidR="006738B1" w:rsidRDefault="006738B1" w:rsidP="006738B1">
      <w:pPr>
        <w:pStyle w:val="NormalWeb"/>
        <w:spacing w:before="0" w:beforeAutospacing="0" w:after="0"/>
        <w:rPr>
          <w:b/>
          <w:bCs/>
        </w:rPr>
      </w:pPr>
    </w:p>
    <w:p w14:paraId="3BCACE11" w14:textId="77777777" w:rsidR="006738B1" w:rsidRPr="00307A6F" w:rsidRDefault="006738B1" w:rsidP="006738B1">
      <w:pPr>
        <w:spacing w:after="120"/>
        <w:rPr>
          <w:b/>
          <w:bCs/>
        </w:rPr>
      </w:pPr>
      <w:r>
        <w:rPr>
          <w:b/>
          <w:bCs/>
        </w:rPr>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6E503F4F" w14:textId="77777777" w:rsidR="006738B1" w:rsidRPr="00A71784" w:rsidRDefault="006738B1" w:rsidP="006738B1">
      <w:pPr>
        <w:spacing w:after="120"/>
      </w:pPr>
      <w:r w:rsidRPr="00A71784">
        <w:t xml:space="preserve">Предвид наличната информация за настоящата </w:t>
      </w:r>
      <w:r>
        <w:t xml:space="preserve">гнездяща </w:t>
      </w:r>
      <w:r w:rsidRPr="00A71784">
        <w:t xml:space="preserve">численост на вида в защитената зона е необходима актуализация на </w:t>
      </w:r>
      <w:r w:rsidR="00925D04">
        <w:t>СФ</w:t>
      </w:r>
      <w:r w:rsidRPr="00A71784">
        <w:t>.</w:t>
      </w:r>
      <w:r>
        <w:t xml:space="preserve"> </w:t>
      </w:r>
    </w:p>
    <w:p w14:paraId="1799B170" w14:textId="77777777" w:rsidR="006738B1" w:rsidRDefault="006738B1" w:rsidP="006738B1">
      <w:pPr>
        <w:pStyle w:val="10"/>
        <w:numPr>
          <w:ilvl w:val="0"/>
          <w:numId w:val="2"/>
        </w:numPr>
        <w:spacing w:before="120" w:after="120" w:line="240" w:lineRule="auto"/>
        <w:rPr>
          <w:rFonts w:ascii="Times New Roman" w:hAnsi="Times New Roman"/>
          <w:sz w:val="24"/>
          <w:szCs w:val="24"/>
          <w:lang w:val="bg-BG"/>
        </w:rPr>
      </w:pPr>
      <w:r>
        <w:rPr>
          <w:rFonts w:ascii="Times New Roman" w:hAnsi="Times New Roman"/>
          <w:sz w:val="24"/>
          <w:szCs w:val="24"/>
          <w:lang w:val="bg-BG"/>
        </w:rPr>
        <w:t>По отношение на гнездящата популация предлагаме промяна в числеността – 0 – 3 двойки.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4"/>
        <w:gridCol w:w="336"/>
        <w:gridCol w:w="572"/>
        <w:gridCol w:w="605"/>
        <w:gridCol w:w="594"/>
        <w:gridCol w:w="578"/>
        <w:gridCol w:w="839"/>
        <w:gridCol w:w="950"/>
        <w:gridCol w:w="622"/>
        <w:gridCol w:w="522"/>
        <w:gridCol w:w="578"/>
      </w:tblGrid>
      <w:tr w:rsidR="006738B1" w:rsidRPr="00113CA7" w14:paraId="30A054BD" w14:textId="77777777" w:rsidTr="0051595D">
        <w:trPr>
          <w:jc w:val="center"/>
        </w:trPr>
        <w:tc>
          <w:tcPr>
            <w:tcW w:w="1865" w:type="pct"/>
            <w:gridSpan w:val="6"/>
            <w:shd w:val="clear" w:color="auto" w:fill="auto"/>
            <w:vAlign w:val="center"/>
          </w:tcPr>
          <w:p w14:paraId="7E38D35A" w14:textId="77777777" w:rsidR="006738B1" w:rsidRPr="00113CA7" w:rsidRDefault="006738B1" w:rsidP="006738B1">
            <w:pPr>
              <w:rPr>
                <w:b/>
                <w:sz w:val="20"/>
                <w:szCs w:val="20"/>
                <w:lang w:eastAsia="en-GB"/>
              </w:rPr>
            </w:pPr>
            <w:r w:rsidRPr="00113CA7">
              <w:rPr>
                <w:b/>
                <w:sz w:val="20"/>
                <w:szCs w:val="20"/>
                <w:lang w:eastAsia="en-GB"/>
              </w:rPr>
              <w:t>Species</w:t>
            </w:r>
          </w:p>
        </w:tc>
        <w:tc>
          <w:tcPr>
            <w:tcW w:w="1814" w:type="pct"/>
            <w:gridSpan w:val="6"/>
            <w:shd w:val="clear" w:color="auto" w:fill="auto"/>
            <w:vAlign w:val="center"/>
          </w:tcPr>
          <w:p w14:paraId="65111057" w14:textId="77777777" w:rsidR="006738B1" w:rsidRPr="00113CA7" w:rsidRDefault="006738B1" w:rsidP="006738B1">
            <w:pPr>
              <w:rPr>
                <w:b/>
                <w:sz w:val="20"/>
                <w:szCs w:val="20"/>
                <w:lang w:eastAsia="en-GB"/>
              </w:rPr>
            </w:pPr>
            <w:r w:rsidRPr="00113CA7">
              <w:rPr>
                <w:b/>
                <w:sz w:val="20"/>
                <w:szCs w:val="20"/>
                <w:lang w:eastAsia="en-GB"/>
              </w:rPr>
              <w:t>Population in the site</w:t>
            </w:r>
          </w:p>
        </w:tc>
        <w:tc>
          <w:tcPr>
            <w:tcW w:w="1321" w:type="pct"/>
            <w:gridSpan w:val="4"/>
            <w:shd w:val="clear" w:color="auto" w:fill="auto"/>
            <w:vAlign w:val="center"/>
          </w:tcPr>
          <w:p w14:paraId="5AACC221" w14:textId="77777777" w:rsidR="006738B1" w:rsidRPr="00113CA7" w:rsidRDefault="006738B1" w:rsidP="006738B1">
            <w:pPr>
              <w:rPr>
                <w:b/>
                <w:sz w:val="20"/>
                <w:szCs w:val="20"/>
                <w:lang w:eastAsia="en-GB"/>
              </w:rPr>
            </w:pPr>
            <w:r w:rsidRPr="00113CA7">
              <w:rPr>
                <w:b/>
                <w:sz w:val="20"/>
                <w:szCs w:val="20"/>
                <w:lang w:eastAsia="en-GB"/>
              </w:rPr>
              <w:t>Site assessment</w:t>
            </w:r>
          </w:p>
        </w:tc>
      </w:tr>
      <w:tr w:rsidR="006738B1" w:rsidRPr="00113CA7" w14:paraId="116DBBEB" w14:textId="77777777" w:rsidTr="0051595D">
        <w:trPr>
          <w:jc w:val="center"/>
        </w:trPr>
        <w:tc>
          <w:tcPr>
            <w:tcW w:w="184" w:type="pct"/>
            <w:vMerge w:val="restart"/>
            <w:shd w:val="clear" w:color="auto" w:fill="auto"/>
            <w:vAlign w:val="center"/>
          </w:tcPr>
          <w:p w14:paraId="11DFADF4" w14:textId="77777777" w:rsidR="006738B1" w:rsidRPr="00113CA7" w:rsidRDefault="006738B1" w:rsidP="006738B1">
            <w:pPr>
              <w:rPr>
                <w:b/>
                <w:sz w:val="20"/>
                <w:szCs w:val="20"/>
                <w:lang w:eastAsia="en-GB"/>
              </w:rPr>
            </w:pPr>
            <w:r w:rsidRPr="00113CA7">
              <w:rPr>
                <w:b/>
                <w:sz w:val="20"/>
                <w:szCs w:val="20"/>
                <w:lang w:eastAsia="en-GB"/>
              </w:rPr>
              <w:t>G</w:t>
            </w:r>
          </w:p>
        </w:tc>
        <w:tc>
          <w:tcPr>
            <w:tcW w:w="342" w:type="pct"/>
            <w:vMerge w:val="restart"/>
            <w:shd w:val="clear" w:color="auto" w:fill="auto"/>
            <w:vAlign w:val="center"/>
          </w:tcPr>
          <w:p w14:paraId="4D213492" w14:textId="77777777" w:rsidR="006738B1" w:rsidRPr="00113CA7" w:rsidRDefault="006738B1" w:rsidP="006738B1">
            <w:pPr>
              <w:rPr>
                <w:b/>
                <w:sz w:val="20"/>
                <w:szCs w:val="20"/>
                <w:lang w:eastAsia="en-GB"/>
              </w:rPr>
            </w:pPr>
            <w:r w:rsidRPr="00113CA7">
              <w:rPr>
                <w:b/>
                <w:sz w:val="20"/>
                <w:szCs w:val="20"/>
                <w:lang w:eastAsia="en-GB"/>
              </w:rPr>
              <w:t>Code</w:t>
            </w:r>
          </w:p>
        </w:tc>
        <w:tc>
          <w:tcPr>
            <w:tcW w:w="929" w:type="pct"/>
            <w:vMerge w:val="restart"/>
            <w:shd w:val="clear" w:color="auto" w:fill="auto"/>
            <w:vAlign w:val="center"/>
          </w:tcPr>
          <w:p w14:paraId="0DEA9118" w14:textId="77777777" w:rsidR="006738B1" w:rsidRPr="00113CA7" w:rsidRDefault="006738B1" w:rsidP="006738B1">
            <w:pPr>
              <w:rPr>
                <w:b/>
                <w:sz w:val="20"/>
                <w:szCs w:val="20"/>
                <w:lang w:eastAsia="en-GB"/>
              </w:rPr>
            </w:pPr>
            <w:r w:rsidRPr="00113CA7">
              <w:rPr>
                <w:b/>
                <w:sz w:val="20"/>
                <w:szCs w:val="20"/>
                <w:lang w:eastAsia="en-GB"/>
              </w:rPr>
              <w:t>Scientific Name</w:t>
            </w:r>
          </w:p>
        </w:tc>
        <w:tc>
          <w:tcPr>
            <w:tcW w:w="159" w:type="pct"/>
            <w:vMerge w:val="restart"/>
            <w:shd w:val="clear" w:color="auto" w:fill="auto"/>
            <w:vAlign w:val="center"/>
          </w:tcPr>
          <w:p w14:paraId="7ACD0734" w14:textId="77777777" w:rsidR="006738B1" w:rsidRPr="00113CA7" w:rsidRDefault="006738B1" w:rsidP="006738B1">
            <w:pPr>
              <w:rPr>
                <w:b/>
                <w:sz w:val="20"/>
                <w:szCs w:val="20"/>
                <w:lang w:eastAsia="en-GB"/>
              </w:rPr>
            </w:pPr>
            <w:r w:rsidRPr="00113CA7">
              <w:rPr>
                <w:b/>
                <w:sz w:val="20"/>
                <w:szCs w:val="20"/>
                <w:lang w:eastAsia="en-GB"/>
              </w:rPr>
              <w:t>S</w:t>
            </w:r>
          </w:p>
        </w:tc>
        <w:tc>
          <w:tcPr>
            <w:tcW w:w="244" w:type="pct"/>
            <w:vMerge w:val="restart"/>
            <w:shd w:val="clear" w:color="auto" w:fill="auto"/>
            <w:vAlign w:val="center"/>
          </w:tcPr>
          <w:p w14:paraId="269A4CA7" w14:textId="77777777" w:rsidR="006738B1" w:rsidRPr="00113CA7" w:rsidRDefault="006738B1" w:rsidP="006738B1">
            <w:pPr>
              <w:rPr>
                <w:b/>
                <w:sz w:val="20"/>
                <w:szCs w:val="20"/>
                <w:lang w:eastAsia="en-GB"/>
              </w:rPr>
            </w:pPr>
            <w:r w:rsidRPr="00113CA7">
              <w:rPr>
                <w:b/>
                <w:sz w:val="20"/>
                <w:szCs w:val="20"/>
                <w:lang w:eastAsia="en-GB"/>
              </w:rPr>
              <w:t>NP</w:t>
            </w:r>
          </w:p>
        </w:tc>
        <w:tc>
          <w:tcPr>
            <w:tcW w:w="178" w:type="pct"/>
            <w:gridSpan w:val="2"/>
            <w:vMerge w:val="restart"/>
            <w:shd w:val="clear" w:color="auto" w:fill="auto"/>
            <w:vAlign w:val="center"/>
          </w:tcPr>
          <w:p w14:paraId="087B78C4" w14:textId="77777777" w:rsidR="006738B1" w:rsidRPr="00113CA7" w:rsidRDefault="006738B1" w:rsidP="006738B1">
            <w:pPr>
              <w:rPr>
                <w:b/>
                <w:sz w:val="20"/>
                <w:szCs w:val="20"/>
                <w:lang w:eastAsia="en-GB"/>
              </w:rPr>
            </w:pPr>
            <w:r w:rsidRPr="00113CA7">
              <w:rPr>
                <w:b/>
                <w:sz w:val="20"/>
                <w:szCs w:val="20"/>
                <w:lang w:eastAsia="en-GB"/>
              </w:rPr>
              <w:t>T</w:t>
            </w:r>
          </w:p>
        </w:tc>
        <w:tc>
          <w:tcPr>
            <w:tcW w:w="604" w:type="pct"/>
            <w:gridSpan w:val="2"/>
            <w:shd w:val="clear" w:color="auto" w:fill="auto"/>
            <w:vAlign w:val="center"/>
          </w:tcPr>
          <w:p w14:paraId="03D49F5E" w14:textId="77777777" w:rsidR="006738B1" w:rsidRPr="00113CA7" w:rsidRDefault="006738B1" w:rsidP="006738B1">
            <w:pPr>
              <w:jc w:val="center"/>
              <w:rPr>
                <w:b/>
                <w:sz w:val="20"/>
                <w:szCs w:val="20"/>
                <w:lang w:eastAsia="en-GB"/>
              </w:rPr>
            </w:pPr>
            <w:r w:rsidRPr="00113CA7">
              <w:rPr>
                <w:b/>
                <w:sz w:val="20"/>
                <w:szCs w:val="20"/>
                <w:lang w:eastAsia="en-GB"/>
              </w:rPr>
              <w:t>Size</w:t>
            </w:r>
          </w:p>
        </w:tc>
        <w:tc>
          <w:tcPr>
            <w:tcW w:w="305" w:type="pct"/>
            <w:vMerge w:val="restart"/>
            <w:shd w:val="clear" w:color="auto" w:fill="auto"/>
            <w:vAlign w:val="center"/>
          </w:tcPr>
          <w:p w14:paraId="0EF29A6A" w14:textId="77777777" w:rsidR="006738B1" w:rsidRPr="00113CA7" w:rsidRDefault="006738B1" w:rsidP="006738B1">
            <w:pPr>
              <w:rPr>
                <w:b/>
                <w:sz w:val="20"/>
                <w:szCs w:val="20"/>
                <w:lang w:eastAsia="en-GB"/>
              </w:rPr>
            </w:pPr>
            <w:r w:rsidRPr="00113CA7">
              <w:rPr>
                <w:b/>
                <w:sz w:val="20"/>
                <w:szCs w:val="20"/>
                <w:lang w:eastAsia="en-GB"/>
              </w:rPr>
              <w:t>Unit</w:t>
            </w:r>
          </w:p>
        </w:tc>
        <w:tc>
          <w:tcPr>
            <w:tcW w:w="296" w:type="pct"/>
            <w:vMerge w:val="restart"/>
            <w:shd w:val="clear" w:color="auto" w:fill="auto"/>
            <w:vAlign w:val="center"/>
          </w:tcPr>
          <w:p w14:paraId="0C1A9001" w14:textId="77777777" w:rsidR="006738B1" w:rsidRPr="00113CA7" w:rsidRDefault="006738B1" w:rsidP="006738B1">
            <w:pPr>
              <w:rPr>
                <w:b/>
                <w:sz w:val="20"/>
                <w:szCs w:val="20"/>
                <w:lang w:eastAsia="en-GB"/>
              </w:rPr>
            </w:pPr>
            <w:r w:rsidRPr="00113CA7">
              <w:rPr>
                <w:b/>
                <w:sz w:val="20"/>
                <w:szCs w:val="20"/>
                <w:lang w:eastAsia="en-GB"/>
              </w:rPr>
              <w:t>Cat.</w:t>
            </w:r>
          </w:p>
        </w:tc>
        <w:tc>
          <w:tcPr>
            <w:tcW w:w="439" w:type="pct"/>
            <w:vMerge w:val="restart"/>
            <w:shd w:val="clear" w:color="auto" w:fill="auto"/>
            <w:vAlign w:val="center"/>
          </w:tcPr>
          <w:p w14:paraId="72133261" w14:textId="77777777" w:rsidR="006738B1" w:rsidRPr="00113CA7" w:rsidRDefault="006738B1" w:rsidP="006738B1">
            <w:pPr>
              <w:rPr>
                <w:b/>
                <w:sz w:val="20"/>
                <w:szCs w:val="20"/>
                <w:lang w:eastAsia="en-GB"/>
              </w:rPr>
            </w:pPr>
            <w:r w:rsidRPr="00113CA7">
              <w:rPr>
                <w:b/>
                <w:sz w:val="20"/>
                <w:szCs w:val="20"/>
                <w:lang w:eastAsia="en-GB"/>
              </w:rPr>
              <w:t>D.qual.</w:t>
            </w:r>
          </w:p>
        </w:tc>
        <w:tc>
          <w:tcPr>
            <w:tcW w:w="440" w:type="pct"/>
            <w:shd w:val="clear" w:color="auto" w:fill="auto"/>
            <w:vAlign w:val="center"/>
          </w:tcPr>
          <w:p w14:paraId="6580A008" w14:textId="77777777" w:rsidR="006738B1" w:rsidRPr="00113CA7" w:rsidRDefault="006738B1" w:rsidP="006738B1">
            <w:pPr>
              <w:rPr>
                <w:b/>
                <w:sz w:val="20"/>
                <w:szCs w:val="20"/>
                <w:lang w:eastAsia="en-GB"/>
              </w:rPr>
            </w:pPr>
            <w:r w:rsidRPr="00113CA7">
              <w:rPr>
                <w:b/>
                <w:sz w:val="20"/>
                <w:szCs w:val="20"/>
                <w:lang w:eastAsia="en-GB"/>
              </w:rPr>
              <w:t>A/B/C/D</w:t>
            </w:r>
          </w:p>
        </w:tc>
        <w:tc>
          <w:tcPr>
            <w:tcW w:w="882" w:type="pct"/>
            <w:gridSpan w:val="3"/>
            <w:shd w:val="clear" w:color="auto" w:fill="auto"/>
            <w:vAlign w:val="center"/>
          </w:tcPr>
          <w:p w14:paraId="12884939" w14:textId="77777777" w:rsidR="006738B1" w:rsidRPr="00113CA7" w:rsidRDefault="006738B1" w:rsidP="006738B1">
            <w:pPr>
              <w:rPr>
                <w:b/>
                <w:sz w:val="20"/>
                <w:szCs w:val="20"/>
                <w:lang w:eastAsia="en-GB"/>
              </w:rPr>
            </w:pPr>
            <w:r w:rsidRPr="00113CA7">
              <w:rPr>
                <w:b/>
                <w:sz w:val="20"/>
                <w:szCs w:val="20"/>
                <w:lang w:eastAsia="en-GB"/>
              </w:rPr>
              <w:t>A/B/C</w:t>
            </w:r>
          </w:p>
        </w:tc>
      </w:tr>
      <w:tr w:rsidR="006738B1" w:rsidRPr="00113CA7" w14:paraId="3AA16740" w14:textId="77777777" w:rsidTr="0051595D">
        <w:trPr>
          <w:jc w:val="center"/>
        </w:trPr>
        <w:tc>
          <w:tcPr>
            <w:tcW w:w="184" w:type="pct"/>
            <w:vMerge/>
            <w:shd w:val="clear" w:color="auto" w:fill="auto"/>
            <w:vAlign w:val="center"/>
          </w:tcPr>
          <w:p w14:paraId="39CEE04B" w14:textId="77777777" w:rsidR="006738B1" w:rsidRPr="00113CA7" w:rsidRDefault="006738B1" w:rsidP="006738B1">
            <w:pPr>
              <w:rPr>
                <w:sz w:val="20"/>
                <w:szCs w:val="20"/>
                <w:lang w:eastAsia="en-GB"/>
              </w:rPr>
            </w:pPr>
          </w:p>
        </w:tc>
        <w:tc>
          <w:tcPr>
            <w:tcW w:w="342" w:type="pct"/>
            <w:vMerge/>
            <w:shd w:val="clear" w:color="auto" w:fill="auto"/>
            <w:vAlign w:val="center"/>
          </w:tcPr>
          <w:p w14:paraId="507F6062" w14:textId="77777777" w:rsidR="006738B1" w:rsidRPr="00113CA7" w:rsidRDefault="006738B1" w:rsidP="006738B1">
            <w:pPr>
              <w:rPr>
                <w:sz w:val="20"/>
                <w:szCs w:val="20"/>
                <w:lang w:eastAsia="en-GB"/>
              </w:rPr>
            </w:pPr>
          </w:p>
        </w:tc>
        <w:tc>
          <w:tcPr>
            <w:tcW w:w="929" w:type="pct"/>
            <w:vMerge/>
            <w:shd w:val="clear" w:color="auto" w:fill="auto"/>
            <w:vAlign w:val="center"/>
          </w:tcPr>
          <w:p w14:paraId="41A15FDA" w14:textId="77777777" w:rsidR="006738B1" w:rsidRPr="00113CA7" w:rsidRDefault="006738B1" w:rsidP="006738B1">
            <w:pPr>
              <w:rPr>
                <w:sz w:val="20"/>
                <w:szCs w:val="20"/>
                <w:lang w:eastAsia="en-GB"/>
              </w:rPr>
            </w:pPr>
          </w:p>
        </w:tc>
        <w:tc>
          <w:tcPr>
            <w:tcW w:w="159" w:type="pct"/>
            <w:vMerge/>
            <w:shd w:val="clear" w:color="auto" w:fill="auto"/>
            <w:vAlign w:val="center"/>
          </w:tcPr>
          <w:p w14:paraId="66E6F646" w14:textId="77777777" w:rsidR="006738B1" w:rsidRPr="00113CA7" w:rsidRDefault="006738B1" w:rsidP="006738B1">
            <w:pPr>
              <w:rPr>
                <w:sz w:val="20"/>
                <w:szCs w:val="20"/>
                <w:lang w:eastAsia="en-GB"/>
              </w:rPr>
            </w:pPr>
          </w:p>
        </w:tc>
        <w:tc>
          <w:tcPr>
            <w:tcW w:w="244" w:type="pct"/>
            <w:vMerge/>
            <w:shd w:val="clear" w:color="auto" w:fill="auto"/>
            <w:vAlign w:val="center"/>
          </w:tcPr>
          <w:p w14:paraId="4582D197" w14:textId="77777777" w:rsidR="006738B1" w:rsidRPr="00113CA7" w:rsidRDefault="006738B1" w:rsidP="006738B1">
            <w:pPr>
              <w:rPr>
                <w:b/>
                <w:sz w:val="20"/>
                <w:szCs w:val="20"/>
                <w:lang w:eastAsia="en-GB"/>
              </w:rPr>
            </w:pPr>
          </w:p>
        </w:tc>
        <w:tc>
          <w:tcPr>
            <w:tcW w:w="178" w:type="pct"/>
            <w:gridSpan w:val="2"/>
            <w:vMerge/>
            <w:shd w:val="clear" w:color="auto" w:fill="auto"/>
            <w:vAlign w:val="center"/>
          </w:tcPr>
          <w:p w14:paraId="46AF78DA" w14:textId="77777777" w:rsidR="006738B1" w:rsidRPr="00113CA7" w:rsidRDefault="006738B1" w:rsidP="006738B1">
            <w:pPr>
              <w:rPr>
                <w:b/>
                <w:sz w:val="20"/>
                <w:szCs w:val="20"/>
                <w:lang w:eastAsia="en-GB"/>
              </w:rPr>
            </w:pPr>
          </w:p>
        </w:tc>
        <w:tc>
          <w:tcPr>
            <w:tcW w:w="293" w:type="pct"/>
            <w:shd w:val="clear" w:color="auto" w:fill="auto"/>
            <w:vAlign w:val="center"/>
          </w:tcPr>
          <w:p w14:paraId="54BC2BB8" w14:textId="77777777" w:rsidR="006738B1" w:rsidRPr="00113CA7" w:rsidRDefault="006738B1" w:rsidP="006738B1">
            <w:pPr>
              <w:rPr>
                <w:b/>
                <w:sz w:val="20"/>
                <w:szCs w:val="20"/>
                <w:lang w:eastAsia="en-GB"/>
              </w:rPr>
            </w:pPr>
            <w:r w:rsidRPr="00113CA7">
              <w:rPr>
                <w:b/>
                <w:sz w:val="20"/>
                <w:szCs w:val="20"/>
                <w:lang w:eastAsia="en-GB"/>
              </w:rPr>
              <w:t>Min</w:t>
            </w:r>
          </w:p>
        </w:tc>
        <w:tc>
          <w:tcPr>
            <w:tcW w:w="311" w:type="pct"/>
            <w:shd w:val="clear" w:color="auto" w:fill="auto"/>
            <w:vAlign w:val="center"/>
          </w:tcPr>
          <w:p w14:paraId="51E61A98" w14:textId="77777777" w:rsidR="006738B1" w:rsidRPr="00113CA7" w:rsidRDefault="006738B1" w:rsidP="006738B1">
            <w:pPr>
              <w:rPr>
                <w:b/>
                <w:sz w:val="20"/>
                <w:szCs w:val="20"/>
                <w:lang w:eastAsia="en-GB"/>
              </w:rPr>
            </w:pPr>
            <w:r w:rsidRPr="00113CA7">
              <w:rPr>
                <w:b/>
                <w:sz w:val="20"/>
                <w:szCs w:val="20"/>
                <w:lang w:eastAsia="en-GB"/>
              </w:rPr>
              <w:t>Max</w:t>
            </w:r>
          </w:p>
        </w:tc>
        <w:tc>
          <w:tcPr>
            <w:tcW w:w="305" w:type="pct"/>
            <w:vMerge/>
            <w:shd w:val="clear" w:color="auto" w:fill="auto"/>
            <w:vAlign w:val="center"/>
          </w:tcPr>
          <w:p w14:paraId="03971084" w14:textId="77777777" w:rsidR="006738B1" w:rsidRPr="00113CA7" w:rsidRDefault="006738B1" w:rsidP="006738B1">
            <w:pPr>
              <w:rPr>
                <w:b/>
                <w:sz w:val="20"/>
                <w:szCs w:val="20"/>
                <w:lang w:eastAsia="en-GB"/>
              </w:rPr>
            </w:pPr>
          </w:p>
        </w:tc>
        <w:tc>
          <w:tcPr>
            <w:tcW w:w="296" w:type="pct"/>
            <w:vMerge/>
            <w:shd w:val="clear" w:color="auto" w:fill="auto"/>
            <w:vAlign w:val="center"/>
          </w:tcPr>
          <w:p w14:paraId="55613C84" w14:textId="77777777" w:rsidR="006738B1" w:rsidRPr="00113CA7" w:rsidRDefault="006738B1" w:rsidP="006738B1">
            <w:pPr>
              <w:rPr>
                <w:b/>
                <w:sz w:val="20"/>
                <w:szCs w:val="20"/>
                <w:lang w:eastAsia="en-GB"/>
              </w:rPr>
            </w:pPr>
          </w:p>
        </w:tc>
        <w:tc>
          <w:tcPr>
            <w:tcW w:w="439" w:type="pct"/>
            <w:vMerge/>
            <w:shd w:val="clear" w:color="auto" w:fill="auto"/>
            <w:vAlign w:val="center"/>
          </w:tcPr>
          <w:p w14:paraId="0E5B865F" w14:textId="77777777" w:rsidR="006738B1" w:rsidRPr="00113CA7" w:rsidRDefault="006738B1" w:rsidP="006738B1">
            <w:pPr>
              <w:rPr>
                <w:b/>
                <w:sz w:val="20"/>
                <w:szCs w:val="20"/>
                <w:lang w:eastAsia="en-GB"/>
              </w:rPr>
            </w:pPr>
          </w:p>
        </w:tc>
        <w:tc>
          <w:tcPr>
            <w:tcW w:w="440" w:type="pct"/>
            <w:shd w:val="clear" w:color="auto" w:fill="auto"/>
            <w:vAlign w:val="center"/>
          </w:tcPr>
          <w:p w14:paraId="683EABFF" w14:textId="77777777" w:rsidR="006738B1" w:rsidRPr="00113CA7" w:rsidRDefault="006738B1" w:rsidP="006738B1">
            <w:pPr>
              <w:rPr>
                <w:b/>
                <w:sz w:val="20"/>
                <w:szCs w:val="20"/>
                <w:lang w:eastAsia="en-GB"/>
              </w:rPr>
            </w:pPr>
            <w:r w:rsidRPr="00113CA7">
              <w:rPr>
                <w:b/>
                <w:sz w:val="20"/>
                <w:szCs w:val="20"/>
                <w:lang w:eastAsia="en-GB"/>
              </w:rPr>
              <w:t>Pop.</w:t>
            </w:r>
          </w:p>
        </w:tc>
        <w:tc>
          <w:tcPr>
            <w:tcW w:w="320" w:type="pct"/>
            <w:shd w:val="clear" w:color="auto" w:fill="auto"/>
            <w:vAlign w:val="center"/>
          </w:tcPr>
          <w:p w14:paraId="47594C66" w14:textId="77777777" w:rsidR="006738B1" w:rsidRPr="00113CA7" w:rsidRDefault="006738B1" w:rsidP="006738B1">
            <w:pPr>
              <w:rPr>
                <w:b/>
                <w:sz w:val="20"/>
                <w:szCs w:val="20"/>
                <w:lang w:eastAsia="en-GB"/>
              </w:rPr>
            </w:pPr>
            <w:r w:rsidRPr="00113CA7">
              <w:rPr>
                <w:b/>
                <w:sz w:val="20"/>
                <w:szCs w:val="20"/>
                <w:lang w:eastAsia="en-GB"/>
              </w:rPr>
              <w:t>Con.</w:t>
            </w:r>
          </w:p>
        </w:tc>
        <w:tc>
          <w:tcPr>
            <w:tcW w:w="266" w:type="pct"/>
            <w:shd w:val="clear" w:color="auto" w:fill="auto"/>
            <w:vAlign w:val="center"/>
          </w:tcPr>
          <w:p w14:paraId="47D4BB12" w14:textId="77777777" w:rsidR="006738B1" w:rsidRPr="00113CA7" w:rsidRDefault="006738B1" w:rsidP="006738B1">
            <w:pPr>
              <w:rPr>
                <w:b/>
                <w:sz w:val="20"/>
                <w:szCs w:val="20"/>
                <w:lang w:eastAsia="en-GB"/>
              </w:rPr>
            </w:pPr>
            <w:r w:rsidRPr="00113CA7">
              <w:rPr>
                <w:b/>
                <w:sz w:val="20"/>
                <w:szCs w:val="20"/>
                <w:lang w:eastAsia="en-GB"/>
              </w:rPr>
              <w:t>Iso.</w:t>
            </w:r>
          </w:p>
        </w:tc>
        <w:tc>
          <w:tcPr>
            <w:tcW w:w="296" w:type="pct"/>
            <w:shd w:val="clear" w:color="auto" w:fill="auto"/>
            <w:vAlign w:val="center"/>
          </w:tcPr>
          <w:p w14:paraId="47198F75" w14:textId="77777777" w:rsidR="006738B1" w:rsidRPr="00113CA7" w:rsidRDefault="006738B1" w:rsidP="006738B1">
            <w:pPr>
              <w:rPr>
                <w:b/>
                <w:sz w:val="20"/>
                <w:szCs w:val="20"/>
                <w:lang w:eastAsia="en-GB"/>
              </w:rPr>
            </w:pPr>
            <w:r w:rsidRPr="00113CA7">
              <w:rPr>
                <w:b/>
                <w:sz w:val="20"/>
                <w:szCs w:val="20"/>
                <w:lang w:eastAsia="en-GB"/>
              </w:rPr>
              <w:t>Glo.</w:t>
            </w:r>
          </w:p>
        </w:tc>
      </w:tr>
      <w:tr w:rsidR="006738B1" w:rsidRPr="00113CA7" w14:paraId="01051730" w14:textId="77777777" w:rsidTr="0051595D">
        <w:trPr>
          <w:trHeight w:val="295"/>
          <w:jc w:val="center"/>
        </w:trPr>
        <w:tc>
          <w:tcPr>
            <w:tcW w:w="184" w:type="pct"/>
            <w:shd w:val="clear" w:color="auto" w:fill="auto"/>
            <w:vAlign w:val="center"/>
          </w:tcPr>
          <w:p w14:paraId="5D02E3BB" w14:textId="77777777" w:rsidR="006738B1" w:rsidRPr="00113CA7" w:rsidRDefault="006738B1" w:rsidP="006738B1">
            <w:pPr>
              <w:rPr>
                <w:sz w:val="20"/>
                <w:szCs w:val="20"/>
                <w:lang w:eastAsia="en-GB"/>
              </w:rPr>
            </w:pPr>
            <w:r w:rsidRPr="00113CA7">
              <w:rPr>
                <w:sz w:val="20"/>
                <w:szCs w:val="20"/>
                <w:lang w:eastAsia="en-GB"/>
              </w:rPr>
              <w:t>В</w:t>
            </w:r>
          </w:p>
        </w:tc>
        <w:tc>
          <w:tcPr>
            <w:tcW w:w="342" w:type="pct"/>
            <w:shd w:val="clear" w:color="auto" w:fill="auto"/>
          </w:tcPr>
          <w:p w14:paraId="52E762D6" w14:textId="77777777" w:rsidR="006738B1" w:rsidRPr="00C130EB" w:rsidRDefault="006738B1" w:rsidP="006738B1">
            <w:pPr>
              <w:rPr>
                <w:sz w:val="20"/>
                <w:szCs w:val="20"/>
                <w:lang w:eastAsia="en-GB"/>
              </w:rPr>
            </w:pPr>
            <w:r w:rsidRPr="00113CA7">
              <w:rPr>
                <w:sz w:val="20"/>
                <w:szCs w:val="20"/>
              </w:rPr>
              <w:t>A</w:t>
            </w:r>
            <w:r>
              <w:rPr>
                <w:sz w:val="20"/>
                <w:szCs w:val="20"/>
              </w:rPr>
              <w:t>0</w:t>
            </w:r>
            <w:r>
              <w:rPr>
                <w:sz w:val="20"/>
                <w:szCs w:val="20"/>
                <w:lang w:val="en-US"/>
              </w:rPr>
              <w:t>2</w:t>
            </w:r>
            <w:r>
              <w:rPr>
                <w:sz w:val="20"/>
                <w:szCs w:val="20"/>
              </w:rPr>
              <w:t>1</w:t>
            </w:r>
          </w:p>
        </w:tc>
        <w:tc>
          <w:tcPr>
            <w:tcW w:w="929" w:type="pct"/>
            <w:shd w:val="clear" w:color="auto" w:fill="auto"/>
          </w:tcPr>
          <w:p w14:paraId="11C786C9" w14:textId="77777777" w:rsidR="006738B1" w:rsidRPr="00C130EB" w:rsidRDefault="006738B1" w:rsidP="006738B1">
            <w:pPr>
              <w:autoSpaceDE w:val="0"/>
              <w:autoSpaceDN w:val="0"/>
              <w:adjustRightInd w:val="0"/>
              <w:rPr>
                <w:i/>
                <w:iCs/>
                <w:color w:val="000000"/>
                <w:sz w:val="20"/>
                <w:szCs w:val="20"/>
              </w:rPr>
            </w:pPr>
            <w:r>
              <w:rPr>
                <w:i/>
                <w:iCs/>
                <w:color w:val="000000"/>
                <w:sz w:val="20"/>
                <w:szCs w:val="20"/>
                <w:lang w:val="en-US"/>
              </w:rPr>
              <w:t>Botaurus stellaris</w:t>
            </w:r>
          </w:p>
        </w:tc>
        <w:tc>
          <w:tcPr>
            <w:tcW w:w="159" w:type="pct"/>
            <w:shd w:val="clear" w:color="auto" w:fill="auto"/>
            <w:vAlign w:val="center"/>
          </w:tcPr>
          <w:p w14:paraId="2E8A74BC" w14:textId="77777777" w:rsidR="006738B1" w:rsidRPr="00113CA7" w:rsidRDefault="006738B1" w:rsidP="006738B1">
            <w:pPr>
              <w:rPr>
                <w:sz w:val="20"/>
                <w:szCs w:val="20"/>
                <w:lang w:eastAsia="en-GB"/>
              </w:rPr>
            </w:pPr>
          </w:p>
        </w:tc>
        <w:tc>
          <w:tcPr>
            <w:tcW w:w="244" w:type="pct"/>
            <w:shd w:val="clear" w:color="auto" w:fill="auto"/>
            <w:vAlign w:val="center"/>
          </w:tcPr>
          <w:p w14:paraId="10AD0E1E" w14:textId="77777777" w:rsidR="006738B1" w:rsidRPr="00113CA7" w:rsidRDefault="006738B1" w:rsidP="006738B1">
            <w:pPr>
              <w:rPr>
                <w:b/>
                <w:sz w:val="20"/>
                <w:szCs w:val="20"/>
                <w:lang w:eastAsia="en-GB"/>
              </w:rPr>
            </w:pPr>
          </w:p>
        </w:tc>
        <w:tc>
          <w:tcPr>
            <w:tcW w:w="178" w:type="pct"/>
            <w:gridSpan w:val="2"/>
            <w:shd w:val="clear" w:color="auto" w:fill="auto"/>
            <w:vAlign w:val="bottom"/>
          </w:tcPr>
          <w:p w14:paraId="5A0342C1" w14:textId="77777777" w:rsidR="006738B1" w:rsidRPr="00F85956" w:rsidRDefault="006738B1" w:rsidP="006738B1">
            <w:pPr>
              <w:rPr>
                <w:b/>
                <w:sz w:val="20"/>
                <w:szCs w:val="20"/>
                <w:lang w:val="en-US" w:eastAsia="en-GB"/>
              </w:rPr>
            </w:pPr>
            <w:r>
              <w:rPr>
                <w:color w:val="000000"/>
                <w:sz w:val="20"/>
                <w:szCs w:val="20"/>
                <w:lang w:val="en-US"/>
              </w:rPr>
              <w:t>p</w:t>
            </w:r>
          </w:p>
        </w:tc>
        <w:tc>
          <w:tcPr>
            <w:tcW w:w="293" w:type="pct"/>
            <w:shd w:val="clear" w:color="auto" w:fill="auto"/>
            <w:vAlign w:val="bottom"/>
          </w:tcPr>
          <w:p w14:paraId="4A24C63F" w14:textId="77777777" w:rsidR="006738B1" w:rsidRPr="00C130EB" w:rsidRDefault="006738B1" w:rsidP="006738B1">
            <w:pPr>
              <w:jc w:val="center"/>
              <w:rPr>
                <w:b/>
                <w:color w:val="FF0000"/>
                <w:sz w:val="20"/>
                <w:szCs w:val="20"/>
                <w:lang w:val="en-US" w:eastAsia="en-GB"/>
              </w:rPr>
            </w:pPr>
            <w:r>
              <w:rPr>
                <w:b/>
                <w:color w:val="FF0000"/>
                <w:sz w:val="20"/>
                <w:szCs w:val="20"/>
                <w:lang w:val="en-US"/>
              </w:rPr>
              <w:t>0</w:t>
            </w:r>
          </w:p>
        </w:tc>
        <w:tc>
          <w:tcPr>
            <w:tcW w:w="311" w:type="pct"/>
            <w:shd w:val="clear" w:color="auto" w:fill="auto"/>
            <w:vAlign w:val="bottom"/>
          </w:tcPr>
          <w:p w14:paraId="7FD63A72" w14:textId="77777777" w:rsidR="006738B1" w:rsidRPr="00C130EB" w:rsidRDefault="006738B1" w:rsidP="006738B1">
            <w:pPr>
              <w:jc w:val="center"/>
              <w:rPr>
                <w:b/>
                <w:sz w:val="20"/>
                <w:szCs w:val="20"/>
                <w:lang w:val="en-US" w:eastAsia="en-GB"/>
              </w:rPr>
            </w:pPr>
            <w:r>
              <w:rPr>
                <w:b/>
                <w:sz w:val="20"/>
                <w:szCs w:val="20"/>
                <w:lang w:val="en-US"/>
              </w:rPr>
              <w:t>3</w:t>
            </w:r>
          </w:p>
        </w:tc>
        <w:tc>
          <w:tcPr>
            <w:tcW w:w="305" w:type="pct"/>
            <w:shd w:val="clear" w:color="auto" w:fill="auto"/>
            <w:vAlign w:val="bottom"/>
          </w:tcPr>
          <w:p w14:paraId="588D2644" w14:textId="77777777" w:rsidR="006738B1" w:rsidRPr="00F85956" w:rsidRDefault="006738B1" w:rsidP="006738B1">
            <w:pPr>
              <w:jc w:val="center"/>
              <w:rPr>
                <w:bCs/>
                <w:sz w:val="20"/>
                <w:szCs w:val="20"/>
                <w:lang w:val="en-US" w:eastAsia="en-GB"/>
              </w:rPr>
            </w:pPr>
            <w:r>
              <w:rPr>
                <w:color w:val="000000"/>
                <w:sz w:val="20"/>
                <w:szCs w:val="20"/>
                <w:lang w:val="en-US"/>
              </w:rPr>
              <w:t>p</w:t>
            </w:r>
          </w:p>
        </w:tc>
        <w:tc>
          <w:tcPr>
            <w:tcW w:w="296" w:type="pct"/>
            <w:shd w:val="clear" w:color="auto" w:fill="auto"/>
            <w:vAlign w:val="bottom"/>
          </w:tcPr>
          <w:p w14:paraId="3A01EC79" w14:textId="77777777" w:rsidR="006738B1" w:rsidRPr="00113CA7" w:rsidRDefault="006738B1" w:rsidP="006738B1">
            <w:pPr>
              <w:rPr>
                <w:b/>
                <w:sz w:val="20"/>
                <w:szCs w:val="20"/>
                <w:lang w:eastAsia="en-GB"/>
              </w:rPr>
            </w:pPr>
          </w:p>
        </w:tc>
        <w:tc>
          <w:tcPr>
            <w:tcW w:w="439" w:type="pct"/>
            <w:shd w:val="clear" w:color="auto" w:fill="auto"/>
            <w:vAlign w:val="bottom"/>
          </w:tcPr>
          <w:p w14:paraId="76D9BBC4" w14:textId="77777777" w:rsidR="006738B1" w:rsidRPr="00113CA7" w:rsidRDefault="006738B1" w:rsidP="006738B1">
            <w:pPr>
              <w:rPr>
                <w:b/>
                <w:sz w:val="20"/>
                <w:szCs w:val="20"/>
                <w:lang w:eastAsia="en-GB"/>
              </w:rPr>
            </w:pPr>
            <w:r w:rsidRPr="00113CA7">
              <w:rPr>
                <w:color w:val="000000"/>
                <w:sz w:val="20"/>
                <w:szCs w:val="20"/>
              </w:rPr>
              <w:t>G</w:t>
            </w:r>
          </w:p>
        </w:tc>
        <w:tc>
          <w:tcPr>
            <w:tcW w:w="440" w:type="pct"/>
            <w:shd w:val="clear" w:color="auto" w:fill="auto"/>
            <w:vAlign w:val="bottom"/>
          </w:tcPr>
          <w:p w14:paraId="1A0537EE" w14:textId="77777777" w:rsidR="006738B1" w:rsidRPr="00C130EB" w:rsidRDefault="006738B1" w:rsidP="006738B1">
            <w:pPr>
              <w:rPr>
                <w:b/>
                <w:color w:val="FF0000"/>
                <w:sz w:val="20"/>
                <w:szCs w:val="20"/>
                <w:lang w:val="en-US" w:eastAsia="en-GB"/>
              </w:rPr>
            </w:pPr>
            <w:r w:rsidRPr="00C130EB">
              <w:rPr>
                <w:b/>
                <w:color w:val="FF0000"/>
                <w:sz w:val="20"/>
                <w:szCs w:val="20"/>
                <w:lang w:val="en-US"/>
              </w:rPr>
              <w:t>C</w:t>
            </w:r>
          </w:p>
        </w:tc>
        <w:tc>
          <w:tcPr>
            <w:tcW w:w="320" w:type="pct"/>
            <w:shd w:val="clear" w:color="auto" w:fill="auto"/>
            <w:vAlign w:val="bottom"/>
          </w:tcPr>
          <w:p w14:paraId="553F6453" w14:textId="77777777" w:rsidR="006738B1" w:rsidRPr="00C130EB" w:rsidRDefault="006738B1" w:rsidP="006738B1">
            <w:pPr>
              <w:rPr>
                <w:b/>
                <w:sz w:val="20"/>
                <w:szCs w:val="20"/>
                <w:lang w:val="en-US" w:eastAsia="en-GB"/>
              </w:rPr>
            </w:pPr>
            <w:r>
              <w:rPr>
                <w:color w:val="000000"/>
                <w:sz w:val="20"/>
                <w:szCs w:val="20"/>
                <w:lang w:val="en-US"/>
              </w:rPr>
              <w:t>B</w:t>
            </w:r>
          </w:p>
        </w:tc>
        <w:tc>
          <w:tcPr>
            <w:tcW w:w="266" w:type="pct"/>
            <w:shd w:val="clear" w:color="auto" w:fill="auto"/>
            <w:vAlign w:val="bottom"/>
          </w:tcPr>
          <w:p w14:paraId="7BF8AD33" w14:textId="77777777" w:rsidR="006738B1" w:rsidRPr="00113CA7" w:rsidRDefault="006738B1" w:rsidP="006738B1">
            <w:pPr>
              <w:rPr>
                <w:b/>
                <w:sz w:val="20"/>
                <w:szCs w:val="20"/>
                <w:lang w:eastAsia="en-GB"/>
              </w:rPr>
            </w:pPr>
            <w:r w:rsidRPr="00113CA7">
              <w:rPr>
                <w:color w:val="000000"/>
                <w:sz w:val="20"/>
                <w:szCs w:val="20"/>
              </w:rPr>
              <w:t>C</w:t>
            </w:r>
          </w:p>
        </w:tc>
        <w:tc>
          <w:tcPr>
            <w:tcW w:w="296" w:type="pct"/>
            <w:shd w:val="clear" w:color="auto" w:fill="auto"/>
            <w:vAlign w:val="bottom"/>
          </w:tcPr>
          <w:p w14:paraId="0E1970B2" w14:textId="77777777" w:rsidR="006738B1" w:rsidRPr="00C130EB" w:rsidRDefault="006738B1" w:rsidP="006738B1">
            <w:pPr>
              <w:rPr>
                <w:b/>
                <w:sz w:val="20"/>
                <w:szCs w:val="20"/>
                <w:lang w:eastAsia="en-GB"/>
              </w:rPr>
            </w:pPr>
            <w:r>
              <w:rPr>
                <w:color w:val="000000"/>
                <w:sz w:val="20"/>
                <w:szCs w:val="20"/>
                <w:lang w:val="en-US"/>
              </w:rPr>
              <w:t>B</w:t>
            </w:r>
          </w:p>
        </w:tc>
      </w:tr>
    </w:tbl>
    <w:p w14:paraId="3B573A98" w14:textId="77777777" w:rsidR="006738B1" w:rsidRDefault="006738B1" w:rsidP="006738B1">
      <w:pPr>
        <w:pStyle w:val="10"/>
        <w:spacing w:before="120" w:after="120" w:line="240" w:lineRule="auto"/>
        <w:ind w:left="0"/>
        <w:rPr>
          <w:rFonts w:ascii="Times New Roman" w:hAnsi="Times New Roman"/>
          <w:sz w:val="24"/>
          <w:szCs w:val="24"/>
          <w:lang w:val="bg-BG"/>
        </w:rPr>
      </w:pPr>
    </w:p>
    <w:p w14:paraId="1C6FAEDE" w14:textId="77777777" w:rsidR="006738B1" w:rsidRPr="00AC1432" w:rsidRDefault="006738B1" w:rsidP="00AC1432">
      <w:pPr>
        <w:pStyle w:val="Heading1"/>
      </w:pPr>
      <w:bookmarkStart w:id="47" w:name="_Toc89633241"/>
      <w:bookmarkStart w:id="48" w:name="_Toc89634180"/>
      <w:bookmarkStart w:id="49" w:name="_Toc89634933"/>
      <w:bookmarkStart w:id="50" w:name="_Toc89677633"/>
      <w:bookmarkStart w:id="51" w:name="_Toc99550114"/>
      <w:r w:rsidRPr="00AC1432">
        <w:t xml:space="preserve">Специфични цели за А022 </w:t>
      </w:r>
      <w:r w:rsidRPr="0051595D">
        <w:rPr>
          <w:i/>
        </w:rPr>
        <w:t>Ixobrychus minutus</w:t>
      </w:r>
      <w:r w:rsidR="001F783E">
        <w:t xml:space="preserve"> (м</w:t>
      </w:r>
      <w:r w:rsidRPr="00AC1432">
        <w:t>алък воден бик)</w:t>
      </w:r>
      <w:bookmarkEnd w:id="47"/>
      <w:bookmarkEnd w:id="48"/>
      <w:bookmarkEnd w:id="49"/>
      <w:bookmarkEnd w:id="50"/>
      <w:bookmarkEnd w:id="51"/>
    </w:p>
    <w:p w14:paraId="03942AD5" w14:textId="77777777" w:rsidR="006738B1" w:rsidRPr="00F608F1" w:rsidRDefault="006738B1" w:rsidP="006738B1">
      <w:pPr>
        <w:pStyle w:val="NormalWeb"/>
        <w:spacing w:before="0" w:beforeAutospacing="0" w:after="0"/>
      </w:pPr>
    </w:p>
    <w:p w14:paraId="663BD8FC" w14:textId="77777777" w:rsidR="006738B1" w:rsidRPr="00F608F1" w:rsidRDefault="006738B1" w:rsidP="006738B1">
      <w:pPr>
        <w:pStyle w:val="NormalWeb"/>
        <w:spacing w:before="0" w:beforeAutospacing="0" w:after="0"/>
      </w:pPr>
      <w:r>
        <w:rPr>
          <w:b/>
          <w:bCs/>
        </w:rPr>
        <w:t xml:space="preserve">1. </w:t>
      </w:r>
      <w:r w:rsidRPr="00F608F1">
        <w:rPr>
          <w:b/>
          <w:bCs/>
        </w:rPr>
        <w:t>Кратка характеристика на вида</w:t>
      </w:r>
    </w:p>
    <w:p w14:paraId="210030D0" w14:textId="77777777" w:rsidR="006738B1" w:rsidRPr="00F608F1" w:rsidRDefault="006738B1" w:rsidP="006738B1">
      <w:pPr>
        <w:pStyle w:val="NormalWeb"/>
        <w:spacing w:before="0" w:beforeAutospacing="0" w:after="0"/>
      </w:pPr>
      <w:r w:rsidRPr="00F608F1">
        <w:t>Дължина на тялото: 32 см. Размах на крилете: 42 см.</w:t>
      </w:r>
    </w:p>
    <w:p w14:paraId="1F5D594E" w14:textId="77777777" w:rsidR="006738B1" w:rsidRPr="00F608F1" w:rsidRDefault="006738B1" w:rsidP="006738B1">
      <w:pPr>
        <w:pStyle w:val="NormalWeb"/>
        <w:spacing w:before="0" w:beforeAutospacing="0" w:after="0"/>
      </w:pPr>
      <w:r w:rsidRPr="00F608F1">
        <w:t>Темето, тилът, гърбът, крилата и опашката на мъжкия малък воден бик са черни със зеленикав оттенък. Челото и надочната ивица са бели. Двете страни на главата, шията, гърдите и плещите са охреноръждиви. По гърдите има тъмни надлъжни резки. Коремът и подопашката са белезникави.Темето и тилът на женската са черни, а остналите части от горната страна на тялото - тъмнокафяви с жълтеникави крайща на перата. От предната страна на шията има неясни надлъжни резки. Горната страна на главата при младите екземпляри е тъмнокафява, а гърбът - кафяв изпъстрен с белезникави точки. Долната страна на тялото има белезникав цвят с надлъжни тъмнокафяви петна. Мъжкият е по-едър. Младите са жълто-кафяви, с черни надлъжни щрихи.</w:t>
      </w:r>
    </w:p>
    <w:p w14:paraId="5B37D296" w14:textId="77777777" w:rsidR="006738B1" w:rsidRPr="00F608F1" w:rsidRDefault="006738B1" w:rsidP="006738B1">
      <w:pPr>
        <w:pStyle w:val="NormalWeb"/>
        <w:spacing w:before="0" w:beforeAutospacing="0" w:after="0"/>
      </w:pPr>
      <w:r w:rsidRPr="00F608F1">
        <w:rPr>
          <w:i/>
          <w:iCs/>
        </w:rPr>
        <w:t>Характер на пребиваване в страната</w:t>
      </w:r>
    </w:p>
    <w:p w14:paraId="0796A8C0" w14:textId="77777777" w:rsidR="006738B1" w:rsidRPr="00F608F1" w:rsidRDefault="006738B1" w:rsidP="006738B1">
      <w:pPr>
        <w:pStyle w:val="NormalWeb"/>
        <w:spacing w:before="0" w:beforeAutospacing="0" w:after="0"/>
      </w:pPr>
      <w:r w:rsidRPr="00F608F1">
        <w:t xml:space="preserve">В България малкият воден бик е гнездящ и прелетен вид. Пролетната миграция е от март до средата на май, а есенният прелет е от края на август до октомври (Симеонов и др. 1990). Зимува в Африка и около Средиземноморието. </w:t>
      </w:r>
    </w:p>
    <w:p w14:paraId="39D48293" w14:textId="77777777" w:rsidR="006738B1" w:rsidRPr="00F608F1" w:rsidRDefault="006738B1" w:rsidP="006738B1">
      <w:pPr>
        <w:pStyle w:val="NormalWeb"/>
        <w:spacing w:before="0" w:beforeAutospacing="0" w:after="0"/>
      </w:pPr>
      <w:r w:rsidRPr="00F608F1">
        <w:rPr>
          <w:i/>
          <w:iCs/>
        </w:rPr>
        <w:t>Характерно местообитание</w:t>
      </w:r>
    </w:p>
    <w:p w14:paraId="28A21D6B" w14:textId="77777777" w:rsidR="006738B1" w:rsidRPr="00F608F1" w:rsidRDefault="006738B1" w:rsidP="006738B1">
      <w:pPr>
        <w:pStyle w:val="NormalWeb"/>
        <w:spacing w:before="0" w:beforeAutospacing="0" w:after="0"/>
      </w:pPr>
      <w:r w:rsidRPr="00F608F1">
        <w:t>Малкият воден бик обитава блата и езера, разливи на реки, микроязовири, язовири, канали на напоителни системи, рибарници и оризища, обрасли с предимно с тръстика (Симеонов и др. 1990). Среща се дори в изолирани малки водоеми с достатъчно тръстика, където да се крие. Изгражда гнездова платформа от тръстика, често издигната над водното ниво, закрепена за тръстиката или ниски храсти. Снася 2 – 7 яйца, има едно поколение годишно през периода май-юли. Предпочитаните местообитания са: 1130, 1150, 3130 и 3150 според Директивата за хабитатите (Кавръкова и др. 2009).</w:t>
      </w:r>
    </w:p>
    <w:p w14:paraId="6E4F4771" w14:textId="77777777" w:rsidR="006738B1" w:rsidRPr="00F608F1" w:rsidRDefault="006738B1" w:rsidP="006738B1">
      <w:pPr>
        <w:pStyle w:val="NormalWeb"/>
        <w:spacing w:before="0" w:beforeAutospacing="0" w:after="0"/>
      </w:pPr>
      <w:r w:rsidRPr="00F608F1">
        <w:rPr>
          <w:i/>
          <w:iCs/>
        </w:rPr>
        <w:t>Хранене</w:t>
      </w:r>
    </w:p>
    <w:p w14:paraId="7274B561" w14:textId="77777777" w:rsidR="006738B1" w:rsidRPr="00F608F1" w:rsidRDefault="006738B1" w:rsidP="006738B1">
      <w:pPr>
        <w:pStyle w:val="NormalWeb"/>
        <w:spacing w:before="0" w:beforeAutospacing="0" w:after="0"/>
      </w:pPr>
      <w:r w:rsidRPr="00F608F1">
        <w:t>Малкият воден бик се храни предимно рано сутрин и привечер. Храната си търси в тръстикови масиви, по края на водни площи с различни размери и по-рядко на открито (Симеонов и др. 1990). Лови малки рибки, жаби, пиявици, водни насекоми, миди, охлюви и червеи. Рядко напада гнездата на дребни блатни птици и унищожава яйцата и малките им.</w:t>
      </w:r>
    </w:p>
    <w:p w14:paraId="025F49D8" w14:textId="77777777" w:rsidR="006738B1" w:rsidRPr="00F608F1" w:rsidRDefault="006738B1" w:rsidP="006738B1">
      <w:pPr>
        <w:pStyle w:val="NormalWeb"/>
        <w:spacing w:before="0" w:beforeAutospacing="0" w:after="0"/>
      </w:pPr>
      <w:r>
        <w:rPr>
          <w:b/>
          <w:bCs/>
        </w:rPr>
        <w:lastRenderedPageBreak/>
        <w:t xml:space="preserve">2. </w:t>
      </w:r>
      <w:r w:rsidRPr="00F608F1">
        <w:rPr>
          <w:b/>
          <w:bCs/>
        </w:rPr>
        <w:t>Разпространение, природозащитно състояние и тенденции в популацията на вида на национално ниво</w:t>
      </w:r>
    </w:p>
    <w:p w14:paraId="1CA0A3D6" w14:textId="77777777" w:rsidR="006738B1" w:rsidRPr="00F608F1" w:rsidRDefault="006738B1" w:rsidP="006738B1">
      <w:pPr>
        <w:pStyle w:val="NormalWeb"/>
        <w:spacing w:before="0" w:beforeAutospacing="0" w:after="0"/>
      </w:pPr>
      <w:r w:rsidRPr="00F608F1">
        <w:t>С широко и сравнително плътно разпространение по Дунавското поречие, в Дунавската равнина, Тракийската низина, по Черноморското крайбрежие и някои котловинни полета в Западна България, на места в Добруджа и по долините на реките Арда, Струма и Места (Янков, отг. ред. 2007</w:t>
      </w:r>
      <w:r w:rsidRPr="00F608F1">
        <w:rPr>
          <w:lang w:val="en-GB"/>
        </w:rPr>
        <w:t>)</w:t>
      </w:r>
      <w:r w:rsidRPr="00F608F1">
        <w:t xml:space="preserve">. </w:t>
      </w:r>
    </w:p>
    <w:p w14:paraId="59B9FD58" w14:textId="77777777" w:rsidR="006738B1" w:rsidRPr="00F608F1" w:rsidRDefault="006738B1" w:rsidP="006738B1">
      <w:pPr>
        <w:pStyle w:val="NormalWeb"/>
        <w:spacing w:before="0" w:beforeAutospacing="0" w:after="0"/>
      </w:pPr>
      <w:r w:rsidRPr="00F608F1">
        <w:t xml:space="preserve">Природозащитният статус на малкият воден бик според </w:t>
      </w:r>
      <w:r w:rsidRPr="00F608F1">
        <w:rPr>
          <w:lang w:val="en-GB"/>
        </w:rPr>
        <w:t xml:space="preserve">IUCN </w:t>
      </w:r>
      <w:r w:rsidRPr="00F608F1">
        <w:t>е</w:t>
      </w:r>
      <w:r w:rsidRPr="00F608F1">
        <w:rPr>
          <w:lang w:val="en-GB"/>
        </w:rPr>
        <w:t xml:space="preserve"> LC</w:t>
      </w:r>
      <w:r w:rsidRPr="00F608F1">
        <w:t xml:space="preserve"> (</w:t>
      </w:r>
      <w:r w:rsidRPr="00F608F1">
        <w:rPr>
          <w:lang w:val="en-GB"/>
        </w:rPr>
        <w:t>Least Concern)</w:t>
      </w:r>
      <w:r w:rsidRPr="00F608F1">
        <w:t xml:space="preserve">. Включен в Червената книга на Р България в категория „Застрашен“. Включен в SPEC 3. Включен е в Приложение 1 на Директивата за птиците, както и в Приложения 2 и 3 на ЗБР. </w:t>
      </w:r>
    </w:p>
    <w:p w14:paraId="4F38F714" w14:textId="77777777" w:rsidR="006738B1" w:rsidRPr="00F608F1" w:rsidRDefault="006738B1" w:rsidP="006738B1">
      <w:pPr>
        <w:pStyle w:val="NormalWeb"/>
        <w:spacing w:before="0" w:beforeAutospacing="0" w:after="0"/>
      </w:pPr>
      <w:r w:rsidRPr="00F608F1">
        <w:t xml:space="preserve">Съгласно Докладването от 2019 г. (за периода 2005 – 2018 г.) националната гнездяща популация на вида се оценя на 1500-4500 двойки. Краткосрочната тенденция на популацията (за периода 2000 – 2018 г.) е стабилна, а дългосрочната (за периода 1980 – 2018 г.) – също стабилна. </w:t>
      </w:r>
    </w:p>
    <w:p w14:paraId="576B9980" w14:textId="77777777" w:rsidR="006738B1" w:rsidRPr="00F608F1" w:rsidRDefault="006738B1" w:rsidP="006738B1">
      <w:pPr>
        <w:pStyle w:val="NormalWeb"/>
        <w:spacing w:before="0" w:beforeAutospacing="0" w:after="0"/>
      </w:pPr>
      <w:r w:rsidRPr="00F608F1">
        <w:t xml:space="preserve">За гнездящата популация са посочени следните заплахи и влияния: F01, F05, H01, J01, J02. </w:t>
      </w:r>
    </w:p>
    <w:p w14:paraId="55EC982B" w14:textId="77777777" w:rsidR="006738B1" w:rsidRDefault="006738B1" w:rsidP="006738B1">
      <w:pPr>
        <w:pStyle w:val="NormalWeb"/>
        <w:spacing w:before="0" w:beforeAutospacing="0" w:after="0"/>
      </w:pPr>
    </w:p>
    <w:p w14:paraId="70968D33" w14:textId="77777777" w:rsidR="006738B1" w:rsidRPr="00307A6F" w:rsidRDefault="006738B1" w:rsidP="006738B1">
      <w:pPr>
        <w:rPr>
          <w:b/>
          <w:bCs/>
        </w:rPr>
      </w:pPr>
      <w:r>
        <w:rPr>
          <w:b/>
          <w:bCs/>
        </w:rPr>
        <w:t>3. Състояние в специална защитена зона (СЗЗ) BG0002009 „Златията“</w:t>
      </w:r>
    </w:p>
    <w:p w14:paraId="5AB3C6BA"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Гнездящата популация се оценява на </w:t>
      </w:r>
      <w:r>
        <w:rPr>
          <w:b/>
          <w:bCs/>
        </w:rPr>
        <w:t>7 - 13 двойки</w:t>
      </w:r>
      <w:r>
        <w:t xml:space="preserve">, което представлява </w:t>
      </w:r>
      <w:r>
        <w:rPr>
          <w:b/>
          <w:bCs/>
        </w:rPr>
        <w:t>0,3 - 0,5 %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3DDBA84F" w14:textId="77777777" w:rsidR="006738B1" w:rsidRDefault="006738B1" w:rsidP="006738B1">
      <w:pPr>
        <w:pStyle w:val="NormalWeb"/>
        <w:spacing w:before="0" w:beforeAutospacing="0" w:after="0"/>
      </w:pPr>
    </w:p>
    <w:p w14:paraId="2ED4B744" w14:textId="77777777" w:rsidR="006738B1" w:rsidRPr="006B3428" w:rsidRDefault="006738B1" w:rsidP="006738B1">
      <w:pPr>
        <w:pStyle w:val="NormalWeb"/>
        <w:spacing w:before="0" w:beforeAutospacing="0" w:after="0"/>
        <w:rPr>
          <w:b/>
        </w:rPr>
      </w:pPr>
      <w:r w:rsidRPr="006B3428">
        <w:rPr>
          <w:b/>
          <w:iCs/>
        </w:rPr>
        <w:t>4. Анализ на наличната информация</w:t>
      </w:r>
      <w:r w:rsidRPr="006B3428">
        <w:rPr>
          <w:b/>
        </w:rPr>
        <w:t xml:space="preserve"> </w:t>
      </w:r>
    </w:p>
    <w:p w14:paraId="31877A01" w14:textId="77777777" w:rsidR="006738B1" w:rsidRDefault="006738B1" w:rsidP="006738B1">
      <w:pPr>
        <w:pStyle w:val="NormalWeb"/>
        <w:spacing w:before="0" w:beforeAutospacing="0" w:after="0"/>
        <w:rPr>
          <w:color w:val="000000"/>
        </w:rPr>
      </w:pPr>
      <w:r>
        <w:rPr>
          <w:color w:val="000000"/>
        </w:rPr>
        <w:t>По Дунавското крайбрежие видът е широко разпространен, като гнезди дори и в малки влажни зони, канали с водна растителност и др.</w:t>
      </w:r>
    </w:p>
    <w:p w14:paraId="35604B16" w14:textId="77777777" w:rsidR="006738B1" w:rsidRDefault="006738B1" w:rsidP="006738B1">
      <w:pPr>
        <w:pStyle w:val="NormalWeb"/>
        <w:spacing w:before="0" w:beforeAutospacing="0" w:after="0"/>
      </w:pPr>
      <w:r>
        <w:rPr>
          <w:color w:val="000000"/>
        </w:rPr>
        <w:t xml:space="preserve">Костадинова, Граматиков 2007 дават числености от 7-13 гнездящи двойки, каквато е приета и в СФ. </w:t>
      </w:r>
    </w:p>
    <w:p w14:paraId="4A2D52D9" w14:textId="77777777" w:rsidR="006738B1" w:rsidRDefault="006738B1" w:rsidP="006738B1">
      <w:pPr>
        <w:pStyle w:val="NormalWeb"/>
        <w:spacing w:before="0" w:beforeAutospacing="0" w:after="0"/>
      </w:pPr>
      <w:r>
        <w:rPr>
          <w:color w:val="000000"/>
        </w:rPr>
        <w:t>При т</w:t>
      </w:r>
      <w:r>
        <w:t xml:space="preserve">еренните проучвания през 2021 г. видът не е наблюдаван в зоната през месеците април и юни. На 2.06. един мъжки индивид е наблюдаван във водоема при с. Септемврийци, извън границите на защитената зона. </w:t>
      </w:r>
    </w:p>
    <w:p w14:paraId="47D03017" w14:textId="77777777" w:rsidR="006738B1" w:rsidRDefault="006738B1" w:rsidP="006738B1">
      <w:pPr>
        <w:pStyle w:val="NormalWeb"/>
        <w:spacing w:before="0" w:beforeAutospacing="0" w:after="0"/>
      </w:pPr>
      <w:r>
        <w:t xml:space="preserve">Възможно е видът нередовно да гнезди </w:t>
      </w:r>
      <w:r w:rsidR="004E70FC">
        <w:t>в зоната, в яз. Шишманов вал, но</w:t>
      </w:r>
      <w:r>
        <w:t xml:space="preserve"> с много по-ниска численост от посочената в СФ. </w:t>
      </w:r>
    </w:p>
    <w:p w14:paraId="18D1B35B" w14:textId="77777777" w:rsidR="006738B1" w:rsidRPr="00A10990" w:rsidRDefault="006738B1" w:rsidP="006738B1">
      <w:pPr>
        <w:pStyle w:val="NormalWeb"/>
        <w:spacing w:before="0" w:beforeAutospacing="0" w:after="0"/>
      </w:pPr>
      <w:r>
        <w:t>От посочените в Докладването от 2019 г.</w:t>
      </w:r>
      <w:r w:rsidRPr="00606FFD">
        <w:t xml:space="preserve"> </w:t>
      </w:r>
      <w:r w:rsidRPr="00E4019F">
        <w:t>заплахи и влияния</w:t>
      </w:r>
      <w:r>
        <w:rPr>
          <w:lang w:val="en-GB"/>
        </w:rPr>
        <w:t xml:space="preserve"> </w:t>
      </w:r>
      <w:r>
        <w:t>за гнездящата</w:t>
      </w:r>
      <w:r w:rsidRPr="00E4019F">
        <w:t xml:space="preserve"> </w:t>
      </w:r>
      <w:r>
        <w:t>популация:</w:t>
      </w:r>
      <w:r w:rsidRPr="00854018">
        <w:t xml:space="preserve"> </w:t>
      </w:r>
      <w:r>
        <w:t>F01, F05, H01, J01, J02,</w:t>
      </w:r>
      <w:r w:rsidRPr="00A10990">
        <w:t xml:space="preserve"> </w:t>
      </w:r>
      <w:r>
        <w:t>няма валидни за зоната.</w:t>
      </w:r>
    </w:p>
    <w:p w14:paraId="3FDA6B19" w14:textId="77777777" w:rsidR="006738B1" w:rsidRDefault="006738B1" w:rsidP="006738B1">
      <w:pPr>
        <w:pStyle w:val="NormalWeb"/>
        <w:spacing w:before="0" w:beforeAutospacing="0" w:after="0"/>
      </w:pPr>
    </w:p>
    <w:p w14:paraId="394B6B09" w14:textId="77777777" w:rsidR="006738B1"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414C63BA" w14:textId="77777777" w:rsidTr="0051595D">
        <w:trPr>
          <w:tblHeader/>
          <w:jc w:val="center"/>
        </w:trPr>
        <w:tc>
          <w:tcPr>
            <w:tcW w:w="946" w:type="pct"/>
            <w:shd w:val="clear" w:color="auto" w:fill="B6DDE8"/>
            <w:vAlign w:val="center"/>
          </w:tcPr>
          <w:p w14:paraId="1D5600A7"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0763CBFB"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1A951056"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63A076E7"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1DFE5695"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13812DC9" w14:textId="77777777" w:rsidTr="0051595D">
        <w:trPr>
          <w:jc w:val="center"/>
        </w:trPr>
        <w:tc>
          <w:tcPr>
            <w:tcW w:w="946" w:type="pct"/>
            <w:shd w:val="clear" w:color="auto" w:fill="auto"/>
          </w:tcPr>
          <w:p w14:paraId="2A9AA8FE"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гнездовата популацията</w:t>
            </w:r>
          </w:p>
        </w:tc>
        <w:tc>
          <w:tcPr>
            <w:tcW w:w="719" w:type="pct"/>
            <w:shd w:val="clear" w:color="auto" w:fill="auto"/>
          </w:tcPr>
          <w:p w14:paraId="0A51EAA0" w14:textId="77777777" w:rsidR="006738B1" w:rsidRPr="00AA2131" w:rsidRDefault="006738B1" w:rsidP="006738B1">
            <w:pPr>
              <w:rPr>
                <w:sz w:val="20"/>
                <w:szCs w:val="20"/>
              </w:rPr>
            </w:pPr>
            <w:r w:rsidRPr="00AA2131">
              <w:rPr>
                <w:sz w:val="20"/>
                <w:szCs w:val="20"/>
              </w:rPr>
              <w:t>Брой гнездящи двойки</w:t>
            </w:r>
          </w:p>
        </w:tc>
        <w:tc>
          <w:tcPr>
            <w:tcW w:w="784" w:type="pct"/>
            <w:shd w:val="clear" w:color="auto" w:fill="auto"/>
          </w:tcPr>
          <w:p w14:paraId="03A2A125" w14:textId="77777777" w:rsidR="006738B1" w:rsidRPr="00AA2131" w:rsidRDefault="006738B1" w:rsidP="006738B1">
            <w:pPr>
              <w:rPr>
                <w:sz w:val="20"/>
                <w:szCs w:val="20"/>
              </w:rPr>
            </w:pPr>
            <w:r>
              <w:rPr>
                <w:sz w:val="20"/>
                <w:szCs w:val="20"/>
              </w:rPr>
              <w:t>0 - 5 двойки</w:t>
            </w:r>
            <w:r w:rsidRPr="00AA2131">
              <w:rPr>
                <w:sz w:val="20"/>
                <w:szCs w:val="20"/>
              </w:rPr>
              <w:t xml:space="preserve"> </w:t>
            </w:r>
          </w:p>
        </w:tc>
        <w:tc>
          <w:tcPr>
            <w:tcW w:w="1514" w:type="pct"/>
            <w:shd w:val="clear" w:color="auto" w:fill="auto"/>
          </w:tcPr>
          <w:p w14:paraId="110CB195" w14:textId="77777777" w:rsidR="006738B1" w:rsidRPr="00B1710B" w:rsidRDefault="006738B1" w:rsidP="006738B1">
            <w:pPr>
              <w:rPr>
                <w:sz w:val="20"/>
                <w:szCs w:val="20"/>
                <w:lang w:val="en-US"/>
              </w:rPr>
            </w:pPr>
            <w:r w:rsidRPr="00AA2131">
              <w:rPr>
                <w:sz w:val="20"/>
                <w:szCs w:val="20"/>
              </w:rPr>
              <w:t xml:space="preserve">В настоящия </w:t>
            </w:r>
            <w:r w:rsidR="00925D04">
              <w:rPr>
                <w:sz w:val="20"/>
                <w:szCs w:val="20"/>
              </w:rPr>
              <w:t>СФ</w:t>
            </w:r>
            <w:r w:rsidRPr="00AA2131">
              <w:rPr>
                <w:sz w:val="20"/>
                <w:szCs w:val="20"/>
              </w:rPr>
              <w:t xml:space="preserve"> (актуализиран през 2015 г.)</w:t>
            </w:r>
            <w:r>
              <w:rPr>
                <w:sz w:val="20"/>
                <w:szCs w:val="20"/>
              </w:rPr>
              <w:t xml:space="preserve"> са посочени 7 – 13</w:t>
            </w:r>
            <w:r w:rsidRPr="00AA2131">
              <w:rPr>
                <w:sz w:val="20"/>
                <w:szCs w:val="20"/>
              </w:rPr>
              <w:t xml:space="preserve"> гнездящи двойки. В резултат на извършен мониторинг в защитената зона п</w:t>
            </w:r>
            <w:r>
              <w:rPr>
                <w:sz w:val="20"/>
                <w:szCs w:val="20"/>
              </w:rPr>
              <w:t xml:space="preserve">рез гнездовия период на 2021 г. е установен един индивид в подходящ гнездови биотоп, но извън </w:t>
            </w:r>
            <w:r w:rsidRPr="0068542C">
              <w:rPr>
                <w:sz w:val="20"/>
                <w:szCs w:val="20"/>
              </w:rPr>
              <w:t xml:space="preserve">границите на зоната.  Възможно е видът нередовно </w:t>
            </w:r>
            <w:r w:rsidRPr="0068542C">
              <w:rPr>
                <w:sz w:val="20"/>
                <w:szCs w:val="20"/>
              </w:rPr>
              <w:lastRenderedPageBreak/>
              <w:t>да гнезди в зоната</w:t>
            </w:r>
            <w:r>
              <w:rPr>
                <w:sz w:val="20"/>
                <w:szCs w:val="20"/>
              </w:rPr>
              <w:t>.</w:t>
            </w:r>
          </w:p>
        </w:tc>
        <w:tc>
          <w:tcPr>
            <w:tcW w:w="1038" w:type="pct"/>
          </w:tcPr>
          <w:p w14:paraId="2F0549E4" w14:textId="77777777" w:rsidR="006738B1" w:rsidRDefault="004B26E2" w:rsidP="006738B1">
            <w:pPr>
              <w:rPr>
                <w:sz w:val="20"/>
                <w:szCs w:val="20"/>
              </w:rPr>
            </w:pPr>
            <w:r>
              <w:rPr>
                <w:sz w:val="20"/>
                <w:szCs w:val="20"/>
              </w:rPr>
              <w:lastRenderedPageBreak/>
              <w:t>Тенденция за подобряване състоянието и п</w:t>
            </w:r>
            <w:r w:rsidRPr="00136D2E">
              <w:rPr>
                <w:sz w:val="20"/>
                <w:szCs w:val="20"/>
              </w:rPr>
              <w:t xml:space="preserve">оддържане </w:t>
            </w:r>
            <w:r w:rsidR="006738B1">
              <w:rPr>
                <w:sz w:val="20"/>
                <w:szCs w:val="20"/>
              </w:rPr>
              <w:t>на гнездовата популация поне 1 двойка.</w:t>
            </w:r>
          </w:p>
          <w:p w14:paraId="78F08279" w14:textId="77777777" w:rsidR="006738B1" w:rsidRDefault="006738B1" w:rsidP="006738B1">
            <w:pPr>
              <w:rPr>
                <w:sz w:val="20"/>
                <w:szCs w:val="20"/>
              </w:rPr>
            </w:pPr>
            <w:r w:rsidRPr="00740DBE">
              <w:rPr>
                <w:sz w:val="20"/>
                <w:szCs w:val="20"/>
              </w:rPr>
              <w:t>Да се извърши целенасочен мониторинг за ус</w:t>
            </w:r>
            <w:r>
              <w:rPr>
                <w:sz w:val="20"/>
                <w:szCs w:val="20"/>
              </w:rPr>
              <w:t xml:space="preserve">тановяване на </w:t>
            </w:r>
            <w:r>
              <w:rPr>
                <w:sz w:val="20"/>
                <w:szCs w:val="20"/>
              </w:rPr>
              <w:lastRenderedPageBreak/>
              <w:t>размера на гнездящата</w:t>
            </w:r>
            <w:r w:rsidRPr="00740DBE">
              <w:rPr>
                <w:sz w:val="20"/>
                <w:szCs w:val="20"/>
              </w:rPr>
              <w:t xml:space="preserve"> популация до 2025 г.</w:t>
            </w:r>
          </w:p>
          <w:p w14:paraId="3DCA4335" w14:textId="77777777" w:rsidR="006738B1" w:rsidRPr="00AA2131" w:rsidRDefault="006738B1" w:rsidP="006738B1">
            <w:pPr>
              <w:rPr>
                <w:sz w:val="20"/>
                <w:szCs w:val="20"/>
              </w:rPr>
            </w:pPr>
            <w:r>
              <w:rPr>
                <w:sz w:val="20"/>
                <w:szCs w:val="20"/>
              </w:rPr>
              <w:t>Поддържане на добро състояние на местообитанията във водоемите в зоната.</w:t>
            </w:r>
          </w:p>
        </w:tc>
      </w:tr>
      <w:tr w:rsidR="006738B1" w:rsidRPr="00AA2131" w14:paraId="41F97DFB" w14:textId="77777777" w:rsidTr="0051595D">
        <w:trPr>
          <w:jc w:val="center"/>
        </w:trPr>
        <w:tc>
          <w:tcPr>
            <w:tcW w:w="946" w:type="pct"/>
            <w:shd w:val="clear" w:color="auto" w:fill="auto"/>
          </w:tcPr>
          <w:p w14:paraId="5DC63037" w14:textId="77777777" w:rsidR="006738B1" w:rsidRPr="00AA2131" w:rsidRDefault="006738B1" w:rsidP="006738B1">
            <w:pPr>
              <w:rPr>
                <w:b/>
                <w:sz w:val="20"/>
                <w:szCs w:val="20"/>
              </w:rPr>
            </w:pPr>
            <w:r w:rsidRPr="00AA2131">
              <w:rPr>
                <w:b/>
                <w:sz w:val="20"/>
                <w:szCs w:val="20"/>
              </w:rPr>
              <w:lastRenderedPageBreak/>
              <w:t xml:space="preserve">Местообитание на вида: </w:t>
            </w:r>
            <w:r w:rsidRPr="00AA2131">
              <w:rPr>
                <w:bCs/>
                <w:sz w:val="20"/>
                <w:szCs w:val="20"/>
              </w:rPr>
              <w:t>Площ на подходящите гнездови местообитания на вида</w:t>
            </w:r>
          </w:p>
        </w:tc>
        <w:tc>
          <w:tcPr>
            <w:tcW w:w="719" w:type="pct"/>
            <w:shd w:val="clear" w:color="auto" w:fill="auto"/>
          </w:tcPr>
          <w:p w14:paraId="173490AA" w14:textId="77777777" w:rsidR="006738B1" w:rsidRPr="00AA2131" w:rsidRDefault="004B26E2" w:rsidP="006738B1">
            <w:pPr>
              <w:rPr>
                <w:sz w:val="20"/>
                <w:szCs w:val="20"/>
              </w:rPr>
            </w:pPr>
            <w:r>
              <w:rPr>
                <w:sz w:val="20"/>
                <w:szCs w:val="20"/>
              </w:rPr>
              <w:t>ха</w:t>
            </w:r>
          </w:p>
        </w:tc>
        <w:tc>
          <w:tcPr>
            <w:tcW w:w="784" w:type="pct"/>
            <w:shd w:val="clear" w:color="auto" w:fill="auto"/>
          </w:tcPr>
          <w:p w14:paraId="569E85B3"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1A7C09DC"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2392EAA1"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563FF4AF" w14:textId="77777777" w:rsidR="006738B1" w:rsidRPr="00136D2E" w:rsidRDefault="006738B1" w:rsidP="006738B1">
            <w:pPr>
              <w:rPr>
                <w:sz w:val="20"/>
                <w:szCs w:val="20"/>
              </w:rPr>
            </w:pPr>
            <w:r w:rsidRPr="008C169B">
              <w:rPr>
                <w:sz w:val="20"/>
                <w:szCs w:val="20"/>
              </w:rPr>
              <w:t>Тази площ включва и подходящото хранително местообитание на вида.</w:t>
            </w:r>
          </w:p>
        </w:tc>
        <w:tc>
          <w:tcPr>
            <w:tcW w:w="1038" w:type="pct"/>
          </w:tcPr>
          <w:p w14:paraId="6E9AC160" w14:textId="77777777" w:rsidR="006738B1" w:rsidRPr="00136D2E" w:rsidRDefault="006738B1" w:rsidP="006738B1">
            <w:pPr>
              <w:rPr>
                <w:sz w:val="20"/>
                <w:szCs w:val="20"/>
              </w:rPr>
            </w:pPr>
            <w:r w:rsidRPr="00136D2E">
              <w:rPr>
                <w:sz w:val="20"/>
                <w:szCs w:val="20"/>
              </w:rPr>
              <w:t>Поддържане и увеличаване на площта на подходящите гнездови местообит</w:t>
            </w:r>
            <w:r>
              <w:rPr>
                <w:sz w:val="20"/>
                <w:szCs w:val="20"/>
              </w:rPr>
              <w:t>ания на вида в защитената зона, най-малко 435 ха</w:t>
            </w:r>
          </w:p>
        </w:tc>
      </w:tr>
      <w:tr w:rsidR="006738B1" w:rsidRPr="00AA2131" w14:paraId="03DFBB97" w14:textId="77777777" w:rsidTr="0051595D">
        <w:trPr>
          <w:jc w:val="center"/>
        </w:trPr>
        <w:tc>
          <w:tcPr>
            <w:tcW w:w="946" w:type="pct"/>
            <w:shd w:val="clear" w:color="auto" w:fill="auto"/>
          </w:tcPr>
          <w:p w14:paraId="1B62D4A3"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хранителни местообитания на вида</w:t>
            </w:r>
            <w:r w:rsidRPr="00136D2E">
              <w:rPr>
                <w:b/>
                <w:sz w:val="20"/>
                <w:szCs w:val="20"/>
              </w:rPr>
              <w:t xml:space="preserve"> </w:t>
            </w:r>
          </w:p>
        </w:tc>
        <w:tc>
          <w:tcPr>
            <w:tcW w:w="719" w:type="pct"/>
            <w:shd w:val="clear" w:color="auto" w:fill="auto"/>
          </w:tcPr>
          <w:p w14:paraId="39842B83" w14:textId="77777777" w:rsidR="006738B1" w:rsidRPr="00136D2E" w:rsidRDefault="004B26E2" w:rsidP="006738B1">
            <w:pPr>
              <w:rPr>
                <w:sz w:val="20"/>
                <w:szCs w:val="20"/>
              </w:rPr>
            </w:pPr>
            <w:r>
              <w:rPr>
                <w:sz w:val="20"/>
                <w:szCs w:val="20"/>
              </w:rPr>
              <w:t>ха</w:t>
            </w:r>
          </w:p>
        </w:tc>
        <w:tc>
          <w:tcPr>
            <w:tcW w:w="784" w:type="pct"/>
            <w:shd w:val="clear" w:color="auto" w:fill="auto"/>
          </w:tcPr>
          <w:p w14:paraId="1E860035"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15C2ACE6"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686FBD82"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21C608C8" w14:textId="77777777" w:rsidR="006738B1" w:rsidRPr="00136D2E" w:rsidRDefault="006738B1" w:rsidP="006738B1">
            <w:pPr>
              <w:rPr>
                <w:sz w:val="20"/>
                <w:szCs w:val="20"/>
              </w:rPr>
            </w:pPr>
          </w:p>
        </w:tc>
        <w:tc>
          <w:tcPr>
            <w:tcW w:w="1038" w:type="pct"/>
          </w:tcPr>
          <w:p w14:paraId="454BB15B" w14:textId="77777777" w:rsidR="006738B1" w:rsidRPr="00136D2E" w:rsidRDefault="006738B1" w:rsidP="006738B1">
            <w:pPr>
              <w:rPr>
                <w:sz w:val="20"/>
                <w:szCs w:val="20"/>
              </w:rPr>
            </w:pPr>
            <w:r w:rsidRPr="00136D2E">
              <w:rPr>
                <w:sz w:val="20"/>
                <w:szCs w:val="20"/>
              </w:rPr>
              <w:t>Поддържане и увеличаване н</w:t>
            </w:r>
            <w:r>
              <w:rPr>
                <w:sz w:val="20"/>
                <w:szCs w:val="20"/>
              </w:rPr>
              <w:t>а площта на подходящите 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AA2131" w14:paraId="63E46533" w14:textId="77777777" w:rsidTr="0051595D">
        <w:trPr>
          <w:jc w:val="center"/>
        </w:trPr>
        <w:tc>
          <w:tcPr>
            <w:tcW w:w="946" w:type="pct"/>
            <w:shd w:val="clear" w:color="auto" w:fill="auto"/>
          </w:tcPr>
          <w:p w14:paraId="392C46EE"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72A9DF57"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79EA065C"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67D9BBBF" w14:textId="77777777" w:rsidTr="0051595D">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2202FE12"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747A6D0D"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27048BF8" w14:textId="77777777" w:rsidR="006D6EEC" w:rsidRPr="007D51EB" w:rsidRDefault="006D6EEC" w:rsidP="009908DA">
                  <w:pPr>
                    <w:rPr>
                      <w:sz w:val="20"/>
                      <w:szCs w:val="20"/>
                    </w:rPr>
                  </w:pPr>
                  <w:r w:rsidRPr="007D51EB">
                    <w:rPr>
                      <w:sz w:val="20"/>
                      <w:szCs w:val="20"/>
                    </w:rPr>
                    <w:t>1-Отлично – High</w:t>
                  </w:r>
                </w:p>
              </w:tc>
            </w:tr>
            <w:tr w:rsidR="006D6EEC" w:rsidRPr="007D51EB" w14:paraId="4FB0059A"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17B68243" w14:textId="77777777" w:rsidR="006D6EEC" w:rsidRPr="007D51EB" w:rsidRDefault="006D6EEC" w:rsidP="009908DA">
                  <w:pPr>
                    <w:rPr>
                      <w:sz w:val="20"/>
                      <w:szCs w:val="20"/>
                    </w:rPr>
                  </w:pPr>
                  <w:r w:rsidRPr="007D51EB">
                    <w:rPr>
                      <w:sz w:val="20"/>
                      <w:szCs w:val="20"/>
                    </w:rPr>
                    <w:t>2-Добро – Good</w:t>
                  </w:r>
                </w:p>
              </w:tc>
            </w:tr>
            <w:tr w:rsidR="006D6EEC" w:rsidRPr="007D51EB" w14:paraId="0D7E88DB"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2ED3C6CE" w14:textId="77777777" w:rsidR="006D6EEC" w:rsidRPr="007D51EB" w:rsidRDefault="006D6EEC" w:rsidP="009908DA">
                  <w:pPr>
                    <w:rPr>
                      <w:sz w:val="20"/>
                      <w:szCs w:val="20"/>
                    </w:rPr>
                  </w:pPr>
                  <w:r w:rsidRPr="007D51EB">
                    <w:rPr>
                      <w:sz w:val="20"/>
                      <w:szCs w:val="20"/>
                    </w:rPr>
                    <w:t>3-Умерено - Moderate</w:t>
                  </w:r>
                </w:p>
              </w:tc>
            </w:tr>
            <w:tr w:rsidR="006D6EEC" w:rsidRPr="007D51EB" w14:paraId="39ED8339"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A54FFFE" w14:textId="77777777" w:rsidR="006D6EEC" w:rsidRPr="007D51EB" w:rsidRDefault="006D6EEC" w:rsidP="009908DA">
                  <w:pPr>
                    <w:rPr>
                      <w:sz w:val="20"/>
                      <w:szCs w:val="20"/>
                    </w:rPr>
                  </w:pPr>
                  <w:r w:rsidRPr="007D51EB">
                    <w:rPr>
                      <w:sz w:val="20"/>
                      <w:szCs w:val="20"/>
                    </w:rPr>
                    <w:t>4-Лошо – Poor</w:t>
                  </w:r>
                </w:p>
              </w:tc>
            </w:tr>
            <w:tr w:rsidR="006D6EEC" w:rsidRPr="007D51EB" w14:paraId="2FDB2814" w14:textId="77777777" w:rsidTr="0051595D">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67CFF447" w14:textId="77777777" w:rsidR="006D6EEC" w:rsidRPr="007D51EB" w:rsidRDefault="006D6EEC" w:rsidP="009908DA">
                  <w:pPr>
                    <w:rPr>
                      <w:sz w:val="20"/>
                      <w:szCs w:val="20"/>
                    </w:rPr>
                  </w:pPr>
                  <w:r w:rsidRPr="007D51EB">
                    <w:rPr>
                      <w:sz w:val="20"/>
                      <w:szCs w:val="20"/>
                    </w:rPr>
                    <w:t>5-Много лошо - Bad</w:t>
                  </w:r>
                </w:p>
              </w:tc>
            </w:tr>
          </w:tbl>
          <w:p w14:paraId="059D4A68"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7E3C21AA"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4C0B4BD7" w14:textId="77777777" w:rsidR="006738B1" w:rsidRDefault="006738B1" w:rsidP="006738B1">
      <w:pPr>
        <w:pStyle w:val="NormalWeb"/>
        <w:spacing w:before="0" w:beforeAutospacing="0" w:after="0"/>
      </w:pPr>
    </w:p>
    <w:p w14:paraId="686949AD" w14:textId="77777777" w:rsidR="006738B1" w:rsidRPr="00307A6F" w:rsidRDefault="006738B1" w:rsidP="006738B1">
      <w:pPr>
        <w:spacing w:after="120"/>
        <w:rPr>
          <w:b/>
          <w:bCs/>
        </w:rPr>
      </w:pPr>
      <w:r>
        <w:rPr>
          <w:b/>
          <w:bCs/>
        </w:rPr>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2A3C5222" w14:textId="77777777" w:rsidR="006738B1" w:rsidRDefault="006738B1" w:rsidP="006738B1">
      <w:pPr>
        <w:spacing w:before="120" w:after="120"/>
      </w:pPr>
      <w:r w:rsidRPr="009C3B14">
        <w:t xml:space="preserve">Предвид наличната информация за настоящата </w:t>
      </w:r>
      <w:r>
        <w:t xml:space="preserve">гнездова </w:t>
      </w:r>
      <w:r w:rsidRPr="009C3B14">
        <w:t xml:space="preserve">численост на вида в защитената зона </w:t>
      </w:r>
      <w:r>
        <w:t>е</w:t>
      </w:r>
      <w:r w:rsidRPr="009C3B14">
        <w:t xml:space="preserve"> необходима актуализация на </w:t>
      </w:r>
      <w:r w:rsidR="00925D04">
        <w:t>СФ</w:t>
      </w:r>
      <w:r>
        <w:t>:</w:t>
      </w:r>
    </w:p>
    <w:p w14:paraId="6727A57C" w14:textId="77777777" w:rsidR="006738B1" w:rsidRDefault="006738B1" w:rsidP="006738B1">
      <w:pPr>
        <w:pStyle w:val="10"/>
        <w:numPr>
          <w:ilvl w:val="0"/>
          <w:numId w:val="2"/>
        </w:numPr>
        <w:spacing w:before="120" w:after="120" w:line="240" w:lineRule="auto"/>
        <w:rPr>
          <w:rFonts w:ascii="Times New Roman" w:hAnsi="Times New Roman"/>
          <w:sz w:val="24"/>
          <w:szCs w:val="24"/>
          <w:lang w:val="bg-BG"/>
        </w:rPr>
      </w:pPr>
      <w:r>
        <w:rPr>
          <w:rFonts w:ascii="Times New Roman" w:hAnsi="Times New Roman"/>
          <w:sz w:val="24"/>
          <w:szCs w:val="24"/>
          <w:lang w:val="bg-BG"/>
        </w:rPr>
        <w:t>По отношение на гнездящата популация предлагаме промяна в числеността – 0 – 5 двойки.</w:t>
      </w:r>
    </w:p>
    <w:p w14:paraId="77047CA8" w14:textId="77777777" w:rsidR="006738B1" w:rsidRDefault="006738B1" w:rsidP="006738B1">
      <w:pPr>
        <w:pStyle w:val="10"/>
        <w:spacing w:before="120" w:after="120" w:line="240" w:lineRule="auto"/>
        <w:ind w:left="0"/>
        <w:rPr>
          <w:rFonts w:ascii="Times New Roman" w:hAnsi="Times New Roman"/>
          <w:sz w:val="24"/>
          <w:szCs w:val="24"/>
          <w:lang w:val="bg-BG"/>
        </w:rPr>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
        <w:gridCol w:w="665"/>
        <w:gridCol w:w="1113"/>
        <w:gridCol w:w="330"/>
        <w:gridCol w:w="484"/>
        <w:gridCol w:w="227"/>
        <w:gridCol w:w="205"/>
        <w:gridCol w:w="572"/>
        <w:gridCol w:w="609"/>
        <w:gridCol w:w="598"/>
        <w:gridCol w:w="581"/>
        <w:gridCol w:w="843"/>
        <w:gridCol w:w="12"/>
        <w:gridCol w:w="945"/>
        <w:gridCol w:w="625"/>
        <w:gridCol w:w="525"/>
        <w:gridCol w:w="592"/>
      </w:tblGrid>
      <w:tr w:rsidR="006738B1" w:rsidRPr="00113CA7" w14:paraId="112AE481" w14:textId="77777777" w:rsidTr="005940FA">
        <w:trPr>
          <w:jc w:val="center"/>
        </w:trPr>
        <w:tc>
          <w:tcPr>
            <w:tcW w:w="1733" w:type="pct"/>
            <w:gridSpan w:val="6"/>
            <w:shd w:val="clear" w:color="auto" w:fill="auto"/>
            <w:vAlign w:val="center"/>
          </w:tcPr>
          <w:p w14:paraId="022F277B" w14:textId="77777777" w:rsidR="006738B1" w:rsidRPr="00113CA7" w:rsidRDefault="006738B1" w:rsidP="006738B1">
            <w:pPr>
              <w:rPr>
                <w:b/>
                <w:sz w:val="20"/>
                <w:szCs w:val="20"/>
                <w:lang w:eastAsia="en-GB"/>
              </w:rPr>
            </w:pPr>
            <w:r w:rsidRPr="00113CA7">
              <w:rPr>
                <w:b/>
                <w:sz w:val="20"/>
                <w:szCs w:val="20"/>
                <w:lang w:eastAsia="en-GB"/>
              </w:rPr>
              <w:t>Species</w:t>
            </w:r>
          </w:p>
        </w:tc>
        <w:tc>
          <w:tcPr>
            <w:tcW w:w="1811" w:type="pct"/>
            <w:gridSpan w:val="7"/>
            <w:shd w:val="clear" w:color="auto" w:fill="auto"/>
            <w:vAlign w:val="center"/>
          </w:tcPr>
          <w:p w14:paraId="660A4344" w14:textId="77777777" w:rsidR="006738B1" w:rsidRPr="00113CA7" w:rsidRDefault="006738B1" w:rsidP="006738B1">
            <w:pPr>
              <w:rPr>
                <w:b/>
                <w:sz w:val="20"/>
                <w:szCs w:val="20"/>
                <w:lang w:eastAsia="en-GB"/>
              </w:rPr>
            </w:pPr>
            <w:r w:rsidRPr="00113CA7">
              <w:rPr>
                <w:b/>
                <w:sz w:val="20"/>
                <w:szCs w:val="20"/>
                <w:lang w:eastAsia="en-GB"/>
              </w:rPr>
              <w:t>Population in the site</w:t>
            </w:r>
          </w:p>
        </w:tc>
        <w:tc>
          <w:tcPr>
            <w:tcW w:w="1456" w:type="pct"/>
            <w:gridSpan w:val="4"/>
            <w:shd w:val="clear" w:color="auto" w:fill="auto"/>
            <w:vAlign w:val="center"/>
          </w:tcPr>
          <w:p w14:paraId="32C380A4" w14:textId="77777777" w:rsidR="006738B1" w:rsidRPr="00113CA7" w:rsidRDefault="006738B1" w:rsidP="006738B1">
            <w:pPr>
              <w:rPr>
                <w:b/>
                <w:sz w:val="20"/>
                <w:szCs w:val="20"/>
                <w:lang w:eastAsia="en-GB"/>
              </w:rPr>
            </w:pPr>
            <w:r w:rsidRPr="00113CA7">
              <w:rPr>
                <w:b/>
                <w:sz w:val="20"/>
                <w:szCs w:val="20"/>
                <w:lang w:eastAsia="en-GB"/>
              </w:rPr>
              <w:t>Site assessment</w:t>
            </w:r>
          </w:p>
        </w:tc>
      </w:tr>
      <w:tr w:rsidR="006738B1" w:rsidRPr="00113CA7" w14:paraId="6D2477A4" w14:textId="77777777" w:rsidTr="005940FA">
        <w:trPr>
          <w:jc w:val="center"/>
        </w:trPr>
        <w:tc>
          <w:tcPr>
            <w:tcW w:w="204" w:type="pct"/>
            <w:vMerge w:val="restart"/>
            <w:shd w:val="clear" w:color="auto" w:fill="auto"/>
            <w:vAlign w:val="center"/>
          </w:tcPr>
          <w:p w14:paraId="358CE2EF" w14:textId="77777777" w:rsidR="006738B1" w:rsidRPr="00113CA7" w:rsidRDefault="006738B1" w:rsidP="006738B1">
            <w:pPr>
              <w:rPr>
                <w:b/>
                <w:sz w:val="20"/>
                <w:szCs w:val="20"/>
                <w:lang w:eastAsia="en-GB"/>
              </w:rPr>
            </w:pPr>
            <w:r w:rsidRPr="00113CA7">
              <w:rPr>
                <w:b/>
                <w:sz w:val="20"/>
                <w:szCs w:val="20"/>
                <w:lang w:eastAsia="en-GB"/>
              </w:rPr>
              <w:t>G</w:t>
            </w:r>
          </w:p>
        </w:tc>
        <w:tc>
          <w:tcPr>
            <w:tcW w:w="360" w:type="pct"/>
            <w:vMerge w:val="restart"/>
            <w:shd w:val="clear" w:color="auto" w:fill="auto"/>
            <w:vAlign w:val="center"/>
          </w:tcPr>
          <w:p w14:paraId="78EABBE5" w14:textId="77777777" w:rsidR="006738B1" w:rsidRPr="00113CA7" w:rsidRDefault="006738B1" w:rsidP="006738B1">
            <w:pPr>
              <w:rPr>
                <w:b/>
                <w:sz w:val="20"/>
                <w:szCs w:val="20"/>
                <w:lang w:eastAsia="en-GB"/>
              </w:rPr>
            </w:pPr>
            <w:r w:rsidRPr="00113CA7">
              <w:rPr>
                <w:b/>
                <w:sz w:val="20"/>
                <w:szCs w:val="20"/>
                <w:lang w:eastAsia="en-GB"/>
              </w:rPr>
              <w:t>Code</w:t>
            </w:r>
          </w:p>
        </w:tc>
        <w:tc>
          <w:tcPr>
            <w:tcW w:w="601" w:type="pct"/>
            <w:vMerge w:val="restart"/>
            <w:shd w:val="clear" w:color="auto" w:fill="auto"/>
            <w:vAlign w:val="center"/>
          </w:tcPr>
          <w:p w14:paraId="60372E8F" w14:textId="77777777" w:rsidR="006738B1" w:rsidRPr="00113CA7" w:rsidRDefault="006738B1" w:rsidP="006738B1">
            <w:pPr>
              <w:rPr>
                <w:b/>
                <w:sz w:val="20"/>
                <w:szCs w:val="20"/>
                <w:lang w:eastAsia="en-GB"/>
              </w:rPr>
            </w:pPr>
            <w:r w:rsidRPr="00113CA7">
              <w:rPr>
                <w:b/>
                <w:sz w:val="20"/>
                <w:szCs w:val="20"/>
                <w:lang w:eastAsia="en-GB"/>
              </w:rPr>
              <w:t>Scientific Name</w:t>
            </w:r>
          </w:p>
        </w:tc>
        <w:tc>
          <w:tcPr>
            <w:tcW w:w="180" w:type="pct"/>
            <w:vMerge w:val="restart"/>
            <w:shd w:val="clear" w:color="auto" w:fill="auto"/>
            <w:vAlign w:val="center"/>
          </w:tcPr>
          <w:p w14:paraId="40021338" w14:textId="77777777" w:rsidR="006738B1" w:rsidRPr="00113CA7" w:rsidRDefault="006738B1" w:rsidP="006738B1">
            <w:pPr>
              <w:rPr>
                <w:b/>
                <w:sz w:val="20"/>
                <w:szCs w:val="20"/>
                <w:lang w:eastAsia="en-GB"/>
              </w:rPr>
            </w:pPr>
            <w:r w:rsidRPr="00113CA7">
              <w:rPr>
                <w:b/>
                <w:sz w:val="20"/>
                <w:szCs w:val="20"/>
                <w:lang w:eastAsia="en-GB"/>
              </w:rPr>
              <w:t>S</w:t>
            </w:r>
          </w:p>
        </w:tc>
        <w:tc>
          <w:tcPr>
            <w:tcW w:w="263" w:type="pct"/>
            <w:vMerge w:val="restart"/>
            <w:shd w:val="clear" w:color="auto" w:fill="auto"/>
            <w:vAlign w:val="center"/>
          </w:tcPr>
          <w:p w14:paraId="2AA81B12" w14:textId="77777777" w:rsidR="006738B1" w:rsidRPr="00113CA7" w:rsidRDefault="006738B1" w:rsidP="006738B1">
            <w:pPr>
              <w:rPr>
                <w:b/>
                <w:sz w:val="20"/>
                <w:szCs w:val="20"/>
                <w:lang w:eastAsia="en-GB"/>
              </w:rPr>
            </w:pPr>
            <w:r w:rsidRPr="00113CA7">
              <w:rPr>
                <w:b/>
                <w:sz w:val="20"/>
                <w:szCs w:val="20"/>
                <w:lang w:eastAsia="en-GB"/>
              </w:rPr>
              <w:t>NP</w:t>
            </w:r>
          </w:p>
        </w:tc>
        <w:tc>
          <w:tcPr>
            <w:tcW w:w="238" w:type="pct"/>
            <w:gridSpan w:val="2"/>
            <w:vMerge w:val="restart"/>
            <w:shd w:val="clear" w:color="auto" w:fill="auto"/>
            <w:vAlign w:val="center"/>
          </w:tcPr>
          <w:p w14:paraId="0E233F35" w14:textId="77777777" w:rsidR="006738B1" w:rsidRPr="00113CA7" w:rsidRDefault="006738B1" w:rsidP="006738B1">
            <w:pPr>
              <w:rPr>
                <w:b/>
                <w:sz w:val="20"/>
                <w:szCs w:val="20"/>
                <w:lang w:eastAsia="en-GB"/>
              </w:rPr>
            </w:pPr>
            <w:r w:rsidRPr="00113CA7">
              <w:rPr>
                <w:b/>
                <w:sz w:val="20"/>
                <w:szCs w:val="20"/>
                <w:lang w:eastAsia="en-GB"/>
              </w:rPr>
              <w:t>T</w:t>
            </w:r>
          </w:p>
        </w:tc>
        <w:tc>
          <w:tcPr>
            <w:tcW w:w="597" w:type="pct"/>
            <w:gridSpan w:val="2"/>
            <w:shd w:val="clear" w:color="auto" w:fill="auto"/>
            <w:vAlign w:val="center"/>
          </w:tcPr>
          <w:p w14:paraId="793C9A89" w14:textId="77777777" w:rsidR="006738B1" w:rsidRPr="00113CA7" w:rsidRDefault="006738B1" w:rsidP="006738B1">
            <w:pPr>
              <w:jc w:val="center"/>
              <w:rPr>
                <w:b/>
                <w:sz w:val="20"/>
                <w:szCs w:val="20"/>
                <w:lang w:eastAsia="en-GB"/>
              </w:rPr>
            </w:pPr>
            <w:r w:rsidRPr="00113CA7">
              <w:rPr>
                <w:b/>
                <w:sz w:val="20"/>
                <w:szCs w:val="20"/>
                <w:lang w:eastAsia="en-GB"/>
              </w:rPr>
              <w:t>Size</w:t>
            </w:r>
          </w:p>
        </w:tc>
        <w:tc>
          <w:tcPr>
            <w:tcW w:w="324" w:type="pct"/>
            <w:vMerge w:val="restart"/>
            <w:shd w:val="clear" w:color="auto" w:fill="auto"/>
            <w:vAlign w:val="center"/>
          </w:tcPr>
          <w:p w14:paraId="25016226" w14:textId="77777777" w:rsidR="006738B1" w:rsidRPr="00113CA7" w:rsidRDefault="006738B1" w:rsidP="006738B1">
            <w:pPr>
              <w:rPr>
                <w:b/>
                <w:sz w:val="20"/>
                <w:szCs w:val="20"/>
                <w:lang w:eastAsia="en-GB"/>
              </w:rPr>
            </w:pPr>
            <w:r w:rsidRPr="00113CA7">
              <w:rPr>
                <w:b/>
                <w:sz w:val="20"/>
                <w:szCs w:val="20"/>
                <w:lang w:eastAsia="en-GB"/>
              </w:rPr>
              <w:t>Unit</w:t>
            </w:r>
          </w:p>
        </w:tc>
        <w:tc>
          <w:tcPr>
            <w:tcW w:w="315" w:type="pct"/>
            <w:vMerge w:val="restart"/>
            <w:shd w:val="clear" w:color="auto" w:fill="auto"/>
            <w:vAlign w:val="center"/>
          </w:tcPr>
          <w:p w14:paraId="411F0054" w14:textId="77777777" w:rsidR="006738B1" w:rsidRPr="00113CA7" w:rsidRDefault="006738B1" w:rsidP="006738B1">
            <w:pPr>
              <w:rPr>
                <w:b/>
                <w:sz w:val="20"/>
                <w:szCs w:val="20"/>
                <w:lang w:eastAsia="en-GB"/>
              </w:rPr>
            </w:pPr>
            <w:r w:rsidRPr="00113CA7">
              <w:rPr>
                <w:b/>
                <w:sz w:val="20"/>
                <w:szCs w:val="20"/>
                <w:lang w:eastAsia="en-GB"/>
              </w:rPr>
              <w:t>Cat.</w:t>
            </w:r>
          </w:p>
        </w:tc>
        <w:tc>
          <w:tcPr>
            <w:tcW w:w="456" w:type="pct"/>
            <w:vMerge w:val="restart"/>
            <w:shd w:val="clear" w:color="auto" w:fill="auto"/>
            <w:vAlign w:val="center"/>
          </w:tcPr>
          <w:p w14:paraId="5D5C7D04" w14:textId="77777777" w:rsidR="006738B1" w:rsidRPr="00113CA7" w:rsidRDefault="006738B1" w:rsidP="006738B1">
            <w:pPr>
              <w:rPr>
                <w:b/>
                <w:sz w:val="20"/>
                <w:szCs w:val="20"/>
                <w:lang w:eastAsia="en-GB"/>
              </w:rPr>
            </w:pPr>
            <w:r w:rsidRPr="00113CA7">
              <w:rPr>
                <w:b/>
                <w:sz w:val="20"/>
                <w:szCs w:val="20"/>
                <w:lang w:eastAsia="en-GB"/>
              </w:rPr>
              <w:t>D.qual.</w:t>
            </w:r>
          </w:p>
        </w:tc>
        <w:tc>
          <w:tcPr>
            <w:tcW w:w="517" w:type="pct"/>
            <w:gridSpan w:val="2"/>
            <w:shd w:val="clear" w:color="auto" w:fill="auto"/>
            <w:vAlign w:val="center"/>
          </w:tcPr>
          <w:p w14:paraId="4034EEE0" w14:textId="77777777" w:rsidR="006738B1" w:rsidRPr="00113CA7" w:rsidRDefault="006738B1" w:rsidP="006738B1">
            <w:pPr>
              <w:rPr>
                <w:b/>
                <w:sz w:val="20"/>
                <w:szCs w:val="20"/>
                <w:lang w:eastAsia="en-GB"/>
              </w:rPr>
            </w:pPr>
            <w:r w:rsidRPr="00113CA7">
              <w:rPr>
                <w:b/>
                <w:sz w:val="20"/>
                <w:szCs w:val="20"/>
                <w:lang w:eastAsia="en-GB"/>
              </w:rPr>
              <w:t>A/B/C/D</w:t>
            </w:r>
          </w:p>
        </w:tc>
        <w:tc>
          <w:tcPr>
            <w:tcW w:w="939" w:type="pct"/>
            <w:gridSpan w:val="3"/>
            <w:shd w:val="clear" w:color="auto" w:fill="auto"/>
            <w:vAlign w:val="center"/>
          </w:tcPr>
          <w:p w14:paraId="49BCDAD8" w14:textId="77777777" w:rsidR="006738B1" w:rsidRPr="00113CA7" w:rsidRDefault="006738B1" w:rsidP="006738B1">
            <w:pPr>
              <w:rPr>
                <w:b/>
                <w:sz w:val="20"/>
                <w:szCs w:val="20"/>
                <w:lang w:eastAsia="en-GB"/>
              </w:rPr>
            </w:pPr>
            <w:r w:rsidRPr="00113CA7">
              <w:rPr>
                <w:b/>
                <w:sz w:val="20"/>
                <w:szCs w:val="20"/>
                <w:lang w:eastAsia="en-GB"/>
              </w:rPr>
              <w:t>A/B/C</w:t>
            </w:r>
          </w:p>
        </w:tc>
      </w:tr>
      <w:tr w:rsidR="006738B1" w:rsidRPr="00113CA7" w14:paraId="221E7248" w14:textId="77777777" w:rsidTr="005940FA">
        <w:trPr>
          <w:jc w:val="center"/>
        </w:trPr>
        <w:tc>
          <w:tcPr>
            <w:tcW w:w="204" w:type="pct"/>
            <w:vMerge/>
            <w:shd w:val="clear" w:color="auto" w:fill="auto"/>
            <w:vAlign w:val="center"/>
          </w:tcPr>
          <w:p w14:paraId="2B0ED35A" w14:textId="77777777" w:rsidR="006738B1" w:rsidRPr="00113CA7" w:rsidRDefault="006738B1" w:rsidP="006738B1">
            <w:pPr>
              <w:rPr>
                <w:sz w:val="20"/>
                <w:szCs w:val="20"/>
                <w:lang w:eastAsia="en-GB"/>
              </w:rPr>
            </w:pPr>
          </w:p>
        </w:tc>
        <w:tc>
          <w:tcPr>
            <w:tcW w:w="360" w:type="pct"/>
            <w:vMerge/>
            <w:shd w:val="clear" w:color="auto" w:fill="auto"/>
            <w:vAlign w:val="center"/>
          </w:tcPr>
          <w:p w14:paraId="72CEF870" w14:textId="77777777" w:rsidR="006738B1" w:rsidRPr="00113CA7" w:rsidRDefault="006738B1" w:rsidP="006738B1">
            <w:pPr>
              <w:rPr>
                <w:sz w:val="20"/>
                <w:szCs w:val="20"/>
                <w:lang w:eastAsia="en-GB"/>
              </w:rPr>
            </w:pPr>
          </w:p>
        </w:tc>
        <w:tc>
          <w:tcPr>
            <w:tcW w:w="601" w:type="pct"/>
            <w:vMerge/>
            <w:shd w:val="clear" w:color="auto" w:fill="auto"/>
            <w:vAlign w:val="center"/>
          </w:tcPr>
          <w:p w14:paraId="091DCB3D" w14:textId="77777777" w:rsidR="006738B1" w:rsidRPr="00113CA7" w:rsidRDefault="006738B1" w:rsidP="006738B1">
            <w:pPr>
              <w:rPr>
                <w:sz w:val="20"/>
                <w:szCs w:val="20"/>
                <w:lang w:eastAsia="en-GB"/>
              </w:rPr>
            </w:pPr>
          </w:p>
        </w:tc>
        <w:tc>
          <w:tcPr>
            <w:tcW w:w="180" w:type="pct"/>
            <w:vMerge/>
            <w:shd w:val="clear" w:color="auto" w:fill="auto"/>
            <w:vAlign w:val="center"/>
          </w:tcPr>
          <w:p w14:paraId="570AA206" w14:textId="77777777" w:rsidR="006738B1" w:rsidRPr="00113CA7" w:rsidRDefault="006738B1" w:rsidP="006738B1">
            <w:pPr>
              <w:rPr>
                <w:sz w:val="20"/>
                <w:szCs w:val="20"/>
                <w:lang w:eastAsia="en-GB"/>
              </w:rPr>
            </w:pPr>
          </w:p>
        </w:tc>
        <w:tc>
          <w:tcPr>
            <w:tcW w:w="263" w:type="pct"/>
            <w:vMerge/>
            <w:shd w:val="clear" w:color="auto" w:fill="auto"/>
            <w:vAlign w:val="center"/>
          </w:tcPr>
          <w:p w14:paraId="4DF6A93B" w14:textId="77777777" w:rsidR="006738B1" w:rsidRPr="00113CA7" w:rsidRDefault="006738B1" w:rsidP="006738B1">
            <w:pPr>
              <w:rPr>
                <w:b/>
                <w:sz w:val="20"/>
                <w:szCs w:val="20"/>
                <w:lang w:eastAsia="en-GB"/>
              </w:rPr>
            </w:pPr>
          </w:p>
        </w:tc>
        <w:tc>
          <w:tcPr>
            <w:tcW w:w="238" w:type="pct"/>
            <w:gridSpan w:val="2"/>
            <w:vMerge/>
            <w:shd w:val="clear" w:color="auto" w:fill="auto"/>
            <w:vAlign w:val="center"/>
          </w:tcPr>
          <w:p w14:paraId="0AC7093D" w14:textId="77777777" w:rsidR="006738B1" w:rsidRPr="00113CA7" w:rsidRDefault="006738B1" w:rsidP="006738B1">
            <w:pPr>
              <w:rPr>
                <w:b/>
                <w:sz w:val="20"/>
                <w:szCs w:val="20"/>
                <w:lang w:eastAsia="en-GB"/>
              </w:rPr>
            </w:pPr>
          </w:p>
        </w:tc>
        <w:tc>
          <w:tcPr>
            <w:tcW w:w="267" w:type="pct"/>
            <w:shd w:val="clear" w:color="auto" w:fill="auto"/>
            <w:vAlign w:val="center"/>
          </w:tcPr>
          <w:p w14:paraId="10BA239C" w14:textId="77777777" w:rsidR="006738B1" w:rsidRPr="00113CA7" w:rsidRDefault="006738B1" w:rsidP="006738B1">
            <w:pPr>
              <w:rPr>
                <w:b/>
                <w:sz w:val="20"/>
                <w:szCs w:val="20"/>
                <w:lang w:eastAsia="en-GB"/>
              </w:rPr>
            </w:pPr>
            <w:r w:rsidRPr="00113CA7">
              <w:rPr>
                <w:b/>
                <w:sz w:val="20"/>
                <w:szCs w:val="20"/>
                <w:lang w:eastAsia="en-GB"/>
              </w:rPr>
              <w:t>Min</w:t>
            </w:r>
          </w:p>
        </w:tc>
        <w:tc>
          <w:tcPr>
            <w:tcW w:w="330" w:type="pct"/>
            <w:shd w:val="clear" w:color="auto" w:fill="auto"/>
            <w:vAlign w:val="center"/>
          </w:tcPr>
          <w:p w14:paraId="4FF4BEDC" w14:textId="77777777" w:rsidR="006738B1" w:rsidRPr="00113CA7" w:rsidRDefault="006738B1" w:rsidP="006738B1">
            <w:pPr>
              <w:rPr>
                <w:b/>
                <w:sz w:val="20"/>
                <w:szCs w:val="20"/>
                <w:lang w:eastAsia="en-GB"/>
              </w:rPr>
            </w:pPr>
            <w:r w:rsidRPr="00113CA7">
              <w:rPr>
                <w:b/>
                <w:sz w:val="20"/>
                <w:szCs w:val="20"/>
                <w:lang w:eastAsia="en-GB"/>
              </w:rPr>
              <w:t>Max</w:t>
            </w:r>
          </w:p>
        </w:tc>
        <w:tc>
          <w:tcPr>
            <w:tcW w:w="324" w:type="pct"/>
            <w:vMerge/>
            <w:shd w:val="clear" w:color="auto" w:fill="auto"/>
            <w:vAlign w:val="center"/>
          </w:tcPr>
          <w:p w14:paraId="7B4AD7AF" w14:textId="77777777" w:rsidR="006738B1" w:rsidRPr="00113CA7" w:rsidRDefault="006738B1" w:rsidP="006738B1">
            <w:pPr>
              <w:rPr>
                <w:b/>
                <w:sz w:val="20"/>
                <w:szCs w:val="20"/>
                <w:lang w:eastAsia="en-GB"/>
              </w:rPr>
            </w:pPr>
          </w:p>
        </w:tc>
        <w:tc>
          <w:tcPr>
            <w:tcW w:w="315" w:type="pct"/>
            <w:vMerge/>
            <w:shd w:val="clear" w:color="auto" w:fill="auto"/>
            <w:vAlign w:val="center"/>
          </w:tcPr>
          <w:p w14:paraId="014145A5" w14:textId="77777777" w:rsidR="006738B1" w:rsidRPr="00113CA7" w:rsidRDefault="006738B1" w:rsidP="006738B1">
            <w:pPr>
              <w:rPr>
                <w:b/>
                <w:sz w:val="20"/>
                <w:szCs w:val="20"/>
                <w:lang w:eastAsia="en-GB"/>
              </w:rPr>
            </w:pPr>
          </w:p>
        </w:tc>
        <w:tc>
          <w:tcPr>
            <w:tcW w:w="456" w:type="pct"/>
            <w:vMerge/>
            <w:shd w:val="clear" w:color="auto" w:fill="auto"/>
            <w:vAlign w:val="center"/>
          </w:tcPr>
          <w:p w14:paraId="4019822A" w14:textId="77777777" w:rsidR="006738B1" w:rsidRPr="00113CA7" w:rsidRDefault="006738B1" w:rsidP="006738B1">
            <w:pPr>
              <w:rPr>
                <w:b/>
                <w:sz w:val="20"/>
                <w:szCs w:val="20"/>
                <w:lang w:eastAsia="en-GB"/>
              </w:rPr>
            </w:pPr>
          </w:p>
        </w:tc>
        <w:tc>
          <w:tcPr>
            <w:tcW w:w="517" w:type="pct"/>
            <w:gridSpan w:val="2"/>
            <w:shd w:val="clear" w:color="auto" w:fill="auto"/>
            <w:vAlign w:val="center"/>
          </w:tcPr>
          <w:p w14:paraId="2DA35A14" w14:textId="77777777" w:rsidR="006738B1" w:rsidRPr="00113CA7" w:rsidRDefault="006738B1" w:rsidP="006738B1">
            <w:pPr>
              <w:rPr>
                <w:b/>
                <w:sz w:val="20"/>
                <w:szCs w:val="20"/>
                <w:lang w:eastAsia="en-GB"/>
              </w:rPr>
            </w:pPr>
            <w:r w:rsidRPr="00113CA7">
              <w:rPr>
                <w:b/>
                <w:sz w:val="20"/>
                <w:szCs w:val="20"/>
                <w:lang w:eastAsia="en-GB"/>
              </w:rPr>
              <w:t>Pop.</w:t>
            </w:r>
          </w:p>
        </w:tc>
        <w:tc>
          <w:tcPr>
            <w:tcW w:w="339" w:type="pct"/>
            <w:shd w:val="clear" w:color="auto" w:fill="auto"/>
            <w:vAlign w:val="center"/>
          </w:tcPr>
          <w:p w14:paraId="6EC387E1" w14:textId="77777777" w:rsidR="006738B1" w:rsidRPr="00113CA7" w:rsidRDefault="006738B1" w:rsidP="006738B1">
            <w:pPr>
              <w:rPr>
                <w:b/>
                <w:sz w:val="20"/>
                <w:szCs w:val="20"/>
                <w:lang w:eastAsia="en-GB"/>
              </w:rPr>
            </w:pPr>
            <w:r w:rsidRPr="00113CA7">
              <w:rPr>
                <w:b/>
                <w:sz w:val="20"/>
                <w:szCs w:val="20"/>
                <w:lang w:eastAsia="en-GB"/>
              </w:rPr>
              <w:t>Con.</w:t>
            </w:r>
          </w:p>
        </w:tc>
        <w:tc>
          <w:tcPr>
            <w:tcW w:w="285" w:type="pct"/>
            <w:shd w:val="clear" w:color="auto" w:fill="auto"/>
            <w:vAlign w:val="center"/>
          </w:tcPr>
          <w:p w14:paraId="5E40C20A" w14:textId="77777777" w:rsidR="006738B1" w:rsidRPr="00113CA7" w:rsidRDefault="006738B1" w:rsidP="006738B1">
            <w:pPr>
              <w:rPr>
                <w:b/>
                <w:sz w:val="20"/>
                <w:szCs w:val="20"/>
                <w:lang w:eastAsia="en-GB"/>
              </w:rPr>
            </w:pPr>
            <w:r w:rsidRPr="00113CA7">
              <w:rPr>
                <w:b/>
                <w:sz w:val="20"/>
                <w:szCs w:val="20"/>
                <w:lang w:eastAsia="en-GB"/>
              </w:rPr>
              <w:t>Iso.</w:t>
            </w:r>
          </w:p>
        </w:tc>
        <w:tc>
          <w:tcPr>
            <w:tcW w:w="315" w:type="pct"/>
            <w:shd w:val="clear" w:color="auto" w:fill="auto"/>
            <w:vAlign w:val="center"/>
          </w:tcPr>
          <w:p w14:paraId="7560EAD9" w14:textId="77777777" w:rsidR="006738B1" w:rsidRPr="00113CA7" w:rsidRDefault="006738B1" w:rsidP="006738B1">
            <w:pPr>
              <w:rPr>
                <w:b/>
                <w:sz w:val="20"/>
                <w:szCs w:val="20"/>
                <w:lang w:eastAsia="en-GB"/>
              </w:rPr>
            </w:pPr>
            <w:r w:rsidRPr="00113CA7">
              <w:rPr>
                <w:b/>
                <w:sz w:val="20"/>
                <w:szCs w:val="20"/>
                <w:lang w:eastAsia="en-GB"/>
              </w:rPr>
              <w:t>Glo.</w:t>
            </w:r>
          </w:p>
        </w:tc>
      </w:tr>
      <w:tr w:rsidR="006738B1" w:rsidRPr="00113CA7" w14:paraId="4B8B403C" w14:textId="77777777" w:rsidTr="005940FA">
        <w:trPr>
          <w:trHeight w:val="295"/>
          <w:jc w:val="center"/>
        </w:trPr>
        <w:tc>
          <w:tcPr>
            <w:tcW w:w="204" w:type="pct"/>
            <w:shd w:val="clear" w:color="auto" w:fill="auto"/>
            <w:vAlign w:val="center"/>
          </w:tcPr>
          <w:p w14:paraId="0512F9EB" w14:textId="77777777" w:rsidR="006738B1" w:rsidRPr="00113CA7" w:rsidRDefault="006738B1" w:rsidP="006738B1">
            <w:pPr>
              <w:rPr>
                <w:sz w:val="20"/>
                <w:szCs w:val="20"/>
                <w:lang w:eastAsia="en-GB"/>
              </w:rPr>
            </w:pPr>
            <w:r w:rsidRPr="00113CA7">
              <w:rPr>
                <w:sz w:val="20"/>
                <w:szCs w:val="20"/>
                <w:lang w:eastAsia="en-GB"/>
              </w:rPr>
              <w:t>В</w:t>
            </w:r>
          </w:p>
        </w:tc>
        <w:tc>
          <w:tcPr>
            <w:tcW w:w="360" w:type="pct"/>
            <w:shd w:val="clear" w:color="auto" w:fill="auto"/>
          </w:tcPr>
          <w:p w14:paraId="440A63F8" w14:textId="77777777" w:rsidR="006738B1" w:rsidRPr="00B1710B" w:rsidRDefault="006738B1" w:rsidP="006738B1">
            <w:pPr>
              <w:rPr>
                <w:sz w:val="20"/>
                <w:szCs w:val="20"/>
                <w:lang w:val="en-US" w:eastAsia="en-GB"/>
              </w:rPr>
            </w:pPr>
            <w:r w:rsidRPr="00113CA7">
              <w:rPr>
                <w:sz w:val="20"/>
                <w:szCs w:val="20"/>
              </w:rPr>
              <w:t>A</w:t>
            </w:r>
            <w:r>
              <w:rPr>
                <w:sz w:val="20"/>
                <w:szCs w:val="20"/>
              </w:rPr>
              <w:t>0</w:t>
            </w:r>
            <w:r>
              <w:rPr>
                <w:sz w:val="20"/>
                <w:szCs w:val="20"/>
                <w:lang w:val="en-US"/>
              </w:rPr>
              <w:t>22</w:t>
            </w:r>
          </w:p>
        </w:tc>
        <w:tc>
          <w:tcPr>
            <w:tcW w:w="601" w:type="pct"/>
            <w:shd w:val="clear" w:color="auto" w:fill="auto"/>
          </w:tcPr>
          <w:p w14:paraId="5DA9F264" w14:textId="77777777" w:rsidR="006738B1" w:rsidRPr="0087235A" w:rsidRDefault="006738B1" w:rsidP="006738B1">
            <w:pPr>
              <w:autoSpaceDE w:val="0"/>
              <w:autoSpaceDN w:val="0"/>
              <w:adjustRightInd w:val="0"/>
              <w:rPr>
                <w:i/>
                <w:iCs/>
                <w:color w:val="000000"/>
                <w:sz w:val="20"/>
                <w:szCs w:val="20"/>
              </w:rPr>
            </w:pPr>
            <w:r>
              <w:rPr>
                <w:i/>
                <w:iCs/>
                <w:color w:val="000000"/>
                <w:sz w:val="20"/>
                <w:szCs w:val="20"/>
                <w:lang w:val="en-US"/>
              </w:rPr>
              <w:t>Ixobrychus minutus</w:t>
            </w:r>
          </w:p>
        </w:tc>
        <w:tc>
          <w:tcPr>
            <w:tcW w:w="180" w:type="pct"/>
            <w:shd w:val="clear" w:color="auto" w:fill="auto"/>
            <w:vAlign w:val="center"/>
          </w:tcPr>
          <w:p w14:paraId="5BC4C33D" w14:textId="77777777" w:rsidR="006738B1" w:rsidRPr="00113CA7" w:rsidRDefault="006738B1" w:rsidP="006738B1">
            <w:pPr>
              <w:rPr>
                <w:sz w:val="20"/>
                <w:szCs w:val="20"/>
                <w:lang w:eastAsia="en-GB"/>
              </w:rPr>
            </w:pPr>
          </w:p>
        </w:tc>
        <w:tc>
          <w:tcPr>
            <w:tcW w:w="263" w:type="pct"/>
            <w:shd w:val="clear" w:color="auto" w:fill="auto"/>
            <w:vAlign w:val="center"/>
          </w:tcPr>
          <w:p w14:paraId="2682DDFE" w14:textId="77777777" w:rsidR="006738B1" w:rsidRPr="00113CA7" w:rsidRDefault="006738B1" w:rsidP="006738B1">
            <w:pPr>
              <w:rPr>
                <w:b/>
                <w:sz w:val="20"/>
                <w:szCs w:val="20"/>
                <w:lang w:eastAsia="en-GB"/>
              </w:rPr>
            </w:pPr>
          </w:p>
        </w:tc>
        <w:tc>
          <w:tcPr>
            <w:tcW w:w="238" w:type="pct"/>
            <w:gridSpan w:val="2"/>
            <w:shd w:val="clear" w:color="auto" w:fill="auto"/>
            <w:vAlign w:val="bottom"/>
          </w:tcPr>
          <w:p w14:paraId="058B2328" w14:textId="77777777" w:rsidR="006738B1" w:rsidRPr="00F85956" w:rsidRDefault="006738B1" w:rsidP="006738B1">
            <w:pPr>
              <w:rPr>
                <w:b/>
                <w:sz w:val="20"/>
                <w:szCs w:val="20"/>
                <w:lang w:val="en-US" w:eastAsia="en-GB"/>
              </w:rPr>
            </w:pPr>
            <w:r>
              <w:rPr>
                <w:color w:val="000000"/>
                <w:sz w:val="20"/>
                <w:szCs w:val="20"/>
                <w:lang w:val="en-US"/>
              </w:rPr>
              <w:t>r</w:t>
            </w:r>
          </w:p>
        </w:tc>
        <w:tc>
          <w:tcPr>
            <w:tcW w:w="267" w:type="pct"/>
            <w:shd w:val="clear" w:color="auto" w:fill="auto"/>
            <w:vAlign w:val="bottom"/>
          </w:tcPr>
          <w:p w14:paraId="45D06CC1" w14:textId="77777777" w:rsidR="006738B1" w:rsidRPr="0087235A" w:rsidRDefault="006738B1" w:rsidP="006738B1">
            <w:pPr>
              <w:jc w:val="center"/>
              <w:rPr>
                <w:b/>
                <w:color w:val="FF0000"/>
                <w:sz w:val="20"/>
                <w:szCs w:val="20"/>
                <w:lang w:eastAsia="en-GB"/>
              </w:rPr>
            </w:pPr>
            <w:r>
              <w:rPr>
                <w:b/>
                <w:color w:val="FF0000"/>
                <w:sz w:val="20"/>
                <w:szCs w:val="20"/>
              </w:rPr>
              <w:t>0</w:t>
            </w:r>
          </w:p>
        </w:tc>
        <w:tc>
          <w:tcPr>
            <w:tcW w:w="330" w:type="pct"/>
            <w:shd w:val="clear" w:color="auto" w:fill="auto"/>
            <w:vAlign w:val="bottom"/>
          </w:tcPr>
          <w:p w14:paraId="67E8FCEE" w14:textId="77777777" w:rsidR="006738B1" w:rsidRPr="0068542C" w:rsidRDefault="006738B1" w:rsidP="006738B1">
            <w:pPr>
              <w:jc w:val="center"/>
              <w:rPr>
                <w:b/>
                <w:color w:val="FF0000"/>
                <w:sz w:val="20"/>
                <w:szCs w:val="20"/>
                <w:lang w:eastAsia="en-GB"/>
              </w:rPr>
            </w:pPr>
            <w:r w:rsidRPr="0068542C">
              <w:rPr>
                <w:b/>
                <w:color w:val="FF0000"/>
                <w:sz w:val="20"/>
                <w:szCs w:val="20"/>
              </w:rPr>
              <w:t>5</w:t>
            </w:r>
          </w:p>
        </w:tc>
        <w:tc>
          <w:tcPr>
            <w:tcW w:w="324" w:type="pct"/>
            <w:shd w:val="clear" w:color="auto" w:fill="auto"/>
            <w:vAlign w:val="bottom"/>
          </w:tcPr>
          <w:p w14:paraId="703C27FA" w14:textId="77777777" w:rsidR="006738B1" w:rsidRPr="00F85956" w:rsidRDefault="006738B1" w:rsidP="006738B1">
            <w:pPr>
              <w:jc w:val="center"/>
              <w:rPr>
                <w:bCs/>
                <w:sz w:val="20"/>
                <w:szCs w:val="20"/>
                <w:lang w:val="en-US" w:eastAsia="en-GB"/>
              </w:rPr>
            </w:pPr>
            <w:r>
              <w:rPr>
                <w:color w:val="000000"/>
                <w:sz w:val="20"/>
                <w:szCs w:val="20"/>
                <w:lang w:val="en-US"/>
              </w:rPr>
              <w:t>p</w:t>
            </w:r>
          </w:p>
        </w:tc>
        <w:tc>
          <w:tcPr>
            <w:tcW w:w="315" w:type="pct"/>
            <w:shd w:val="clear" w:color="auto" w:fill="auto"/>
            <w:vAlign w:val="bottom"/>
          </w:tcPr>
          <w:p w14:paraId="4ED682C7" w14:textId="77777777" w:rsidR="006738B1" w:rsidRPr="00113CA7" w:rsidRDefault="006738B1" w:rsidP="006738B1">
            <w:pPr>
              <w:rPr>
                <w:b/>
                <w:sz w:val="20"/>
                <w:szCs w:val="20"/>
                <w:lang w:eastAsia="en-GB"/>
              </w:rPr>
            </w:pPr>
          </w:p>
        </w:tc>
        <w:tc>
          <w:tcPr>
            <w:tcW w:w="456" w:type="pct"/>
            <w:shd w:val="clear" w:color="auto" w:fill="auto"/>
            <w:vAlign w:val="bottom"/>
          </w:tcPr>
          <w:p w14:paraId="1663E7EF" w14:textId="77777777" w:rsidR="006738B1" w:rsidRPr="00113CA7" w:rsidRDefault="006738B1" w:rsidP="006738B1">
            <w:pPr>
              <w:rPr>
                <w:b/>
                <w:sz w:val="20"/>
                <w:szCs w:val="20"/>
                <w:lang w:eastAsia="en-GB"/>
              </w:rPr>
            </w:pPr>
            <w:r w:rsidRPr="00113CA7">
              <w:rPr>
                <w:color w:val="000000"/>
                <w:sz w:val="20"/>
                <w:szCs w:val="20"/>
              </w:rPr>
              <w:t>G</w:t>
            </w:r>
          </w:p>
        </w:tc>
        <w:tc>
          <w:tcPr>
            <w:tcW w:w="517" w:type="pct"/>
            <w:gridSpan w:val="2"/>
            <w:shd w:val="clear" w:color="auto" w:fill="auto"/>
            <w:vAlign w:val="bottom"/>
          </w:tcPr>
          <w:p w14:paraId="11C574EC" w14:textId="77777777" w:rsidR="006738B1" w:rsidRPr="0031148A" w:rsidRDefault="006738B1" w:rsidP="006738B1">
            <w:pPr>
              <w:rPr>
                <w:b/>
                <w:sz w:val="20"/>
                <w:szCs w:val="20"/>
                <w:lang w:val="en-US" w:eastAsia="en-GB"/>
              </w:rPr>
            </w:pPr>
            <w:r w:rsidRPr="0031148A">
              <w:rPr>
                <w:sz w:val="20"/>
                <w:szCs w:val="20"/>
                <w:lang w:val="en-US"/>
              </w:rPr>
              <w:t>C</w:t>
            </w:r>
          </w:p>
        </w:tc>
        <w:tc>
          <w:tcPr>
            <w:tcW w:w="339" w:type="pct"/>
            <w:shd w:val="clear" w:color="auto" w:fill="auto"/>
            <w:vAlign w:val="bottom"/>
          </w:tcPr>
          <w:p w14:paraId="5F2344F2" w14:textId="77777777" w:rsidR="006738B1" w:rsidRPr="00113CA7" w:rsidRDefault="006738B1" w:rsidP="006738B1">
            <w:pPr>
              <w:rPr>
                <w:b/>
                <w:sz w:val="20"/>
                <w:szCs w:val="20"/>
                <w:lang w:eastAsia="en-GB"/>
              </w:rPr>
            </w:pPr>
            <w:r>
              <w:rPr>
                <w:color w:val="000000"/>
                <w:sz w:val="20"/>
                <w:szCs w:val="20"/>
              </w:rPr>
              <w:t>В</w:t>
            </w:r>
          </w:p>
        </w:tc>
        <w:tc>
          <w:tcPr>
            <w:tcW w:w="285" w:type="pct"/>
            <w:shd w:val="clear" w:color="auto" w:fill="auto"/>
            <w:vAlign w:val="bottom"/>
          </w:tcPr>
          <w:p w14:paraId="6718CF21" w14:textId="77777777" w:rsidR="006738B1" w:rsidRPr="00113CA7" w:rsidRDefault="006738B1" w:rsidP="006738B1">
            <w:pPr>
              <w:rPr>
                <w:b/>
                <w:sz w:val="20"/>
                <w:szCs w:val="20"/>
                <w:lang w:eastAsia="en-GB"/>
              </w:rPr>
            </w:pPr>
            <w:r w:rsidRPr="00113CA7">
              <w:rPr>
                <w:color w:val="000000"/>
                <w:sz w:val="20"/>
                <w:szCs w:val="20"/>
              </w:rPr>
              <w:t>C</w:t>
            </w:r>
          </w:p>
        </w:tc>
        <w:tc>
          <w:tcPr>
            <w:tcW w:w="315" w:type="pct"/>
            <w:shd w:val="clear" w:color="auto" w:fill="auto"/>
            <w:vAlign w:val="bottom"/>
          </w:tcPr>
          <w:p w14:paraId="3DCF0F50" w14:textId="77777777" w:rsidR="006738B1" w:rsidRPr="0087235A" w:rsidRDefault="006738B1" w:rsidP="006738B1">
            <w:pPr>
              <w:rPr>
                <w:b/>
                <w:sz w:val="20"/>
                <w:szCs w:val="20"/>
                <w:lang w:eastAsia="en-GB"/>
              </w:rPr>
            </w:pPr>
            <w:r>
              <w:rPr>
                <w:color w:val="000000"/>
                <w:sz w:val="20"/>
                <w:szCs w:val="20"/>
              </w:rPr>
              <w:t>С</w:t>
            </w:r>
          </w:p>
        </w:tc>
      </w:tr>
    </w:tbl>
    <w:p w14:paraId="382C2546" w14:textId="77777777" w:rsidR="006738B1" w:rsidRDefault="006738B1" w:rsidP="006738B1">
      <w:pPr>
        <w:pStyle w:val="10"/>
        <w:spacing w:before="120" w:after="120" w:line="240" w:lineRule="auto"/>
        <w:ind w:left="0"/>
        <w:rPr>
          <w:rFonts w:ascii="Times New Roman" w:hAnsi="Times New Roman"/>
          <w:sz w:val="24"/>
          <w:szCs w:val="24"/>
          <w:lang w:val="bg-BG"/>
        </w:rPr>
      </w:pPr>
    </w:p>
    <w:p w14:paraId="109EC25A" w14:textId="77777777" w:rsidR="006738B1" w:rsidRPr="00AC1432" w:rsidRDefault="006738B1" w:rsidP="00AC1432">
      <w:pPr>
        <w:pStyle w:val="Heading1"/>
      </w:pPr>
      <w:bookmarkStart w:id="52" w:name="_Toc89633242"/>
      <w:bookmarkStart w:id="53" w:name="_Toc89634181"/>
      <w:bookmarkStart w:id="54" w:name="_Toc89634934"/>
      <w:bookmarkStart w:id="55" w:name="_Toc89677634"/>
      <w:bookmarkStart w:id="56" w:name="_Toc99550115"/>
      <w:r w:rsidRPr="00AC1432">
        <w:lastRenderedPageBreak/>
        <w:t xml:space="preserve">Специфични цели за А026 </w:t>
      </w:r>
      <w:r w:rsidRPr="0051595D">
        <w:rPr>
          <w:i/>
        </w:rPr>
        <w:t>Egretta garzetta</w:t>
      </w:r>
      <w:r w:rsidR="001F783E">
        <w:t xml:space="preserve"> (м</w:t>
      </w:r>
      <w:r w:rsidRPr="00AC1432">
        <w:t>алка бяла чапла)</w:t>
      </w:r>
      <w:bookmarkEnd w:id="52"/>
      <w:bookmarkEnd w:id="53"/>
      <w:bookmarkEnd w:id="54"/>
      <w:bookmarkEnd w:id="55"/>
      <w:bookmarkEnd w:id="56"/>
    </w:p>
    <w:p w14:paraId="3592BAF5" w14:textId="77777777" w:rsidR="006738B1" w:rsidRPr="00577576" w:rsidRDefault="006738B1" w:rsidP="006738B1">
      <w:pPr>
        <w:pStyle w:val="NormalWeb"/>
        <w:spacing w:before="0" w:beforeAutospacing="0" w:after="0"/>
      </w:pPr>
    </w:p>
    <w:p w14:paraId="591B0EB0" w14:textId="77777777" w:rsidR="006738B1" w:rsidRPr="00577576" w:rsidRDefault="006738B1" w:rsidP="006738B1">
      <w:pPr>
        <w:pStyle w:val="NormalWeb"/>
        <w:spacing w:before="0" w:beforeAutospacing="0" w:after="0"/>
      </w:pPr>
      <w:r>
        <w:rPr>
          <w:b/>
          <w:bCs/>
        </w:rPr>
        <w:t xml:space="preserve">1. </w:t>
      </w:r>
      <w:r w:rsidRPr="00577576">
        <w:rPr>
          <w:b/>
          <w:bCs/>
        </w:rPr>
        <w:t>Кратка характеристика на вида</w:t>
      </w:r>
    </w:p>
    <w:p w14:paraId="7E0F4CED" w14:textId="77777777" w:rsidR="006738B1" w:rsidRPr="00577576" w:rsidRDefault="006738B1" w:rsidP="006738B1">
      <w:pPr>
        <w:pStyle w:val="NormalWeb"/>
        <w:spacing w:before="0" w:beforeAutospacing="0" w:after="0"/>
      </w:pPr>
      <w:r w:rsidRPr="00577576">
        <w:t xml:space="preserve">Дължина на тялото: 55 – 65 см. Размах на крилата: 88 – 106 см. </w:t>
      </w:r>
    </w:p>
    <w:p w14:paraId="2C071BE1" w14:textId="77777777" w:rsidR="006738B1" w:rsidRPr="00577576" w:rsidRDefault="006738B1" w:rsidP="006738B1">
      <w:pPr>
        <w:pStyle w:val="NormalWeb"/>
        <w:spacing w:before="0" w:beforeAutospacing="0" w:after="0"/>
      </w:pPr>
      <w:r w:rsidRPr="00577576">
        <w:t xml:space="preserve">Изцяло бяла птица. Може да се сгреши с голямата бяла чапла. Основните различия са по-малкият размер, тъмният клюн и крака с жълти стъпала, които обаче не се виждат, когато птицата е кацнала във водата. През размножителния сезон има две удължени пера на тила – егретки. </w:t>
      </w:r>
    </w:p>
    <w:p w14:paraId="27C56347" w14:textId="77777777" w:rsidR="006738B1" w:rsidRPr="00577576" w:rsidRDefault="006738B1" w:rsidP="006738B1">
      <w:pPr>
        <w:pStyle w:val="NormalWeb"/>
        <w:spacing w:before="0" w:beforeAutospacing="0" w:after="0"/>
      </w:pPr>
      <w:r w:rsidRPr="00577576">
        <w:rPr>
          <w:i/>
          <w:iCs/>
        </w:rPr>
        <w:t>Характер на пребиваване в страната</w:t>
      </w:r>
    </w:p>
    <w:p w14:paraId="5A7E5AC8" w14:textId="77777777" w:rsidR="006738B1" w:rsidRPr="00577576" w:rsidRDefault="006738B1" w:rsidP="006738B1">
      <w:pPr>
        <w:pStyle w:val="NormalWeb"/>
        <w:spacing w:before="0" w:beforeAutospacing="0" w:after="0"/>
      </w:pPr>
      <w:r w:rsidRPr="00577576">
        <w:t xml:space="preserve">Малката бяла чапла е гнездящо-прелетен вид в България (Симеонов и др. 1990). Пролетната миграция е от средата на март до май, а есенната – от края на август до октомври. Видът зимува в Африка и Близкия Изток. </w:t>
      </w:r>
    </w:p>
    <w:p w14:paraId="3C6D8924" w14:textId="77777777" w:rsidR="006738B1" w:rsidRPr="00577576" w:rsidRDefault="006738B1" w:rsidP="006738B1">
      <w:pPr>
        <w:pStyle w:val="NormalWeb"/>
        <w:spacing w:before="0" w:beforeAutospacing="0" w:after="0"/>
      </w:pPr>
      <w:r w:rsidRPr="00577576">
        <w:rPr>
          <w:i/>
          <w:iCs/>
        </w:rPr>
        <w:t>Характерно местообитание</w:t>
      </w:r>
    </w:p>
    <w:p w14:paraId="513305CA" w14:textId="77777777" w:rsidR="006738B1" w:rsidRPr="00577576" w:rsidRDefault="006738B1" w:rsidP="006738B1">
      <w:pPr>
        <w:pStyle w:val="NormalWeb"/>
        <w:spacing w:before="0" w:beforeAutospacing="0" w:after="0"/>
      </w:pPr>
      <w:r w:rsidRPr="00577576">
        <w:t>Малката бяла чапла обитава блата, езера, разливи на реки, микроязовири, язовири, канали на напоителни системи, рибарници, оризища, както и заливни гори и равнинни дъбови гори. Размножителният период започва от средата на април и продължава до началото на август. Образува различни по големина смесени колонии с други видове чапли, корморани, ибиси и лоратарки. Познати са три типа гнездови колонии: в тръстикови масиви, в заливни гори и в равнинни дъбови гори. Гнездото е разположено предимно в средните етажи на дърветата, или до около 1 м. над водната повърхност (Симеонов и др. 1990). Снася 3 – 4 яйца, като има едно поколение годишно. Предпочитаните местообитания са 1130, 1150, 1160, 3130, 3150, 91</w:t>
      </w:r>
      <w:r w:rsidRPr="00577576">
        <w:rPr>
          <w:lang w:val="en-GB"/>
        </w:rPr>
        <w:t xml:space="preserve">D0, 91E0 </w:t>
      </w:r>
      <w:r w:rsidRPr="00577576">
        <w:t xml:space="preserve">и </w:t>
      </w:r>
      <w:r w:rsidRPr="00577576">
        <w:rPr>
          <w:lang w:val="en-GB"/>
        </w:rPr>
        <w:t xml:space="preserve">91F0 </w:t>
      </w:r>
      <w:r w:rsidRPr="00577576">
        <w:t>според Директивата за хабитатите (Кавръкова и др. 2009).</w:t>
      </w:r>
    </w:p>
    <w:p w14:paraId="2D71FCD0" w14:textId="77777777" w:rsidR="006738B1" w:rsidRPr="00577576" w:rsidRDefault="006738B1" w:rsidP="006738B1">
      <w:pPr>
        <w:pStyle w:val="NormalWeb"/>
        <w:spacing w:before="0" w:beforeAutospacing="0" w:after="0"/>
      </w:pPr>
      <w:r w:rsidRPr="00577576">
        <w:rPr>
          <w:i/>
          <w:iCs/>
        </w:rPr>
        <w:t>Хранене</w:t>
      </w:r>
    </w:p>
    <w:p w14:paraId="08FC76A8" w14:textId="77777777" w:rsidR="006738B1" w:rsidRPr="00577576" w:rsidRDefault="006738B1" w:rsidP="006738B1">
      <w:pPr>
        <w:pStyle w:val="NormalWeb"/>
        <w:spacing w:before="0" w:beforeAutospacing="0" w:after="0"/>
      </w:pPr>
      <w:r w:rsidRPr="00577576">
        <w:t xml:space="preserve">Храни се с малки рибки, жаби и попови лъжички, водни насекоми, земноводни, малки гризаци и др., често в рехави ята от по няколко индивида. В изследване на птици от Софийско са установени </w:t>
      </w:r>
      <w:r w:rsidRPr="00577576">
        <w:rPr>
          <w:i/>
          <w:iCs/>
          <w:lang w:val="en-GB"/>
        </w:rPr>
        <w:t>Microtus arvalis</w:t>
      </w:r>
      <w:r w:rsidRPr="00577576">
        <w:rPr>
          <w:lang w:val="en-GB"/>
        </w:rPr>
        <w:t xml:space="preserve">, </w:t>
      </w:r>
      <w:r w:rsidRPr="00577576">
        <w:rPr>
          <w:i/>
          <w:iCs/>
          <w:lang w:val="en-GB"/>
        </w:rPr>
        <w:t>Lacerta viridis</w:t>
      </w:r>
      <w:r w:rsidRPr="00577576">
        <w:rPr>
          <w:lang w:val="en-GB"/>
        </w:rPr>
        <w:t xml:space="preserve">, </w:t>
      </w:r>
      <w:r w:rsidRPr="00577576">
        <w:rPr>
          <w:i/>
          <w:iCs/>
          <w:lang w:val="en-GB"/>
        </w:rPr>
        <w:t>Lacerta sp</w:t>
      </w:r>
      <w:r w:rsidRPr="00577576">
        <w:rPr>
          <w:lang w:val="en-GB"/>
        </w:rPr>
        <w:t xml:space="preserve">., </w:t>
      </w:r>
      <w:r w:rsidRPr="00577576">
        <w:rPr>
          <w:i/>
          <w:iCs/>
          <w:lang w:val="en-GB"/>
        </w:rPr>
        <w:t>Rana ridbunda</w:t>
      </w:r>
      <w:r w:rsidRPr="00577576">
        <w:t xml:space="preserve">, </w:t>
      </w:r>
      <w:r w:rsidRPr="00577576">
        <w:rPr>
          <w:i/>
          <w:iCs/>
          <w:lang w:val="en-GB"/>
        </w:rPr>
        <w:t>Tinca tinca</w:t>
      </w:r>
      <w:r w:rsidRPr="00577576">
        <w:rPr>
          <w:lang w:val="en-GB"/>
        </w:rPr>
        <w:t xml:space="preserve">, </w:t>
      </w:r>
      <w:r w:rsidRPr="00577576">
        <w:rPr>
          <w:i/>
          <w:iCs/>
          <w:lang w:val="en-GB"/>
        </w:rPr>
        <w:t>Gobio gobio</w:t>
      </w:r>
      <w:r w:rsidRPr="00577576">
        <w:rPr>
          <w:lang w:val="en-GB"/>
        </w:rPr>
        <w:t xml:space="preserve">, Scardinius erythrophtalmus, Alburnus alburnus, Libellula sp., Gryllus demertus, Gryllotalpa gryllotalpa, Carabidae, Dytiscidae, Hydrophylidae, Chrysomelidae, Curculionidae, </w:t>
      </w:r>
      <w:r w:rsidRPr="00577576">
        <w:rPr>
          <w:i/>
          <w:iCs/>
          <w:lang w:val="en-GB"/>
        </w:rPr>
        <w:t>Geotrupes sp</w:t>
      </w:r>
      <w:r w:rsidRPr="00577576">
        <w:rPr>
          <w:lang w:val="en-GB"/>
        </w:rPr>
        <w:t xml:space="preserve">. </w:t>
      </w:r>
      <w:r w:rsidRPr="00577576">
        <w:t xml:space="preserve">Ловува рано сутрин и привечер, по-рядко през останалото време (Симеонов и др. 1990). </w:t>
      </w:r>
    </w:p>
    <w:p w14:paraId="5860BC42" w14:textId="77777777" w:rsidR="006738B1" w:rsidRDefault="006738B1" w:rsidP="006738B1">
      <w:pPr>
        <w:pStyle w:val="NormalWeb"/>
        <w:spacing w:before="0" w:beforeAutospacing="0" w:after="0"/>
        <w:rPr>
          <w:b/>
          <w:bCs/>
        </w:rPr>
      </w:pPr>
    </w:p>
    <w:p w14:paraId="122316C8" w14:textId="77777777" w:rsidR="006738B1" w:rsidRPr="00577576" w:rsidRDefault="006738B1" w:rsidP="006738B1">
      <w:pPr>
        <w:pStyle w:val="NormalWeb"/>
        <w:spacing w:before="0" w:beforeAutospacing="0" w:after="0"/>
      </w:pPr>
      <w:r>
        <w:rPr>
          <w:b/>
          <w:bCs/>
        </w:rPr>
        <w:t xml:space="preserve">2. </w:t>
      </w:r>
      <w:r w:rsidRPr="00577576">
        <w:rPr>
          <w:b/>
          <w:bCs/>
        </w:rPr>
        <w:t>Разпространение, природозащитно състояние и тенденции в популацията на вида на национално ниво</w:t>
      </w:r>
    </w:p>
    <w:p w14:paraId="672DB239" w14:textId="77777777" w:rsidR="006738B1" w:rsidRPr="00577576" w:rsidRDefault="006738B1" w:rsidP="006738B1">
      <w:pPr>
        <w:pStyle w:val="NormalWeb"/>
        <w:spacing w:before="0" w:beforeAutospacing="0" w:after="0"/>
      </w:pPr>
      <w:r w:rsidRPr="00577576">
        <w:t xml:space="preserve">Гнезди по Дунавските острови и в различен тип влажни зони – езера, блата, рибарници и язовири. С разпръснато и групово разпространение по Дунавското крайбрежие, Горнотракийската низина, Бургаските влажни зони и по р. Арда. С епизодично гнездене в Софийското поле. Често неразмножаващи се индивиди могат да се регистрират и в други райони на страната (Янков отг. ред., 2007). </w:t>
      </w:r>
    </w:p>
    <w:p w14:paraId="5F1B1E0E" w14:textId="77777777" w:rsidR="006738B1" w:rsidRPr="00577576" w:rsidRDefault="006738B1" w:rsidP="006738B1">
      <w:pPr>
        <w:pStyle w:val="NormalWeb"/>
        <w:spacing w:before="0" w:beforeAutospacing="0" w:after="0"/>
      </w:pPr>
      <w:r w:rsidRPr="00577576">
        <w:t xml:space="preserve">Природозащитният статус на малката бяла чапла според </w:t>
      </w:r>
      <w:r w:rsidRPr="00577576">
        <w:rPr>
          <w:lang w:val="en-GB"/>
        </w:rPr>
        <w:t xml:space="preserve">IUCN </w:t>
      </w:r>
      <w:r w:rsidRPr="00577576">
        <w:t>е</w:t>
      </w:r>
      <w:r w:rsidRPr="00577576">
        <w:rPr>
          <w:lang w:val="en-GB"/>
        </w:rPr>
        <w:t xml:space="preserve"> LC</w:t>
      </w:r>
      <w:r w:rsidRPr="00577576">
        <w:t xml:space="preserve"> (</w:t>
      </w:r>
      <w:r w:rsidRPr="00577576">
        <w:rPr>
          <w:lang w:val="en-GB"/>
        </w:rPr>
        <w:t>Least Concern)</w:t>
      </w:r>
      <w:r w:rsidRPr="00577576">
        <w:t xml:space="preserve">. Включен в Червената книга на Р България в категория „Почти Застрашен“. Включен е в Приложение 1 на Директивата за птиците, както и в Приложения 2 и 3 на ЗБР. </w:t>
      </w:r>
    </w:p>
    <w:p w14:paraId="2E5CE7C3" w14:textId="77777777" w:rsidR="006738B1" w:rsidRPr="00577576" w:rsidRDefault="006738B1" w:rsidP="006738B1">
      <w:pPr>
        <w:pStyle w:val="NormalWeb"/>
        <w:spacing w:before="0" w:beforeAutospacing="0" w:after="0"/>
      </w:pPr>
      <w:r w:rsidRPr="00577576">
        <w:t>Съгласно Докладването от 2019 г. (за периода 2013 – 2018 г.) националната гнездяща популация на вида се оценя на 500 – 2000 двойки. Краткосрочната тенденция на популацията (за периода 2000 – 2018 г.) е намаляваща, а дългосрочната (за периода 1980 – 2018 г.) – стабилна. Краткосрочната тенденция на популацията в рамките на Натура 2000 е намаляваща.</w:t>
      </w:r>
    </w:p>
    <w:p w14:paraId="3D33F42A" w14:textId="77777777" w:rsidR="006738B1" w:rsidRPr="00577576" w:rsidRDefault="006738B1" w:rsidP="006738B1">
      <w:pPr>
        <w:pStyle w:val="NormalWeb"/>
        <w:spacing w:before="0" w:beforeAutospacing="0" w:after="0"/>
      </w:pPr>
      <w:r w:rsidRPr="00577576">
        <w:t>Мигриращата национална популация</w:t>
      </w:r>
      <w:r w:rsidRPr="00577576">
        <w:rPr>
          <w:lang w:val="en-GB"/>
        </w:rPr>
        <w:t xml:space="preserve"> (</w:t>
      </w:r>
      <w:r w:rsidRPr="00577576">
        <w:t>за периода 2001 – 2018 г.</w:t>
      </w:r>
      <w:r w:rsidRPr="00577576">
        <w:rPr>
          <w:lang w:val="en-GB"/>
        </w:rPr>
        <w:t>)</w:t>
      </w:r>
      <w:r w:rsidRPr="00577576">
        <w:t xml:space="preserve"> е оценена на 3000 – 5000 индивида. </w:t>
      </w:r>
    </w:p>
    <w:p w14:paraId="0D2ABE50" w14:textId="77777777" w:rsidR="006738B1" w:rsidRPr="00577576" w:rsidRDefault="006738B1" w:rsidP="006738B1">
      <w:pPr>
        <w:pStyle w:val="NormalWeb"/>
        <w:spacing w:before="0" w:beforeAutospacing="0" w:after="0"/>
      </w:pPr>
      <w:r w:rsidRPr="00577576">
        <w:lastRenderedPageBreak/>
        <w:t>За гнездящата и мигриращата популация са посочени следните заплахи и влияния: F05, G01, H01, J02, K01, F26, M08 и G05.</w:t>
      </w:r>
    </w:p>
    <w:p w14:paraId="3BD3A861" w14:textId="77777777" w:rsidR="006738B1" w:rsidRDefault="006738B1" w:rsidP="006738B1">
      <w:pPr>
        <w:pStyle w:val="NormalWeb"/>
        <w:spacing w:before="0" w:beforeAutospacing="0" w:after="0"/>
      </w:pPr>
    </w:p>
    <w:p w14:paraId="41EF563F" w14:textId="77777777" w:rsidR="006738B1" w:rsidRPr="00307A6F" w:rsidRDefault="006738B1" w:rsidP="006738B1">
      <w:pPr>
        <w:rPr>
          <w:b/>
          <w:bCs/>
        </w:rPr>
      </w:pPr>
      <w:r>
        <w:rPr>
          <w:b/>
          <w:bCs/>
        </w:rPr>
        <w:t>3. Състояние в специална защитена зона (СЗЗ) BG0002009 „Златията“</w:t>
      </w:r>
    </w:p>
    <w:p w14:paraId="15CC93E5"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и мигриращ. Гнездящата популация се оценява на </w:t>
      </w:r>
      <w:r w:rsidRPr="00F0306B">
        <w:rPr>
          <w:b/>
        </w:rPr>
        <w:t>1</w:t>
      </w:r>
      <w:r w:rsidRPr="00F0306B">
        <w:rPr>
          <w:b/>
          <w:bCs/>
        </w:rPr>
        <w:t xml:space="preserve">8 </w:t>
      </w:r>
      <w:r>
        <w:rPr>
          <w:b/>
          <w:bCs/>
        </w:rPr>
        <w:t>двойки</w:t>
      </w:r>
      <w:r>
        <w:t xml:space="preserve">, което представлява </w:t>
      </w:r>
      <w:r>
        <w:rPr>
          <w:b/>
          <w:bCs/>
        </w:rPr>
        <w:t>0,9 - 3,6 %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645265F9" w14:textId="77777777" w:rsidR="006738B1" w:rsidRDefault="006738B1" w:rsidP="006738B1">
      <w:pPr>
        <w:pStyle w:val="NormalWeb"/>
        <w:spacing w:before="0" w:beforeAutospacing="0" w:after="0"/>
      </w:pPr>
    </w:p>
    <w:p w14:paraId="481EDA9F" w14:textId="77777777" w:rsidR="006738B1" w:rsidRDefault="006738B1" w:rsidP="006738B1">
      <w:pPr>
        <w:pStyle w:val="NormalWeb"/>
        <w:spacing w:before="0" w:beforeAutospacing="0" w:after="0"/>
      </w:pPr>
      <w:r>
        <w:t xml:space="preserve">Мигриращата популация се оценява на до </w:t>
      </w:r>
      <w:r w:rsidRPr="00F0306B">
        <w:rPr>
          <w:b/>
          <w:bCs/>
        </w:rPr>
        <w:t xml:space="preserve">8 </w:t>
      </w:r>
      <w:r>
        <w:rPr>
          <w:b/>
          <w:bCs/>
        </w:rPr>
        <w:t>индивида</w:t>
      </w:r>
      <w:r>
        <w:t xml:space="preserve">, което представлява </w:t>
      </w:r>
      <w:r>
        <w:rPr>
          <w:b/>
          <w:bCs/>
        </w:rPr>
        <w:t>0,2 - 0,3 %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2B5E571" w14:textId="77777777" w:rsidR="006738B1" w:rsidRDefault="006738B1" w:rsidP="006738B1">
      <w:pPr>
        <w:pStyle w:val="NormalWeb"/>
        <w:spacing w:before="0" w:beforeAutospacing="0" w:after="0"/>
      </w:pPr>
    </w:p>
    <w:p w14:paraId="77301E87" w14:textId="77777777" w:rsidR="006738B1" w:rsidRDefault="006738B1" w:rsidP="006738B1">
      <w:pPr>
        <w:pStyle w:val="NormalWeb"/>
        <w:spacing w:before="0" w:beforeAutospacing="0" w:after="0"/>
        <w:rPr>
          <w:b/>
        </w:rPr>
      </w:pPr>
      <w:r w:rsidRPr="00A325BB">
        <w:rPr>
          <w:b/>
          <w:iCs/>
        </w:rPr>
        <w:t>4. Анализ на наличната информация</w:t>
      </w:r>
      <w:r w:rsidRPr="00A325BB">
        <w:rPr>
          <w:b/>
        </w:rPr>
        <w:t xml:space="preserve"> </w:t>
      </w:r>
    </w:p>
    <w:p w14:paraId="0C101243" w14:textId="77777777" w:rsidR="006738B1" w:rsidRDefault="006738B1" w:rsidP="006738B1">
      <w:pPr>
        <w:pStyle w:val="NormalWeb"/>
        <w:spacing w:before="0" w:beforeAutospacing="0" w:after="0"/>
        <w:rPr>
          <w:b/>
        </w:rPr>
      </w:pPr>
    </w:p>
    <w:p w14:paraId="5F99597F" w14:textId="77777777" w:rsidR="006738B1" w:rsidRPr="00B43175" w:rsidRDefault="006738B1" w:rsidP="006738B1">
      <w:pPr>
        <w:pStyle w:val="NormalWeb"/>
        <w:spacing w:before="0" w:beforeAutospacing="0" w:after="0"/>
        <w:rPr>
          <w:i/>
        </w:rPr>
      </w:pPr>
      <w:r w:rsidRPr="00B43175">
        <w:rPr>
          <w:i/>
        </w:rPr>
        <w:t>Гнездяща популация</w:t>
      </w:r>
    </w:p>
    <w:p w14:paraId="190B5014" w14:textId="77777777" w:rsidR="006738B1" w:rsidRDefault="006738B1" w:rsidP="006738B1">
      <w:pPr>
        <w:pStyle w:val="NormalWeb"/>
        <w:spacing w:before="0" w:beforeAutospacing="0" w:after="0"/>
        <w:rPr>
          <w:color w:val="000000"/>
        </w:rPr>
      </w:pPr>
      <w:r>
        <w:rPr>
          <w:color w:val="000000"/>
        </w:rPr>
        <w:t>По Дунавското крайбрежие видът е сравнително многоброен. За периода 2010 – 2013 числеността на малките бели чапли в 12 дунавски колонии варира между 189 и 421 двойки (</w:t>
      </w:r>
      <w:r w:rsidRPr="008872E8">
        <w:rPr>
          <w:color w:val="000000"/>
        </w:rPr>
        <w:t xml:space="preserve">Shurulinkov </w:t>
      </w:r>
      <w:r>
        <w:rPr>
          <w:color w:val="000000"/>
          <w:lang w:val="en-GB"/>
        </w:rPr>
        <w:t>et al. 2019)</w:t>
      </w:r>
    </w:p>
    <w:p w14:paraId="620BDB2B" w14:textId="77777777" w:rsidR="006738B1" w:rsidRDefault="006738B1" w:rsidP="006738B1">
      <w:pPr>
        <w:pStyle w:val="NormalWeb"/>
        <w:spacing w:before="0" w:beforeAutospacing="0" w:after="0"/>
        <w:rPr>
          <w:color w:val="000000"/>
        </w:rPr>
      </w:pPr>
      <w:r>
        <w:rPr>
          <w:color w:val="000000"/>
        </w:rPr>
        <w:t>Костадинова, Граматиков (2007) дават като гнездова численост 18 двойки. Няма литературни данни за гнездене на вида в зоната.</w:t>
      </w:r>
    </w:p>
    <w:p w14:paraId="7BE3DA88" w14:textId="77777777" w:rsidR="006738B1" w:rsidRDefault="006738B1" w:rsidP="006738B1">
      <w:pPr>
        <w:pStyle w:val="NormalWeb"/>
        <w:spacing w:before="0" w:beforeAutospacing="0" w:after="0"/>
        <w:rPr>
          <w:color w:val="000000"/>
        </w:rPr>
      </w:pPr>
      <w:r>
        <w:rPr>
          <w:color w:val="000000"/>
        </w:rPr>
        <w:t xml:space="preserve">При теренните наблюдения през месеците април и юни 2021 г. в границите на зоната са наблюдавани неколкократно малки бели чапли. На 26.04. две птици са наблюдавани при стената на яз Шишманов вал, в подходящ за гнездене биотоп, но това вероятно са мигриращи птици. На 28.04. около обяд са наблюдавани две птици да се хранят в р. Огоста при Хайредин </w:t>
      </w:r>
      <w:r w:rsidR="00162A0F">
        <w:rPr>
          <w:color w:val="000000"/>
        </w:rPr>
        <w:t>и две птици в ливади до р. Огост</w:t>
      </w:r>
      <w:r>
        <w:rPr>
          <w:color w:val="000000"/>
        </w:rPr>
        <w:t xml:space="preserve">а при с. Крива бара. На 4 юни са наблюдавани 3 единични птици в западния край на зоната, около гр. Вълчедръм, да се хранят в коритото на р. Цибрица. </w:t>
      </w:r>
      <w:r w:rsidR="00A22939">
        <w:rPr>
          <w:color w:val="000000"/>
        </w:rPr>
        <w:t xml:space="preserve">Всички са неразмножаващи се птици. </w:t>
      </w:r>
      <w:r>
        <w:rPr>
          <w:color w:val="000000"/>
        </w:rPr>
        <w:t>Не са установени гнездещи птици и колонии на малки бели чапли.</w:t>
      </w:r>
    </w:p>
    <w:p w14:paraId="6F439268" w14:textId="77777777" w:rsidR="004E70FC" w:rsidRPr="00803978" w:rsidRDefault="006738B1" w:rsidP="004E70FC">
      <w:pPr>
        <w:pStyle w:val="NormalWeb"/>
        <w:spacing w:before="0" w:beforeAutospacing="0" w:after="0"/>
      </w:pPr>
      <w:r>
        <w:rPr>
          <w:color w:val="000000"/>
        </w:rPr>
        <w:t xml:space="preserve">При цялостното проучване по р. Дунав през м. юли 2021 г. е наблюдавана една птица в участъка срещу границата на защитената зона. Не бе установена гнездова колония в границите на зоната и в близост до нея. </w:t>
      </w:r>
      <w:r w:rsidR="004E70FC">
        <w:t>Поради тези причини, към момента считаме, че защитената зона не е от значение за гнезденето на вида. Предлагаме оценката на гнездящата популация да бъде променена от „С” на „</w:t>
      </w:r>
      <w:r w:rsidR="004E70FC">
        <w:rPr>
          <w:lang w:val="en-US"/>
        </w:rPr>
        <w:t>D</w:t>
      </w:r>
      <w:r w:rsidR="004E70FC">
        <w:t>”. За видове с размер на популацията в защитената зона „</w:t>
      </w:r>
      <w:r w:rsidR="004E70FC">
        <w:rPr>
          <w:lang w:val="en-US"/>
        </w:rPr>
        <w:t>D</w:t>
      </w:r>
      <w:r w:rsidR="004E70FC">
        <w:t>” – незначителна популация, не се разработват специфични цели за вида в зоната.</w:t>
      </w:r>
    </w:p>
    <w:p w14:paraId="0E549B7E" w14:textId="77777777" w:rsidR="006738B1" w:rsidRDefault="006738B1" w:rsidP="006738B1">
      <w:pPr>
        <w:pStyle w:val="NormalWeb"/>
        <w:spacing w:before="0" w:beforeAutospacing="0" w:after="0"/>
        <w:rPr>
          <w:color w:val="000000"/>
        </w:rPr>
      </w:pPr>
    </w:p>
    <w:p w14:paraId="5EDDE00D" w14:textId="77777777" w:rsidR="006738B1" w:rsidRPr="00A542CA" w:rsidRDefault="006738B1" w:rsidP="006738B1">
      <w:pPr>
        <w:pStyle w:val="NormalWeb"/>
        <w:spacing w:before="0" w:beforeAutospacing="0" w:after="0"/>
        <w:rPr>
          <w:i/>
          <w:color w:val="000000"/>
        </w:rPr>
      </w:pPr>
      <w:r w:rsidRPr="00A542CA">
        <w:rPr>
          <w:i/>
          <w:color w:val="000000"/>
        </w:rPr>
        <w:t>Мигрираща популация</w:t>
      </w:r>
    </w:p>
    <w:p w14:paraId="00E9442B" w14:textId="77777777" w:rsidR="006738B1" w:rsidRDefault="006738B1" w:rsidP="006738B1">
      <w:pPr>
        <w:pStyle w:val="NormalWeb"/>
        <w:spacing w:before="0" w:beforeAutospacing="0" w:after="0"/>
        <w:rPr>
          <w:color w:val="000000"/>
        </w:rPr>
      </w:pPr>
      <w:r>
        <w:rPr>
          <w:color w:val="000000"/>
        </w:rPr>
        <w:t xml:space="preserve">Видът мигрира през </w:t>
      </w:r>
      <w:r>
        <w:t>март -</w:t>
      </w:r>
      <w:r w:rsidRPr="00577576">
        <w:t xml:space="preserve"> май, а ес</w:t>
      </w:r>
      <w:r>
        <w:t>ен</w:t>
      </w:r>
      <w:r w:rsidRPr="00577576">
        <w:t>та – от края на август до октомври.</w:t>
      </w:r>
      <w:r>
        <w:t xml:space="preserve"> </w:t>
      </w:r>
      <w:r>
        <w:rPr>
          <w:color w:val="000000"/>
        </w:rPr>
        <w:t>Липсва каквато и да е информация за миграцията на вида през зоната. Костадинова, Граматиков (2007) не посочват видът като мигриращ в зоната.</w:t>
      </w:r>
    </w:p>
    <w:p w14:paraId="0FE8D940" w14:textId="77777777" w:rsidR="006738B1" w:rsidRDefault="006738B1" w:rsidP="006738B1">
      <w:pPr>
        <w:pStyle w:val="NormalWeb"/>
        <w:spacing w:before="0" w:beforeAutospacing="0" w:after="0"/>
      </w:pPr>
      <w:r>
        <w:t>При проучвания на мигриращите птици в района на Златията през 2008 г, не са наблюдавани мигриращи малки бели чапли (Т. Мичев непубл. данни).</w:t>
      </w:r>
    </w:p>
    <w:p w14:paraId="72E3257E" w14:textId="77777777" w:rsidR="006738B1" w:rsidRDefault="006738B1" w:rsidP="006738B1">
      <w:pPr>
        <w:pStyle w:val="NormalWeb"/>
        <w:spacing w:before="0" w:beforeAutospacing="0" w:after="0"/>
        <w:rPr>
          <w:color w:val="000000"/>
        </w:rPr>
      </w:pPr>
      <w:r>
        <w:rPr>
          <w:color w:val="000000"/>
        </w:rPr>
        <w:t xml:space="preserve">Птиците наблюдавани през пролетта на 2021 г – 6 инд. </w:t>
      </w:r>
      <w:r w:rsidR="00A22939">
        <w:rPr>
          <w:color w:val="000000"/>
        </w:rPr>
        <w:t>през м. април</w:t>
      </w:r>
      <w:r w:rsidR="00BD1648">
        <w:rPr>
          <w:color w:val="000000"/>
        </w:rPr>
        <w:t xml:space="preserve">, </w:t>
      </w:r>
      <w:r>
        <w:rPr>
          <w:color w:val="000000"/>
        </w:rPr>
        <w:t>може да се приемат като мигриращи.</w:t>
      </w:r>
      <w:r w:rsidR="00BD1648">
        <w:rPr>
          <w:color w:val="000000"/>
        </w:rPr>
        <w:t xml:space="preserve"> Видът се среща по поречието на реките Огоста и Цибрица и в яз. Шишманов вал.</w:t>
      </w:r>
    </w:p>
    <w:p w14:paraId="0F2255CA" w14:textId="77777777" w:rsidR="006738B1" w:rsidRPr="00AB3E4F" w:rsidRDefault="006738B1" w:rsidP="006738B1">
      <w:r w:rsidRPr="00AB3E4F">
        <w:t xml:space="preserve">За гнездящата популация са посочени следните заплахи и влияния: F05, </w:t>
      </w:r>
      <w:r w:rsidRPr="00AB3E4F">
        <w:rPr>
          <w:lang w:val="en-US"/>
        </w:rPr>
        <w:t>F26</w:t>
      </w:r>
      <w:r w:rsidRPr="00AB3E4F">
        <w:t>, G01, H01, J02,</w:t>
      </w:r>
      <w:r w:rsidRPr="00AB3E4F">
        <w:rPr>
          <w:lang w:val="en-GB"/>
        </w:rPr>
        <w:t xml:space="preserve"> K01,</w:t>
      </w:r>
      <w:r w:rsidRPr="00AB3E4F">
        <w:t xml:space="preserve"> M08 и G05.</w:t>
      </w:r>
      <w:r w:rsidRPr="00AB3E4F">
        <w:rPr>
          <w:lang w:val="en-GB"/>
        </w:rPr>
        <w:t xml:space="preserve"> </w:t>
      </w:r>
      <w:r w:rsidRPr="00AB3E4F">
        <w:t>Потенциално</w:t>
      </w:r>
      <w:r>
        <w:t xml:space="preserve"> валидни за зоната</w:t>
      </w:r>
      <w:r w:rsidRPr="00AB3E4F">
        <w:t xml:space="preserve"> са следните:</w:t>
      </w:r>
    </w:p>
    <w:p w14:paraId="3341DDC2" w14:textId="77777777" w:rsidR="006738B1" w:rsidRPr="00AB3E4F" w:rsidRDefault="006738B1" w:rsidP="006738B1">
      <w:pPr>
        <w:pStyle w:val="10"/>
        <w:numPr>
          <w:ilvl w:val="0"/>
          <w:numId w:val="4"/>
        </w:numPr>
        <w:spacing w:after="0" w:line="240" w:lineRule="auto"/>
        <w:rPr>
          <w:rFonts w:ascii="Times New Roman" w:hAnsi="Times New Roman"/>
          <w:sz w:val="24"/>
          <w:szCs w:val="24"/>
          <w:lang w:val="bg-BG"/>
        </w:rPr>
      </w:pPr>
      <w:r>
        <w:rPr>
          <w:rFonts w:ascii="Times New Roman" w:hAnsi="Times New Roman"/>
          <w:sz w:val="24"/>
          <w:szCs w:val="24"/>
          <w:lang w:val="bg-BG"/>
        </w:rPr>
        <w:lastRenderedPageBreak/>
        <w:t xml:space="preserve">М08 - </w:t>
      </w:r>
      <w:r w:rsidRPr="008612A9">
        <w:rPr>
          <w:rFonts w:ascii="Times New Roman" w:hAnsi="Times New Roman"/>
          <w:sz w:val="24"/>
          <w:szCs w:val="24"/>
          <w:lang w:val="bg-BG"/>
        </w:rPr>
        <w:t>Наводняване (естествени процеси)</w:t>
      </w:r>
      <w:r>
        <w:rPr>
          <w:rFonts w:ascii="Times New Roman" w:hAnsi="Times New Roman"/>
          <w:sz w:val="24"/>
          <w:szCs w:val="24"/>
          <w:lang w:val="bg-BG"/>
        </w:rPr>
        <w:t>.</w:t>
      </w:r>
    </w:p>
    <w:p w14:paraId="00E517DF" w14:textId="77777777" w:rsidR="006738B1" w:rsidRPr="00EB1448" w:rsidRDefault="006738B1" w:rsidP="006738B1">
      <w:pPr>
        <w:pStyle w:val="NormalWeb"/>
        <w:spacing w:before="0" w:beforeAutospacing="0" w:after="0"/>
        <w:rPr>
          <w:lang w:val="en-US"/>
        </w:rPr>
      </w:pPr>
      <w:r>
        <w:t>Констатирано е също така</w:t>
      </w:r>
      <w:r w:rsidRPr="00A16C38">
        <w:t xml:space="preserve"> </w:t>
      </w:r>
      <w:r>
        <w:t>през м. април, около яз. Шишманов вал, премахване на характеристики на ландшафта, изкореняване на дървета, превръщане на пасища и мери в обработваеми площи, използване на пестициди и минерални торове, дейности изрично забранени в заповедта за обявяване на зоната. Това води до силно увреждане на местообитанията и влошаване на водите в язовира, който силно еутрофицира през последните години следствие употреба на торове и пестициди в обработваемите площи. Язовира е подложен и на риболовна преса от любители рибари, което води до безпокойство на видовете.</w:t>
      </w:r>
    </w:p>
    <w:p w14:paraId="6FD188EC" w14:textId="77777777" w:rsidR="006738B1" w:rsidRDefault="006738B1" w:rsidP="006738B1">
      <w:pPr>
        <w:pStyle w:val="NormalWeb"/>
        <w:spacing w:before="0" w:beforeAutospacing="0" w:after="0"/>
      </w:pPr>
    </w:p>
    <w:p w14:paraId="547EA771" w14:textId="77777777" w:rsidR="006738B1"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623E1D69" w14:textId="77777777" w:rsidTr="00EE419C">
        <w:trPr>
          <w:tblHeader/>
          <w:jc w:val="center"/>
        </w:trPr>
        <w:tc>
          <w:tcPr>
            <w:tcW w:w="946" w:type="pct"/>
            <w:shd w:val="clear" w:color="auto" w:fill="B6DDE8"/>
            <w:vAlign w:val="center"/>
          </w:tcPr>
          <w:p w14:paraId="19EA7A09"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535878E5"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0422C9EE"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45A94FAE"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0B62A41A"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2939CB52" w14:textId="77777777" w:rsidTr="00EE419C">
        <w:trPr>
          <w:jc w:val="center"/>
        </w:trPr>
        <w:tc>
          <w:tcPr>
            <w:tcW w:w="946" w:type="pct"/>
            <w:shd w:val="clear" w:color="auto" w:fill="auto"/>
          </w:tcPr>
          <w:p w14:paraId="03FB262E"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гнездовата популацията</w:t>
            </w:r>
          </w:p>
        </w:tc>
        <w:tc>
          <w:tcPr>
            <w:tcW w:w="719" w:type="pct"/>
            <w:shd w:val="clear" w:color="auto" w:fill="auto"/>
          </w:tcPr>
          <w:p w14:paraId="54F46ECD" w14:textId="77777777" w:rsidR="006738B1" w:rsidRPr="00AA2131" w:rsidRDefault="006738B1" w:rsidP="006738B1">
            <w:pPr>
              <w:rPr>
                <w:sz w:val="20"/>
                <w:szCs w:val="20"/>
              </w:rPr>
            </w:pPr>
            <w:r w:rsidRPr="00AA2131">
              <w:rPr>
                <w:sz w:val="20"/>
                <w:szCs w:val="20"/>
              </w:rPr>
              <w:t>Брой гнездящи двойки</w:t>
            </w:r>
          </w:p>
        </w:tc>
        <w:tc>
          <w:tcPr>
            <w:tcW w:w="784" w:type="pct"/>
            <w:shd w:val="clear" w:color="auto" w:fill="auto"/>
          </w:tcPr>
          <w:p w14:paraId="404BA23D" w14:textId="77777777" w:rsidR="006738B1" w:rsidRPr="00AA2131" w:rsidRDefault="006738B1" w:rsidP="006738B1">
            <w:pPr>
              <w:rPr>
                <w:sz w:val="20"/>
                <w:szCs w:val="20"/>
              </w:rPr>
            </w:pPr>
            <w:r>
              <w:rPr>
                <w:sz w:val="20"/>
                <w:szCs w:val="20"/>
              </w:rPr>
              <w:t>0 двойки</w:t>
            </w:r>
            <w:r w:rsidRPr="00AA2131">
              <w:rPr>
                <w:sz w:val="20"/>
                <w:szCs w:val="20"/>
              </w:rPr>
              <w:t xml:space="preserve"> </w:t>
            </w:r>
          </w:p>
        </w:tc>
        <w:tc>
          <w:tcPr>
            <w:tcW w:w="1514" w:type="pct"/>
            <w:shd w:val="clear" w:color="auto" w:fill="auto"/>
          </w:tcPr>
          <w:p w14:paraId="309BC9FD" w14:textId="77777777" w:rsidR="006738B1" w:rsidRPr="00B1710B" w:rsidRDefault="006738B1" w:rsidP="006738B1">
            <w:pPr>
              <w:rPr>
                <w:sz w:val="20"/>
                <w:szCs w:val="20"/>
                <w:lang w:val="en-US"/>
              </w:rPr>
            </w:pPr>
            <w:r w:rsidRPr="00AA2131">
              <w:rPr>
                <w:sz w:val="20"/>
                <w:szCs w:val="20"/>
              </w:rPr>
              <w:t xml:space="preserve">В настоящия </w:t>
            </w:r>
            <w:r w:rsidR="00925D04">
              <w:rPr>
                <w:sz w:val="20"/>
                <w:szCs w:val="20"/>
              </w:rPr>
              <w:t>СФ</w:t>
            </w:r>
            <w:r w:rsidRPr="00AA2131">
              <w:rPr>
                <w:sz w:val="20"/>
                <w:szCs w:val="20"/>
              </w:rPr>
              <w:t xml:space="preserve"> (актуализиран през 2015 г.)</w:t>
            </w:r>
            <w:r>
              <w:rPr>
                <w:sz w:val="20"/>
                <w:szCs w:val="20"/>
              </w:rPr>
              <w:t xml:space="preserve"> са посочени 18 двойки</w:t>
            </w:r>
            <w:r w:rsidRPr="00AA2131">
              <w:rPr>
                <w:sz w:val="20"/>
                <w:szCs w:val="20"/>
              </w:rPr>
              <w:t xml:space="preserve">. В резултат на извършен мониторинг в защитената зона през гнездовия период на 2021 г. </w:t>
            </w:r>
            <w:r>
              <w:rPr>
                <w:sz w:val="20"/>
                <w:szCs w:val="20"/>
              </w:rPr>
              <w:t xml:space="preserve">не </w:t>
            </w:r>
            <w:r w:rsidRPr="00AA2131">
              <w:rPr>
                <w:sz w:val="20"/>
                <w:szCs w:val="20"/>
              </w:rPr>
              <w:t xml:space="preserve">са установени </w:t>
            </w:r>
            <w:r>
              <w:rPr>
                <w:sz w:val="20"/>
                <w:szCs w:val="20"/>
              </w:rPr>
              <w:t>гнездящи двойки и колония на вида в защитената зона.</w:t>
            </w:r>
          </w:p>
        </w:tc>
        <w:tc>
          <w:tcPr>
            <w:tcW w:w="1038" w:type="pct"/>
          </w:tcPr>
          <w:p w14:paraId="63A0C1DB" w14:textId="77777777" w:rsidR="006738B1" w:rsidRPr="00AA2131" w:rsidRDefault="006738B1" w:rsidP="006738B1">
            <w:pPr>
              <w:rPr>
                <w:sz w:val="20"/>
                <w:szCs w:val="20"/>
              </w:rPr>
            </w:pPr>
            <w:r>
              <w:rPr>
                <w:sz w:val="20"/>
                <w:szCs w:val="20"/>
              </w:rPr>
              <w:t>Видът не гнезди в зоната. Следва да не се разработват цели за гнездящата популация</w:t>
            </w:r>
            <w:r w:rsidR="00386C26">
              <w:rPr>
                <w:sz w:val="20"/>
                <w:szCs w:val="20"/>
              </w:rPr>
              <w:t xml:space="preserve"> Необходими са </w:t>
            </w:r>
            <w:r w:rsidR="00386C26" w:rsidRPr="00386C26">
              <w:rPr>
                <w:sz w:val="20"/>
                <w:szCs w:val="20"/>
              </w:rPr>
              <w:t>допълнителни проучвания за присъствието на вида в зоната.</w:t>
            </w:r>
          </w:p>
        </w:tc>
      </w:tr>
      <w:tr w:rsidR="006738B1" w:rsidRPr="00AA2131" w14:paraId="33AFE506" w14:textId="77777777" w:rsidTr="00EE419C">
        <w:trPr>
          <w:jc w:val="center"/>
        </w:trPr>
        <w:tc>
          <w:tcPr>
            <w:tcW w:w="946" w:type="pct"/>
            <w:shd w:val="clear" w:color="auto" w:fill="auto"/>
          </w:tcPr>
          <w:p w14:paraId="2939DDAF"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на мигриращата популация</w:t>
            </w:r>
          </w:p>
        </w:tc>
        <w:tc>
          <w:tcPr>
            <w:tcW w:w="719" w:type="pct"/>
            <w:shd w:val="clear" w:color="auto" w:fill="auto"/>
          </w:tcPr>
          <w:p w14:paraId="2BFA54B2" w14:textId="77777777" w:rsidR="006738B1" w:rsidRPr="00AA2131" w:rsidRDefault="006738B1" w:rsidP="006738B1">
            <w:pPr>
              <w:rPr>
                <w:sz w:val="20"/>
                <w:szCs w:val="20"/>
              </w:rPr>
            </w:pPr>
            <w:r w:rsidRPr="00AA2131">
              <w:rPr>
                <w:sz w:val="20"/>
                <w:szCs w:val="20"/>
              </w:rPr>
              <w:t>Брой индивиди</w:t>
            </w:r>
          </w:p>
        </w:tc>
        <w:tc>
          <w:tcPr>
            <w:tcW w:w="784" w:type="pct"/>
            <w:shd w:val="clear" w:color="auto" w:fill="auto"/>
          </w:tcPr>
          <w:p w14:paraId="3D900D80" w14:textId="77777777" w:rsidR="006738B1" w:rsidRPr="00453EAC" w:rsidRDefault="006738B1" w:rsidP="006738B1">
            <w:pPr>
              <w:rPr>
                <w:sz w:val="20"/>
                <w:szCs w:val="20"/>
              </w:rPr>
            </w:pPr>
            <w:r>
              <w:rPr>
                <w:sz w:val="20"/>
                <w:szCs w:val="20"/>
              </w:rPr>
              <w:t>0 - 8 инд.</w:t>
            </w:r>
          </w:p>
        </w:tc>
        <w:tc>
          <w:tcPr>
            <w:tcW w:w="1514" w:type="pct"/>
            <w:shd w:val="clear" w:color="auto" w:fill="auto"/>
          </w:tcPr>
          <w:p w14:paraId="5A62C35C" w14:textId="77777777" w:rsidR="006738B1" w:rsidRDefault="006738B1" w:rsidP="006738B1">
            <w:pPr>
              <w:rPr>
                <w:sz w:val="20"/>
                <w:szCs w:val="20"/>
              </w:rPr>
            </w:pPr>
            <w:r w:rsidRPr="00AA2131">
              <w:rPr>
                <w:sz w:val="20"/>
                <w:szCs w:val="20"/>
              </w:rPr>
              <w:t xml:space="preserve">В </w:t>
            </w:r>
            <w:r w:rsidR="00925D04">
              <w:rPr>
                <w:sz w:val="20"/>
                <w:szCs w:val="20"/>
              </w:rPr>
              <w:t>СФ</w:t>
            </w:r>
            <w:r w:rsidRPr="00AA2131">
              <w:rPr>
                <w:sz w:val="20"/>
                <w:szCs w:val="20"/>
              </w:rPr>
              <w:t xml:space="preserve"> за концентрацията на вида по време на миграция в зоната е посочена стойност</w:t>
            </w:r>
            <w:r>
              <w:rPr>
                <w:sz w:val="20"/>
                <w:szCs w:val="20"/>
              </w:rPr>
              <w:t xml:space="preserve"> до 8 инд, което се потвърждава от поучванията през 2021 г. </w:t>
            </w:r>
          </w:p>
          <w:p w14:paraId="19ED94CA" w14:textId="77777777" w:rsidR="006738B1" w:rsidRPr="00AA666B" w:rsidRDefault="006738B1" w:rsidP="006738B1">
            <w:pPr>
              <w:pStyle w:val="NormalWeb"/>
              <w:spacing w:before="0" w:beforeAutospacing="0" w:after="0"/>
              <w:rPr>
                <w:color w:val="000000"/>
                <w:sz w:val="20"/>
                <w:szCs w:val="20"/>
              </w:rPr>
            </w:pPr>
            <w:r w:rsidRPr="00AA666B">
              <w:rPr>
                <w:color w:val="000000"/>
                <w:sz w:val="20"/>
                <w:szCs w:val="20"/>
              </w:rPr>
              <w:t xml:space="preserve">Липсва </w:t>
            </w:r>
            <w:r>
              <w:rPr>
                <w:color w:val="000000"/>
                <w:sz w:val="20"/>
                <w:szCs w:val="20"/>
              </w:rPr>
              <w:t xml:space="preserve">друга </w:t>
            </w:r>
            <w:r w:rsidRPr="00AA666B">
              <w:rPr>
                <w:color w:val="000000"/>
                <w:sz w:val="20"/>
                <w:szCs w:val="20"/>
              </w:rPr>
              <w:t>информация за концентрация на вида в зоната по време на миграция.</w:t>
            </w:r>
          </w:p>
          <w:p w14:paraId="4A71C03B" w14:textId="77777777" w:rsidR="006738B1" w:rsidRPr="00AA2131" w:rsidRDefault="006738B1" w:rsidP="006738B1">
            <w:pPr>
              <w:rPr>
                <w:sz w:val="20"/>
                <w:szCs w:val="20"/>
              </w:rPr>
            </w:pPr>
          </w:p>
        </w:tc>
        <w:tc>
          <w:tcPr>
            <w:tcW w:w="1038" w:type="pct"/>
          </w:tcPr>
          <w:p w14:paraId="08E86FC7" w14:textId="77777777" w:rsidR="006738B1" w:rsidRDefault="006738B1" w:rsidP="006738B1">
            <w:pPr>
              <w:rPr>
                <w:sz w:val="20"/>
                <w:szCs w:val="20"/>
              </w:rPr>
            </w:pPr>
            <w:r w:rsidRPr="00AA2131">
              <w:rPr>
                <w:sz w:val="20"/>
                <w:szCs w:val="20"/>
              </w:rPr>
              <w:t>Да се извърши целенасочен мониторинг за установяване на размера на мигриращата популация до 2025 г.</w:t>
            </w:r>
          </w:p>
          <w:p w14:paraId="5814DEB0" w14:textId="77777777" w:rsidR="006738B1" w:rsidRPr="00AA2131" w:rsidRDefault="006738B1" w:rsidP="006738B1">
            <w:pPr>
              <w:rPr>
                <w:sz w:val="20"/>
                <w:szCs w:val="20"/>
              </w:rPr>
            </w:pPr>
          </w:p>
        </w:tc>
      </w:tr>
      <w:tr w:rsidR="006738B1" w:rsidRPr="00AA2131" w14:paraId="320B21BD" w14:textId="77777777" w:rsidTr="00EE419C">
        <w:trPr>
          <w:jc w:val="center"/>
        </w:trPr>
        <w:tc>
          <w:tcPr>
            <w:tcW w:w="946" w:type="pct"/>
            <w:shd w:val="clear" w:color="auto" w:fill="auto"/>
          </w:tcPr>
          <w:p w14:paraId="7DF1DDE9" w14:textId="77777777" w:rsidR="006738B1" w:rsidRPr="00AA2131" w:rsidRDefault="006738B1" w:rsidP="006738B1">
            <w:pPr>
              <w:rPr>
                <w:b/>
                <w:sz w:val="20"/>
                <w:szCs w:val="20"/>
              </w:rPr>
            </w:pPr>
            <w:r w:rsidRPr="00AA2131">
              <w:rPr>
                <w:b/>
                <w:sz w:val="20"/>
                <w:szCs w:val="20"/>
              </w:rPr>
              <w:t xml:space="preserve">Местообитание на вида: </w:t>
            </w:r>
            <w:r w:rsidRPr="00AA2131">
              <w:rPr>
                <w:bCs/>
                <w:sz w:val="20"/>
                <w:szCs w:val="20"/>
              </w:rPr>
              <w:t>Площ на подходящите хранителни местообитания на вида</w:t>
            </w:r>
            <w:r w:rsidRPr="00AA2131">
              <w:rPr>
                <w:b/>
                <w:sz w:val="20"/>
                <w:szCs w:val="20"/>
              </w:rPr>
              <w:t xml:space="preserve"> </w:t>
            </w:r>
          </w:p>
        </w:tc>
        <w:tc>
          <w:tcPr>
            <w:tcW w:w="719" w:type="pct"/>
            <w:shd w:val="clear" w:color="auto" w:fill="auto"/>
          </w:tcPr>
          <w:p w14:paraId="42DB1F77" w14:textId="77777777" w:rsidR="006738B1" w:rsidRPr="00AA2131" w:rsidRDefault="004B26E2" w:rsidP="006738B1">
            <w:pPr>
              <w:rPr>
                <w:sz w:val="20"/>
                <w:szCs w:val="20"/>
              </w:rPr>
            </w:pPr>
            <w:r>
              <w:rPr>
                <w:sz w:val="20"/>
                <w:szCs w:val="20"/>
              </w:rPr>
              <w:t>ха</w:t>
            </w:r>
          </w:p>
        </w:tc>
        <w:tc>
          <w:tcPr>
            <w:tcW w:w="784" w:type="pct"/>
            <w:shd w:val="clear" w:color="auto" w:fill="auto"/>
          </w:tcPr>
          <w:p w14:paraId="6B5300C1"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6A50D4DC"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3A02F9BA"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1F332D70" w14:textId="77777777" w:rsidR="006738B1" w:rsidRPr="00136D2E" w:rsidRDefault="006738B1" w:rsidP="006738B1">
            <w:pPr>
              <w:rPr>
                <w:sz w:val="20"/>
                <w:szCs w:val="20"/>
              </w:rPr>
            </w:pPr>
          </w:p>
        </w:tc>
        <w:tc>
          <w:tcPr>
            <w:tcW w:w="1038" w:type="pct"/>
          </w:tcPr>
          <w:p w14:paraId="0962E580" w14:textId="77777777" w:rsidR="006738B1" w:rsidRPr="00136D2E" w:rsidRDefault="006738B1" w:rsidP="006738B1">
            <w:pPr>
              <w:rPr>
                <w:sz w:val="20"/>
                <w:szCs w:val="20"/>
              </w:rPr>
            </w:pPr>
            <w:r w:rsidRPr="00136D2E">
              <w:rPr>
                <w:sz w:val="20"/>
                <w:szCs w:val="20"/>
              </w:rPr>
              <w:t>Поддържане и увеличаване н</w:t>
            </w:r>
            <w:r>
              <w:rPr>
                <w:sz w:val="20"/>
                <w:szCs w:val="20"/>
              </w:rPr>
              <w:t>а площта на подходящите 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AA2131" w14:paraId="74E939A4" w14:textId="77777777" w:rsidTr="00EE419C">
        <w:trPr>
          <w:jc w:val="center"/>
        </w:trPr>
        <w:tc>
          <w:tcPr>
            <w:tcW w:w="946" w:type="pct"/>
            <w:shd w:val="clear" w:color="auto" w:fill="auto"/>
          </w:tcPr>
          <w:p w14:paraId="701A1903"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343E81A0"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5CFFA294"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46B66ECD" w14:textId="77777777" w:rsidTr="00EE419C">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560CDE3B"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3705A281"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5FC5817E" w14:textId="77777777" w:rsidR="006D6EEC" w:rsidRPr="007D51EB" w:rsidRDefault="006D6EEC" w:rsidP="009908DA">
                  <w:pPr>
                    <w:rPr>
                      <w:sz w:val="20"/>
                      <w:szCs w:val="20"/>
                    </w:rPr>
                  </w:pPr>
                  <w:r w:rsidRPr="007D51EB">
                    <w:rPr>
                      <w:sz w:val="20"/>
                      <w:szCs w:val="20"/>
                    </w:rPr>
                    <w:t>1-Отлично – High</w:t>
                  </w:r>
                </w:p>
              </w:tc>
            </w:tr>
            <w:tr w:rsidR="006D6EEC" w:rsidRPr="007D51EB" w14:paraId="7556E2B5"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6E37FFA2" w14:textId="77777777" w:rsidR="006D6EEC" w:rsidRPr="007D51EB" w:rsidRDefault="006D6EEC" w:rsidP="009908DA">
                  <w:pPr>
                    <w:rPr>
                      <w:sz w:val="20"/>
                      <w:szCs w:val="20"/>
                    </w:rPr>
                  </w:pPr>
                  <w:r w:rsidRPr="007D51EB">
                    <w:rPr>
                      <w:sz w:val="20"/>
                      <w:szCs w:val="20"/>
                    </w:rPr>
                    <w:t>2-Добро – Good</w:t>
                  </w:r>
                </w:p>
              </w:tc>
            </w:tr>
            <w:tr w:rsidR="006D6EEC" w:rsidRPr="007D51EB" w14:paraId="515EFE87"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21443982" w14:textId="77777777" w:rsidR="006D6EEC" w:rsidRPr="007D51EB" w:rsidRDefault="006D6EEC" w:rsidP="009908DA">
                  <w:pPr>
                    <w:rPr>
                      <w:sz w:val="20"/>
                      <w:szCs w:val="20"/>
                    </w:rPr>
                  </w:pPr>
                  <w:r w:rsidRPr="007D51EB">
                    <w:rPr>
                      <w:sz w:val="20"/>
                      <w:szCs w:val="20"/>
                    </w:rPr>
                    <w:t>3-Умерено - Moderate</w:t>
                  </w:r>
                </w:p>
              </w:tc>
            </w:tr>
            <w:tr w:rsidR="006D6EEC" w:rsidRPr="007D51EB" w14:paraId="65354E0F"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45753C4" w14:textId="77777777" w:rsidR="006D6EEC" w:rsidRPr="007D51EB" w:rsidRDefault="006D6EEC" w:rsidP="009908DA">
                  <w:pPr>
                    <w:rPr>
                      <w:sz w:val="20"/>
                      <w:szCs w:val="20"/>
                    </w:rPr>
                  </w:pPr>
                  <w:r w:rsidRPr="007D51EB">
                    <w:rPr>
                      <w:sz w:val="20"/>
                      <w:szCs w:val="20"/>
                    </w:rPr>
                    <w:t>4-Лошо – Poor</w:t>
                  </w:r>
                </w:p>
              </w:tc>
            </w:tr>
            <w:tr w:rsidR="006D6EEC" w:rsidRPr="007D51EB" w14:paraId="31D6CEC1"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490076B5" w14:textId="77777777" w:rsidR="006D6EEC" w:rsidRPr="007D51EB" w:rsidRDefault="006D6EEC" w:rsidP="009908DA">
                  <w:pPr>
                    <w:rPr>
                      <w:sz w:val="20"/>
                      <w:szCs w:val="20"/>
                    </w:rPr>
                  </w:pPr>
                  <w:r w:rsidRPr="007D51EB">
                    <w:rPr>
                      <w:sz w:val="20"/>
                      <w:szCs w:val="20"/>
                    </w:rPr>
                    <w:t>5-Много лошо - Bad</w:t>
                  </w:r>
                </w:p>
              </w:tc>
            </w:tr>
          </w:tbl>
          <w:p w14:paraId="18C68327"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12A23C1F"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32553440" w14:textId="77777777" w:rsidR="006738B1" w:rsidRDefault="006738B1" w:rsidP="006738B1">
      <w:pPr>
        <w:spacing w:after="120"/>
        <w:rPr>
          <w:b/>
          <w:bCs/>
        </w:rPr>
      </w:pPr>
    </w:p>
    <w:p w14:paraId="09C255D8" w14:textId="77777777" w:rsidR="006738B1" w:rsidRPr="00307A6F" w:rsidRDefault="006738B1" w:rsidP="006738B1">
      <w:pPr>
        <w:spacing w:after="120"/>
        <w:rPr>
          <w:b/>
          <w:bCs/>
        </w:rPr>
      </w:pPr>
      <w:r>
        <w:rPr>
          <w:b/>
          <w:bCs/>
        </w:rPr>
        <w:lastRenderedPageBreak/>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7F63E3BB" w14:textId="77777777" w:rsidR="00BD1648" w:rsidRDefault="00BD1648" w:rsidP="00BD1648">
      <w:pPr>
        <w:spacing w:before="120" w:after="120"/>
      </w:pPr>
      <w:r w:rsidRPr="009C3B14">
        <w:t xml:space="preserve">Предвид наличната информация за настоящата </w:t>
      </w:r>
      <w:r>
        <w:t xml:space="preserve">гнездова </w:t>
      </w:r>
      <w:r w:rsidRPr="009C3B14">
        <w:t xml:space="preserve">численост на вида в защитената зона </w:t>
      </w:r>
      <w:r>
        <w:t xml:space="preserve">е необходимо оценката </w:t>
      </w:r>
      <w:r w:rsidRPr="004E70FC">
        <w:t>на вида като гнездящ</w:t>
      </w:r>
      <w:r>
        <w:t xml:space="preserve"> в СФ на зоната да бъде променена.</w:t>
      </w:r>
      <w:r w:rsidRPr="009C3B14">
        <w:t xml:space="preserve"> </w:t>
      </w:r>
      <w:r>
        <w:t>Малките бели чапли не гнездят в зоната, но се хранят в яз. Шишманов вал и реките Огоста и Цибрица по време на миграция.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4"/>
        <w:gridCol w:w="336"/>
        <w:gridCol w:w="572"/>
        <w:gridCol w:w="605"/>
        <w:gridCol w:w="594"/>
        <w:gridCol w:w="578"/>
        <w:gridCol w:w="839"/>
        <w:gridCol w:w="950"/>
        <w:gridCol w:w="622"/>
        <w:gridCol w:w="522"/>
        <w:gridCol w:w="578"/>
      </w:tblGrid>
      <w:tr w:rsidR="00BD1648" w:rsidRPr="00113CA7" w14:paraId="0BA8A642" w14:textId="77777777" w:rsidTr="00EE419C">
        <w:trPr>
          <w:jc w:val="center"/>
        </w:trPr>
        <w:tc>
          <w:tcPr>
            <w:tcW w:w="1865" w:type="pct"/>
            <w:gridSpan w:val="6"/>
            <w:shd w:val="clear" w:color="auto" w:fill="auto"/>
            <w:vAlign w:val="center"/>
          </w:tcPr>
          <w:p w14:paraId="362479D7" w14:textId="77777777" w:rsidR="00BD1648" w:rsidRPr="00113CA7" w:rsidRDefault="00BD1648" w:rsidP="00142F17">
            <w:pPr>
              <w:rPr>
                <w:b/>
                <w:sz w:val="20"/>
                <w:szCs w:val="20"/>
                <w:lang w:eastAsia="en-GB"/>
              </w:rPr>
            </w:pPr>
            <w:r w:rsidRPr="00113CA7">
              <w:rPr>
                <w:b/>
                <w:sz w:val="20"/>
                <w:szCs w:val="20"/>
                <w:lang w:eastAsia="en-GB"/>
              </w:rPr>
              <w:t>Species</w:t>
            </w:r>
          </w:p>
        </w:tc>
        <w:tc>
          <w:tcPr>
            <w:tcW w:w="1814" w:type="pct"/>
            <w:gridSpan w:val="6"/>
            <w:shd w:val="clear" w:color="auto" w:fill="auto"/>
            <w:vAlign w:val="center"/>
          </w:tcPr>
          <w:p w14:paraId="3062FF27" w14:textId="77777777" w:rsidR="00BD1648" w:rsidRPr="00113CA7" w:rsidRDefault="00BD1648" w:rsidP="00142F17">
            <w:pPr>
              <w:rPr>
                <w:b/>
                <w:sz w:val="20"/>
                <w:szCs w:val="20"/>
                <w:lang w:eastAsia="en-GB"/>
              </w:rPr>
            </w:pPr>
            <w:r w:rsidRPr="00113CA7">
              <w:rPr>
                <w:b/>
                <w:sz w:val="20"/>
                <w:szCs w:val="20"/>
                <w:lang w:eastAsia="en-GB"/>
              </w:rPr>
              <w:t>Population in the site</w:t>
            </w:r>
          </w:p>
        </w:tc>
        <w:tc>
          <w:tcPr>
            <w:tcW w:w="1321" w:type="pct"/>
            <w:gridSpan w:val="4"/>
            <w:shd w:val="clear" w:color="auto" w:fill="auto"/>
            <w:vAlign w:val="center"/>
          </w:tcPr>
          <w:p w14:paraId="60E35109" w14:textId="77777777" w:rsidR="00BD1648" w:rsidRPr="00113CA7" w:rsidRDefault="00BD1648" w:rsidP="00142F17">
            <w:pPr>
              <w:rPr>
                <w:b/>
                <w:sz w:val="20"/>
                <w:szCs w:val="20"/>
                <w:lang w:eastAsia="en-GB"/>
              </w:rPr>
            </w:pPr>
            <w:r w:rsidRPr="00113CA7">
              <w:rPr>
                <w:b/>
                <w:sz w:val="20"/>
                <w:szCs w:val="20"/>
                <w:lang w:eastAsia="en-GB"/>
              </w:rPr>
              <w:t>Site assessment</w:t>
            </w:r>
          </w:p>
        </w:tc>
      </w:tr>
      <w:tr w:rsidR="00BD1648" w:rsidRPr="00113CA7" w14:paraId="24B362E9" w14:textId="77777777" w:rsidTr="00EE419C">
        <w:trPr>
          <w:jc w:val="center"/>
        </w:trPr>
        <w:tc>
          <w:tcPr>
            <w:tcW w:w="184" w:type="pct"/>
            <w:vMerge w:val="restart"/>
            <w:shd w:val="clear" w:color="auto" w:fill="auto"/>
            <w:vAlign w:val="center"/>
          </w:tcPr>
          <w:p w14:paraId="5FFED93D" w14:textId="77777777" w:rsidR="00BD1648" w:rsidRPr="00113CA7" w:rsidRDefault="00BD1648" w:rsidP="00142F17">
            <w:pPr>
              <w:rPr>
                <w:b/>
                <w:sz w:val="20"/>
                <w:szCs w:val="20"/>
                <w:lang w:eastAsia="en-GB"/>
              </w:rPr>
            </w:pPr>
            <w:r w:rsidRPr="00113CA7">
              <w:rPr>
                <w:b/>
                <w:sz w:val="20"/>
                <w:szCs w:val="20"/>
                <w:lang w:eastAsia="en-GB"/>
              </w:rPr>
              <w:t>G</w:t>
            </w:r>
          </w:p>
        </w:tc>
        <w:tc>
          <w:tcPr>
            <w:tcW w:w="342" w:type="pct"/>
            <w:vMerge w:val="restart"/>
            <w:shd w:val="clear" w:color="auto" w:fill="auto"/>
            <w:vAlign w:val="center"/>
          </w:tcPr>
          <w:p w14:paraId="4EE0D9E4" w14:textId="77777777" w:rsidR="00BD1648" w:rsidRPr="00113CA7" w:rsidRDefault="00BD1648" w:rsidP="00142F17">
            <w:pPr>
              <w:rPr>
                <w:b/>
                <w:sz w:val="20"/>
                <w:szCs w:val="20"/>
                <w:lang w:eastAsia="en-GB"/>
              </w:rPr>
            </w:pPr>
            <w:r w:rsidRPr="00113CA7">
              <w:rPr>
                <w:b/>
                <w:sz w:val="20"/>
                <w:szCs w:val="20"/>
                <w:lang w:eastAsia="en-GB"/>
              </w:rPr>
              <w:t>Code</w:t>
            </w:r>
          </w:p>
        </w:tc>
        <w:tc>
          <w:tcPr>
            <w:tcW w:w="929" w:type="pct"/>
            <w:vMerge w:val="restart"/>
            <w:shd w:val="clear" w:color="auto" w:fill="auto"/>
            <w:vAlign w:val="center"/>
          </w:tcPr>
          <w:p w14:paraId="2313ECC7" w14:textId="77777777" w:rsidR="00BD1648" w:rsidRPr="00113CA7" w:rsidRDefault="00BD1648" w:rsidP="00142F17">
            <w:pPr>
              <w:rPr>
                <w:b/>
                <w:sz w:val="20"/>
                <w:szCs w:val="20"/>
                <w:lang w:eastAsia="en-GB"/>
              </w:rPr>
            </w:pPr>
            <w:r w:rsidRPr="00113CA7">
              <w:rPr>
                <w:b/>
                <w:sz w:val="20"/>
                <w:szCs w:val="20"/>
                <w:lang w:eastAsia="en-GB"/>
              </w:rPr>
              <w:t>Scientific Name</w:t>
            </w:r>
          </w:p>
        </w:tc>
        <w:tc>
          <w:tcPr>
            <w:tcW w:w="159" w:type="pct"/>
            <w:vMerge w:val="restart"/>
            <w:shd w:val="clear" w:color="auto" w:fill="auto"/>
            <w:vAlign w:val="center"/>
          </w:tcPr>
          <w:p w14:paraId="4E6F45D0" w14:textId="77777777" w:rsidR="00BD1648" w:rsidRPr="00113CA7" w:rsidRDefault="00BD1648" w:rsidP="00142F17">
            <w:pPr>
              <w:rPr>
                <w:b/>
                <w:sz w:val="20"/>
                <w:szCs w:val="20"/>
                <w:lang w:eastAsia="en-GB"/>
              </w:rPr>
            </w:pPr>
            <w:r w:rsidRPr="00113CA7">
              <w:rPr>
                <w:b/>
                <w:sz w:val="20"/>
                <w:szCs w:val="20"/>
                <w:lang w:eastAsia="en-GB"/>
              </w:rPr>
              <w:t>S</w:t>
            </w:r>
          </w:p>
        </w:tc>
        <w:tc>
          <w:tcPr>
            <w:tcW w:w="244" w:type="pct"/>
            <w:vMerge w:val="restart"/>
            <w:shd w:val="clear" w:color="auto" w:fill="auto"/>
            <w:vAlign w:val="center"/>
          </w:tcPr>
          <w:p w14:paraId="1DD62D42" w14:textId="77777777" w:rsidR="00BD1648" w:rsidRPr="00113CA7" w:rsidRDefault="00BD1648" w:rsidP="00142F17">
            <w:pPr>
              <w:rPr>
                <w:b/>
                <w:sz w:val="20"/>
                <w:szCs w:val="20"/>
                <w:lang w:eastAsia="en-GB"/>
              </w:rPr>
            </w:pPr>
            <w:r w:rsidRPr="00113CA7">
              <w:rPr>
                <w:b/>
                <w:sz w:val="20"/>
                <w:szCs w:val="20"/>
                <w:lang w:eastAsia="en-GB"/>
              </w:rPr>
              <w:t>NP</w:t>
            </w:r>
          </w:p>
        </w:tc>
        <w:tc>
          <w:tcPr>
            <w:tcW w:w="178" w:type="pct"/>
            <w:gridSpan w:val="2"/>
            <w:vMerge w:val="restart"/>
            <w:shd w:val="clear" w:color="auto" w:fill="auto"/>
            <w:vAlign w:val="center"/>
          </w:tcPr>
          <w:p w14:paraId="3C92F7A5" w14:textId="77777777" w:rsidR="00BD1648" w:rsidRPr="00113CA7" w:rsidRDefault="00BD1648" w:rsidP="00142F17">
            <w:pPr>
              <w:rPr>
                <w:b/>
                <w:sz w:val="20"/>
                <w:szCs w:val="20"/>
                <w:lang w:eastAsia="en-GB"/>
              </w:rPr>
            </w:pPr>
            <w:r w:rsidRPr="00113CA7">
              <w:rPr>
                <w:b/>
                <w:sz w:val="20"/>
                <w:szCs w:val="20"/>
                <w:lang w:eastAsia="en-GB"/>
              </w:rPr>
              <w:t>T</w:t>
            </w:r>
          </w:p>
        </w:tc>
        <w:tc>
          <w:tcPr>
            <w:tcW w:w="604" w:type="pct"/>
            <w:gridSpan w:val="2"/>
            <w:shd w:val="clear" w:color="auto" w:fill="auto"/>
            <w:vAlign w:val="center"/>
          </w:tcPr>
          <w:p w14:paraId="6D335765" w14:textId="77777777" w:rsidR="00BD1648" w:rsidRPr="00113CA7" w:rsidRDefault="00BD1648" w:rsidP="00142F17">
            <w:pPr>
              <w:jc w:val="center"/>
              <w:rPr>
                <w:b/>
                <w:sz w:val="20"/>
                <w:szCs w:val="20"/>
                <w:lang w:eastAsia="en-GB"/>
              </w:rPr>
            </w:pPr>
            <w:r w:rsidRPr="00113CA7">
              <w:rPr>
                <w:b/>
                <w:sz w:val="20"/>
                <w:szCs w:val="20"/>
                <w:lang w:eastAsia="en-GB"/>
              </w:rPr>
              <w:t>Size</w:t>
            </w:r>
          </w:p>
        </w:tc>
        <w:tc>
          <w:tcPr>
            <w:tcW w:w="305" w:type="pct"/>
            <w:vMerge w:val="restart"/>
            <w:shd w:val="clear" w:color="auto" w:fill="auto"/>
            <w:vAlign w:val="center"/>
          </w:tcPr>
          <w:p w14:paraId="65ACB174" w14:textId="77777777" w:rsidR="00BD1648" w:rsidRPr="00113CA7" w:rsidRDefault="00BD1648" w:rsidP="00142F17">
            <w:pPr>
              <w:rPr>
                <w:b/>
                <w:sz w:val="20"/>
                <w:szCs w:val="20"/>
                <w:lang w:eastAsia="en-GB"/>
              </w:rPr>
            </w:pPr>
            <w:r w:rsidRPr="00113CA7">
              <w:rPr>
                <w:b/>
                <w:sz w:val="20"/>
                <w:szCs w:val="20"/>
                <w:lang w:eastAsia="en-GB"/>
              </w:rPr>
              <w:t>Unit</w:t>
            </w:r>
          </w:p>
        </w:tc>
        <w:tc>
          <w:tcPr>
            <w:tcW w:w="296" w:type="pct"/>
            <w:vMerge w:val="restart"/>
            <w:shd w:val="clear" w:color="auto" w:fill="auto"/>
            <w:vAlign w:val="center"/>
          </w:tcPr>
          <w:p w14:paraId="2D20A168" w14:textId="77777777" w:rsidR="00BD1648" w:rsidRPr="00113CA7" w:rsidRDefault="00BD1648" w:rsidP="00142F17">
            <w:pPr>
              <w:rPr>
                <w:b/>
                <w:sz w:val="20"/>
                <w:szCs w:val="20"/>
                <w:lang w:eastAsia="en-GB"/>
              </w:rPr>
            </w:pPr>
            <w:r w:rsidRPr="00113CA7">
              <w:rPr>
                <w:b/>
                <w:sz w:val="20"/>
                <w:szCs w:val="20"/>
                <w:lang w:eastAsia="en-GB"/>
              </w:rPr>
              <w:t>Cat.</w:t>
            </w:r>
          </w:p>
        </w:tc>
        <w:tc>
          <w:tcPr>
            <w:tcW w:w="439" w:type="pct"/>
            <w:vMerge w:val="restart"/>
            <w:shd w:val="clear" w:color="auto" w:fill="auto"/>
            <w:vAlign w:val="center"/>
          </w:tcPr>
          <w:p w14:paraId="57DCECB2" w14:textId="77777777" w:rsidR="00BD1648" w:rsidRPr="00113CA7" w:rsidRDefault="00BD1648" w:rsidP="00142F17">
            <w:pPr>
              <w:rPr>
                <w:b/>
                <w:sz w:val="20"/>
                <w:szCs w:val="20"/>
                <w:lang w:eastAsia="en-GB"/>
              </w:rPr>
            </w:pPr>
            <w:r w:rsidRPr="00113CA7">
              <w:rPr>
                <w:b/>
                <w:sz w:val="20"/>
                <w:szCs w:val="20"/>
                <w:lang w:eastAsia="en-GB"/>
              </w:rPr>
              <w:t>D.qual.</w:t>
            </w:r>
          </w:p>
        </w:tc>
        <w:tc>
          <w:tcPr>
            <w:tcW w:w="440" w:type="pct"/>
            <w:shd w:val="clear" w:color="auto" w:fill="auto"/>
            <w:vAlign w:val="center"/>
          </w:tcPr>
          <w:p w14:paraId="5171414E" w14:textId="77777777" w:rsidR="00BD1648" w:rsidRPr="00113CA7" w:rsidRDefault="00BD1648" w:rsidP="00142F17">
            <w:pPr>
              <w:rPr>
                <w:b/>
                <w:sz w:val="20"/>
                <w:szCs w:val="20"/>
                <w:lang w:eastAsia="en-GB"/>
              </w:rPr>
            </w:pPr>
            <w:r w:rsidRPr="00113CA7">
              <w:rPr>
                <w:b/>
                <w:sz w:val="20"/>
                <w:szCs w:val="20"/>
                <w:lang w:eastAsia="en-GB"/>
              </w:rPr>
              <w:t>A/B/C/D</w:t>
            </w:r>
          </w:p>
        </w:tc>
        <w:tc>
          <w:tcPr>
            <w:tcW w:w="882" w:type="pct"/>
            <w:gridSpan w:val="3"/>
            <w:shd w:val="clear" w:color="auto" w:fill="auto"/>
            <w:vAlign w:val="center"/>
          </w:tcPr>
          <w:p w14:paraId="00E3229C" w14:textId="77777777" w:rsidR="00BD1648" w:rsidRPr="00113CA7" w:rsidRDefault="00BD1648" w:rsidP="00142F17">
            <w:pPr>
              <w:rPr>
                <w:b/>
                <w:sz w:val="20"/>
                <w:szCs w:val="20"/>
                <w:lang w:eastAsia="en-GB"/>
              </w:rPr>
            </w:pPr>
            <w:r w:rsidRPr="00113CA7">
              <w:rPr>
                <w:b/>
                <w:sz w:val="20"/>
                <w:szCs w:val="20"/>
                <w:lang w:eastAsia="en-GB"/>
              </w:rPr>
              <w:t>A/B/C</w:t>
            </w:r>
          </w:p>
        </w:tc>
      </w:tr>
      <w:tr w:rsidR="00BD1648" w:rsidRPr="00113CA7" w14:paraId="13EFE2EE" w14:textId="77777777" w:rsidTr="00EE419C">
        <w:trPr>
          <w:jc w:val="center"/>
        </w:trPr>
        <w:tc>
          <w:tcPr>
            <w:tcW w:w="184" w:type="pct"/>
            <w:vMerge/>
            <w:shd w:val="clear" w:color="auto" w:fill="auto"/>
            <w:vAlign w:val="center"/>
          </w:tcPr>
          <w:p w14:paraId="10E64CE1" w14:textId="77777777" w:rsidR="00BD1648" w:rsidRPr="00113CA7" w:rsidRDefault="00BD1648" w:rsidP="00142F17">
            <w:pPr>
              <w:rPr>
                <w:sz w:val="20"/>
                <w:szCs w:val="20"/>
                <w:lang w:eastAsia="en-GB"/>
              </w:rPr>
            </w:pPr>
          </w:p>
        </w:tc>
        <w:tc>
          <w:tcPr>
            <w:tcW w:w="342" w:type="pct"/>
            <w:vMerge/>
            <w:shd w:val="clear" w:color="auto" w:fill="auto"/>
            <w:vAlign w:val="center"/>
          </w:tcPr>
          <w:p w14:paraId="6E20169C" w14:textId="77777777" w:rsidR="00BD1648" w:rsidRPr="00113CA7" w:rsidRDefault="00BD1648" w:rsidP="00142F17">
            <w:pPr>
              <w:rPr>
                <w:sz w:val="20"/>
                <w:szCs w:val="20"/>
                <w:lang w:eastAsia="en-GB"/>
              </w:rPr>
            </w:pPr>
          </w:p>
        </w:tc>
        <w:tc>
          <w:tcPr>
            <w:tcW w:w="929" w:type="pct"/>
            <w:vMerge/>
            <w:shd w:val="clear" w:color="auto" w:fill="auto"/>
            <w:vAlign w:val="center"/>
          </w:tcPr>
          <w:p w14:paraId="60105013" w14:textId="77777777" w:rsidR="00BD1648" w:rsidRPr="00113CA7" w:rsidRDefault="00BD1648" w:rsidP="00142F17">
            <w:pPr>
              <w:rPr>
                <w:sz w:val="20"/>
                <w:szCs w:val="20"/>
                <w:lang w:eastAsia="en-GB"/>
              </w:rPr>
            </w:pPr>
          </w:p>
        </w:tc>
        <w:tc>
          <w:tcPr>
            <w:tcW w:w="159" w:type="pct"/>
            <w:vMerge/>
            <w:shd w:val="clear" w:color="auto" w:fill="auto"/>
            <w:vAlign w:val="center"/>
          </w:tcPr>
          <w:p w14:paraId="6CDCD2A0" w14:textId="77777777" w:rsidR="00BD1648" w:rsidRPr="00113CA7" w:rsidRDefault="00BD1648" w:rsidP="00142F17">
            <w:pPr>
              <w:rPr>
                <w:sz w:val="20"/>
                <w:szCs w:val="20"/>
                <w:lang w:eastAsia="en-GB"/>
              </w:rPr>
            </w:pPr>
          </w:p>
        </w:tc>
        <w:tc>
          <w:tcPr>
            <w:tcW w:w="244" w:type="pct"/>
            <w:vMerge/>
            <w:shd w:val="clear" w:color="auto" w:fill="auto"/>
            <w:vAlign w:val="center"/>
          </w:tcPr>
          <w:p w14:paraId="6E892947" w14:textId="77777777" w:rsidR="00BD1648" w:rsidRPr="00113CA7" w:rsidRDefault="00BD1648" w:rsidP="00142F17">
            <w:pPr>
              <w:rPr>
                <w:b/>
                <w:sz w:val="20"/>
                <w:szCs w:val="20"/>
                <w:lang w:eastAsia="en-GB"/>
              </w:rPr>
            </w:pPr>
          </w:p>
        </w:tc>
        <w:tc>
          <w:tcPr>
            <w:tcW w:w="178" w:type="pct"/>
            <w:gridSpan w:val="2"/>
            <w:vMerge/>
            <w:shd w:val="clear" w:color="auto" w:fill="auto"/>
            <w:vAlign w:val="center"/>
          </w:tcPr>
          <w:p w14:paraId="1F016B07" w14:textId="77777777" w:rsidR="00BD1648" w:rsidRPr="00113CA7" w:rsidRDefault="00BD1648" w:rsidP="00142F17">
            <w:pPr>
              <w:rPr>
                <w:b/>
                <w:sz w:val="20"/>
                <w:szCs w:val="20"/>
                <w:lang w:eastAsia="en-GB"/>
              </w:rPr>
            </w:pPr>
          </w:p>
        </w:tc>
        <w:tc>
          <w:tcPr>
            <w:tcW w:w="293" w:type="pct"/>
            <w:shd w:val="clear" w:color="auto" w:fill="auto"/>
            <w:vAlign w:val="center"/>
          </w:tcPr>
          <w:p w14:paraId="1473A41E" w14:textId="77777777" w:rsidR="00BD1648" w:rsidRPr="00113CA7" w:rsidRDefault="00BD1648" w:rsidP="00142F17">
            <w:pPr>
              <w:rPr>
                <w:b/>
                <w:sz w:val="20"/>
                <w:szCs w:val="20"/>
                <w:lang w:eastAsia="en-GB"/>
              </w:rPr>
            </w:pPr>
            <w:r w:rsidRPr="00113CA7">
              <w:rPr>
                <w:b/>
                <w:sz w:val="20"/>
                <w:szCs w:val="20"/>
                <w:lang w:eastAsia="en-GB"/>
              </w:rPr>
              <w:t>Min</w:t>
            </w:r>
          </w:p>
        </w:tc>
        <w:tc>
          <w:tcPr>
            <w:tcW w:w="311" w:type="pct"/>
            <w:shd w:val="clear" w:color="auto" w:fill="auto"/>
            <w:vAlign w:val="center"/>
          </w:tcPr>
          <w:p w14:paraId="336BCBB2" w14:textId="77777777" w:rsidR="00BD1648" w:rsidRPr="00113CA7" w:rsidRDefault="00BD1648" w:rsidP="00142F17">
            <w:pPr>
              <w:rPr>
                <w:b/>
                <w:sz w:val="20"/>
                <w:szCs w:val="20"/>
                <w:lang w:eastAsia="en-GB"/>
              </w:rPr>
            </w:pPr>
            <w:r w:rsidRPr="00113CA7">
              <w:rPr>
                <w:b/>
                <w:sz w:val="20"/>
                <w:szCs w:val="20"/>
                <w:lang w:eastAsia="en-GB"/>
              </w:rPr>
              <w:t>Max</w:t>
            </w:r>
          </w:p>
        </w:tc>
        <w:tc>
          <w:tcPr>
            <w:tcW w:w="305" w:type="pct"/>
            <w:vMerge/>
            <w:shd w:val="clear" w:color="auto" w:fill="auto"/>
            <w:vAlign w:val="center"/>
          </w:tcPr>
          <w:p w14:paraId="4972395D" w14:textId="77777777" w:rsidR="00BD1648" w:rsidRPr="00113CA7" w:rsidRDefault="00BD1648" w:rsidP="00142F17">
            <w:pPr>
              <w:rPr>
                <w:b/>
                <w:sz w:val="20"/>
                <w:szCs w:val="20"/>
                <w:lang w:eastAsia="en-GB"/>
              </w:rPr>
            </w:pPr>
          </w:p>
        </w:tc>
        <w:tc>
          <w:tcPr>
            <w:tcW w:w="296" w:type="pct"/>
            <w:vMerge/>
            <w:shd w:val="clear" w:color="auto" w:fill="auto"/>
            <w:vAlign w:val="center"/>
          </w:tcPr>
          <w:p w14:paraId="3E0F8C7D" w14:textId="77777777" w:rsidR="00BD1648" w:rsidRPr="00113CA7" w:rsidRDefault="00BD1648" w:rsidP="00142F17">
            <w:pPr>
              <w:rPr>
                <w:b/>
                <w:sz w:val="20"/>
                <w:szCs w:val="20"/>
                <w:lang w:eastAsia="en-GB"/>
              </w:rPr>
            </w:pPr>
          </w:p>
        </w:tc>
        <w:tc>
          <w:tcPr>
            <w:tcW w:w="439" w:type="pct"/>
            <w:vMerge/>
            <w:shd w:val="clear" w:color="auto" w:fill="auto"/>
            <w:vAlign w:val="center"/>
          </w:tcPr>
          <w:p w14:paraId="758D59DE" w14:textId="77777777" w:rsidR="00BD1648" w:rsidRPr="00113CA7" w:rsidRDefault="00BD1648" w:rsidP="00142F17">
            <w:pPr>
              <w:rPr>
                <w:b/>
                <w:sz w:val="20"/>
                <w:szCs w:val="20"/>
                <w:lang w:eastAsia="en-GB"/>
              </w:rPr>
            </w:pPr>
          </w:p>
        </w:tc>
        <w:tc>
          <w:tcPr>
            <w:tcW w:w="440" w:type="pct"/>
            <w:shd w:val="clear" w:color="auto" w:fill="auto"/>
            <w:vAlign w:val="center"/>
          </w:tcPr>
          <w:p w14:paraId="4ABD9E45" w14:textId="77777777" w:rsidR="00BD1648" w:rsidRPr="00113CA7" w:rsidRDefault="00BD1648" w:rsidP="00142F17">
            <w:pPr>
              <w:rPr>
                <w:b/>
                <w:sz w:val="20"/>
                <w:szCs w:val="20"/>
                <w:lang w:eastAsia="en-GB"/>
              </w:rPr>
            </w:pPr>
            <w:r w:rsidRPr="00113CA7">
              <w:rPr>
                <w:b/>
                <w:sz w:val="20"/>
                <w:szCs w:val="20"/>
                <w:lang w:eastAsia="en-GB"/>
              </w:rPr>
              <w:t>Pop.</w:t>
            </w:r>
          </w:p>
        </w:tc>
        <w:tc>
          <w:tcPr>
            <w:tcW w:w="320" w:type="pct"/>
            <w:shd w:val="clear" w:color="auto" w:fill="auto"/>
            <w:vAlign w:val="center"/>
          </w:tcPr>
          <w:p w14:paraId="676DAA62" w14:textId="77777777" w:rsidR="00BD1648" w:rsidRPr="00113CA7" w:rsidRDefault="00BD1648" w:rsidP="00142F17">
            <w:pPr>
              <w:rPr>
                <w:b/>
                <w:sz w:val="20"/>
                <w:szCs w:val="20"/>
                <w:lang w:eastAsia="en-GB"/>
              </w:rPr>
            </w:pPr>
            <w:r w:rsidRPr="00113CA7">
              <w:rPr>
                <w:b/>
                <w:sz w:val="20"/>
                <w:szCs w:val="20"/>
                <w:lang w:eastAsia="en-GB"/>
              </w:rPr>
              <w:t>Con.</w:t>
            </w:r>
          </w:p>
        </w:tc>
        <w:tc>
          <w:tcPr>
            <w:tcW w:w="266" w:type="pct"/>
            <w:shd w:val="clear" w:color="auto" w:fill="auto"/>
            <w:vAlign w:val="center"/>
          </w:tcPr>
          <w:p w14:paraId="752E7253" w14:textId="77777777" w:rsidR="00BD1648" w:rsidRPr="00113CA7" w:rsidRDefault="00BD1648" w:rsidP="00142F17">
            <w:pPr>
              <w:rPr>
                <w:b/>
                <w:sz w:val="20"/>
                <w:szCs w:val="20"/>
                <w:lang w:eastAsia="en-GB"/>
              </w:rPr>
            </w:pPr>
            <w:r w:rsidRPr="00113CA7">
              <w:rPr>
                <w:b/>
                <w:sz w:val="20"/>
                <w:szCs w:val="20"/>
                <w:lang w:eastAsia="en-GB"/>
              </w:rPr>
              <w:t>Iso.</w:t>
            </w:r>
          </w:p>
        </w:tc>
        <w:tc>
          <w:tcPr>
            <w:tcW w:w="296" w:type="pct"/>
            <w:shd w:val="clear" w:color="auto" w:fill="auto"/>
            <w:vAlign w:val="center"/>
          </w:tcPr>
          <w:p w14:paraId="11E4DC9B" w14:textId="77777777" w:rsidR="00BD1648" w:rsidRPr="00113CA7" w:rsidRDefault="00BD1648" w:rsidP="00142F17">
            <w:pPr>
              <w:rPr>
                <w:b/>
                <w:sz w:val="20"/>
                <w:szCs w:val="20"/>
                <w:lang w:eastAsia="en-GB"/>
              </w:rPr>
            </w:pPr>
            <w:r w:rsidRPr="00113CA7">
              <w:rPr>
                <w:b/>
                <w:sz w:val="20"/>
                <w:szCs w:val="20"/>
                <w:lang w:eastAsia="en-GB"/>
              </w:rPr>
              <w:t>Glo.</w:t>
            </w:r>
          </w:p>
        </w:tc>
      </w:tr>
      <w:tr w:rsidR="00BD1648" w:rsidRPr="00113CA7" w14:paraId="3D32E8E3" w14:textId="77777777" w:rsidTr="00EE419C">
        <w:trPr>
          <w:trHeight w:val="295"/>
          <w:jc w:val="center"/>
        </w:trPr>
        <w:tc>
          <w:tcPr>
            <w:tcW w:w="184" w:type="pct"/>
            <w:shd w:val="clear" w:color="auto" w:fill="auto"/>
            <w:vAlign w:val="center"/>
          </w:tcPr>
          <w:p w14:paraId="74E175E9" w14:textId="77777777" w:rsidR="00BD1648" w:rsidRPr="00113CA7" w:rsidRDefault="00BD1648" w:rsidP="00142F17">
            <w:pPr>
              <w:rPr>
                <w:sz w:val="20"/>
                <w:szCs w:val="20"/>
                <w:lang w:eastAsia="en-GB"/>
              </w:rPr>
            </w:pPr>
            <w:r w:rsidRPr="00113CA7">
              <w:rPr>
                <w:sz w:val="20"/>
                <w:szCs w:val="20"/>
                <w:lang w:eastAsia="en-GB"/>
              </w:rPr>
              <w:t>В</w:t>
            </w:r>
          </w:p>
        </w:tc>
        <w:tc>
          <w:tcPr>
            <w:tcW w:w="342" w:type="pct"/>
            <w:shd w:val="clear" w:color="auto" w:fill="auto"/>
          </w:tcPr>
          <w:p w14:paraId="0875675B" w14:textId="77777777" w:rsidR="00BD1648" w:rsidRPr="00BD1648" w:rsidRDefault="00BD1648" w:rsidP="00142F17">
            <w:pPr>
              <w:rPr>
                <w:sz w:val="20"/>
                <w:szCs w:val="20"/>
                <w:lang w:val="en-US" w:eastAsia="en-GB"/>
              </w:rPr>
            </w:pPr>
            <w:r w:rsidRPr="00113CA7">
              <w:rPr>
                <w:sz w:val="20"/>
                <w:szCs w:val="20"/>
              </w:rPr>
              <w:t>A</w:t>
            </w:r>
            <w:r>
              <w:rPr>
                <w:sz w:val="20"/>
                <w:szCs w:val="20"/>
                <w:lang w:val="en-US"/>
              </w:rPr>
              <w:t>026</w:t>
            </w:r>
          </w:p>
        </w:tc>
        <w:tc>
          <w:tcPr>
            <w:tcW w:w="929" w:type="pct"/>
            <w:shd w:val="clear" w:color="auto" w:fill="auto"/>
          </w:tcPr>
          <w:p w14:paraId="1B0ABD57" w14:textId="77777777" w:rsidR="00BD1648" w:rsidRPr="00BD1648" w:rsidRDefault="00BD1648" w:rsidP="00142F17">
            <w:pPr>
              <w:autoSpaceDE w:val="0"/>
              <w:autoSpaceDN w:val="0"/>
              <w:adjustRightInd w:val="0"/>
              <w:rPr>
                <w:i/>
                <w:iCs/>
                <w:color w:val="000000"/>
                <w:sz w:val="20"/>
                <w:szCs w:val="20"/>
                <w:lang w:val="en-US"/>
              </w:rPr>
            </w:pPr>
            <w:r>
              <w:rPr>
                <w:i/>
                <w:iCs/>
                <w:color w:val="000000"/>
                <w:sz w:val="20"/>
                <w:szCs w:val="20"/>
                <w:lang w:val="en-US"/>
              </w:rPr>
              <w:t>Egretta garzetta</w:t>
            </w:r>
          </w:p>
        </w:tc>
        <w:tc>
          <w:tcPr>
            <w:tcW w:w="159" w:type="pct"/>
            <w:shd w:val="clear" w:color="auto" w:fill="auto"/>
            <w:vAlign w:val="center"/>
          </w:tcPr>
          <w:p w14:paraId="060E7DB0" w14:textId="77777777" w:rsidR="00BD1648" w:rsidRPr="00113CA7" w:rsidRDefault="00BD1648" w:rsidP="00142F17">
            <w:pPr>
              <w:rPr>
                <w:sz w:val="20"/>
                <w:szCs w:val="20"/>
                <w:lang w:eastAsia="en-GB"/>
              </w:rPr>
            </w:pPr>
          </w:p>
        </w:tc>
        <w:tc>
          <w:tcPr>
            <w:tcW w:w="244" w:type="pct"/>
            <w:shd w:val="clear" w:color="auto" w:fill="auto"/>
            <w:vAlign w:val="center"/>
          </w:tcPr>
          <w:p w14:paraId="74F87C8F" w14:textId="77777777" w:rsidR="00BD1648" w:rsidRPr="00562BDE" w:rsidRDefault="00BD1648" w:rsidP="00142F17">
            <w:pPr>
              <w:rPr>
                <w:b/>
                <w:color w:val="FF0000"/>
                <w:sz w:val="20"/>
                <w:szCs w:val="20"/>
                <w:lang w:eastAsia="en-GB"/>
              </w:rPr>
            </w:pPr>
            <w:r w:rsidRPr="00562BDE">
              <w:rPr>
                <w:b/>
                <w:color w:val="FF0000"/>
                <w:sz w:val="20"/>
                <w:szCs w:val="20"/>
                <w:lang w:eastAsia="en-GB"/>
              </w:rPr>
              <w:t>Х</w:t>
            </w:r>
          </w:p>
        </w:tc>
        <w:tc>
          <w:tcPr>
            <w:tcW w:w="178" w:type="pct"/>
            <w:gridSpan w:val="2"/>
            <w:shd w:val="clear" w:color="auto" w:fill="auto"/>
            <w:vAlign w:val="bottom"/>
          </w:tcPr>
          <w:p w14:paraId="7BCF7FEB" w14:textId="77777777" w:rsidR="00BD1648" w:rsidRPr="00F85956" w:rsidRDefault="00BD1648" w:rsidP="00142F17">
            <w:pPr>
              <w:rPr>
                <w:b/>
                <w:sz w:val="20"/>
                <w:szCs w:val="20"/>
                <w:lang w:val="en-US" w:eastAsia="en-GB"/>
              </w:rPr>
            </w:pPr>
            <w:r>
              <w:rPr>
                <w:color w:val="000000"/>
                <w:sz w:val="20"/>
                <w:szCs w:val="20"/>
                <w:lang w:val="en-US"/>
              </w:rPr>
              <w:t>r</w:t>
            </w:r>
          </w:p>
        </w:tc>
        <w:tc>
          <w:tcPr>
            <w:tcW w:w="293" w:type="pct"/>
            <w:shd w:val="clear" w:color="auto" w:fill="auto"/>
            <w:vAlign w:val="bottom"/>
          </w:tcPr>
          <w:p w14:paraId="626B51E1" w14:textId="77777777" w:rsidR="00BD1648" w:rsidRPr="0087235A" w:rsidRDefault="00BD1648" w:rsidP="00142F17">
            <w:pPr>
              <w:jc w:val="center"/>
              <w:rPr>
                <w:b/>
                <w:color w:val="FF0000"/>
                <w:sz w:val="20"/>
                <w:szCs w:val="20"/>
                <w:lang w:eastAsia="en-GB"/>
              </w:rPr>
            </w:pPr>
            <w:r>
              <w:rPr>
                <w:b/>
                <w:color w:val="FF0000"/>
                <w:sz w:val="20"/>
                <w:szCs w:val="20"/>
              </w:rPr>
              <w:t>0</w:t>
            </w:r>
          </w:p>
        </w:tc>
        <w:tc>
          <w:tcPr>
            <w:tcW w:w="311" w:type="pct"/>
            <w:shd w:val="clear" w:color="auto" w:fill="auto"/>
            <w:vAlign w:val="bottom"/>
          </w:tcPr>
          <w:p w14:paraId="4A311A27" w14:textId="77777777" w:rsidR="00BD1648" w:rsidRPr="0068542C" w:rsidRDefault="00BD1648" w:rsidP="00142F17">
            <w:pPr>
              <w:jc w:val="center"/>
              <w:rPr>
                <w:b/>
                <w:color w:val="FF0000"/>
                <w:sz w:val="20"/>
                <w:szCs w:val="20"/>
                <w:lang w:eastAsia="en-GB"/>
              </w:rPr>
            </w:pPr>
            <w:r>
              <w:rPr>
                <w:b/>
                <w:color w:val="FF0000"/>
                <w:sz w:val="20"/>
                <w:szCs w:val="20"/>
              </w:rPr>
              <w:t>0</w:t>
            </w:r>
          </w:p>
        </w:tc>
        <w:tc>
          <w:tcPr>
            <w:tcW w:w="305" w:type="pct"/>
            <w:shd w:val="clear" w:color="auto" w:fill="auto"/>
            <w:vAlign w:val="bottom"/>
          </w:tcPr>
          <w:p w14:paraId="58C515D8" w14:textId="77777777" w:rsidR="00BD1648" w:rsidRPr="00F85956" w:rsidRDefault="00BD1648" w:rsidP="00142F17">
            <w:pPr>
              <w:jc w:val="center"/>
              <w:rPr>
                <w:bCs/>
                <w:sz w:val="20"/>
                <w:szCs w:val="20"/>
                <w:lang w:val="en-US" w:eastAsia="en-GB"/>
              </w:rPr>
            </w:pPr>
            <w:r>
              <w:rPr>
                <w:color w:val="000000"/>
                <w:sz w:val="20"/>
                <w:szCs w:val="20"/>
                <w:lang w:val="en-US"/>
              </w:rPr>
              <w:t>p</w:t>
            </w:r>
          </w:p>
        </w:tc>
        <w:tc>
          <w:tcPr>
            <w:tcW w:w="296" w:type="pct"/>
            <w:shd w:val="clear" w:color="auto" w:fill="auto"/>
            <w:vAlign w:val="bottom"/>
          </w:tcPr>
          <w:p w14:paraId="1BE3EAD8" w14:textId="77777777" w:rsidR="00BD1648" w:rsidRPr="00113CA7" w:rsidRDefault="00BD1648" w:rsidP="00142F17">
            <w:pPr>
              <w:rPr>
                <w:b/>
                <w:sz w:val="20"/>
                <w:szCs w:val="20"/>
                <w:lang w:eastAsia="en-GB"/>
              </w:rPr>
            </w:pPr>
          </w:p>
        </w:tc>
        <w:tc>
          <w:tcPr>
            <w:tcW w:w="439" w:type="pct"/>
            <w:shd w:val="clear" w:color="auto" w:fill="auto"/>
            <w:vAlign w:val="bottom"/>
          </w:tcPr>
          <w:p w14:paraId="11B51F1D" w14:textId="77777777" w:rsidR="00BD1648" w:rsidRPr="00113CA7" w:rsidRDefault="00BD1648" w:rsidP="00142F17">
            <w:pPr>
              <w:rPr>
                <w:b/>
                <w:sz w:val="20"/>
                <w:szCs w:val="20"/>
                <w:lang w:eastAsia="en-GB"/>
              </w:rPr>
            </w:pPr>
            <w:r w:rsidRPr="00113CA7">
              <w:rPr>
                <w:color w:val="000000"/>
                <w:sz w:val="20"/>
                <w:szCs w:val="20"/>
              </w:rPr>
              <w:t>G</w:t>
            </w:r>
          </w:p>
        </w:tc>
        <w:tc>
          <w:tcPr>
            <w:tcW w:w="440" w:type="pct"/>
            <w:shd w:val="clear" w:color="auto" w:fill="auto"/>
            <w:vAlign w:val="bottom"/>
          </w:tcPr>
          <w:p w14:paraId="6C774950" w14:textId="77777777" w:rsidR="00BD1648" w:rsidRPr="00803978" w:rsidRDefault="00BD1648" w:rsidP="00142F17">
            <w:pPr>
              <w:rPr>
                <w:b/>
                <w:color w:val="FF0000"/>
                <w:sz w:val="20"/>
                <w:szCs w:val="20"/>
                <w:lang w:val="en-US" w:eastAsia="en-GB"/>
              </w:rPr>
            </w:pPr>
            <w:r w:rsidRPr="00803978">
              <w:rPr>
                <w:b/>
                <w:color w:val="FF0000"/>
                <w:sz w:val="20"/>
                <w:szCs w:val="20"/>
                <w:lang w:val="en-US" w:eastAsia="en-GB"/>
              </w:rPr>
              <w:t>D</w:t>
            </w:r>
          </w:p>
        </w:tc>
        <w:tc>
          <w:tcPr>
            <w:tcW w:w="320" w:type="pct"/>
            <w:shd w:val="clear" w:color="auto" w:fill="auto"/>
            <w:vAlign w:val="bottom"/>
          </w:tcPr>
          <w:p w14:paraId="37448197" w14:textId="77777777" w:rsidR="00BD1648" w:rsidRPr="00113CA7" w:rsidRDefault="00BD1648" w:rsidP="00142F17">
            <w:pPr>
              <w:rPr>
                <w:b/>
                <w:sz w:val="20"/>
                <w:szCs w:val="20"/>
                <w:lang w:eastAsia="en-GB"/>
              </w:rPr>
            </w:pPr>
            <w:r>
              <w:rPr>
                <w:color w:val="000000"/>
                <w:sz w:val="20"/>
                <w:szCs w:val="20"/>
              </w:rPr>
              <w:t>В</w:t>
            </w:r>
          </w:p>
        </w:tc>
        <w:tc>
          <w:tcPr>
            <w:tcW w:w="266" w:type="pct"/>
            <w:shd w:val="clear" w:color="auto" w:fill="auto"/>
            <w:vAlign w:val="bottom"/>
          </w:tcPr>
          <w:p w14:paraId="5A2C5DB0" w14:textId="77777777" w:rsidR="00BD1648" w:rsidRPr="00113CA7" w:rsidRDefault="00BD1648" w:rsidP="00142F17">
            <w:pPr>
              <w:rPr>
                <w:b/>
                <w:sz w:val="20"/>
                <w:szCs w:val="20"/>
                <w:lang w:eastAsia="en-GB"/>
              </w:rPr>
            </w:pPr>
            <w:r w:rsidRPr="00113CA7">
              <w:rPr>
                <w:color w:val="000000"/>
                <w:sz w:val="20"/>
                <w:szCs w:val="20"/>
              </w:rPr>
              <w:t>C</w:t>
            </w:r>
          </w:p>
        </w:tc>
        <w:tc>
          <w:tcPr>
            <w:tcW w:w="296" w:type="pct"/>
            <w:shd w:val="clear" w:color="auto" w:fill="auto"/>
            <w:vAlign w:val="bottom"/>
          </w:tcPr>
          <w:p w14:paraId="73130EFD" w14:textId="77777777" w:rsidR="00BD1648" w:rsidRPr="00BD1648" w:rsidRDefault="00BD1648" w:rsidP="00142F17">
            <w:pPr>
              <w:rPr>
                <w:b/>
                <w:sz w:val="20"/>
                <w:szCs w:val="20"/>
                <w:lang w:eastAsia="en-GB"/>
              </w:rPr>
            </w:pPr>
            <w:r>
              <w:rPr>
                <w:color w:val="000000"/>
                <w:sz w:val="20"/>
                <w:szCs w:val="20"/>
                <w:lang w:val="en-US"/>
              </w:rPr>
              <w:t>B</w:t>
            </w:r>
          </w:p>
        </w:tc>
      </w:tr>
    </w:tbl>
    <w:p w14:paraId="651D125F" w14:textId="77777777" w:rsidR="006738B1" w:rsidRDefault="006738B1" w:rsidP="006738B1">
      <w:pPr>
        <w:pStyle w:val="Heading1"/>
        <w:spacing w:before="0" w:beforeAutospacing="0"/>
        <w:rPr>
          <w:b w:val="0"/>
          <w:bCs w:val="0"/>
          <w:szCs w:val="28"/>
        </w:rPr>
      </w:pPr>
    </w:p>
    <w:p w14:paraId="2756B269" w14:textId="77777777" w:rsidR="006738B1" w:rsidRPr="00AC1432" w:rsidRDefault="006738B1" w:rsidP="00AC1432">
      <w:pPr>
        <w:pStyle w:val="Heading1"/>
      </w:pPr>
      <w:bookmarkStart w:id="57" w:name="_Toc89633243"/>
      <w:bookmarkStart w:id="58" w:name="_Toc89634182"/>
      <w:bookmarkStart w:id="59" w:name="_Toc89634935"/>
      <w:bookmarkStart w:id="60" w:name="_Toc89677635"/>
      <w:bookmarkStart w:id="61" w:name="_Toc99550116"/>
      <w:r w:rsidRPr="00AC1432">
        <w:t xml:space="preserve">Специфични цели за А027 </w:t>
      </w:r>
      <w:r w:rsidRPr="00EE419C">
        <w:rPr>
          <w:i/>
        </w:rPr>
        <w:t>Ardea alba</w:t>
      </w:r>
      <w:r w:rsidR="001F783E">
        <w:t xml:space="preserve"> (г</w:t>
      </w:r>
      <w:r w:rsidRPr="00AC1432">
        <w:t>оляма бяла чапла)</w:t>
      </w:r>
      <w:bookmarkEnd w:id="57"/>
      <w:bookmarkEnd w:id="58"/>
      <w:bookmarkEnd w:id="59"/>
      <w:bookmarkEnd w:id="60"/>
      <w:bookmarkEnd w:id="61"/>
    </w:p>
    <w:p w14:paraId="44072F33" w14:textId="77777777" w:rsidR="006738B1" w:rsidRPr="00D4280E" w:rsidRDefault="006738B1" w:rsidP="006738B1">
      <w:pPr>
        <w:pStyle w:val="NormalWeb"/>
        <w:spacing w:before="0" w:beforeAutospacing="0" w:after="0"/>
      </w:pPr>
    </w:p>
    <w:p w14:paraId="62AA9530" w14:textId="77777777" w:rsidR="006738B1" w:rsidRPr="00D4280E" w:rsidRDefault="006738B1" w:rsidP="006738B1">
      <w:pPr>
        <w:pStyle w:val="NormalWeb"/>
        <w:spacing w:before="0" w:beforeAutospacing="0" w:after="0"/>
      </w:pPr>
      <w:r>
        <w:rPr>
          <w:b/>
          <w:bCs/>
        </w:rPr>
        <w:t xml:space="preserve">1. </w:t>
      </w:r>
      <w:r w:rsidRPr="00D4280E">
        <w:rPr>
          <w:b/>
          <w:bCs/>
        </w:rPr>
        <w:t>Кратка характеристика на вида</w:t>
      </w:r>
    </w:p>
    <w:p w14:paraId="452A2E3A" w14:textId="77777777" w:rsidR="006738B1" w:rsidRPr="00D4280E" w:rsidRDefault="006738B1" w:rsidP="006738B1">
      <w:pPr>
        <w:pStyle w:val="NormalWeb"/>
        <w:spacing w:before="0" w:beforeAutospacing="0" w:after="0"/>
      </w:pPr>
      <w:r w:rsidRPr="00D4280E">
        <w:t xml:space="preserve">Дължина на тялото: 85 – 100 см. Размах на крилата: 145 – 170 см. </w:t>
      </w:r>
    </w:p>
    <w:p w14:paraId="7E3C2E19" w14:textId="77777777" w:rsidR="006738B1" w:rsidRPr="00D4280E" w:rsidRDefault="006738B1" w:rsidP="006738B1">
      <w:pPr>
        <w:pStyle w:val="NormalWeb"/>
        <w:spacing w:before="0" w:beforeAutospacing="0" w:after="0"/>
      </w:pPr>
      <w:r w:rsidRPr="00D4280E">
        <w:t xml:space="preserve">Оперението е изцяло бяло. Значително по-едра от малката бяла чапла и с по-дълъг врат. В полет се виждат значително по-дългите </w:t>
      </w:r>
      <w:r w:rsidRPr="00D4280E">
        <w:rPr>
          <w:rFonts w:ascii="Tahoma" w:hAnsi="Tahoma"/>
        </w:rPr>
        <w:t>ѝ</w:t>
      </w:r>
      <w:r w:rsidRPr="00D4280E">
        <w:t xml:space="preserve"> крака. През размножителния период клюнът е с тъмен връх, през останалата част от годината е изцяло жълт.</w:t>
      </w:r>
    </w:p>
    <w:p w14:paraId="65C17CC6" w14:textId="77777777" w:rsidR="006738B1" w:rsidRPr="00D4280E" w:rsidRDefault="006738B1" w:rsidP="006738B1">
      <w:pPr>
        <w:pStyle w:val="NormalWeb"/>
        <w:spacing w:before="0" w:beforeAutospacing="0" w:after="0"/>
      </w:pPr>
      <w:r w:rsidRPr="00D4280E">
        <w:rPr>
          <w:i/>
          <w:iCs/>
        </w:rPr>
        <w:t>Характер на пребиваване в страната</w:t>
      </w:r>
    </w:p>
    <w:p w14:paraId="4ADCB655" w14:textId="77777777" w:rsidR="006738B1" w:rsidRPr="00D4280E" w:rsidRDefault="006738B1" w:rsidP="006738B1">
      <w:pPr>
        <w:pStyle w:val="NormalWeb"/>
        <w:spacing w:before="0" w:beforeAutospacing="0" w:after="0"/>
      </w:pPr>
      <w:r w:rsidRPr="00D4280E">
        <w:t xml:space="preserve">Голямата бяла чапла е гнездящо-прелетен, преминаващ и зимуващ вид в България. Пролетната миграция е от март до средата на април, а есенната – от началото на семптември до края на октомври (Симеонов и др. 1990). Частичен мигрант, зимува в Южна Европа, включително и в България, когато е по-често срещана. </w:t>
      </w:r>
    </w:p>
    <w:p w14:paraId="104BC521" w14:textId="77777777" w:rsidR="006738B1" w:rsidRPr="00D4280E" w:rsidRDefault="006738B1" w:rsidP="006738B1">
      <w:pPr>
        <w:pStyle w:val="NormalWeb"/>
        <w:spacing w:before="0" w:beforeAutospacing="0" w:after="0"/>
      </w:pPr>
      <w:r w:rsidRPr="00D4280E">
        <w:rPr>
          <w:i/>
          <w:iCs/>
        </w:rPr>
        <w:t>Характерно местообитание</w:t>
      </w:r>
    </w:p>
    <w:p w14:paraId="45D64C31" w14:textId="77777777" w:rsidR="006738B1" w:rsidRPr="00D4280E" w:rsidRDefault="006738B1" w:rsidP="006738B1">
      <w:pPr>
        <w:pStyle w:val="NormalWeb"/>
        <w:spacing w:before="0" w:beforeAutospacing="0" w:after="0"/>
      </w:pPr>
      <w:r w:rsidRPr="00D4280E">
        <w:t>Голямата бяла чапла обитава блата и езера с обширни тръстикови масиви, крайбрежия на големи реки с изобилна растителност. По време на миграция и през зимата е широко разпространена в ниските части на страната, особено в открити райони в близост до по-големи реки и други влажни зони, както и в язовири, микроязивири, рибарници, напоителни и др. Размножителният период започва от началото на март и продължава до началото на юли. Най-често образува малки самостоятелни колонии, по-рядко гнезди по периферията на големите колонии от чапли, корморани, блестащи ибиси и лопатарки. Гнездата са разположени в труднодостъпни тръстикови масиви, или високо по дърветата на заливните гори (Симеонов и др. 1990). Снася 2 – 5 яйца, като има едно поколение годишно. Предпочитаните местообитания са 1130, 1150, 1160, 3130, 3150, 91</w:t>
      </w:r>
      <w:r w:rsidRPr="00D4280E">
        <w:rPr>
          <w:lang w:val="en-GB"/>
        </w:rPr>
        <w:t xml:space="preserve">D0, 91E0 </w:t>
      </w:r>
      <w:r w:rsidRPr="00D4280E">
        <w:t xml:space="preserve">и </w:t>
      </w:r>
      <w:r w:rsidRPr="00D4280E">
        <w:rPr>
          <w:lang w:val="en-GB"/>
        </w:rPr>
        <w:t xml:space="preserve">91F0 </w:t>
      </w:r>
      <w:r w:rsidRPr="00D4280E">
        <w:t>според Директивата за хабитатите (Кавръкова и др. 2009).</w:t>
      </w:r>
    </w:p>
    <w:p w14:paraId="4935DF66" w14:textId="77777777" w:rsidR="006738B1" w:rsidRPr="00D4280E" w:rsidRDefault="006738B1" w:rsidP="006738B1">
      <w:pPr>
        <w:pStyle w:val="NormalWeb"/>
        <w:spacing w:before="0" w:beforeAutospacing="0" w:after="0"/>
      </w:pPr>
      <w:r w:rsidRPr="00D4280E">
        <w:rPr>
          <w:i/>
          <w:iCs/>
        </w:rPr>
        <w:t>Хранене</w:t>
      </w:r>
    </w:p>
    <w:p w14:paraId="32C81F9A" w14:textId="77777777" w:rsidR="006738B1" w:rsidRPr="00D4280E" w:rsidRDefault="006738B1" w:rsidP="006738B1">
      <w:pPr>
        <w:pStyle w:val="NormalWeb"/>
        <w:spacing w:before="0" w:beforeAutospacing="0" w:after="0"/>
      </w:pPr>
      <w:r w:rsidRPr="00D4280E">
        <w:t xml:space="preserve">Храни се предимно с риба, по-рядко със земноводни, влечуги, големи водни насекоми и птици (Симеонов и др. 1990). </w:t>
      </w:r>
    </w:p>
    <w:p w14:paraId="42711EBA" w14:textId="77777777" w:rsidR="006738B1" w:rsidRDefault="006738B1" w:rsidP="006738B1">
      <w:pPr>
        <w:pStyle w:val="NormalWeb"/>
        <w:spacing w:before="0" w:beforeAutospacing="0" w:after="0"/>
        <w:rPr>
          <w:b/>
          <w:bCs/>
        </w:rPr>
      </w:pPr>
    </w:p>
    <w:p w14:paraId="08B49FDD" w14:textId="77777777" w:rsidR="006738B1" w:rsidRPr="00D4280E" w:rsidRDefault="006738B1" w:rsidP="006738B1">
      <w:pPr>
        <w:pStyle w:val="NormalWeb"/>
        <w:spacing w:before="0" w:beforeAutospacing="0" w:after="0"/>
      </w:pPr>
      <w:r>
        <w:rPr>
          <w:b/>
          <w:bCs/>
        </w:rPr>
        <w:t xml:space="preserve">2. </w:t>
      </w:r>
      <w:r w:rsidRPr="00D4280E">
        <w:rPr>
          <w:b/>
          <w:bCs/>
        </w:rPr>
        <w:t>Разпространение, природозащитно състояние и тенденции в популацията на вида на национално ниво</w:t>
      </w:r>
    </w:p>
    <w:p w14:paraId="1465900B" w14:textId="77777777" w:rsidR="006738B1" w:rsidRPr="00D4280E" w:rsidRDefault="006738B1" w:rsidP="006738B1">
      <w:pPr>
        <w:pStyle w:val="NormalWeb"/>
        <w:spacing w:before="0" w:beforeAutospacing="0" w:after="0"/>
      </w:pPr>
      <w:r w:rsidRPr="00D4280E">
        <w:t xml:space="preserve">Много рядък и малоброен гнездящ вид. Гнезди поединично или на неголеми колонии – самостоятелни или с други чапли и корморани. През периода 2013 – 2018 г. е установена да се размножава по поречието на река Дунав, в Бургаските влажни зони, в езеро Дуранкулак, в Драгоманското блато и в два локалитета в Горнотракийската низина. На повечето места гнезди нередовно. Единствените места, където гнезди ежегодно от 2007 г. насам са Драгоманското блато и ез. Сребърна. През размножителния период закъснели мигранти или летуващи неразмножаващи се птици могат да се наблюдават на много места в Северозападна България, Тракийската низина, </w:t>
      </w:r>
      <w:r w:rsidRPr="00D4280E">
        <w:lastRenderedPageBreak/>
        <w:t xml:space="preserve">по река Искър, в Източните Родопи, покрай река Дунав и Черноморското крайбрежие (Янков отг. ред., 2007). </w:t>
      </w:r>
    </w:p>
    <w:p w14:paraId="1753B6A9" w14:textId="77777777" w:rsidR="006738B1" w:rsidRPr="00D4280E" w:rsidRDefault="006738B1" w:rsidP="006738B1">
      <w:pPr>
        <w:pStyle w:val="NormalWeb"/>
        <w:spacing w:before="0" w:beforeAutospacing="0" w:after="0"/>
      </w:pPr>
      <w:r w:rsidRPr="00D4280E">
        <w:t xml:space="preserve">Природозащитният статус на голямата бяла чапла според </w:t>
      </w:r>
      <w:r w:rsidRPr="00D4280E">
        <w:rPr>
          <w:lang w:val="en-GB"/>
        </w:rPr>
        <w:t xml:space="preserve">IUCN </w:t>
      </w:r>
      <w:r w:rsidRPr="00D4280E">
        <w:t>е</w:t>
      </w:r>
      <w:r w:rsidRPr="00D4280E">
        <w:rPr>
          <w:lang w:val="en-GB"/>
        </w:rPr>
        <w:t xml:space="preserve"> LC</w:t>
      </w:r>
      <w:r w:rsidRPr="00D4280E">
        <w:t xml:space="preserve"> (</w:t>
      </w:r>
      <w:r w:rsidRPr="00D4280E">
        <w:rPr>
          <w:lang w:val="en-GB"/>
        </w:rPr>
        <w:t>Least Concern)</w:t>
      </w:r>
      <w:r w:rsidRPr="00D4280E">
        <w:t xml:space="preserve">. Включен в Червената книга на Р България в категория „Критично застрашен“. Включен е в Приложение 1 на Директивата за птиците, както и в Приложения 2 и 3 на ЗБР. </w:t>
      </w:r>
    </w:p>
    <w:p w14:paraId="019341DF" w14:textId="77777777" w:rsidR="006738B1" w:rsidRPr="00D4280E" w:rsidRDefault="006738B1" w:rsidP="006738B1">
      <w:pPr>
        <w:pStyle w:val="NormalWeb"/>
        <w:spacing w:before="0" w:beforeAutospacing="0" w:after="0"/>
      </w:pPr>
      <w:r w:rsidRPr="00D4280E">
        <w:t>Съгласно Докладването от 2019 г. (за периода 2013 – 2018 г.) националната гнездяща популация на вида се оценя на 10 – 50 двойки. Краткосрочната тенденция на популацията (за периода 2000 – 2018 г.) е нарастваща, а дългосрочната (за периода 1980 – 2018 г.) – също нарастваща. Краткосрочната тенденция на гнездящата популацията в рамките на Натура 2000 е стабилна.</w:t>
      </w:r>
    </w:p>
    <w:p w14:paraId="0952BEA3" w14:textId="77777777" w:rsidR="006738B1" w:rsidRPr="00D4280E" w:rsidRDefault="006738B1" w:rsidP="006738B1">
      <w:pPr>
        <w:pStyle w:val="NormalWeb"/>
        <w:spacing w:before="0" w:beforeAutospacing="0" w:after="0"/>
      </w:pPr>
      <w:r w:rsidRPr="00D4280E">
        <w:t>Мигриращата национална популация</w:t>
      </w:r>
      <w:r w:rsidRPr="00D4280E">
        <w:rPr>
          <w:lang w:val="en-GB"/>
        </w:rPr>
        <w:t xml:space="preserve"> (</w:t>
      </w:r>
      <w:r w:rsidRPr="00D4280E">
        <w:t>за периода 2001 – 2018 г.</w:t>
      </w:r>
      <w:r w:rsidRPr="00D4280E">
        <w:rPr>
          <w:lang w:val="en-GB"/>
        </w:rPr>
        <w:t>)</w:t>
      </w:r>
      <w:r w:rsidRPr="00D4280E">
        <w:t xml:space="preserve"> е оценена на 500 – 1000 индивида. </w:t>
      </w:r>
    </w:p>
    <w:p w14:paraId="466836A7" w14:textId="77777777" w:rsidR="006738B1" w:rsidRPr="00D4280E" w:rsidRDefault="006738B1" w:rsidP="006738B1">
      <w:pPr>
        <w:pStyle w:val="NormalWeb"/>
        <w:spacing w:before="0" w:beforeAutospacing="0" w:after="0"/>
      </w:pPr>
      <w:r w:rsidRPr="00D4280E">
        <w:t xml:space="preserve">Зимуващата национална популация </w:t>
      </w:r>
      <w:r w:rsidRPr="00D4280E">
        <w:rPr>
          <w:lang w:val="en-GB"/>
        </w:rPr>
        <w:t>(</w:t>
      </w:r>
      <w:r w:rsidRPr="00D4280E">
        <w:t>за периода 2013 – 2018 г.</w:t>
      </w:r>
      <w:r w:rsidRPr="00D4280E">
        <w:rPr>
          <w:lang w:val="en-GB"/>
        </w:rPr>
        <w:t>)</w:t>
      </w:r>
      <w:r w:rsidRPr="00D4280E">
        <w:t xml:space="preserve"> е оценена на 600 – 2000 индивида. Краткосрочната тенденция на популацията (за периода 2013 – 2018 г.) е нарастваща, а дългосрочната (за периода 1980 – 2018 г.) – също нарастваща.</w:t>
      </w:r>
    </w:p>
    <w:p w14:paraId="270575EE" w14:textId="77777777" w:rsidR="006738B1" w:rsidRPr="00D4280E" w:rsidRDefault="006738B1" w:rsidP="006738B1">
      <w:pPr>
        <w:pStyle w:val="NormalWeb"/>
        <w:spacing w:before="0" w:beforeAutospacing="0" w:after="0"/>
      </w:pPr>
      <w:r w:rsidRPr="00D4280E">
        <w:t>За гнездящата и мигриращата популация са посочени следните заплахи и влияния: K01, M08, F01, J03 и J02.</w:t>
      </w:r>
    </w:p>
    <w:p w14:paraId="1789F1BF" w14:textId="77777777" w:rsidR="006738B1" w:rsidRDefault="006738B1" w:rsidP="006738B1">
      <w:pPr>
        <w:pStyle w:val="NormalWeb"/>
        <w:spacing w:before="0" w:beforeAutospacing="0" w:after="0"/>
      </w:pPr>
    </w:p>
    <w:p w14:paraId="220BEE67" w14:textId="77777777" w:rsidR="006738B1" w:rsidRPr="00307A6F" w:rsidRDefault="006738B1" w:rsidP="006738B1">
      <w:pPr>
        <w:rPr>
          <w:b/>
          <w:bCs/>
        </w:rPr>
      </w:pPr>
      <w:r>
        <w:rPr>
          <w:b/>
          <w:bCs/>
        </w:rPr>
        <w:t>3. Състояние в специална защитена зона (СЗЗ) BG0002009 „Златията“</w:t>
      </w:r>
    </w:p>
    <w:p w14:paraId="3EC599DE"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зимуващ. Зимуващата популация се оценява на </w:t>
      </w:r>
      <w:r w:rsidRPr="009F7E4E">
        <w:rPr>
          <w:b/>
        </w:rPr>
        <w:t>0 -</w:t>
      </w:r>
      <w:r>
        <w:t xml:space="preserve"> </w:t>
      </w:r>
      <w:r>
        <w:rPr>
          <w:b/>
          <w:bCs/>
        </w:rPr>
        <w:t>7 индивида</w:t>
      </w:r>
      <w:r>
        <w:t xml:space="preserve">, което представлява </w:t>
      </w:r>
      <w:r>
        <w:rPr>
          <w:b/>
          <w:bCs/>
        </w:rPr>
        <w:t>0,4 - 1,2 %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3DACB92F" w14:textId="77777777" w:rsidR="006738B1" w:rsidRDefault="006738B1" w:rsidP="006738B1">
      <w:pPr>
        <w:pStyle w:val="NormalWeb"/>
        <w:spacing w:before="0" w:beforeAutospacing="0" w:after="0"/>
      </w:pPr>
    </w:p>
    <w:p w14:paraId="26490A41" w14:textId="77777777" w:rsidR="006738B1" w:rsidRPr="009F7E4E" w:rsidRDefault="006738B1" w:rsidP="006738B1">
      <w:pPr>
        <w:pStyle w:val="NormalWeb"/>
        <w:spacing w:before="0" w:beforeAutospacing="0" w:after="0"/>
        <w:rPr>
          <w:b/>
        </w:rPr>
      </w:pPr>
      <w:r w:rsidRPr="009F7E4E">
        <w:rPr>
          <w:b/>
          <w:iCs/>
        </w:rPr>
        <w:t>4. Анализ на наличната информация</w:t>
      </w:r>
      <w:r w:rsidRPr="009F7E4E">
        <w:rPr>
          <w:b/>
        </w:rPr>
        <w:t xml:space="preserve"> </w:t>
      </w:r>
    </w:p>
    <w:p w14:paraId="5B1B32B5" w14:textId="77777777" w:rsidR="006738B1" w:rsidRDefault="006738B1" w:rsidP="006738B1">
      <w:pPr>
        <w:pStyle w:val="NormalWeb"/>
        <w:spacing w:before="0" w:beforeAutospacing="0" w:after="0"/>
      </w:pPr>
      <w:r>
        <w:rPr>
          <w:color w:val="000000"/>
        </w:rPr>
        <w:t xml:space="preserve">Често срещан вид по Дунавското крайбрежие през зимата и по време на миграция. Зимува около големите водоеми и рибарници. </w:t>
      </w:r>
      <w:r>
        <w:t>При проучвания на мигриращите птици в района на Златията през 2008 г, са наблюдавани 2 мигриращи бели чапли през есенната миграция (Т. Мичев непубл. данни).</w:t>
      </w:r>
    </w:p>
    <w:p w14:paraId="3D753474" w14:textId="77777777" w:rsidR="006738B1" w:rsidRDefault="006738B1" w:rsidP="006738B1">
      <w:pPr>
        <w:pStyle w:val="NormalWeb"/>
        <w:spacing w:before="0" w:beforeAutospacing="0" w:after="0"/>
      </w:pPr>
      <w:r>
        <w:t>При средно-зимните преброявания по р. Дунав през 2019 и 2020 г са наблюдавани общо 22 големи бели чапли в българския сектор на реката през 2019 и 76 екз. през 2020 г., като от тях 5 птици са били в участъка на реката срещу границата на защитената зона.</w:t>
      </w:r>
    </w:p>
    <w:p w14:paraId="546A12CB" w14:textId="77777777" w:rsidR="006738B1" w:rsidRPr="00A10990" w:rsidRDefault="006738B1" w:rsidP="006738B1">
      <w:pPr>
        <w:pStyle w:val="NormalWeb"/>
        <w:spacing w:before="0" w:beforeAutospacing="0" w:after="0"/>
      </w:pPr>
      <w:r>
        <w:t>От посочените в Докладването от 2019 г.</w:t>
      </w:r>
      <w:r w:rsidRPr="00606FFD">
        <w:t xml:space="preserve"> </w:t>
      </w:r>
      <w:r w:rsidRPr="00E4019F">
        <w:t>заплахи и влияния</w:t>
      </w:r>
      <w:r>
        <w:rPr>
          <w:lang w:val="en-GB"/>
        </w:rPr>
        <w:t xml:space="preserve"> </w:t>
      </w:r>
      <w:r>
        <w:t>за популацията на вида:</w:t>
      </w:r>
      <w:r w:rsidRPr="00F7003C">
        <w:t xml:space="preserve"> </w:t>
      </w:r>
      <w:r>
        <w:t>K01, M08, F01, J03 и J02,</w:t>
      </w:r>
      <w:r w:rsidRPr="00A10990">
        <w:t xml:space="preserve"> валидни за зоната са: </w:t>
      </w:r>
    </w:p>
    <w:p w14:paraId="045FC89F" w14:textId="77777777" w:rsidR="006738B1"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bg-BG"/>
        </w:rPr>
        <w:t xml:space="preserve">М08 - </w:t>
      </w:r>
      <w:r w:rsidRPr="008612A9">
        <w:rPr>
          <w:rFonts w:ascii="Times New Roman" w:hAnsi="Times New Roman"/>
          <w:sz w:val="24"/>
          <w:szCs w:val="24"/>
          <w:lang w:val="bg-BG"/>
        </w:rPr>
        <w:t>Наводняване (естествени процеси)</w:t>
      </w:r>
      <w:r>
        <w:rPr>
          <w:rFonts w:ascii="Times New Roman" w:hAnsi="Times New Roman"/>
          <w:sz w:val="24"/>
          <w:szCs w:val="24"/>
          <w:lang w:val="bg-BG"/>
        </w:rPr>
        <w:t>;</w:t>
      </w:r>
    </w:p>
    <w:p w14:paraId="69A02B30" w14:textId="77777777" w:rsidR="006738B1" w:rsidRPr="0068352F" w:rsidRDefault="006738B1" w:rsidP="006738B1">
      <w:pPr>
        <w:pStyle w:val="NormalWeb"/>
        <w:spacing w:before="0" w:beforeAutospacing="0" w:after="0"/>
        <w:rPr>
          <w:color w:val="000000"/>
          <w:lang w:val="en-US"/>
        </w:rPr>
      </w:pPr>
    </w:p>
    <w:p w14:paraId="40A5CFD1" w14:textId="77777777" w:rsidR="006738B1"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00D96691" w14:textId="77777777" w:rsidTr="00EE419C">
        <w:trPr>
          <w:tblHeader/>
          <w:jc w:val="center"/>
        </w:trPr>
        <w:tc>
          <w:tcPr>
            <w:tcW w:w="946" w:type="pct"/>
            <w:shd w:val="clear" w:color="auto" w:fill="B6DDE8"/>
            <w:vAlign w:val="center"/>
          </w:tcPr>
          <w:p w14:paraId="342256AC"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2463E4D8"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274EFC93"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1C3C5F88"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5329ACDC"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2FC2CF7C" w14:textId="77777777" w:rsidTr="00EE419C">
        <w:trPr>
          <w:jc w:val="center"/>
        </w:trPr>
        <w:tc>
          <w:tcPr>
            <w:tcW w:w="946" w:type="pct"/>
            <w:shd w:val="clear" w:color="auto" w:fill="auto"/>
          </w:tcPr>
          <w:p w14:paraId="2F4078B5"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w:t>
            </w:r>
            <w:r>
              <w:rPr>
                <w:bCs/>
                <w:sz w:val="20"/>
                <w:szCs w:val="20"/>
              </w:rPr>
              <w:t>мер зимуващата</w:t>
            </w:r>
            <w:r w:rsidRPr="00AA2131">
              <w:rPr>
                <w:bCs/>
                <w:sz w:val="20"/>
                <w:szCs w:val="20"/>
              </w:rPr>
              <w:t xml:space="preserve"> популацията</w:t>
            </w:r>
          </w:p>
        </w:tc>
        <w:tc>
          <w:tcPr>
            <w:tcW w:w="719" w:type="pct"/>
            <w:shd w:val="clear" w:color="auto" w:fill="auto"/>
          </w:tcPr>
          <w:p w14:paraId="57637BCA" w14:textId="77777777" w:rsidR="006738B1" w:rsidRPr="00AA2131" w:rsidRDefault="006738B1" w:rsidP="006738B1">
            <w:pPr>
              <w:rPr>
                <w:sz w:val="20"/>
                <w:szCs w:val="20"/>
              </w:rPr>
            </w:pPr>
            <w:r>
              <w:rPr>
                <w:sz w:val="20"/>
                <w:szCs w:val="20"/>
              </w:rPr>
              <w:t>Брой индивиди</w:t>
            </w:r>
          </w:p>
        </w:tc>
        <w:tc>
          <w:tcPr>
            <w:tcW w:w="784" w:type="pct"/>
            <w:shd w:val="clear" w:color="auto" w:fill="auto"/>
          </w:tcPr>
          <w:p w14:paraId="1E90D707" w14:textId="77777777" w:rsidR="006738B1" w:rsidRPr="00AA2131" w:rsidRDefault="006738B1" w:rsidP="006738B1">
            <w:pPr>
              <w:rPr>
                <w:sz w:val="20"/>
                <w:szCs w:val="20"/>
              </w:rPr>
            </w:pPr>
            <w:r>
              <w:rPr>
                <w:sz w:val="20"/>
                <w:szCs w:val="20"/>
              </w:rPr>
              <w:t>0 - 7 инд.</w:t>
            </w:r>
            <w:r w:rsidRPr="00AA2131">
              <w:rPr>
                <w:sz w:val="20"/>
                <w:szCs w:val="20"/>
              </w:rPr>
              <w:t xml:space="preserve"> </w:t>
            </w:r>
          </w:p>
        </w:tc>
        <w:tc>
          <w:tcPr>
            <w:tcW w:w="1514" w:type="pct"/>
            <w:shd w:val="clear" w:color="auto" w:fill="auto"/>
          </w:tcPr>
          <w:p w14:paraId="3595F339" w14:textId="77777777" w:rsidR="006738B1" w:rsidRPr="00B1710B" w:rsidRDefault="006738B1" w:rsidP="006738B1">
            <w:pPr>
              <w:rPr>
                <w:sz w:val="20"/>
                <w:szCs w:val="20"/>
                <w:lang w:val="en-US"/>
              </w:rPr>
            </w:pPr>
            <w:r w:rsidRPr="00AA2131">
              <w:rPr>
                <w:sz w:val="20"/>
                <w:szCs w:val="20"/>
              </w:rPr>
              <w:t xml:space="preserve">В настоящия </w:t>
            </w:r>
            <w:r w:rsidR="00925D04">
              <w:rPr>
                <w:sz w:val="20"/>
                <w:szCs w:val="20"/>
              </w:rPr>
              <w:t>СФ</w:t>
            </w:r>
            <w:r w:rsidRPr="00AA2131">
              <w:rPr>
                <w:sz w:val="20"/>
                <w:szCs w:val="20"/>
              </w:rPr>
              <w:t xml:space="preserve"> (актуализиран през 2015 г.)</w:t>
            </w:r>
            <w:r>
              <w:rPr>
                <w:sz w:val="20"/>
                <w:szCs w:val="20"/>
              </w:rPr>
              <w:t xml:space="preserve"> е посочена стойност между 0 – 7 индивид</w:t>
            </w:r>
            <w:r w:rsidRPr="00AA2131">
              <w:rPr>
                <w:sz w:val="20"/>
                <w:szCs w:val="20"/>
              </w:rPr>
              <w:t xml:space="preserve">. </w:t>
            </w:r>
          </w:p>
        </w:tc>
        <w:tc>
          <w:tcPr>
            <w:tcW w:w="1038" w:type="pct"/>
          </w:tcPr>
          <w:p w14:paraId="54A096B7" w14:textId="77777777" w:rsidR="006738B1" w:rsidRPr="00AA2131" w:rsidRDefault="006738B1" w:rsidP="006738B1">
            <w:pPr>
              <w:rPr>
                <w:sz w:val="20"/>
                <w:szCs w:val="20"/>
              </w:rPr>
            </w:pPr>
            <w:r w:rsidRPr="00AA2131">
              <w:rPr>
                <w:sz w:val="20"/>
                <w:szCs w:val="20"/>
              </w:rPr>
              <w:t>П</w:t>
            </w:r>
            <w:r>
              <w:rPr>
                <w:sz w:val="20"/>
                <w:szCs w:val="20"/>
              </w:rPr>
              <w:t>оддържане на зимуващата популация поне 1 инд.</w:t>
            </w:r>
          </w:p>
        </w:tc>
      </w:tr>
      <w:tr w:rsidR="006738B1" w:rsidRPr="00AA2131" w14:paraId="11D68C26" w14:textId="77777777" w:rsidTr="00EE419C">
        <w:trPr>
          <w:jc w:val="center"/>
        </w:trPr>
        <w:tc>
          <w:tcPr>
            <w:tcW w:w="946" w:type="pct"/>
            <w:shd w:val="clear" w:color="auto" w:fill="auto"/>
          </w:tcPr>
          <w:p w14:paraId="5F9E9C31" w14:textId="77777777" w:rsidR="006738B1" w:rsidRPr="00AA2131" w:rsidRDefault="006738B1" w:rsidP="006738B1">
            <w:pPr>
              <w:rPr>
                <w:b/>
                <w:sz w:val="20"/>
                <w:szCs w:val="20"/>
              </w:rPr>
            </w:pPr>
            <w:r w:rsidRPr="00AA2131">
              <w:rPr>
                <w:b/>
                <w:sz w:val="20"/>
                <w:szCs w:val="20"/>
              </w:rPr>
              <w:t xml:space="preserve">Местообитание на вида: </w:t>
            </w:r>
            <w:r w:rsidRPr="00AA2131">
              <w:rPr>
                <w:bCs/>
                <w:sz w:val="20"/>
                <w:szCs w:val="20"/>
              </w:rPr>
              <w:t>Площ на подходящите хранителни местообитания на вида</w:t>
            </w:r>
            <w:r w:rsidRPr="00AA2131">
              <w:rPr>
                <w:b/>
                <w:sz w:val="20"/>
                <w:szCs w:val="20"/>
              </w:rPr>
              <w:t xml:space="preserve"> </w:t>
            </w:r>
          </w:p>
        </w:tc>
        <w:tc>
          <w:tcPr>
            <w:tcW w:w="719" w:type="pct"/>
            <w:shd w:val="clear" w:color="auto" w:fill="auto"/>
          </w:tcPr>
          <w:p w14:paraId="62DADCF7" w14:textId="77777777" w:rsidR="006738B1" w:rsidRPr="00AA2131" w:rsidRDefault="004B26E2" w:rsidP="006738B1">
            <w:pPr>
              <w:rPr>
                <w:sz w:val="20"/>
                <w:szCs w:val="20"/>
              </w:rPr>
            </w:pPr>
            <w:r>
              <w:rPr>
                <w:sz w:val="20"/>
                <w:szCs w:val="20"/>
              </w:rPr>
              <w:t>ха</w:t>
            </w:r>
          </w:p>
        </w:tc>
        <w:tc>
          <w:tcPr>
            <w:tcW w:w="784" w:type="pct"/>
            <w:shd w:val="clear" w:color="auto" w:fill="auto"/>
          </w:tcPr>
          <w:p w14:paraId="015BCF6B"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3A30EDA0"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0218DDFC"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0F08B6BC" w14:textId="77777777" w:rsidR="006738B1" w:rsidRPr="00136D2E" w:rsidRDefault="006738B1" w:rsidP="006738B1">
            <w:pPr>
              <w:rPr>
                <w:sz w:val="20"/>
                <w:szCs w:val="20"/>
              </w:rPr>
            </w:pPr>
          </w:p>
        </w:tc>
        <w:tc>
          <w:tcPr>
            <w:tcW w:w="1038" w:type="pct"/>
          </w:tcPr>
          <w:p w14:paraId="5C5707E4" w14:textId="77777777" w:rsidR="006738B1" w:rsidRPr="00136D2E" w:rsidRDefault="006738B1" w:rsidP="006738B1">
            <w:pPr>
              <w:rPr>
                <w:sz w:val="20"/>
                <w:szCs w:val="20"/>
              </w:rPr>
            </w:pPr>
            <w:r w:rsidRPr="00136D2E">
              <w:rPr>
                <w:sz w:val="20"/>
                <w:szCs w:val="20"/>
              </w:rPr>
              <w:t>Поддържане и увеличаване н</w:t>
            </w:r>
            <w:r>
              <w:rPr>
                <w:sz w:val="20"/>
                <w:szCs w:val="20"/>
              </w:rPr>
              <w:t>а площта на подходящите хранителни</w:t>
            </w:r>
            <w:r w:rsidRPr="00136D2E">
              <w:rPr>
                <w:sz w:val="20"/>
                <w:szCs w:val="20"/>
              </w:rPr>
              <w:t xml:space="preserve"> местообит</w:t>
            </w:r>
            <w:r>
              <w:rPr>
                <w:sz w:val="20"/>
                <w:szCs w:val="20"/>
              </w:rPr>
              <w:t xml:space="preserve">ания на вида в защитената </w:t>
            </w:r>
            <w:r>
              <w:rPr>
                <w:sz w:val="20"/>
                <w:szCs w:val="20"/>
              </w:rPr>
              <w:lastRenderedPageBreak/>
              <w:t>зона, най-малко 435 ха</w:t>
            </w:r>
          </w:p>
        </w:tc>
      </w:tr>
      <w:tr w:rsidR="006D6EEC" w:rsidRPr="00AA2131" w14:paraId="791F5AFC" w14:textId="77777777" w:rsidTr="00EE419C">
        <w:trPr>
          <w:jc w:val="center"/>
        </w:trPr>
        <w:tc>
          <w:tcPr>
            <w:tcW w:w="946" w:type="pct"/>
            <w:shd w:val="clear" w:color="auto" w:fill="auto"/>
          </w:tcPr>
          <w:p w14:paraId="6ECB4ADE" w14:textId="77777777" w:rsidR="006D6EEC" w:rsidRPr="007D51EB" w:rsidRDefault="006D6EEC" w:rsidP="009908DA">
            <w:pPr>
              <w:rPr>
                <w:sz w:val="20"/>
                <w:szCs w:val="20"/>
              </w:rPr>
            </w:pPr>
            <w:r w:rsidRPr="007D51EB">
              <w:rPr>
                <w:b/>
                <w:sz w:val="20"/>
                <w:szCs w:val="20"/>
              </w:rPr>
              <w:lastRenderedPageBreak/>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08042847"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2289E890"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1581157F" w14:textId="77777777" w:rsidTr="00EE419C">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1FAB9BB4"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04C0AACA"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14225918" w14:textId="77777777" w:rsidR="006D6EEC" w:rsidRPr="007D51EB" w:rsidRDefault="006D6EEC" w:rsidP="009908DA">
                  <w:pPr>
                    <w:rPr>
                      <w:sz w:val="20"/>
                      <w:szCs w:val="20"/>
                    </w:rPr>
                  </w:pPr>
                  <w:r w:rsidRPr="007D51EB">
                    <w:rPr>
                      <w:sz w:val="20"/>
                      <w:szCs w:val="20"/>
                    </w:rPr>
                    <w:t>1-Отлично – High</w:t>
                  </w:r>
                </w:p>
              </w:tc>
            </w:tr>
            <w:tr w:rsidR="006D6EEC" w:rsidRPr="007D51EB" w14:paraId="2997F923"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6E64BC48" w14:textId="77777777" w:rsidR="006D6EEC" w:rsidRPr="007D51EB" w:rsidRDefault="006D6EEC" w:rsidP="009908DA">
                  <w:pPr>
                    <w:rPr>
                      <w:sz w:val="20"/>
                      <w:szCs w:val="20"/>
                    </w:rPr>
                  </w:pPr>
                  <w:r w:rsidRPr="007D51EB">
                    <w:rPr>
                      <w:sz w:val="20"/>
                      <w:szCs w:val="20"/>
                    </w:rPr>
                    <w:t>2-Добро – Good</w:t>
                  </w:r>
                </w:p>
              </w:tc>
            </w:tr>
            <w:tr w:rsidR="006D6EEC" w:rsidRPr="007D51EB" w14:paraId="4221959F"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463D8B9B" w14:textId="77777777" w:rsidR="006D6EEC" w:rsidRPr="007D51EB" w:rsidRDefault="006D6EEC" w:rsidP="009908DA">
                  <w:pPr>
                    <w:rPr>
                      <w:sz w:val="20"/>
                      <w:szCs w:val="20"/>
                    </w:rPr>
                  </w:pPr>
                  <w:r w:rsidRPr="007D51EB">
                    <w:rPr>
                      <w:sz w:val="20"/>
                      <w:szCs w:val="20"/>
                    </w:rPr>
                    <w:t>3-Умерено - Moderate</w:t>
                  </w:r>
                </w:p>
              </w:tc>
            </w:tr>
            <w:tr w:rsidR="006D6EEC" w:rsidRPr="007D51EB" w14:paraId="4A41CA1A"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1D75C636" w14:textId="77777777" w:rsidR="006D6EEC" w:rsidRPr="007D51EB" w:rsidRDefault="006D6EEC" w:rsidP="009908DA">
                  <w:pPr>
                    <w:rPr>
                      <w:sz w:val="20"/>
                      <w:szCs w:val="20"/>
                    </w:rPr>
                  </w:pPr>
                  <w:r w:rsidRPr="007D51EB">
                    <w:rPr>
                      <w:sz w:val="20"/>
                      <w:szCs w:val="20"/>
                    </w:rPr>
                    <w:t>4-Лошо – Poor</w:t>
                  </w:r>
                </w:p>
              </w:tc>
            </w:tr>
            <w:tr w:rsidR="006D6EEC" w:rsidRPr="007D51EB" w14:paraId="026D7DE7"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58F32208" w14:textId="77777777" w:rsidR="006D6EEC" w:rsidRPr="007D51EB" w:rsidRDefault="006D6EEC" w:rsidP="009908DA">
                  <w:pPr>
                    <w:rPr>
                      <w:sz w:val="20"/>
                      <w:szCs w:val="20"/>
                    </w:rPr>
                  </w:pPr>
                  <w:r w:rsidRPr="007D51EB">
                    <w:rPr>
                      <w:sz w:val="20"/>
                      <w:szCs w:val="20"/>
                    </w:rPr>
                    <w:t>5-Много лошо - Bad</w:t>
                  </w:r>
                </w:p>
              </w:tc>
            </w:tr>
          </w:tbl>
          <w:p w14:paraId="3D83B719"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01140C0F"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42F276F3" w14:textId="77777777" w:rsidR="006738B1" w:rsidRDefault="006738B1" w:rsidP="006738B1">
      <w:pPr>
        <w:pStyle w:val="NormalWeb"/>
        <w:spacing w:before="0" w:beforeAutospacing="0" w:after="0"/>
      </w:pPr>
    </w:p>
    <w:p w14:paraId="6ACA21F7" w14:textId="77777777" w:rsidR="006738B1" w:rsidRPr="00307A6F" w:rsidRDefault="006738B1" w:rsidP="006738B1">
      <w:pPr>
        <w:spacing w:after="120"/>
        <w:rPr>
          <w:b/>
          <w:bCs/>
        </w:rPr>
      </w:pPr>
      <w:r>
        <w:rPr>
          <w:b/>
          <w:bCs/>
        </w:rPr>
        <w:t xml:space="preserve">6. </w:t>
      </w:r>
      <w:r w:rsidRPr="00A71784">
        <w:rPr>
          <w:b/>
          <w:bCs/>
        </w:rPr>
        <w:t xml:space="preserve">Необходимост от промени в </w:t>
      </w:r>
      <w:r w:rsidR="00925D04">
        <w:rPr>
          <w:b/>
          <w:bCs/>
        </w:rPr>
        <w:t>СФ</w:t>
      </w:r>
      <w:r w:rsidRPr="00A71784">
        <w:rPr>
          <w:b/>
          <w:bCs/>
        </w:rPr>
        <w:t xml:space="preserve"> за </w:t>
      </w:r>
      <w:r w:rsidRPr="00002340">
        <w:rPr>
          <w:b/>
        </w:rPr>
        <w:t xml:space="preserve">СЗЗ </w:t>
      </w:r>
      <w:r>
        <w:rPr>
          <w:b/>
          <w:bCs/>
        </w:rPr>
        <w:t>BG0002009 „Златията“</w:t>
      </w:r>
    </w:p>
    <w:p w14:paraId="6785EAD4" w14:textId="77777777" w:rsidR="006738B1" w:rsidRPr="00A71784" w:rsidRDefault="006738B1" w:rsidP="006738B1">
      <w:pPr>
        <w:spacing w:after="120"/>
      </w:pPr>
      <w:r w:rsidRPr="00A71784">
        <w:t xml:space="preserve">Предвид наличната информация за настоящата </w:t>
      </w:r>
      <w:r>
        <w:t xml:space="preserve">зимуваща </w:t>
      </w:r>
      <w:r w:rsidRPr="00A71784">
        <w:t xml:space="preserve">численост на вида в защитената зона по време на зимуване не е необходима актуализация на </w:t>
      </w:r>
      <w:r w:rsidR="00925D04">
        <w:t>СФ</w:t>
      </w:r>
      <w:r w:rsidRPr="00A71784">
        <w:t>.</w:t>
      </w:r>
    </w:p>
    <w:p w14:paraId="178EA8A6" w14:textId="6567C038" w:rsidR="006738B1" w:rsidRDefault="006738B1" w:rsidP="006738B1">
      <w:pPr>
        <w:pStyle w:val="Heading1"/>
        <w:spacing w:before="0" w:beforeAutospacing="0"/>
        <w:rPr>
          <w:b w:val="0"/>
          <w:bCs w:val="0"/>
          <w:szCs w:val="28"/>
        </w:rPr>
      </w:pPr>
    </w:p>
    <w:p w14:paraId="58460AFF" w14:textId="1220ACA2" w:rsidR="005940FA" w:rsidRDefault="005940FA" w:rsidP="006738B1">
      <w:pPr>
        <w:pStyle w:val="Heading1"/>
        <w:spacing w:before="0" w:beforeAutospacing="0"/>
        <w:rPr>
          <w:b w:val="0"/>
          <w:bCs w:val="0"/>
          <w:szCs w:val="28"/>
        </w:rPr>
      </w:pPr>
    </w:p>
    <w:p w14:paraId="0A8B8E15" w14:textId="77777777" w:rsidR="005940FA" w:rsidRDefault="005940FA" w:rsidP="006738B1">
      <w:pPr>
        <w:pStyle w:val="Heading1"/>
        <w:spacing w:before="0" w:beforeAutospacing="0"/>
        <w:rPr>
          <w:b w:val="0"/>
          <w:bCs w:val="0"/>
          <w:szCs w:val="28"/>
        </w:rPr>
      </w:pPr>
    </w:p>
    <w:p w14:paraId="56E8B5C8" w14:textId="77777777" w:rsidR="006738B1" w:rsidRPr="00AC1432" w:rsidRDefault="006738B1" w:rsidP="002205CA">
      <w:pPr>
        <w:pStyle w:val="Heading1"/>
      </w:pPr>
      <w:bookmarkStart w:id="62" w:name="_Toc89633244"/>
      <w:bookmarkStart w:id="63" w:name="_Toc89634183"/>
      <w:bookmarkStart w:id="64" w:name="_Toc89634936"/>
      <w:bookmarkStart w:id="65" w:name="_Toc89677636"/>
      <w:bookmarkStart w:id="66" w:name="_Toc99550117"/>
      <w:r w:rsidRPr="00AC1432">
        <w:t xml:space="preserve">Специфични </w:t>
      </w:r>
      <w:r w:rsidRPr="002205CA">
        <w:t>цели</w:t>
      </w:r>
      <w:r w:rsidRPr="00AC1432">
        <w:t xml:space="preserve"> за А028 </w:t>
      </w:r>
      <w:r w:rsidRPr="002205CA">
        <w:rPr>
          <w:i/>
        </w:rPr>
        <w:t>Ardea cinerea</w:t>
      </w:r>
      <w:r w:rsidR="001F783E">
        <w:t xml:space="preserve"> (с</w:t>
      </w:r>
      <w:r w:rsidRPr="00AC1432">
        <w:t>ива чапла)</w:t>
      </w:r>
      <w:bookmarkEnd w:id="62"/>
      <w:bookmarkEnd w:id="63"/>
      <w:bookmarkEnd w:id="64"/>
      <w:bookmarkEnd w:id="65"/>
      <w:bookmarkEnd w:id="66"/>
    </w:p>
    <w:p w14:paraId="38928C74" w14:textId="77777777" w:rsidR="006738B1" w:rsidRPr="00C015FF" w:rsidRDefault="006738B1" w:rsidP="006738B1">
      <w:pPr>
        <w:pStyle w:val="NormalWeb"/>
        <w:spacing w:before="0" w:beforeAutospacing="0" w:after="0"/>
      </w:pPr>
    </w:p>
    <w:p w14:paraId="69230CF7" w14:textId="77777777" w:rsidR="006738B1" w:rsidRPr="00C015FF" w:rsidRDefault="006738B1" w:rsidP="006738B1">
      <w:pPr>
        <w:pStyle w:val="NormalWeb"/>
        <w:spacing w:before="0" w:beforeAutospacing="0" w:after="0"/>
      </w:pPr>
      <w:r>
        <w:rPr>
          <w:b/>
          <w:bCs/>
        </w:rPr>
        <w:t xml:space="preserve">1. </w:t>
      </w:r>
      <w:r w:rsidRPr="00C015FF">
        <w:rPr>
          <w:b/>
          <w:bCs/>
        </w:rPr>
        <w:t>Кратка характеристика на вида</w:t>
      </w:r>
    </w:p>
    <w:p w14:paraId="00B53CDF" w14:textId="77777777" w:rsidR="006738B1" w:rsidRPr="00C015FF" w:rsidRDefault="006738B1" w:rsidP="006738B1">
      <w:pPr>
        <w:pStyle w:val="NormalWeb"/>
        <w:spacing w:before="0" w:beforeAutospacing="0" w:after="0"/>
      </w:pPr>
      <w:r w:rsidRPr="00C015FF">
        <w:t xml:space="preserve">Дължина на тялото: 84 – 102 см. Размах на крилата: 155 – 175 см. </w:t>
      </w:r>
    </w:p>
    <w:p w14:paraId="43ECE205" w14:textId="77777777" w:rsidR="006738B1" w:rsidRPr="00C015FF" w:rsidRDefault="006738B1" w:rsidP="006738B1">
      <w:pPr>
        <w:pStyle w:val="NormalWeb"/>
        <w:spacing w:before="0" w:beforeAutospacing="0" w:after="0"/>
      </w:pPr>
      <w:r w:rsidRPr="00C015FF">
        <w:t>Най-разпространената и едра чапла в България. Има възрастов диморфизъм и малки сезонни различия. Гърбът и крилата са сиви. Шията отпред и гърдите са с черни надлъжни ивици. Възрастните през размножителния период отгоре са сиви с черни плещи и украсяващи пера на главата, които впоследствие изчезват. Отдолу са белезникави, главата и шията са бели с черни ивици зад очите и по предната част на шията. При младите горната част на главата и шията отстрани са сиви.</w:t>
      </w:r>
    </w:p>
    <w:p w14:paraId="71A7BDB2" w14:textId="77777777" w:rsidR="006738B1" w:rsidRPr="00C015FF" w:rsidRDefault="006738B1" w:rsidP="006738B1">
      <w:pPr>
        <w:pStyle w:val="NormalWeb"/>
        <w:spacing w:before="0" w:beforeAutospacing="0" w:after="0"/>
      </w:pPr>
      <w:r w:rsidRPr="00C015FF">
        <w:rPr>
          <w:i/>
          <w:iCs/>
        </w:rPr>
        <w:t>Характер на пребиваване в страната</w:t>
      </w:r>
    </w:p>
    <w:p w14:paraId="4B253FD6" w14:textId="77777777" w:rsidR="006738B1" w:rsidRPr="00C015FF" w:rsidRDefault="006738B1" w:rsidP="006738B1">
      <w:pPr>
        <w:pStyle w:val="NormalWeb"/>
        <w:spacing w:before="0" w:beforeAutospacing="0" w:after="0"/>
      </w:pPr>
      <w:r w:rsidRPr="00C015FF">
        <w:t>Сивата чапла е гнездящо-прелетен, преминаващ, постоянен и зимуващ вид в България. Пролетната миграция е от края на февруари до средата на април, а есенната – от края на юли до ноември (Симеонов и др. 1990). Мигрира на юг при тежки зими и замръзване на водоемите. В България зимуват птици от Северна Европа.</w:t>
      </w:r>
    </w:p>
    <w:p w14:paraId="6F0EDD6A" w14:textId="77777777" w:rsidR="006738B1" w:rsidRPr="00C015FF" w:rsidRDefault="006738B1" w:rsidP="006738B1">
      <w:pPr>
        <w:pStyle w:val="NormalWeb"/>
        <w:spacing w:before="0" w:beforeAutospacing="0" w:after="0"/>
      </w:pPr>
      <w:r w:rsidRPr="00C015FF">
        <w:rPr>
          <w:i/>
          <w:iCs/>
        </w:rPr>
        <w:t>Характерно местообитание</w:t>
      </w:r>
    </w:p>
    <w:p w14:paraId="28512232" w14:textId="77777777" w:rsidR="006738B1" w:rsidRPr="00C015FF" w:rsidRDefault="006738B1" w:rsidP="006738B1">
      <w:pPr>
        <w:pStyle w:val="NormalWeb"/>
        <w:spacing w:before="0" w:beforeAutospacing="0" w:after="0"/>
      </w:pPr>
      <w:r w:rsidRPr="00C015FF">
        <w:t xml:space="preserve">Сивата чапла обитава блата и езера с обширни тръстикови масиви; равнинни и заливни гори; долни и средни течения на по-големи реки с изобилна растителност и богати на риба. По време на миграция и през зимата се среща и в язовири, микроязовири, рибарници, оризища, напоителни канали и др. Размножителният период е от началото на март до края на юли. Гнезди в самостоятелни и смесени колонии. По Дунавското крайбрежие колониите са разположени в гори от бяла топола, бяла върба, и по-рядко хибридна топола и летен дъб (Симеонов и др. 1990). Гнездата са големи, често на върха на дървото. Снася 4 – 5 яйца, като има едно поколение годишно. Предпочитаните </w:t>
      </w:r>
      <w:r w:rsidRPr="00C015FF">
        <w:lastRenderedPageBreak/>
        <w:t>местообитания са 1130, 1150, 1160, 3130, 3150, 91</w:t>
      </w:r>
      <w:r w:rsidRPr="00C015FF">
        <w:rPr>
          <w:lang w:val="en-GB"/>
        </w:rPr>
        <w:t xml:space="preserve">D0, 91E0 </w:t>
      </w:r>
      <w:r w:rsidRPr="00C015FF">
        <w:t xml:space="preserve">и </w:t>
      </w:r>
      <w:r w:rsidRPr="00C015FF">
        <w:rPr>
          <w:lang w:val="en-GB"/>
        </w:rPr>
        <w:t xml:space="preserve">91F0 </w:t>
      </w:r>
      <w:r w:rsidRPr="00C015FF">
        <w:t>според Директивата за хабитатите (Кавръкова и др. 2009).</w:t>
      </w:r>
    </w:p>
    <w:p w14:paraId="4B99A737" w14:textId="77777777" w:rsidR="006738B1" w:rsidRPr="00C015FF" w:rsidRDefault="006738B1" w:rsidP="006738B1">
      <w:pPr>
        <w:pStyle w:val="NormalWeb"/>
        <w:spacing w:before="0" w:beforeAutospacing="0" w:after="0"/>
      </w:pPr>
      <w:r w:rsidRPr="00C015FF">
        <w:rPr>
          <w:i/>
          <w:iCs/>
        </w:rPr>
        <w:t>Хранене</w:t>
      </w:r>
    </w:p>
    <w:p w14:paraId="60B0B4A8" w14:textId="77777777" w:rsidR="006738B1" w:rsidRPr="00C015FF" w:rsidRDefault="006738B1" w:rsidP="006738B1">
      <w:pPr>
        <w:pStyle w:val="NormalWeb"/>
        <w:spacing w:before="0" w:beforeAutospacing="0" w:after="0"/>
      </w:pPr>
      <w:r w:rsidRPr="00C015FF">
        <w:t xml:space="preserve">Храни се с риба, земноводни, влечуги, гризачи и др. По врене на проучване, проведено в Софийското поле, в 5 стомаха са установени: </w:t>
      </w:r>
      <w:r w:rsidRPr="00C015FF">
        <w:rPr>
          <w:i/>
          <w:iCs/>
          <w:lang w:val="en-GB"/>
        </w:rPr>
        <w:t>Arvicola terrestris</w:t>
      </w:r>
      <w:r w:rsidRPr="00C015FF">
        <w:rPr>
          <w:lang w:val="en-GB"/>
        </w:rPr>
        <w:t xml:space="preserve">, </w:t>
      </w:r>
      <w:r w:rsidRPr="00C015FF">
        <w:rPr>
          <w:i/>
          <w:iCs/>
          <w:lang w:val="en-GB"/>
        </w:rPr>
        <w:t>Microtus arvalis</w:t>
      </w:r>
      <w:r w:rsidRPr="00C015FF">
        <w:rPr>
          <w:lang w:val="en-GB"/>
        </w:rPr>
        <w:t xml:space="preserve">, </w:t>
      </w:r>
      <w:r w:rsidRPr="00C015FF">
        <w:rPr>
          <w:i/>
          <w:iCs/>
          <w:lang w:val="en-GB"/>
        </w:rPr>
        <w:t>Lacerta viridis</w:t>
      </w:r>
      <w:r w:rsidRPr="00C015FF">
        <w:rPr>
          <w:lang w:val="en-GB"/>
        </w:rPr>
        <w:t xml:space="preserve">, </w:t>
      </w:r>
      <w:r w:rsidRPr="00C015FF">
        <w:rPr>
          <w:i/>
          <w:iCs/>
          <w:lang w:val="en-GB"/>
        </w:rPr>
        <w:t>Lacerta sp</w:t>
      </w:r>
      <w:r w:rsidRPr="00C015FF">
        <w:rPr>
          <w:lang w:val="en-GB"/>
        </w:rPr>
        <w:t xml:space="preserve">., </w:t>
      </w:r>
      <w:r w:rsidRPr="00C015FF">
        <w:rPr>
          <w:i/>
          <w:iCs/>
          <w:lang w:val="en-GB"/>
        </w:rPr>
        <w:t>Natrix natrix</w:t>
      </w:r>
      <w:r w:rsidRPr="00C015FF">
        <w:rPr>
          <w:lang w:val="en-GB"/>
        </w:rPr>
        <w:t xml:space="preserve">, </w:t>
      </w:r>
      <w:r w:rsidRPr="00C015FF">
        <w:rPr>
          <w:i/>
          <w:iCs/>
          <w:lang w:val="en-GB"/>
        </w:rPr>
        <w:t>Natrix tesselata</w:t>
      </w:r>
      <w:r w:rsidRPr="00C015FF">
        <w:rPr>
          <w:lang w:val="en-GB"/>
        </w:rPr>
        <w:t xml:space="preserve">, </w:t>
      </w:r>
      <w:r w:rsidRPr="00C015FF">
        <w:rPr>
          <w:i/>
          <w:iCs/>
          <w:lang w:val="en-GB"/>
        </w:rPr>
        <w:t>Rana ridibunda</w:t>
      </w:r>
      <w:r w:rsidRPr="00C015FF">
        <w:rPr>
          <w:lang w:val="en-GB"/>
        </w:rPr>
        <w:t xml:space="preserve">, </w:t>
      </w:r>
      <w:r w:rsidRPr="00C015FF">
        <w:rPr>
          <w:i/>
          <w:iCs/>
          <w:lang w:val="en-GB"/>
        </w:rPr>
        <w:t>Cyrpinus carpio</w:t>
      </w:r>
      <w:r w:rsidRPr="00C015FF">
        <w:rPr>
          <w:lang w:val="en-GB"/>
        </w:rPr>
        <w:t xml:space="preserve">, </w:t>
      </w:r>
      <w:r w:rsidRPr="00C015FF">
        <w:rPr>
          <w:i/>
          <w:iCs/>
          <w:lang w:val="en-GB"/>
        </w:rPr>
        <w:t>Tinca tinca</w:t>
      </w:r>
      <w:r w:rsidRPr="00C015FF">
        <w:rPr>
          <w:lang w:val="en-GB"/>
        </w:rPr>
        <w:t xml:space="preserve">, </w:t>
      </w:r>
      <w:r w:rsidRPr="00C015FF">
        <w:rPr>
          <w:i/>
          <w:iCs/>
          <w:lang w:val="en-GB"/>
        </w:rPr>
        <w:t>Carassius auratus</w:t>
      </w:r>
      <w:r w:rsidRPr="00C015FF">
        <w:rPr>
          <w:lang w:val="en-GB"/>
        </w:rPr>
        <w:t xml:space="preserve">, </w:t>
      </w:r>
      <w:r w:rsidRPr="00C015FF">
        <w:rPr>
          <w:i/>
          <w:iCs/>
          <w:lang w:val="en-GB"/>
        </w:rPr>
        <w:t>Carassius sp</w:t>
      </w:r>
      <w:r w:rsidRPr="00C015FF">
        <w:rPr>
          <w:lang w:val="en-GB"/>
        </w:rPr>
        <w:t xml:space="preserve">., </w:t>
      </w:r>
      <w:r w:rsidRPr="00C015FF">
        <w:rPr>
          <w:i/>
          <w:iCs/>
          <w:lang w:val="en-GB"/>
        </w:rPr>
        <w:t>Gobio gobio</w:t>
      </w:r>
      <w:r w:rsidRPr="00C015FF">
        <w:rPr>
          <w:lang w:val="en-GB"/>
        </w:rPr>
        <w:t xml:space="preserve">, </w:t>
      </w:r>
      <w:r w:rsidRPr="00C015FF">
        <w:rPr>
          <w:i/>
          <w:iCs/>
          <w:lang w:val="en-GB"/>
        </w:rPr>
        <w:t>Cobites taenia</w:t>
      </w:r>
      <w:r w:rsidRPr="00C015FF">
        <w:rPr>
          <w:lang w:val="en-GB"/>
        </w:rPr>
        <w:t xml:space="preserve">, </w:t>
      </w:r>
      <w:r w:rsidRPr="00C015FF">
        <w:rPr>
          <w:i/>
          <w:iCs/>
          <w:lang w:val="en-GB"/>
        </w:rPr>
        <w:t>Leuciscus cep</w:t>
      </w:r>
      <w:r w:rsidR="004B26E2">
        <w:rPr>
          <w:i/>
          <w:iCs/>
          <w:lang w:val="en-GB"/>
        </w:rPr>
        <w:t>ха</w:t>
      </w:r>
      <w:r w:rsidRPr="00C015FF">
        <w:rPr>
          <w:i/>
          <w:iCs/>
          <w:lang w:val="en-GB"/>
        </w:rPr>
        <w:t>lus</w:t>
      </w:r>
      <w:r w:rsidRPr="00C015FF">
        <w:rPr>
          <w:lang w:val="en-GB"/>
        </w:rPr>
        <w:t xml:space="preserve">, </w:t>
      </w:r>
      <w:r w:rsidRPr="00C015FF">
        <w:rPr>
          <w:i/>
          <w:iCs/>
          <w:lang w:val="en-GB"/>
        </w:rPr>
        <w:t>Libellula sp</w:t>
      </w:r>
      <w:r w:rsidRPr="00C015FF">
        <w:rPr>
          <w:lang w:val="en-GB"/>
        </w:rPr>
        <w:t xml:space="preserve">., </w:t>
      </w:r>
      <w:r w:rsidRPr="00C015FF">
        <w:rPr>
          <w:i/>
          <w:iCs/>
          <w:lang w:val="en-GB"/>
        </w:rPr>
        <w:t>Gryllotalpa gryllotalpa</w:t>
      </w:r>
      <w:r w:rsidRPr="00C015FF">
        <w:rPr>
          <w:lang w:val="en-GB"/>
        </w:rPr>
        <w:t xml:space="preserve">, </w:t>
      </w:r>
      <w:r w:rsidRPr="00C015FF">
        <w:rPr>
          <w:i/>
          <w:iCs/>
          <w:lang w:val="en-GB"/>
        </w:rPr>
        <w:t>Neucoris sp</w:t>
      </w:r>
      <w:r w:rsidRPr="00C015FF">
        <w:rPr>
          <w:lang w:val="en-GB"/>
        </w:rPr>
        <w:t xml:space="preserve">., </w:t>
      </w:r>
      <w:r w:rsidRPr="00C015FF">
        <w:rPr>
          <w:i/>
          <w:iCs/>
          <w:lang w:val="en-GB"/>
        </w:rPr>
        <w:t>Notonecta glauca</w:t>
      </w:r>
      <w:r w:rsidRPr="00C015FF">
        <w:rPr>
          <w:lang w:val="en-GB"/>
        </w:rPr>
        <w:t xml:space="preserve">, </w:t>
      </w:r>
      <w:r w:rsidRPr="00C015FF">
        <w:rPr>
          <w:i/>
          <w:iCs/>
          <w:lang w:val="en-GB"/>
        </w:rPr>
        <w:t>Dytiscus sp</w:t>
      </w:r>
      <w:r w:rsidRPr="00C015FF">
        <w:rPr>
          <w:lang w:val="en-GB"/>
        </w:rPr>
        <w:t xml:space="preserve">., Hydrophilidae, Curculionidae, </w:t>
      </w:r>
      <w:r w:rsidRPr="00C015FF">
        <w:rPr>
          <w:i/>
          <w:iCs/>
          <w:lang w:val="en-GB"/>
        </w:rPr>
        <w:t>Donacia sp</w:t>
      </w:r>
      <w:r w:rsidRPr="00C015FF">
        <w:rPr>
          <w:lang w:val="en-GB"/>
        </w:rPr>
        <w:t>.</w:t>
      </w:r>
      <w:r w:rsidRPr="00C015FF">
        <w:t xml:space="preserve"> (Симеонов и др. 1990). </w:t>
      </w:r>
    </w:p>
    <w:p w14:paraId="760F7C67" w14:textId="77777777" w:rsidR="006738B1" w:rsidRDefault="006738B1" w:rsidP="006738B1">
      <w:pPr>
        <w:pStyle w:val="NormalWeb"/>
        <w:spacing w:before="0" w:beforeAutospacing="0" w:after="0"/>
        <w:rPr>
          <w:b/>
          <w:bCs/>
        </w:rPr>
      </w:pPr>
    </w:p>
    <w:p w14:paraId="4B24606C" w14:textId="77777777" w:rsidR="006738B1" w:rsidRPr="00C015FF" w:rsidRDefault="006738B1" w:rsidP="006738B1">
      <w:pPr>
        <w:pStyle w:val="NormalWeb"/>
        <w:spacing w:before="0" w:beforeAutospacing="0" w:after="0"/>
      </w:pPr>
      <w:r>
        <w:rPr>
          <w:b/>
          <w:bCs/>
        </w:rPr>
        <w:t xml:space="preserve">2. </w:t>
      </w:r>
      <w:r w:rsidRPr="00C015FF">
        <w:rPr>
          <w:b/>
          <w:bCs/>
        </w:rPr>
        <w:t>Разпространение, природозащитно състояние и тенденции в популацията на вида на национално ниво</w:t>
      </w:r>
    </w:p>
    <w:p w14:paraId="4D93E361" w14:textId="77777777" w:rsidR="006738B1" w:rsidRPr="00C015FF" w:rsidRDefault="006738B1" w:rsidP="006738B1">
      <w:pPr>
        <w:pStyle w:val="NormalWeb"/>
        <w:spacing w:before="0" w:beforeAutospacing="0" w:after="0"/>
      </w:pPr>
      <w:r w:rsidRPr="00C015FF">
        <w:t xml:space="preserve">В самостоятелни или смесени колонии разпръснато из цялата страна, главно по Дунавското и Черноморското крайбрежие и долините на повечето по-големи реки в равнините (Дунавска равнина, Тракийска низина) и ниските части на планините (най-вече в Предбалкана) (Янков отг. ред., 2007). </w:t>
      </w:r>
    </w:p>
    <w:p w14:paraId="3D86D967" w14:textId="77777777" w:rsidR="006738B1" w:rsidRPr="00C015FF" w:rsidRDefault="006738B1" w:rsidP="006738B1">
      <w:pPr>
        <w:pStyle w:val="NormalWeb"/>
        <w:spacing w:before="0" w:beforeAutospacing="0" w:after="0"/>
      </w:pPr>
      <w:r w:rsidRPr="00C015FF">
        <w:t xml:space="preserve">Природозащитният статус на сивата чапла според </w:t>
      </w:r>
      <w:r w:rsidRPr="00C015FF">
        <w:rPr>
          <w:lang w:val="en-GB"/>
        </w:rPr>
        <w:t xml:space="preserve">IUCN </w:t>
      </w:r>
      <w:r w:rsidRPr="00C015FF">
        <w:t>е</w:t>
      </w:r>
      <w:r w:rsidRPr="00C015FF">
        <w:rPr>
          <w:lang w:val="en-GB"/>
        </w:rPr>
        <w:t xml:space="preserve"> LC</w:t>
      </w:r>
      <w:r w:rsidRPr="00C015FF">
        <w:t xml:space="preserve"> (</w:t>
      </w:r>
      <w:r w:rsidRPr="00C015FF">
        <w:rPr>
          <w:lang w:val="en-GB"/>
        </w:rPr>
        <w:t>Least Concern)</w:t>
      </w:r>
      <w:r w:rsidRPr="00C015FF">
        <w:t xml:space="preserve">. Включен в Червената книга на Р България в категория „Уязвим“. Включен в Приложение 3 на ЗБР. </w:t>
      </w:r>
    </w:p>
    <w:p w14:paraId="794F2419" w14:textId="77777777" w:rsidR="006738B1" w:rsidRPr="00C015FF" w:rsidRDefault="006738B1" w:rsidP="006738B1">
      <w:pPr>
        <w:pStyle w:val="NormalWeb"/>
        <w:spacing w:before="0" w:beforeAutospacing="0" w:after="0"/>
      </w:pPr>
      <w:r w:rsidRPr="00C015FF">
        <w:t>Съгласно Докладването от 2019 г. (за периода 2005 – 2018 г.) националната гнездяща популация на вида се оценя на 800 – 1200 двойки. Краткосрочната тенденция на популацията (за периода 2000 – 2018 г.) е стабилна, а дългосрочната (за периода 1980 – 2018 г.) – нарастваща. Краткосрочната тенденция на гнездящата популацията в рамките на Натура 2000 е стабилна.</w:t>
      </w:r>
    </w:p>
    <w:p w14:paraId="6C28D18F" w14:textId="77777777" w:rsidR="006738B1" w:rsidRPr="00C015FF" w:rsidRDefault="006738B1" w:rsidP="006738B1">
      <w:pPr>
        <w:pStyle w:val="NormalWeb"/>
        <w:spacing w:before="0" w:beforeAutospacing="0" w:after="0"/>
      </w:pPr>
      <w:r w:rsidRPr="00C015FF">
        <w:t>Мигриращата национална популация</w:t>
      </w:r>
      <w:r w:rsidRPr="00C015FF">
        <w:rPr>
          <w:lang w:val="en-GB"/>
        </w:rPr>
        <w:t xml:space="preserve"> (</w:t>
      </w:r>
      <w:r w:rsidRPr="00C015FF">
        <w:t>за периода 2001 – 2018 г.</w:t>
      </w:r>
      <w:r w:rsidRPr="00C015FF">
        <w:rPr>
          <w:lang w:val="en-GB"/>
        </w:rPr>
        <w:t>)</w:t>
      </w:r>
      <w:r w:rsidRPr="00C015FF">
        <w:t xml:space="preserve"> е оценена на 110 – 330 индивида. </w:t>
      </w:r>
    </w:p>
    <w:p w14:paraId="74FC4C2A" w14:textId="77777777" w:rsidR="006738B1" w:rsidRPr="00C015FF" w:rsidRDefault="006738B1" w:rsidP="006738B1">
      <w:pPr>
        <w:pStyle w:val="NormalWeb"/>
        <w:spacing w:before="0" w:beforeAutospacing="0" w:after="0"/>
      </w:pPr>
      <w:r w:rsidRPr="00C015FF">
        <w:t xml:space="preserve">Зимуващата национална популация </w:t>
      </w:r>
      <w:r w:rsidRPr="00C015FF">
        <w:rPr>
          <w:lang w:val="en-GB"/>
        </w:rPr>
        <w:t>(</w:t>
      </w:r>
      <w:r w:rsidRPr="00C015FF">
        <w:t>за периода 2013 – 2018 г.</w:t>
      </w:r>
      <w:r w:rsidRPr="00C015FF">
        <w:rPr>
          <w:lang w:val="en-GB"/>
        </w:rPr>
        <w:t>)</w:t>
      </w:r>
      <w:r w:rsidRPr="00C015FF">
        <w:t xml:space="preserve"> е оценена на 1000 – 2000 индивида. Краткосрочната тенденция на популацията (за периода 2007 – 2018 г.) е стабилна, а дългосрочната (за периода 1980 – 2018 г.) – също стабилна.</w:t>
      </w:r>
    </w:p>
    <w:p w14:paraId="0E02D2C9" w14:textId="77777777" w:rsidR="006738B1" w:rsidRPr="00C015FF" w:rsidRDefault="006738B1" w:rsidP="006738B1">
      <w:pPr>
        <w:pStyle w:val="NormalWeb"/>
        <w:spacing w:before="0" w:beforeAutospacing="0" w:after="0"/>
      </w:pPr>
      <w:r w:rsidRPr="00C015FF">
        <w:t>За гнездящата, мигриращата и зимуващата популация са посочени следните заплахи и влияния: M07, K01, J03, F01, J02, K04, B06 и D02.</w:t>
      </w:r>
    </w:p>
    <w:p w14:paraId="1D5D0F4F" w14:textId="77777777" w:rsidR="006738B1" w:rsidRDefault="006738B1" w:rsidP="006738B1">
      <w:pPr>
        <w:pStyle w:val="NormalWeb"/>
        <w:spacing w:before="0" w:beforeAutospacing="0" w:after="0"/>
      </w:pPr>
    </w:p>
    <w:p w14:paraId="16211C93" w14:textId="77777777" w:rsidR="006738B1" w:rsidRDefault="006738B1" w:rsidP="006738B1">
      <w:pPr>
        <w:pStyle w:val="NormalWeb"/>
        <w:spacing w:before="0" w:beforeAutospacing="0" w:after="0"/>
        <w:rPr>
          <w:b/>
          <w:bCs/>
        </w:rPr>
      </w:pPr>
      <w:r>
        <w:rPr>
          <w:b/>
          <w:bCs/>
        </w:rPr>
        <w:t>3. Състояние в специална защитена зона (СЗЗ) BG0002009 „Златията“</w:t>
      </w:r>
    </w:p>
    <w:p w14:paraId="0F51E2D6"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и преминаващ. Гнездящата популация се оценява на </w:t>
      </w:r>
      <w:r>
        <w:rPr>
          <w:b/>
          <w:bCs/>
        </w:rPr>
        <w:t>27 двойки</w:t>
      </w:r>
      <w:r>
        <w:t xml:space="preserve">, което представлява </w:t>
      </w:r>
      <w:r>
        <w:rPr>
          <w:b/>
          <w:bCs/>
        </w:rPr>
        <w:t>2,2 - 3,4 %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5377DE65" w14:textId="77777777" w:rsidR="006738B1" w:rsidRDefault="006738B1" w:rsidP="006738B1">
      <w:pPr>
        <w:pStyle w:val="NormalWeb"/>
        <w:spacing w:before="0" w:beforeAutospacing="0" w:after="0"/>
      </w:pPr>
    </w:p>
    <w:p w14:paraId="389B9A70" w14:textId="77777777" w:rsidR="006738B1" w:rsidRDefault="006738B1" w:rsidP="006738B1">
      <w:pPr>
        <w:pStyle w:val="NormalWeb"/>
        <w:spacing w:before="0" w:beforeAutospacing="0" w:after="0"/>
      </w:pPr>
      <w:r>
        <w:t xml:space="preserve">Мигриращата популация се оценява на </w:t>
      </w:r>
      <w:r>
        <w:rPr>
          <w:b/>
          <w:bCs/>
        </w:rPr>
        <w:t>до 4 индивида</w:t>
      </w:r>
      <w:r>
        <w:t xml:space="preserve">, което представлява </w:t>
      </w:r>
      <w:r>
        <w:rPr>
          <w:b/>
          <w:bCs/>
        </w:rPr>
        <w:t>1,2 - 3,6 % от националната</w:t>
      </w:r>
      <w:r>
        <w:t xml:space="preserve">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4809B0C" w14:textId="77777777" w:rsidR="006738B1" w:rsidRDefault="006738B1" w:rsidP="006738B1">
      <w:pPr>
        <w:pStyle w:val="NormalWeb"/>
        <w:spacing w:before="0" w:beforeAutospacing="0" w:after="0"/>
      </w:pPr>
    </w:p>
    <w:p w14:paraId="14C8E577" w14:textId="77777777" w:rsidR="006738B1" w:rsidRPr="00496CC5" w:rsidRDefault="006738B1" w:rsidP="006738B1">
      <w:pPr>
        <w:pStyle w:val="NormalWeb"/>
        <w:spacing w:before="0" w:beforeAutospacing="0" w:after="0"/>
        <w:rPr>
          <w:b/>
        </w:rPr>
      </w:pPr>
      <w:r>
        <w:rPr>
          <w:b/>
          <w:iCs/>
        </w:rPr>
        <w:t xml:space="preserve">4. </w:t>
      </w:r>
      <w:r w:rsidRPr="00496CC5">
        <w:rPr>
          <w:b/>
          <w:iCs/>
        </w:rPr>
        <w:t>Анализ на наличната информация</w:t>
      </w:r>
      <w:r w:rsidRPr="00496CC5">
        <w:rPr>
          <w:b/>
        </w:rPr>
        <w:t xml:space="preserve"> </w:t>
      </w:r>
    </w:p>
    <w:p w14:paraId="7A17D25B" w14:textId="77777777" w:rsidR="006738B1" w:rsidRPr="00432859" w:rsidRDefault="006738B1" w:rsidP="006738B1">
      <w:pPr>
        <w:pStyle w:val="NormalWeb"/>
        <w:spacing w:before="0" w:beforeAutospacing="0" w:after="0"/>
        <w:rPr>
          <w:i/>
          <w:color w:val="000000"/>
        </w:rPr>
      </w:pPr>
      <w:r w:rsidRPr="00432859">
        <w:rPr>
          <w:i/>
          <w:color w:val="000000"/>
        </w:rPr>
        <w:t>Гнездяща популация</w:t>
      </w:r>
    </w:p>
    <w:p w14:paraId="7EEDDBE0" w14:textId="77777777" w:rsidR="006738B1" w:rsidRDefault="006738B1" w:rsidP="006738B1">
      <w:pPr>
        <w:pStyle w:val="NormalWeb"/>
        <w:spacing w:before="0" w:beforeAutospacing="0" w:after="0"/>
        <w:rPr>
          <w:color w:val="000000"/>
        </w:rPr>
      </w:pPr>
      <w:r>
        <w:rPr>
          <w:color w:val="000000"/>
        </w:rPr>
        <w:t>По Дунавското крайбрежие видът е сравнително многоброен. За периода 2010 – 2013 числеността на сивите чапли в 12 дунавски колонии варира между 237 и 399 двойки (</w:t>
      </w:r>
      <w:r w:rsidRPr="008872E8">
        <w:rPr>
          <w:color w:val="000000"/>
        </w:rPr>
        <w:t xml:space="preserve">Shurulinkov </w:t>
      </w:r>
      <w:r>
        <w:rPr>
          <w:color w:val="000000"/>
          <w:lang w:val="en-GB"/>
        </w:rPr>
        <w:t>et al. 2019)</w:t>
      </w:r>
      <w:r>
        <w:rPr>
          <w:color w:val="000000"/>
        </w:rPr>
        <w:t xml:space="preserve"> </w:t>
      </w:r>
    </w:p>
    <w:p w14:paraId="06191318" w14:textId="77777777" w:rsidR="006738B1" w:rsidRDefault="006738B1" w:rsidP="006738B1">
      <w:pPr>
        <w:pStyle w:val="NormalWeb"/>
        <w:spacing w:before="0" w:beforeAutospacing="0" w:after="0"/>
        <w:rPr>
          <w:color w:val="000000"/>
        </w:rPr>
      </w:pPr>
      <w:r>
        <w:rPr>
          <w:color w:val="000000"/>
        </w:rPr>
        <w:t>Няма литературни данни за гнездене на вида в зоната.</w:t>
      </w:r>
    </w:p>
    <w:p w14:paraId="0AFE36CB" w14:textId="77777777" w:rsidR="006738B1" w:rsidRDefault="006738B1" w:rsidP="006738B1">
      <w:pPr>
        <w:pStyle w:val="NormalWeb"/>
        <w:spacing w:before="0" w:beforeAutospacing="0" w:after="0"/>
        <w:rPr>
          <w:color w:val="000000"/>
        </w:rPr>
      </w:pPr>
      <w:r>
        <w:rPr>
          <w:color w:val="000000"/>
        </w:rPr>
        <w:lastRenderedPageBreak/>
        <w:t>При теренните наблюдения през 2021 г е наблюдавана многократно през месеците април и юни в границите на зоната. На 26.04. две птици в полет към р. Дунав. Същия ден вечерта 2 птици са наблюдавани под стената на яз Шишманов вал. На 27.04.2021 в язовира са наблюдавани общо 9 птици – 7 към стената и 2 към опашката на язовира. На 28.04. една птица е била в р. Огоста до с. Хайредин.</w:t>
      </w:r>
    </w:p>
    <w:p w14:paraId="5588D0A1" w14:textId="77777777" w:rsidR="006738B1" w:rsidRDefault="006738B1" w:rsidP="006738B1">
      <w:pPr>
        <w:pStyle w:val="NormalWeb"/>
        <w:spacing w:before="0" w:beforeAutospacing="0" w:after="0"/>
        <w:rPr>
          <w:color w:val="000000"/>
        </w:rPr>
      </w:pPr>
      <w:r>
        <w:rPr>
          <w:color w:val="000000"/>
        </w:rPr>
        <w:t>На 3.06. е наблюдавана една птица в полет над р. Дунав и една птица на стената на яз Шишманов вал. На 4.06. една сива чапла е регистрирана в р. Цибрица, северно от гр Вълчедръм.</w:t>
      </w:r>
    </w:p>
    <w:p w14:paraId="7CB883E1" w14:textId="77777777" w:rsidR="00442A65" w:rsidRPr="00803978" w:rsidRDefault="006738B1" w:rsidP="00442A65">
      <w:pPr>
        <w:pStyle w:val="NormalWeb"/>
        <w:spacing w:before="0" w:beforeAutospacing="0" w:after="0"/>
      </w:pPr>
      <w:r>
        <w:rPr>
          <w:color w:val="000000"/>
        </w:rPr>
        <w:t xml:space="preserve">Птиците не се размножават в зоната, а се хранят или почиват в язовира и разливите на реките. Не бе установена гнездова колония в границите на зоната и в близост до нея. </w:t>
      </w:r>
      <w:r w:rsidR="00442A65">
        <w:t>Поради тези причини, към момента считаме, че защитената зона не е от значение за гнезденето на вида. Предлагаме оценката на гнездящата популация да бъде променена от „С” на „</w:t>
      </w:r>
      <w:r w:rsidR="00442A65">
        <w:rPr>
          <w:lang w:val="en-US"/>
        </w:rPr>
        <w:t>D</w:t>
      </w:r>
      <w:r w:rsidR="00442A65">
        <w:t>”. За видове с размер на популацията в защитената зона „</w:t>
      </w:r>
      <w:r w:rsidR="00442A65">
        <w:rPr>
          <w:lang w:val="en-US"/>
        </w:rPr>
        <w:t>D</w:t>
      </w:r>
      <w:r w:rsidR="00442A65">
        <w:t>” – незначителна популация, не се разработват специфични цели за вида в зоната.</w:t>
      </w:r>
    </w:p>
    <w:p w14:paraId="4DA8554F" w14:textId="77777777" w:rsidR="006738B1" w:rsidRDefault="006738B1" w:rsidP="006738B1">
      <w:pPr>
        <w:pStyle w:val="NormalWeb"/>
        <w:spacing w:before="0" w:beforeAutospacing="0" w:after="0"/>
        <w:rPr>
          <w:color w:val="000000"/>
        </w:rPr>
      </w:pPr>
    </w:p>
    <w:p w14:paraId="4DDD9A3B" w14:textId="77777777" w:rsidR="006738B1" w:rsidRPr="00432859" w:rsidRDefault="006738B1" w:rsidP="006738B1">
      <w:pPr>
        <w:pStyle w:val="NormalWeb"/>
        <w:spacing w:before="0" w:beforeAutospacing="0" w:after="0"/>
        <w:rPr>
          <w:i/>
          <w:color w:val="000000"/>
        </w:rPr>
      </w:pPr>
      <w:r>
        <w:rPr>
          <w:i/>
          <w:color w:val="000000"/>
        </w:rPr>
        <w:t xml:space="preserve">Мигрираща </w:t>
      </w:r>
      <w:r w:rsidRPr="00432859">
        <w:rPr>
          <w:i/>
          <w:color w:val="000000"/>
        </w:rPr>
        <w:t xml:space="preserve"> популация</w:t>
      </w:r>
    </w:p>
    <w:p w14:paraId="49729DCD" w14:textId="77777777" w:rsidR="006738B1" w:rsidRDefault="006738B1" w:rsidP="006738B1">
      <w:pPr>
        <w:pStyle w:val="NormalWeb"/>
        <w:spacing w:before="0" w:beforeAutospacing="0" w:after="0"/>
        <w:rPr>
          <w:color w:val="000000"/>
        </w:rPr>
      </w:pPr>
      <w:r>
        <w:rPr>
          <w:color w:val="000000"/>
        </w:rPr>
        <w:t xml:space="preserve">Числеността на вида нараства през февруари – април, когато е пролетната миграция. Есенната миграция е от август до октомври (Нанкинов, 2012). </w:t>
      </w:r>
    </w:p>
    <w:p w14:paraId="4D1CAF8B" w14:textId="77777777" w:rsidR="006738B1" w:rsidRDefault="006738B1" w:rsidP="006738B1">
      <w:pPr>
        <w:pStyle w:val="NormalWeb"/>
        <w:spacing w:before="0" w:beforeAutospacing="0" w:after="0"/>
      </w:pPr>
      <w:r>
        <w:t>При проучвания на мигриращите птици в района на Златията през 2008 г, са наблюдавани 198 мигриращи сиви чапли през есенната миграция и 27 през пролетната миграция (Т. Мичев непубл. данни). Възможно е част от птиците да са отчитани няколко пъти при прелети над зоната към местата за хранене или нощувка.</w:t>
      </w:r>
    </w:p>
    <w:p w14:paraId="60873AD1" w14:textId="77777777" w:rsidR="006738B1" w:rsidRDefault="006738B1" w:rsidP="006738B1">
      <w:pPr>
        <w:pStyle w:val="NormalWeb"/>
        <w:spacing w:before="0" w:beforeAutospacing="0" w:after="0"/>
        <w:rPr>
          <w:color w:val="000000"/>
        </w:rPr>
      </w:pPr>
      <w:r>
        <w:rPr>
          <w:color w:val="000000"/>
        </w:rPr>
        <w:t>Птиците наблюдавани през пролетта на 2021 г – 14 инд. може да се приемат като мигриращи.</w:t>
      </w:r>
    </w:p>
    <w:p w14:paraId="3EE83D2A" w14:textId="77777777" w:rsidR="006738B1" w:rsidRPr="00A10990" w:rsidRDefault="006738B1" w:rsidP="006738B1">
      <w:pPr>
        <w:pStyle w:val="NormalWeb"/>
        <w:spacing w:before="0" w:beforeAutospacing="0" w:after="0"/>
      </w:pPr>
      <w:r>
        <w:t>От посочените в Докладването от 2019 г.</w:t>
      </w:r>
      <w:r w:rsidRPr="00606FFD">
        <w:t xml:space="preserve"> </w:t>
      </w:r>
      <w:r w:rsidRPr="00E4019F">
        <w:t>заплахи и влияния</w:t>
      </w:r>
      <w:r>
        <w:rPr>
          <w:lang w:val="en-GB"/>
        </w:rPr>
        <w:t xml:space="preserve"> </w:t>
      </w:r>
      <w:r>
        <w:t>за гнездящата, мигрираща и зимуваща</w:t>
      </w:r>
      <w:r w:rsidRPr="00E4019F">
        <w:t xml:space="preserve"> </w:t>
      </w:r>
      <w:r>
        <w:t xml:space="preserve">популация: </w:t>
      </w:r>
      <w:r w:rsidRPr="00C015FF">
        <w:t>M07, K01, J03, F01, J02, K04, B06 и D02</w:t>
      </w:r>
      <w:r>
        <w:t>,</w:t>
      </w:r>
      <w:r w:rsidRPr="00A10990">
        <w:t xml:space="preserve"> валидни за зоната са: </w:t>
      </w:r>
    </w:p>
    <w:p w14:paraId="6E7F5AE8" w14:textId="77777777" w:rsidR="006738B1"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bg-BG"/>
        </w:rPr>
        <w:t>М07 – Бури, циклони;</w:t>
      </w:r>
    </w:p>
    <w:p w14:paraId="26CF70A4" w14:textId="77777777" w:rsidR="006738B1"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bg-BG"/>
        </w:rPr>
        <w:t xml:space="preserve">К04 - </w:t>
      </w:r>
      <w:r w:rsidRPr="008612A9">
        <w:rPr>
          <w:rFonts w:ascii="Times New Roman" w:hAnsi="Times New Roman"/>
          <w:sz w:val="24"/>
          <w:szCs w:val="24"/>
          <w:lang w:val="bg-BG"/>
        </w:rPr>
        <w:t>Изменение на хидродинамичните характеристики</w:t>
      </w:r>
    </w:p>
    <w:p w14:paraId="7F210EE1" w14:textId="77777777" w:rsidR="006738B1"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bg-BG"/>
        </w:rPr>
        <w:t xml:space="preserve">В06 - </w:t>
      </w:r>
      <w:r w:rsidRPr="008612A9">
        <w:rPr>
          <w:rFonts w:ascii="Times New Roman" w:hAnsi="Times New Roman"/>
          <w:sz w:val="24"/>
          <w:szCs w:val="24"/>
          <w:lang w:val="bg-BG"/>
        </w:rPr>
        <w:t>Изсичане на отделни дървета (без гола сеч)</w:t>
      </w:r>
      <w:r>
        <w:rPr>
          <w:rFonts w:ascii="Times New Roman" w:hAnsi="Times New Roman"/>
          <w:sz w:val="24"/>
          <w:szCs w:val="24"/>
          <w:lang w:val="bg-BG"/>
        </w:rPr>
        <w:t>.</w:t>
      </w:r>
    </w:p>
    <w:p w14:paraId="3244BCA2" w14:textId="77777777" w:rsidR="006738B1" w:rsidRDefault="006738B1" w:rsidP="006738B1">
      <w:pPr>
        <w:pStyle w:val="NormalWeb"/>
        <w:spacing w:before="0" w:beforeAutospacing="0" w:after="0"/>
      </w:pPr>
    </w:p>
    <w:p w14:paraId="1205661A" w14:textId="77777777" w:rsidR="006738B1"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0EC9B825" w14:textId="77777777" w:rsidTr="00EE419C">
        <w:trPr>
          <w:tblHeader/>
          <w:jc w:val="center"/>
        </w:trPr>
        <w:tc>
          <w:tcPr>
            <w:tcW w:w="946" w:type="pct"/>
            <w:shd w:val="clear" w:color="auto" w:fill="B6DDE8"/>
            <w:vAlign w:val="center"/>
          </w:tcPr>
          <w:p w14:paraId="742A9F5A"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22302A78"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2CDA114A"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44D6199A"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64A0FAFD"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506C78A7" w14:textId="77777777" w:rsidTr="00EE419C">
        <w:trPr>
          <w:jc w:val="center"/>
        </w:trPr>
        <w:tc>
          <w:tcPr>
            <w:tcW w:w="946" w:type="pct"/>
            <w:shd w:val="clear" w:color="auto" w:fill="auto"/>
          </w:tcPr>
          <w:p w14:paraId="6BAA1D0F"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гнездовата популацията</w:t>
            </w:r>
          </w:p>
        </w:tc>
        <w:tc>
          <w:tcPr>
            <w:tcW w:w="719" w:type="pct"/>
            <w:shd w:val="clear" w:color="auto" w:fill="auto"/>
          </w:tcPr>
          <w:p w14:paraId="7829BC6F" w14:textId="77777777" w:rsidR="006738B1" w:rsidRPr="00AA2131" w:rsidRDefault="006738B1" w:rsidP="006738B1">
            <w:pPr>
              <w:rPr>
                <w:sz w:val="20"/>
                <w:szCs w:val="20"/>
              </w:rPr>
            </w:pPr>
            <w:r w:rsidRPr="00AA2131">
              <w:rPr>
                <w:sz w:val="20"/>
                <w:szCs w:val="20"/>
              </w:rPr>
              <w:t>Брой гнездящи двойки</w:t>
            </w:r>
          </w:p>
        </w:tc>
        <w:tc>
          <w:tcPr>
            <w:tcW w:w="784" w:type="pct"/>
            <w:shd w:val="clear" w:color="auto" w:fill="auto"/>
          </w:tcPr>
          <w:p w14:paraId="742EF56B" w14:textId="77777777" w:rsidR="006738B1" w:rsidRPr="00AA2131" w:rsidRDefault="006738B1" w:rsidP="006738B1">
            <w:pPr>
              <w:rPr>
                <w:sz w:val="20"/>
                <w:szCs w:val="20"/>
              </w:rPr>
            </w:pPr>
            <w:r>
              <w:rPr>
                <w:sz w:val="20"/>
                <w:szCs w:val="20"/>
              </w:rPr>
              <w:t>0 двойки</w:t>
            </w:r>
            <w:r w:rsidRPr="00AA2131">
              <w:rPr>
                <w:sz w:val="20"/>
                <w:szCs w:val="20"/>
              </w:rPr>
              <w:t xml:space="preserve"> </w:t>
            </w:r>
          </w:p>
        </w:tc>
        <w:tc>
          <w:tcPr>
            <w:tcW w:w="1514" w:type="pct"/>
            <w:shd w:val="clear" w:color="auto" w:fill="auto"/>
          </w:tcPr>
          <w:p w14:paraId="4889F6E4" w14:textId="77777777" w:rsidR="006738B1" w:rsidRPr="00B1710B" w:rsidRDefault="006738B1" w:rsidP="006738B1">
            <w:pPr>
              <w:rPr>
                <w:sz w:val="20"/>
                <w:szCs w:val="20"/>
                <w:lang w:val="en-US"/>
              </w:rPr>
            </w:pPr>
            <w:r w:rsidRPr="00AA2131">
              <w:rPr>
                <w:sz w:val="20"/>
                <w:szCs w:val="20"/>
              </w:rPr>
              <w:t xml:space="preserve">В настоящия </w:t>
            </w:r>
            <w:r w:rsidR="00925D04">
              <w:rPr>
                <w:sz w:val="20"/>
                <w:szCs w:val="20"/>
              </w:rPr>
              <w:t>СФ</w:t>
            </w:r>
            <w:r w:rsidRPr="00AA2131">
              <w:rPr>
                <w:sz w:val="20"/>
                <w:szCs w:val="20"/>
              </w:rPr>
              <w:t xml:space="preserve"> (актуализиран през 2015 г.)</w:t>
            </w:r>
            <w:r>
              <w:rPr>
                <w:sz w:val="20"/>
                <w:szCs w:val="20"/>
              </w:rPr>
              <w:t xml:space="preserve"> са посочени 27 двойки</w:t>
            </w:r>
            <w:r w:rsidRPr="00AA2131">
              <w:rPr>
                <w:sz w:val="20"/>
                <w:szCs w:val="20"/>
              </w:rPr>
              <w:t xml:space="preserve">. В резултат на извършен мониторинг в защитената зона през гнездовия период на 2021 г. </w:t>
            </w:r>
            <w:r>
              <w:rPr>
                <w:sz w:val="20"/>
                <w:szCs w:val="20"/>
              </w:rPr>
              <w:t xml:space="preserve">не </w:t>
            </w:r>
            <w:r w:rsidRPr="00AA2131">
              <w:rPr>
                <w:sz w:val="20"/>
                <w:szCs w:val="20"/>
              </w:rPr>
              <w:t xml:space="preserve">са установени </w:t>
            </w:r>
            <w:r>
              <w:rPr>
                <w:sz w:val="20"/>
                <w:szCs w:val="20"/>
              </w:rPr>
              <w:t xml:space="preserve">размножаващи се птици. Няма литературни данни за гнездене на вида в зоната. Видът не гнезди в защитената зона. </w:t>
            </w:r>
          </w:p>
        </w:tc>
        <w:tc>
          <w:tcPr>
            <w:tcW w:w="1038" w:type="pct"/>
          </w:tcPr>
          <w:p w14:paraId="6FD16DC1" w14:textId="77777777" w:rsidR="006738B1" w:rsidRPr="00AA2131" w:rsidRDefault="006738B1" w:rsidP="006738B1">
            <w:pPr>
              <w:rPr>
                <w:sz w:val="20"/>
                <w:szCs w:val="20"/>
              </w:rPr>
            </w:pPr>
            <w:r>
              <w:rPr>
                <w:sz w:val="20"/>
                <w:szCs w:val="20"/>
              </w:rPr>
              <w:t>Видът не гнезди в зоната. Следва да не се разработват цели за гнездящата популация</w:t>
            </w:r>
            <w:r w:rsidR="00386C26">
              <w:rPr>
                <w:sz w:val="20"/>
                <w:szCs w:val="20"/>
              </w:rPr>
              <w:t xml:space="preserve"> Необходими са </w:t>
            </w:r>
            <w:r w:rsidR="00386C26" w:rsidRPr="00386C26">
              <w:rPr>
                <w:sz w:val="20"/>
                <w:szCs w:val="20"/>
              </w:rPr>
              <w:t>допълнителни проучвания за присъствието на вида в зоната.</w:t>
            </w:r>
          </w:p>
        </w:tc>
      </w:tr>
      <w:tr w:rsidR="006738B1" w:rsidRPr="00AA2131" w14:paraId="4C882031" w14:textId="77777777" w:rsidTr="00EE419C">
        <w:trPr>
          <w:jc w:val="center"/>
        </w:trPr>
        <w:tc>
          <w:tcPr>
            <w:tcW w:w="946" w:type="pct"/>
            <w:shd w:val="clear" w:color="auto" w:fill="auto"/>
          </w:tcPr>
          <w:p w14:paraId="6C5D7C1A"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на мигриращата популация</w:t>
            </w:r>
          </w:p>
        </w:tc>
        <w:tc>
          <w:tcPr>
            <w:tcW w:w="719" w:type="pct"/>
            <w:shd w:val="clear" w:color="auto" w:fill="auto"/>
          </w:tcPr>
          <w:p w14:paraId="596EDEB1" w14:textId="77777777" w:rsidR="006738B1" w:rsidRPr="00AA2131" w:rsidRDefault="006738B1" w:rsidP="006738B1">
            <w:pPr>
              <w:rPr>
                <w:sz w:val="20"/>
                <w:szCs w:val="20"/>
              </w:rPr>
            </w:pPr>
            <w:r w:rsidRPr="00AA2131">
              <w:rPr>
                <w:sz w:val="20"/>
                <w:szCs w:val="20"/>
              </w:rPr>
              <w:t>Брой индивиди</w:t>
            </w:r>
          </w:p>
        </w:tc>
        <w:tc>
          <w:tcPr>
            <w:tcW w:w="784" w:type="pct"/>
            <w:shd w:val="clear" w:color="auto" w:fill="auto"/>
          </w:tcPr>
          <w:p w14:paraId="0D61FFD9" w14:textId="77777777" w:rsidR="006738B1" w:rsidRPr="00453EAC" w:rsidRDefault="006738B1" w:rsidP="006738B1">
            <w:pPr>
              <w:rPr>
                <w:sz w:val="20"/>
                <w:szCs w:val="20"/>
              </w:rPr>
            </w:pPr>
            <w:r>
              <w:rPr>
                <w:sz w:val="20"/>
                <w:szCs w:val="20"/>
              </w:rPr>
              <w:t>0 - 27 инд.</w:t>
            </w:r>
          </w:p>
        </w:tc>
        <w:tc>
          <w:tcPr>
            <w:tcW w:w="1514" w:type="pct"/>
            <w:shd w:val="clear" w:color="auto" w:fill="auto"/>
          </w:tcPr>
          <w:p w14:paraId="03A0EF9E" w14:textId="77777777" w:rsidR="006738B1" w:rsidRPr="00757180" w:rsidRDefault="006738B1" w:rsidP="006738B1">
            <w:pPr>
              <w:rPr>
                <w:sz w:val="20"/>
                <w:szCs w:val="20"/>
              </w:rPr>
            </w:pPr>
            <w:r w:rsidRPr="00757180">
              <w:rPr>
                <w:sz w:val="20"/>
                <w:szCs w:val="20"/>
              </w:rPr>
              <w:t xml:space="preserve">В </w:t>
            </w:r>
            <w:r w:rsidR="00925D04">
              <w:rPr>
                <w:sz w:val="20"/>
                <w:szCs w:val="20"/>
              </w:rPr>
              <w:t>СФ</w:t>
            </w:r>
            <w:r w:rsidRPr="00757180">
              <w:rPr>
                <w:sz w:val="20"/>
                <w:szCs w:val="20"/>
              </w:rPr>
              <w:t xml:space="preserve"> за концентрацията на вида по време на миграция в зоната е посочена стойност от 4 инд.</w:t>
            </w:r>
          </w:p>
          <w:p w14:paraId="50153453" w14:textId="77777777" w:rsidR="006738B1" w:rsidRPr="00AA2131" w:rsidRDefault="006738B1" w:rsidP="006738B1">
            <w:pPr>
              <w:rPr>
                <w:sz w:val="20"/>
                <w:szCs w:val="20"/>
              </w:rPr>
            </w:pPr>
            <w:r w:rsidRPr="00757180">
              <w:rPr>
                <w:sz w:val="20"/>
                <w:szCs w:val="20"/>
              </w:rPr>
              <w:t xml:space="preserve">Освен мониторинг през 2008 и наблюденията през 2021г липсва каквато и да е информация за концентрация на вида в зоната по време на </w:t>
            </w:r>
            <w:r w:rsidRPr="00757180">
              <w:rPr>
                <w:sz w:val="20"/>
                <w:szCs w:val="20"/>
              </w:rPr>
              <w:lastRenderedPageBreak/>
              <w:t>миграция.</w:t>
            </w:r>
          </w:p>
        </w:tc>
        <w:tc>
          <w:tcPr>
            <w:tcW w:w="1038" w:type="pct"/>
          </w:tcPr>
          <w:p w14:paraId="58852945" w14:textId="77777777" w:rsidR="006738B1" w:rsidRDefault="006738B1" w:rsidP="006738B1">
            <w:pPr>
              <w:rPr>
                <w:sz w:val="20"/>
                <w:szCs w:val="20"/>
              </w:rPr>
            </w:pPr>
            <w:r w:rsidRPr="00AA2131">
              <w:rPr>
                <w:sz w:val="20"/>
                <w:szCs w:val="20"/>
              </w:rPr>
              <w:lastRenderedPageBreak/>
              <w:t>Да се извърши целенасочен мониторинг за установяване на размера на мигриращата популация до 2025 г.</w:t>
            </w:r>
          </w:p>
          <w:p w14:paraId="078D2319" w14:textId="77777777" w:rsidR="006738B1" w:rsidRPr="00AA2131" w:rsidRDefault="006738B1" w:rsidP="006738B1">
            <w:pPr>
              <w:rPr>
                <w:sz w:val="20"/>
                <w:szCs w:val="20"/>
              </w:rPr>
            </w:pPr>
          </w:p>
        </w:tc>
      </w:tr>
      <w:tr w:rsidR="006738B1" w:rsidRPr="00136D2E" w14:paraId="51185AA1" w14:textId="77777777" w:rsidTr="00EE419C">
        <w:trPr>
          <w:jc w:val="center"/>
        </w:trPr>
        <w:tc>
          <w:tcPr>
            <w:tcW w:w="946" w:type="pct"/>
            <w:shd w:val="clear" w:color="auto" w:fill="auto"/>
          </w:tcPr>
          <w:p w14:paraId="1D47D4CA" w14:textId="77777777" w:rsidR="006738B1" w:rsidRPr="00AA2131" w:rsidRDefault="006738B1" w:rsidP="006738B1">
            <w:pPr>
              <w:rPr>
                <w:b/>
                <w:sz w:val="20"/>
                <w:szCs w:val="20"/>
              </w:rPr>
            </w:pPr>
            <w:r w:rsidRPr="00AA2131">
              <w:rPr>
                <w:b/>
                <w:sz w:val="20"/>
                <w:szCs w:val="20"/>
              </w:rPr>
              <w:lastRenderedPageBreak/>
              <w:t xml:space="preserve">Местообитание на вида: </w:t>
            </w:r>
            <w:r w:rsidRPr="00AA2131">
              <w:rPr>
                <w:bCs/>
                <w:sz w:val="20"/>
                <w:szCs w:val="20"/>
              </w:rPr>
              <w:t>Площ на подходящите хранителни местообитания на вида</w:t>
            </w:r>
            <w:r w:rsidRPr="00AA2131">
              <w:rPr>
                <w:b/>
                <w:sz w:val="20"/>
                <w:szCs w:val="20"/>
              </w:rPr>
              <w:t xml:space="preserve"> </w:t>
            </w:r>
          </w:p>
        </w:tc>
        <w:tc>
          <w:tcPr>
            <w:tcW w:w="719" w:type="pct"/>
            <w:shd w:val="clear" w:color="auto" w:fill="auto"/>
          </w:tcPr>
          <w:p w14:paraId="67BB0CD1" w14:textId="77777777" w:rsidR="006738B1" w:rsidRPr="00AA2131" w:rsidRDefault="004B26E2" w:rsidP="006738B1">
            <w:pPr>
              <w:rPr>
                <w:sz w:val="20"/>
                <w:szCs w:val="20"/>
              </w:rPr>
            </w:pPr>
            <w:r>
              <w:rPr>
                <w:sz w:val="20"/>
                <w:szCs w:val="20"/>
              </w:rPr>
              <w:t>ха</w:t>
            </w:r>
          </w:p>
        </w:tc>
        <w:tc>
          <w:tcPr>
            <w:tcW w:w="784" w:type="pct"/>
            <w:shd w:val="clear" w:color="auto" w:fill="auto"/>
          </w:tcPr>
          <w:p w14:paraId="0DE79A0D"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090D9C53"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6A32C716"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390C73E7" w14:textId="77777777" w:rsidR="006738B1" w:rsidRPr="00136D2E" w:rsidRDefault="006738B1" w:rsidP="006738B1">
            <w:pPr>
              <w:rPr>
                <w:sz w:val="20"/>
                <w:szCs w:val="20"/>
              </w:rPr>
            </w:pPr>
          </w:p>
        </w:tc>
        <w:tc>
          <w:tcPr>
            <w:tcW w:w="1038" w:type="pct"/>
          </w:tcPr>
          <w:p w14:paraId="2DC747C0" w14:textId="77777777" w:rsidR="006738B1" w:rsidRPr="00136D2E" w:rsidRDefault="006738B1" w:rsidP="006738B1">
            <w:pPr>
              <w:rPr>
                <w:sz w:val="20"/>
                <w:szCs w:val="20"/>
              </w:rPr>
            </w:pPr>
            <w:r w:rsidRPr="00136D2E">
              <w:rPr>
                <w:sz w:val="20"/>
                <w:szCs w:val="20"/>
              </w:rPr>
              <w:t>Поддържане и увеличаване н</w:t>
            </w:r>
            <w:r>
              <w:rPr>
                <w:sz w:val="20"/>
                <w:szCs w:val="20"/>
              </w:rPr>
              <w:t>а площта на подходящите хранителни</w:t>
            </w:r>
            <w:r w:rsidRPr="00136D2E">
              <w:rPr>
                <w:sz w:val="20"/>
                <w:szCs w:val="20"/>
              </w:rPr>
              <w:t xml:space="preserve"> местообит</w:t>
            </w:r>
            <w:r>
              <w:rPr>
                <w:sz w:val="20"/>
                <w:szCs w:val="20"/>
              </w:rPr>
              <w:t>ания на вида в защитената зона, най-малко 435 ха</w:t>
            </w:r>
          </w:p>
        </w:tc>
      </w:tr>
      <w:tr w:rsidR="006D6EEC" w:rsidRPr="00D169E5" w14:paraId="359F521B" w14:textId="77777777" w:rsidTr="00EE419C">
        <w:trPr>
          <w:jc w:val="center"/>
        </w:trPr>
        <w:tc>
          <w:tcPr>
            <w:tcW w:w="946" w:type="pct"/>
            <w:shd w:val="clear" w:color="auto" w:fill="auto"/>
          </w:tcPr>
          <w:p w14:paraId="2E59B013"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41C49DB9"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2EE38D5D"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6BC9DBB9" w14:textId="77777777" w:rsidTr="00EE419C">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6AB2E360"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104AA42D"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39FF4018" w14:textId="77777777" w:rsidR="006D6EEC" w:rsidRPr="007D51EB" w:rsidRDefault="006D6EEC" w:rsidP="009908DA">
                  <w:pPr>
                    <w:rPr>
                      <w:sz w:val="20"/>
                      <w:szCs w:val="20"/>
                    </w:rPr>
                  </w:pPr>
                  <w:r w:rsidRPr="007D51EB">
                    <w:rPr>
                      <w:sz w:val="20"/>
                      <w:szCs w:val="20"/>
                    </w:rPr>
                    <w:t>1-Отлично – High</w:t>
                  </w:r>
                </w:p>
              </w:tc>
            </w:tr>
            <w:tr w:rsidR="006D6EEC" w:rsidRPr="007D51EB" w14:paraId="152FE726"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1A890274" w14:textId="77777777" w:rsidR="006D6EEC" w:rsidRPr="007D51EB" w:rsidRDefault="006D6EEC" w:rsidP="009908DA">
                  <w:pPr>
                    <w:rPr>
                      <w:sz w:val="20"/>
                      <w:szCs w:val="20"/>
                    </w:rPr>
                  </w:pPr>
                  <w:r w:rsidRPr="007D51EB">
                    <w:rPr>
                      <w:sz w:val="20"/>
                      <w:szCs w:val="20"/>
                    </w:rPr>
                    <w:t>2-Добро – Good</w:t>
                  </w:r>
                </w:p>
              </w:tc>
            </w:tr>
            <w:tr w:rsidR="006D6EEC" w:rsidRPr="007D51EB" w14:paraId="03E6179A"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69C34976" w14:textId="77777777" w:rsidR="006D6EEC" w:rsidRPr="007D51EB" w:rsidRDefault="006D6EEC" w:rsidP="009908DA">
                  <w:pPr>
                    <w:rPr>
                      <w:sz w:val="20"/>
                      <w:szCs w:val="20"/>
                    </w:rPr>
                  </w:pPr>
                  <w:r w:rsidRPr="007D51EB">
                    <w:rPr>
                      <w:sz w:val="20"/>
                      <w:szCs w:val="20"/>
                    </w:rPr>
                    <w:t>3-Умерено - Moderate</w:t>
                  </w:r>
                </w:p>
              </w:tc>
            </w:tr>
            <w:tr w:rsidR="006D6EEC" w:rsidRPr="007D51EB" w14:paraId="5CED8A8E"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2D24195B" w14:textId="77777777" w:rsidR="006D6EEC" w:rsidRPr="007D51EB" w:rsidRDefault="006D6EEC" w:rsidP="009908DA">
                  <w:pPr>
                    <w:rPr>
                      <w:sz w:val="20"/>
                      <w:szCs w:val="20"/>
                    </w:rPr>
                  </w:pPr>
                  <w:r w:rsidRPr="007D51EB">
                    <w:rPr>
                      <w:sz w:val="20"/>
                      <w:szCs w:val="20"/>
                    </w:rPr>
                    <w:t>4-Лошо – Poor</w:t>
                  </w:r>
                </w:p>
              </w:tc>
            </w:tr>
            <w:tr w:rsidR="006D6EEC" w:rsidRPr="007D51EB" w14:paraId="52B85F2D" w14:textId="77777777" w:rsidTr="00EE419C">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1FE942E7" w14:textId="77777777" w:rsidR="006D6EEC" w:rsidRPr="007D51EB" w:rsidRDefault="006D6EEC" w:rsidP="009908DA">
                  <w:pPr>
                    <w:rPr>
                      <w:sz w:val="20"/>
                      <w:szCs w:val="20"/>
                    </w:rPr>
                  </w:pPr>
                  <w:r w:rsidRPr="007D51EB">
                    <w:rPr>
                      <w:sz w:val="20"/>
                      <w:szCs w:val="20"/>
                    </w:rPr>
                    <w:t>5-Много лошо - Bad</w:t>
                  </w:r>
                </w:p>
              </w:tc>
            </w:tr>
          </w:tbl>
          <w:p w14:paraId="0628113A"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4A29834F"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3C1D9892" w14:textId="77777777" w:rsidR="006738B1" w:rsidRDefault="006738B1" w:rsidP="006738B1">
      <w:pPr>
        <w:pStyle w:val="NormalWeb"/>
        <w:spacing w:before="0" w:beforeAutospacing="0" w:after="0"/>
      </w:pPr>
    </w:p>
    <w:p w14:paraId="5672ECCF" w14:textId="77777777" w:rsidR="006738B1" w:rsidRDefault="006738B1" w:rsidP="006738B1">
      <w:pPr>
        <w:pStyle w:val="NormalWeb"/>
        <w:spacing w:before="119" w:beforeAutospacing="0"/>
        <w:rPr>
          <w:b/>
          <w:bCs/>
        </w:rPr>
      </w:pPr>
      <w:r>
        <w:rPr>
          <w:b/>
          <w:bCs/>
        </w:rPr>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11F39DE3" w14:textId="77777777" w:rsidR="00442A65" w:rsidRDefault="00442A65" w:rsidP="009A4B9A">
      <w:pPr>
        <w:rPr>
          <w:lang w:val="en-US"/>
        </w:rPr>
      </w:pPr>
      <w:bookmarkStart w:id="67" w:name="_Toc89633245"/>
      <w:bookmarkStart w:id="68" w:name="_Toc89634184"/>
      <w:r w:rsidRPr="009C3B14">
        <w:t xml:space="preserve">Предвид наличната информация за настоящата </w:t>
      </w:r>
      <w:r>
        <w:t xml:space="preserve">гнездова </w:t>
      </w:r>
      <w:r w:rsidRPr="009C3B14">
        <w:t xml:space="preserve">численост на вида в защитената зона </w:t>
      </w:r>
      <w:r>
        <w:t xml:space="preserve">е необходимо оценката </w:t>
      </w:r>
      <w:r w:rsidRPr="004E70FC">
        <w:t>на вида като гнездящ</w:t>
      </w:r>
      <w:r>
        <w:t xml:space="preserve"> в СФ на зоната да бъде променена.</w:t>
      </w:r>
      <w:r w:rsidRPr="009C3B14">
        <w:t xml:space="preserve"> </w:t>
      </w:r>
      <w:r>
        <w:t>Сиви чапли не гнездят в зоната, но се хранят в яз. Шишманов вал и реките Огоста и Цибрица по време на миграция.</w:t>
      </w:r>
    </w:p>
    <w:p w14:paraId="49FCDB64" w14:textId="77777777" w:rsidR="006738B1" w:rsidRDefault="006738B1" w:rsidP="009A4B9A">
      <w:r w:rsidRPr="00757180">
        <w:t xml:space="preserve">Предвид наличната информация за настоящата </w:t>
      </w:r>
      <w:r>
        <w:t>мигрираща</w:t>
      </w:r>
      <w:r w:rsidRPr="00757180">
        <w:t xml:space="preserve"> численост на вида в защитената зона е необходим</w:t>
      </w:r>
      <w:r>
        <w:t>а актуализация на СФ.</w:t>
      </w:r>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4"/>
        <w:gridCol w:w="336"/>
        <w:gridCol w:w="572"/>
        <w:gridCol w:w="605"/>
        <w:gridCol w:w="594"/>
        <w:gridCol w:w="578"/>
        <w:gridCol w:w="839"/>
        <w:gridCol w:w="950"/>
        <w:gridCol w:w="622"/>
        <w:gridCol w:w="522"/>
        <w:gridCol w:w="578"/>
      </w:tblGrid>
      <w:tr w:rsidR="006738B1" w:rsidRPr="00113CA7" w14:paraId="0BB7C3B6" w14:textId="77777777" w:rsidTr="00EE419C">
        <w:trPr>
          <w:jc w:val="center"/>
        </w:trPr>
        <w:tc>
          <w:tcPr>
            <w:tcW w:w="1865" w:type="pct"/>
            <w:gridSpan w:val="6"/>
            <w:shd w:val="clear" w:color="auto" w:fill="auto"/>
            <w:vAlign w:val="center"/>
          </w:tcPr>
          <w:p w14:paraId="04796193" w14:textId="77777777" w:rsidR="006738B1" w:rsidRPr="00113CA7" w:rsidRDefault="006738B1" w:rsidP="006738B1">
            <w:pPr>
              <w:rPr>
                <w:b/>
                <w:sz w:val="20"/>
                <w:szCs w:val="20"/>
                <w:lang w:eastAsia="en-GB"/>
              </w:rPr>
            </w:pPr>
            <w:r w:rsidRPr="00113CA7">
              <w:rPr>
                <w:b/>
                <w:sz w:val="20"/>
                <w:szCs w:val="20"/>
                <w:lang w:eastAsia="en-GB"/>
              </w:rPr>
              <w:t>Species</w:t>
            </w:r>
          </w:p>
        </w:tc>
        <w:tc>
          <w:tcPr>
            <w:tcW w:w="1814" w:type="pct"/>
            <w:gridSpan w:val="6"/>
            <w:shd w:val="clear" w:color="auto" w:fill="auto"/>
            <w:vAlign w:val="center"/>
          </w:tcPr>
          <w:p w14:paraId="3FA0FA80" w14:textId="77777777" w:rsidR="006738B1" w:rsidRPr="00113CA7" w:rsidRDefault="006738B1" w:rsidP="006738B1">
            <w:pPr>
              <w:rPr>
                <w:b/>
                <w:sz w:val="20"/>
                <w:szCs w:val="20"/>
                <w:lang w:eastAsia="en-GB"/>
              </w:rPr>
            </w:pPr>
            <w:r w:rsidRPr="00113CA7">
              <w:rPr>
                <w:b/>
                <w:sz w:val="20"/>
                <w:szCs w:val="20"/>
                <w:lang w:eastAsia="en-GB"/>
              </w:rPr>
              <w:t>Population in the site</w:t>
            </w:r>
          </w:p>
        </w:tc>
        <w:tc>
          <w:tcPr>
            <w:tcW w:w="1321" w:type="pct"/>
            <w:gridSpan w:val="4"/>
            <w:shd w:val="clear" w:color="auto" w:fill="auto"/>
            <w:vAlign w:val="center"/>
          </w:tcPr>
          <w:p w14:paraId="1DB6DFE3" w14:textId="77777777" w:rsidR="006738B1" w:rsidRPr="00113CA7" w:rsidRDefault="006738B1" w:rsidP="006738B1">
            <w:pPr>
              <w:rPr>
                <w:b/>
                <w:sz w:val="20"/>
                <w:szCs w:val="20"/>
                <w:lang w:eastAsia="en-GB"/>
              </w:rPr>
            </w:pPr>
            <w:r w:rsidRPr="00113CA7">
              <w:rPr>
                <w:b/>
                <w:sz w:val="20"/>
                <w:szCs w:val="20"/>
                <w:lang w:eastAsia="en-GB"/>
              </w:rPr>
              <w:t>Site assessment</w:t>
            </w:r>
          </w:p>
        </w:tc>
      </w:tr>
      <w:tr w:rsidR="006738B1" w:rsidRPr="00113CA7" w14:paraId="47A8AA19" w14:textId="77777777" w:rsidTr="00EE419C">
        <w:trPr>
          <w:jc w:val="center"/>
        </w:trPr>
        <w:tc>
          <w:tcPr>
            <w:tcW w:w="184" w:type="pct"/>
            <w:vMerge w:val="restart"/>
            <w:shd w:val="clear" w:color="auto" w:fill="auto"/>
            <w:vAlign w:val="center"/>
          </w:tcPr>
          <w:p w14:paraId="23DBD218" w14:textId="77777777" w:rsidR="006738B1" w:rsidRPr="00113CA7" w:rsidRDefault="006738B1" w:rsidP="006738B1">
            <w:pPr>
              <w:rPr>
                <w:b/>
                <w:sz w:val="20"/>
                <w:szCs w:val="20"/>
                <w:lang w:eastAsia="en-GB"/>
              </w:rPr>
            </w:pPr>
            <w:r w:rsidRPr="00113CA7">
              <w:rPr>
                <w:b/>
                <w:sz w:val="20"/>
                <w:szCs w:val="20"/>
                <w:lang w:eastAsia="en-GB"/>
              </w:rPr>
              <w:t>G</w:t>
            </w:r>
          </w:p>
        </w:tc>
        <w:tc>
          <w:tcPr>
            <w:tcW w:w="342" w:type="pct"/>
            <w:vMerge w:val="restart"/>
            <w:shd w:val="clear" w:color="auto" w:fill="auto"/>
            <w:vAlign w:val="center"/>
          </w:tcPr>
          <w:p w14:paraId="4317A64E" w14:textId="77777777" w:rsidR="006738B1" w:rsidRPr="00113CA7" w:rsidRDefault="006738B1" w:rsidP="006738B1">
            <w:pPr>
              <w:rPr>
                <w:b/>
                <w:sz w:val="20"/>
                <w:szCs w:val="20"/>
                <w:lang w:eastAsia="en-GB"/>
              </w:rPr>
            </w:pPr>
            <w:r w:rsidRPr="00113CA7">
              <w:rPr>
                <w:b/>
                <w:sz w:val="20"/>
                <w:szCs w:val="20"/>
                <w:lang w:eastAsia="en-GB"/>
              </w:rPr>
              <w:t>Code</w:t>
            </w:r>
          </w:p>
        </w:tc>
        <w:tc>
          <w:tcPr>
            <w:tcW w:w="929" w:type="pct"/>
            <w:vMerge w:val="restart"/>
            <w:shd w:val="clear" w:color="auto" w:fill="auto"/>
            <w:vAlign w:val="center"/>
          </w:tcPr>
          <w:p w14:paraId="7D53D207" w14:textId="77777777" w:rsidR="006738B1" w:rsidRPr="00113CA7" w:rsidRDefault="006738B1" w:rsidP="006738B1">
            <w:pPr>
              <w:rPr>
                <w:b/>
                <w:sz w:val="20"/>
                <w:szCs w:val="20"/>
                <w:lang w:eastAsia="en-GB"/>
              </w:rPr>
            </w:pPr>
            <w:r w:rsidRPr="00113CA7">
              <w:rPr>
                <w:b/>
                <w:sz w:val="20"/>
                <w:szCs w:val="20"/>
                <w:lang w:eastAsia="en-GB"/>
              </w:rPr>
              <w:t>Scientific Name</w:t>
            </w:r>
          </w:p>
        </w:tc>
        <w:tc>
          <w:tcPr>
            <w:tcW w:w="159" w:type="pct"/>
            <w:vMerge w:val="restart"/>
            <w:shd w:val="clear" w:color="auto" w:fill="auto"/>
            <w:vAlign w:val="center"/>
          </w:tcPr>
          <w:p w14:paraId="13AD52A1" w14:textId="77777777" w:rsidR="006738B1" w:rsidRPr="00113CA7" w:rsidRDefault="006738B1" w:rsidP="006738B1">
            <w:pPr>
              <w:rPr>
                <w:b/>
                <w:sz w:val="20"/>
                <w:szCs w:val="20"/>
                <w:lang w:eastAsia="en-GB"/>
              </w:rPr>
            </w:pPr>
            <w:r w:rsidRPr="00113CA7">
              <w:rPr>
                <w:b/>
                <w:sz w:val="20"/>
                <w:szCs w:val="20"/>
                <w:lang w:eastAsia="en-GB"/>
              </w:rPr>
              <w:t>S</w:t>
            </w:r>
          </w:p>
        </w:tc>
        <w:tc>
          <w:tcPr>
            <w:tcW w:w="244" w:type="pct"/>
            <w:vMerge w:val="restart"/>
            <w:shd w:val="clear" w:color="auto" w:fill="auto"/>
            <w:vAlign w:val="center"/>
          </w:tcPr>
          <w:p w14:paraId="7B47962B" w14:textId="77777777" w:rsidR="006738B1" w:rsidRPr="00113CA7" w:rsidRDefault="006738B1" w:rsidP="006738B1">
            <w:pPr>
              <w:rPr>
                <w:b/>
                <w:sz w:val="20"/>
                <w:szCs w:val="20"/>
                <w:lang w:eastAsia="en-GB"/>
              </w:rPr>
            </w:pPr>
            <w:r w:rsidRPr="00113CA7">
              <w:rPr>
                <w:b/>
                <w:sz w:val="20"/>
                <w:szCs w:val="20"/>
                <w:lang w:eastAsia="en-GB"/>
              </w:rPr>
              <w:t>NP</w:t>
            </w:r>
          </w:p>
        </w:tc>
        <w:tc>
          <w:tcPr>
            <w:tcW w:w="178" w:type="pct"/>
            <w:gridSpan w:val="2"/>
            <w:vMerge w:val="restart"/>
            <w:shd w:val="clear" w:color="auto" w:fill="auto"/>
            <w:vAlign w:val="center"/>
          </w:tcPr>
          <w:p w14:paraId="0458EBDB" w14:textId="77777777" w:rsidR="006738B1" w:rsidRPr="00113CA7" w:rsidRDefault="006738B1" w:rsidP="006738B1">
            <w:pPr>
              <w:rPr>
                <w:b/>
                <w:sz w:val="20"/>
                <w:szCs w:val="20"/>
                <w:lang w:eastAsia="en-GB"/>
              </w:rPr>
            </w:pPr>
            <w:r w:rsidRPr="00113CA7">
              <w:rPr>
                <w:b/>
                <w:sz w:val="20"/>
                <w:szCs w:val="20"/>
                <w:lang w:eastAsia="en-GB"/>
              </w:rPr>
              <w:t>T</w:t>
            </w:r>
          </w:p>
        </w:tc>
        <w:tc>
          <w:tcPr>
            <w:tcW w:w="604" w:type="pct"/>
            <w:gridSpan w:val="2"/>
            <w:shd w:val="clear" w:color="auto" w:fill="auto"/>
            <w:vAlign w:val="center"/>
          </w:tcPr>
          <w:p w14:paraId="625CEA54" w14:textId="77777777" w:rsidR="006738B1" w:rsidRPr="00113CA7" w:rsidRDefault="006738B1" w:rsidP="006738B1">
            <w:pPr>
              <w:jc w:val="center"/>
              <w:rPr>
                <w:b/>
                <w:sz w:val="20"/>
                <w:szCs w:val="20"/>
                <w:lang w:eastAsia="en-GB"/>
              </w:rPr>
            </w:pPr>
            <w:r w:rsidRPr="00113CA7">
              <w:rPr>
                <w:b/>
                <w:sz w:val="20"/>
                <w:szCs w:val="20"/>
                <w:lang w:eastAsia="en-GB"/>
              </w:rPr>
              <w:t>Size</w:t>
            </w:r>
          </w:p>
        </w:tc>
        <w:tc>
          <w:tcPr>
            <w:tcW w:w="305" w:type="pct"/>
            <w:vMerge w:val="restart"/>
            <w:shd w:val="clear" w:color="auto" w:fill="auto"/>
            <w:vAlign w:val="center"/>
          </w:tcPr>
          <w:p w14:paraId="21967415" w14:textId="77777777" w:rsidR="006738B1" w:rsidRPr="00113CA7" w:rsidRDefault="006738B1" w:rsidP="006738B1">
            <w:pPr>
              <w:rPr>
                <w:b/>
                <w:sz w:val="20"/>
                <w:szCs w:val="20"/>
                <w:lang w:eastAsia="en-GB"/>
              </w:rPr>
            </w:pPr>
            <w:r w:rsidRPr="00113CA7">
              <w:rPr>
                <w:b/>
                <w:sz w:val="20"/>
                <w:szCs w:val="20"/>
                <w:lang w:eastAsia="en-GB"/>
              </w:rPr>
              <w:t>Unit</w:t>
            </w:r>
          </w:p>
        </w:tc>
        <w:tc>
          <w:tcPr>
            <w:tcW w:w="296" w:type="pct"/>
            <w:vMerge w:val="restart"/>
            <w:shd w:val="clear" w:color="auto" w:fill="auto"/>
            <w:vAlign w:val="center"/>
          </w:tcPr>
          <w:p w14:paraId="23EFFBC2" w14:textId="77777777" w:rsidR="006738B1" w:rsidRPr="00113CA7" w:rsidRDefault="006738B1" w:rsidP="006738B1">
            <w:pPr>
              <w:rPr>
                <w:b/>
                <w:sz w:val="20"/>
                <w:szCs w:val="20"/>
                <w:lang w:eastAsia="en-GB"/>
              </w:rPr>
            </w:pPr>
            <w:r w:rsidRPr="00113CA7">
              <w:rPr>
                <w:b/>
                <w:sz w:val="20"/>
                <w:szCs w:val="20"/>
                <w:lang w:eastAsia="en-GB"/>
              </w:rPr>
              <w:t>Cat.</w:t>
            </w:r>
          </w:p>
        </w:tc>
        <w:tc>
          <w:tcPr>
            <w:tcW w:w="439" w:type="pct"/>
            <w:vMerge w:val="restart"/>
            <w:shd w:val="clear" w:color="auto" w:fill="auto"/>
            <w:vAlign w:val="center"/>
          </w:tcPr>
          <w:p w14:paraId="489A08CF" w14:textId="77777777" w:rsidR="006738B1" w:rsidRPr="00113CA7" w:rsidRDefault="006738B1" w:rsidP="006738B1">
            <w:pPr>
              <w:rPr>
                <w:b/>
                <w:sz w:val="20"/>
                <w:szCs w:val="20"/>
                <w:lang w:eastAsia="en-GB"/>
              </w:rPr>
            </w:pPr>
            <w:r w:rsidRPr="00113CA7">
              <w:rPr>
                <w:b/>
                <w:sz w:val="20"/>
                <w:szCs w:val="20"/>
                <w:lang w:eastAsia="en-GB"/>
              </w:rPr>
              <w:t>D.qual.</w:t>
            </w:r>
          </w:p>
        </w:tc>
        <w:tc>
          <w:tcPr>
            <w:tcW w:w="440" w:type="pct"/>
            <w:shd w:val="clear" w:color="auto" w:fill="auto"/>
            <w:vAlign w:val="center"/>
          </w:tcPr>
          <w:p w14:paraId="5850C40A" w14:textId="77777777" w:rsidR="006738B1" w:rsidRPr="00113CA7" w:rsidRDefault="006738B1" w:rsidP="006738B1">
            <w:pPr>
              <w:rPr>
                <w:b/>
                <w:sz w:val="20"/>
                <w:szCs w:val="20"/>
                <w:lang w:eastAsia="en-GB"/>
              </w:rPr>
            </w:pPr>
            <w:r w:rsidRPr="00113CA7">
              <w:rPr>
                <w:b/>
                <w:sz w:val="20"/>
                <w:szCs w:val="20"/>
                <w:lang w:eastAsia="en-GB"/>
              </w:rPr>
              <w:t>A/B/C/D</w:t>
            </w:r>
          </w:p>
        </w:tc>
        <w:tc>
          <w:tcPr>
            <w:tcW w:w="882" w:type="pct"/>
            <w:gridSpan w:val="3"/>
            <w:shd w:val="clear" w:color="auto" w:fill="auto"/>
            <w:vAlign w:val="center"/>
          </w:tcPr>
          <w:p w14:paraId="2D7DA17B" w14:textId="77777777" w:rsidR="006738B1" w:rsidRPr="00113CA7" w:rsidRDefault="006738B1" w:rsidP="006738B1">
            <w:pPr>
              <w:rPr>
                <w:b/>
                <w:sz w:val="20"/>
                <w:szCs w:val="20"/>
                <w:lang w:eastAsia="en-GB"/>
              </w:rPr>
            </w:pPr>
            <w:r w:rsidRPr="00113CA7">
              <w:rPr>
                <w:b/>
                <w:sz w:val="20"/>
                <w:szCs w:val="20"/>
                <w:lang w:eastAsia="en-GB"/>
              </w:rPr>
              <w:t>A/B/C</w:t>
            </w:r>
          </w:p>
        </w:tc>
      </w:tr>
      <w:tr w:rsidR="006738B1" w:rsidRPr="00113CA7" w14:paraId="7284B79A" w14:textId="77777777" w:rsidTr="00EE419C">
        <w:trPr>
          <w:jc w:val="center"/>
        </w:trPr>
        <w:tc>
          <w:tcPr>
            <w:tcW w:w="184" w:type="pct"/>
            <w:vMerge/>
            <w:shd w:val="clear" w:color="auto" w:fill="auto"/>
            <w:vAlign w:val="center"/>
          </w:tcPr>
          <w:p w14:paraId="2C9266B0" w14:textId="77777777" w:rsidR="006738B1" w:rsidRPr="00113CA7" w:rsidRDefault="006738B1" w:rsidP="006738B1">
            <w:pPr>
              <w:rPr>
                <w:sz w:val="20"/>
                <w:szCs w:val="20"/>
                <w:lang w:eastAsia="en-GB"/>
              </w:rPr>
            </w:pPr>
          </w:p>
        </w:tc>
        <w:tc>
          <w:tcPr>
            <w:tcW w:w="342" w:type="pct"/>
            <w:vMerge/>
            <w:shd w:val="clear" w:color="auto" w:fill="auto"/>
            <w:vAlign w:val="center"/>
          </w:tcPr>
          <w:p w14:paraId="077A2D1B" w14:textId="77777777" w:rsidR="006738B1" w:rsidRPr="00113CA7" w:rsidRDefault="006738B1" w:rsidP="006738B1">
            <w:pPr>
              <w:rPr>
                <w:sz w:val="20"/>
                <w:szCs w:val="20"/>
                <w:lang w:eastAsia="en-GB"/>
              </w:rPr>
            </w:pPr>
          </w:p>
        </w:tc>
        <w:tc>
          <w:tcPr>
            <w:tcW w:w="929" w:type="pct"/>
            <w:vMerge/>
            <w:shd w:val="clear" w:color="auto" w:fill="auto"/>
            <w:vAlign w:val="center"/>
          </w:tcPr>
          <w:p w14:paraId="75211D00" w14:textId="77777777" w:rsidR="006738B1" w:rsidRPr="00113CA7" w:rsidRDefault="006738B1" w:rsidP="006738B1">
            <w:pPr>
              <w:rPr>
                <w:sz w:val="20"/>
                <w:szCs w:val="20"/>
                <w:lang w:eastAsia="en-GB"/>
              </w:rPr>
            </w:pPr>
          </w:p>
        </w:tc>
        <w:tc>
          <w:tcPr>
            <w:tcW w:w="159" w:type="pct"/>
            <w:vMerge/>
            <w:shd w:val="clear" w:color="auto" w:fill="auto"/>
            <w:vAlign w:val="center"/>
          </w:tcPr>
          <w:p w14:paraId="1262920C" w14:textId="77777777" w:rsidR="006738B1" w:rsidRPr="00113CA7" w:rsidRDefault="006738B1" w:rsidP="006738B1">
            <w:pPr>
              <w:rPr>
                <w:sz w:val="20"/>
                <w:szCs w:val="20"/>
                <w:lang w:eastAsia="en-GB"/>
              </w:rPr>
            </w:pPr>
          </w:p>
        </w:tc>
        <w:tc>
          <w:tcPr>
            <w:tcW w:w="244" w:type="pct"/>
            <w:vMerge/>
            <w:shd w:val="clear" w:color="auto" w:fill="auto"/>
            <w:vAlign w:val="center"/>
          </w:tcPr>
          <w:p w14:paraId="6A899260" w14:textId="77777777" w:rsidR="006738B1" w:rsidRPr="00113CA7" w:rsidRDefault="006738B1" w:rsidP="006738B1">
            <w:pPr>
              <w:rPr>
                <w:b/>
                <w:sz w:val="20"/>
                <w:szCs w:val="20"/>
                <w:lang w:eastAsia="en-GB"/>
              </w:rPr>
            </w:pPr>
          </w:p>
        </w:tc>
        <w:tc>
          <w:tcPr>
            <w:tcW w:w="178" w:type="pct"/>
            <w:gridSpan w:val="2"/>
            <w:vMerge/>
            <w:shd w:val="clear" w:color="auto" w:fill="auto"/>
            <w:vAlign w:val="center"/>
          </w:tcPr>
          <w:p w14:paraId="3AC159AC" w14:textId="77777777" w:rsidR="006738B1" w:rsidRPr="00113CA7" w:rsidRDefault="006738B1" w:rsidP="006738B1">
            <w:pPr>
              <w:rPr>
                <w:b/>
                <w:sz w:val="20"/>
                <w:szCs w:val="20"/>
                <w:lang w:eastAsia="en-GB"/>
              </w:rPr>
            </w:pPr>
          </w:p>
        </w:tc>
        <w:tc>
          <w:tcPr>
            <w:tcW w:w="293" w:type="pct"/>
            <w:shd w:val="clear" w:color="auto" w:fill="auto"/>
            <w:vAlign w:val="center"/>
          </w:tcPr>
          <w:p w14:paraId="2699EB6F" w14:textId="77777777" w:rsidR="006738B1" w:rsidRPr="00113CA7" w:rsidRDefault="006738B1" w:rsidP="006738B1">
            <w:pPr>
              <w:rPr>
                <w:b/>
                <w:sz w:val="20"/>
                <w:szCs w:val="20"/>
                <w:lang w:eastAsia="en-GB"/>
              </w:rPr>
            </w:pPr>
            <w:r w:rsidRPr="00113CA7">
              <w:rPr>
                <w:b/>
                <w:sz w:val="20"/>
                <w:szCs w:val="20"/>
                <w:lang w:eastAsia="en-GB"/>
              </w:rPr>
              <w:t>Min</w:t>
            </w:r>
          </w:p>
        </w:tc>
        <w:tc>
          <w:tcPr>
            <w:tcW w:w="311" w:type="pct"/>
            <w:shd w:val="clear" w:color="auto" w:fill="auto"/>
            <w:vAlign w:val="center"/>
          </w:tcPr>
          <w:p w14:paraId="79E9D3E4" w14:textId="77777777" w:rsidR="006738B1" w:rsidRPr="00113CA7" w:rsidRDefault="006738B1" w:rsidP="006738B1">
            <w:pPr>
              <w:rPr>
                <w:b/>
                <w:sz w:val="20"/>
                <w:szCs w:val="20"/>
                <w:lang w:eastAsia="en-GB"/>
              </w:rPr>
            </w:pPr>
            <w:r w:rsidRPr="00113CA7">
              <w:rPr>
                <w:b/>
                <w:sz w:val="20"/>
                <w:szCs w:val="20"/>
                <w:lang w:eastAsia="en-GB"/>
              </w:rPr>
              <w:t>Max</w:t>
            </w:r>
          </w:p>
        </w:tc>
        <w:tc>
          <w:tcPr>
            <w:tcW w:w="305" w:type="pct"/>
            <w:vMerge/>
            <w:shd w:val="clear" w:color="auto" w:fill="auto"/>
            <w:vAlign w:val="center"/>
          </w:tcPr>
          <w:p w14:paraId="1A72D87A" w14:textId="77777777" w:rsidR="006738B1" w:rsidRPr="00113CA7" w:rsidRDefault="006738B1" w:rsidP="006738B1">
            <w:pPr>
              <w:rPr>
                <w:b/>
                <w:sz w:val="20"/>
                <w:szCs w:val="20"/>
                <w:lang w:eastAsia="en-GB"/>
              </w:rPr>
            </w:pPr>
          </w:p>
        </w:tc>
        <w:tc>
          <w:tcPr>
            <w:tcW w:w="296" w:type="pct"/>
            <w:vMerge/>
            <w:shd w:val="clear" w:color="auto" w:fill="auto"/>
            <w:vAlign w:val="center"/>
          </w:tcPr>
          <w:p w14:paraId="42E78388" w14:textId="77777777" w:rsidR="006738B1" w:rsidRPr="00113CA7" w:rsidRDefault="006738B1" w:rsidP="006738B1">
            <w:pPr>
              <w:rPr>
                <w:b/>
                <w:sz w:val="20"/>
                <w:szCs w:val="20"/>
                <w:lang w:eastAsia="en-GB"/>
              </w:rPr>
            </w:pPr>
          </w:p>
        </w:tc>
        <w:tc>
          <w:tcPr>
            <w:tcW w:w="439" w:type="pct"/>
            <w:vMerge/>
            <w:shd w:val="clear" w:color="auto" w:fill="auto"/>
            <w:vAlign w:val="center"/>
          </w:tcPr>
          <w:p w14:paraId="46ADCF9F" w14:textId="77777777" w:rsidR="006738B1" w:rsidRPr="00113CA7" w:rsidRDefault="006738B1" w:rsidP="006738B1">
            <w:pPr>
              <w:rPr>
                <w:b/>
                <w:sz w:val="20"/>
                <w:szCs w:val="20"/>
                <w:lang w:eastAsia="en-GB"/>
              </w:rPr>
            </w:pPr>
          </w:p>
        </w:tc>
        <w:tc>
          <w:tcPr>
            <w:tcW w:w="440" w:type="pct"/>
            <w:shd w:val="clear" w:color="auto" w:fill="auto"/>
            <w:vAlign w:val="center"/>
          </w:tcPr>
          <w:p w14:paraId="1502F117" w14:textId="77777777" w:rsidR="006738B1" w:rsidRPr="00113CA7" w:rsidRDefault="006738B1" w:rsidP="006738B1">
            <w:pPr>
              <w:rPr>
                <w:b/>
                <w:sz w:val="20"/>
                <w:szCs w:val="20"/>
                <w:lang w:eastAsia="en-GB"/>
              </w:rPr>
            </w:pPr>
            <w:r w:rsidRPr="00113CA7">
              <w:rPr>
                <w:b/>
                <w:sz w:val="20"/>
                <w:szCs w:val="20"/>
                <w:lang w:eastAsia="en-GB"/>
              </w:rPr>
              <w:t>Pop.</w:t>
            </w:r>
          </w:p>
        </w:tc>
        <w:tc>
          <w:tcPr>
            <w:tcW w:w="320" w:type="pct"/>
            <w:shd w:val="clear" w:color="auto" w:fill="auto"/>
            <w:vAlign w:val="center"/>
          </w:tcPr>
          <w:p w14:paraId="2CE7A92B" w14:textId="77777777" w:rsidR="006738B1" w:rsidRPr="00113CA7" w:rsidRDefault="006738B1" w:rsidP="006738B1">
            <w:pPr>
              <w:rPr>
                <w:b/>
                <w:sz w:val="20"/>
                <w:szCs w:val="20"/>
                <w:lang w:eastAsia="en-GB"/>
              </w:rPr>
            </w:pPr>
            <w:r w:rsidRPr="00113CA7">
              <w:rPr>
                <w:b/>
                <w:sz w:val="20"/>
                <w:szCs w:val="20"/>
                <w:lang w:eastAsia="en-GB"/>
              </w:rPr>
              <w:t>Con.</w:t>
            </w:r>
          </w:p>
        </w:tc>
        <w:tc>
          <w:tcPr>
            <w:tcW w:w="266" w:type="pct"/>
            <w:shd w:val="clear" w:color="auto" w:fill="auto"/>
            <w:vAlign w:val="center"/>
          </w:tcPr>
          <w:p w14:paraId="4E5197BC" w14:textId="77777777" w:rsidR="006738B1" w:rsidRPr="00113CA7" w:rsidRDefault="006738B1" w:rsidP="006738B1">
            <w:pPr>
              <w:rPr>
                <w:b/>
                <w:sz w:val="20"/>
                <w:szCs w:val="20"/>
                <w:lang w:eastAsia="en-GB"/>
              </w:rPr>
            </w:pPr>
            <w:r w:rsidRPr="00113CA7">
              <w:rPr>
                <w:b/>
                <w:sz w:val="20"/>
                <w:szCs w:val="20"/>
                <w:lang w:eastAsia="en-GB"/>
              </w:rPr>
              <w:t>Iso.</w:t>
            </w:r>
          </w:p>
        </w:tc>
        <w:tc>
          <w:tcPr>
            <w:tcW w:w="296" w:type="pct"/>
            <w:shd w:val="clear" w:color="auto" w:fill="auto"/>
            <w:vAlign w:val="center"/>
          </w:tcPr>
          <w:p w14:paraId="2B36DB38" w14:textId="77777777" w:rsidR="006738B1" w:rsidRPr="00113CA7" w:rsidRDefault="006738B1" w:rsidP="006738B1">
            <w:pPr>
              <w:rPr>
                <w:b/>
                <w:sz w:val="20"/>
                <w:szCs w:val="20"/>
                <w:lang w:eastAsia="en-GB"/>
              </w:rPr>
            </w:pPr>
            <w:r w:rsidRPr="00113CA7">
              <w:rPr>
                <w:b/>
                <w:sz w:val="20"/>
                <w:szCs w:val="20"/>
                <w:lang w:eastAsia="en-GB"/>
              </w:rPr>
              <w:t>Glo.</w:t>
            </w:r>
          </w:p>
        </w:tc>
      </w:tr>
      <w:tr w:rsidR="006738B1" w:rsidRPr="00113CA7" w14:paraId="4F64CC4D" w14:textId="77777777" w:rsidTr="00EE419C">
        <w:trPr>
          <w:trHeight w:val="295"/>
          <w:jc w:val="center"/>
        </w:trPr>
        <w:tc>
          <w:tcPr>
            <w:tcW w:w="184" w:type="pct"/>
            <w:shd w:val="clear" w:color="auto" w:fill="auto"/>
            <w:vAlign w:val="center"/>
          </w:tcPr>
          <w:p w14:paraId="68847AFD" w14:textId="77777777" w:rsidR="006738B1" w:rsidRPr="00113CA7" w:rsidRDefault="006738B1" w:rsidP="006738B1">
            <w:pPr>
              <w:rPr>
                <w:sz w:val="20"/>
                <w:szCs w:val="20"/>
                <w:lang w:eastAsia="en-GB"/>
              </w:rPr>
            </w:pPr>
            <w:r w:rsidRPr="00113CA7">
              <w:rPr>
                <w:sz w:val="20"/>
                <w:szCs w:val="20"/>
                <w:lang w:eastAsia="en-GB"/>
              </w:rPr>
              <w:t>В</w:t>
            </w:r>
          </w:p>
        </w:tc>
        <w:tc>
          <w:tcPr>
            <w:tcW w:w="342" w:type="pct"/>
            <w:shd w:val="clear" w:color="auto" w:fill="auto"/>
          </w:tcPr>
          <w:p w14:paraId="3D6F396A" w14:textId="77777777" w:rsidR="006738B1" w:rsidRPr="00113CA7" w:rsidRDefault="006738B1" w:rsidP="006738B1">
            <w:pPr>
              <w:rPr>
                <w:sz w:val="20"/>
                <w:szCs w:val="20"/>
                <w:lang w:eastAsia="en-GB"/>
              </w:rPr>
            </w:pPr>
            <w:r w:rsidRPr="00113CA7">
              <w:rPr>
                <w:sz w:val="20"/>
                <w:szCs w:val="20"/>
              </w:rPr>
              <w:t>A</w:t>
            </w:r>
            <w:r>
              <w:rPr>
                <w:sz w:val="20"/>
                <w:szCs w:val="20"/>
              </w:rPr>
              <w:t>028</w:t>
            </w:r>
          </w:p>
        </w:tc>
        <w:tc>
          <w:tcPr>
            <w:tcW w:w="929" w:type="pct"/>
            <w:shd w:val="clear" w:color="auto" w:fill="auto"/>
          </w:tcPr>
          <w:p w14:paraId="6EFA7ADC" w14:textId="77777777" w:rsidR="006738B1" w:rsidRPr="00BE413D" w:rsidRDefault="006738B1" w:rsidP="006738B1">
            <w:pPr>
              <w:autoSpaceDE w:val="0"/>
              <w:autoSpaceDN w:val="0"/>
              <w:adjustRightInd w:val="0"/>
              <w:rPr>
                <w:i/>
                <w:iCs/>
                <w:color w:val="000000"/>
                <w:sz w:val="20"/>
                <w:szCs w:val="20"/>
              </w:rPr>
            </w:pPr>
            <w:r>
              <w:rPr>
                <w:i/>
                <w:iCs/>
                <w:color w:val="000000"/>
                <w:sz w:val="20"/>
                <w:szCs w:val="20"/>
                <w:lang w:val="en-US"/>
              </w:rPr>
              <w:t>Ardea cinerea</w:t>
            </w:r>
          </w:p>
        </w:tc>
        <w:tc>
          <w:tcPr>
            <w:tcW w:w="159" w:type="pct"/>
            <w:shd w:val="clear" w:color="auto" w:fill="auto"/>
            <w:vAlign w:val="center"/>
          </w:tcPr>
          <w:p w14:paraId="1A484495" w14:textId="77777777" w:rsidR="006738B1" w:rsidRPr="00113CA7" w:rsidRDefault="006738B1" w:rsidP="006738B1">
            <w:pPr>
              <w:rPr>
                <w:sz w:val="20"/>
                <w:szCs w:val="20"/>
                <w:lang w:eastAsia="en-GB"/>
              </w:rPr>
            </w:pPr>
          </w:p>
        </w:tc>
        <w:tc>
          <w:tcPr>
            <w:tcW w:w="244" w:type="pct"/>
            <w:shd w:val="clear" w:color="auto" w:fill="auto"/>
            <w:vAlign w:val="center"/>
          </w:tcPr>
          <w:p w14:paraId="617BC8F1" w14:textId="77777777" w:rsidR="006738B1" w:rsidRPr="00113CA7" w:rsidRDefault="006738B1" w:rsidP="006738B1">
            <w:pPr>
              <w:rPr>
                <w:b/>
                <w:sz w:val="20"/>
                <w:szCs w:val="20"/>
                <w:lang w:eastAsia="en-GB"/>
              </w:rPr>
            </w:pPr>
          </w:p>
        </w:tc>
        <w:tc>
          <w:tcPr>
            <w:tcW w:w="178" w:type="pct"/>
            <w:gridSpan w:val="2"/>
            <w:shd w:val="clear" w:color="auto" w:fill="auto"/>
            <w:vAlign w:val="bottom"/>
          </w:tcPr>
          <w:p w14:paraId="64D8A3F5" w14:textId="77777777" w:rsidR="006738B1" w:rsidRPr="00BE413D" w:rsidRDefault="006738B1" w:rsidP="006738B1">
            <w:pPr>
              <w:rPr>
                <w:b/>
                <w:sz w:val="20"/>
                <w:szCs w:val="20"/>
                <w:lang w:eastAsia="en-GB"/>
              </w:rPr>
            </w:pPr>
            <w:r>
              <w:rPr>
                <w:color w:val="000000"/>
                <w:sz w:val="20"/>
                <w:szCs w:val="20"/>
              </w:rPr>
              <w:t>с</w:t>
            </w:r>
          </w:p>
        </w:tc>
        <w:tc>
          <w:tcPr>
            <w:tcW w:w="293" w:type="pct"/>
            <w:shd w:val="clear" w:color="auto" w:fill="auto"/>
            <w:vAlign w:val="bottom"/>
          </w:tcPr>
          <w:p w14:paraId="6616E91C" w14:textId="77777777" w:rsidR="006738B1" w:rsidRPr="00FD2A47" w:rsidRDefault="006738B1" w:rsidP="006738B1">
            <w:pPr>
              <w:jc w:val="center"/>
              <w:rPr>
                <w:b/>
                <w:color w:val="FF0000"/>
                <w:sz w:val="20"/>
                <w:szCs w:val="20"/>
                <w:lang w:eastAsia="en-GB"/>
              </w:rPr>
            </w:pPr>
            <w:r>
              <w:rPr>
                <w:b/>
                <w:color w:val="FF0000"/>
                <w:sz w:val="20"/>
                <w:szCs w:val="20"/>
                <w:lang w:eastAsia="en-GB"/>
              </w:rPr>
              <w:t>0</w:t>
            </w:r>
          </w:p>
        </w:tc>
        <w:tc>
          <w:tcPr>
            <w:tcW w:w="311" w:type="pct"/>
            <w:shd w:val="clear" w:color="auto" w:fill="auto"/>
            <w:vAlign w:val="bottom"/>
          </w:tcPr>
          <w:p w14:paraId="17F9C1B9" w14:textId="77777777" w:rsidR="006738B1" w:rsidRPr="00FD2A47" w:rsidRDefault="006738B1" w:rsidP="006738B1">
            <w:pPr>
              <w:jc w:val="center"/>
              <w:rPr>
                <w:b/>
                <w:color w:val="FF0000"/>
                <w:sz w:val="20"/>
                <w:szCs w:val="20"/>
                <w:lang w:eastAsia="en-GB"/>
              </w:rPr>
            </w:pPr>
            <w:r>
              <w:rPr>
                <w:b/>
                <w:color w:val="FF0000"/>
                <w:sz w:val="20"/>
                <w:szCs w:val="20"/>
              </w:rPr>
              <w:t>27</w:t>
            </w:r>
          </w:p>
        </w:tc>
        <w:tc>
          <w:tcPr>
            <w:tcW w:w="305" w:type="pct"/>
            <w:shd w:val="clear" w:color="auto" w:fill="auto"/>
            <w:vAlign w:val="bottom"/>
          </w:tcPr>
          <w:p w14:paraId="638994EC" w14:textId="77777777" w:rsidR="006738B1" w:rsidRPr="00F85956" w:rsidRDefault="006738B1" w:rsidP="006738B1">
            <w:pPr>
              <w:jc w:val="center"/>
              <w:rPr>
                <w:bCs/>
                <w:sz w:val="20"/>
                <w:szCs w:val="20"/>
                <w:lang w:val="en-US" w:eastAsia="en-GB"/>
              </w:rPr>
            </w:pPr>
            <w:r>
              <w:rPr>
                <w:color w:val="000000"/>
                <w:sz w:val="20"/>
                <w:szCs w:val="20"/>
                <w:lang w:val="en-US"/>
              </w:rPr>
              <w:t>i</w:t>
            </w:r>
          </w:p>
        </w:tc>
        <w:tc>
          <w:tcPr>
            <w:tcW w:w="296" w:type="pct"/>
            <w:shd w:val="clear" w:color="auto" w:fill="auto"/>
            <w:vAlign w:val="bottom"/>
          </w:tcPr>
          <w:p w14:paraId="3022FCD9" w14:textId="77777777" w:rsidR="006738B1" w:rsidRPr="00113CA7" w:rsidRDefault="006738B1" w:rsidP="006738B1">
            <w:pPr>
              <w:rPr>
                <w:b/>
                <w:sz w:val="20"/>
                <w:szCs w:val="20"/>
                <w:lang w:eastAsia="en-GB"/>
              </w:rPr>
            </w:pPr>
          </w:p>
        </w:tc>
        <w:tc>
          <w:tcPr>
            <w:tcW w:w="439" w:type="pct"/>
            <w:shd w:val="clear" w:color="auto" w:fill="auto"/>
            <w:vAlign w:val="bottom"/>
          </w:tcPr>
          <w:p w14:paraId="494AE5E0" w14:textId="77777777" w:rsidR="006738B1" w:rsidRPr="00113CA7" w:rsidRDefault="006738B1" w:rsidP="006738B1">
            <w:pPr>
              <w:rPr>
                <w:b/>
                <w:sz w:val="20"/>
                <w:szCs w:val="20"/>
                <w:lang w:eastAsia="en-GB"/>
              </w:rPr>
            </w:pPr>
            <w:r w:rsidRPr="00113CA7">
              <w:rPr>
                <w:color w:val="000000"/>
                <w:sz w:val="20"/>
                <w:szCs w:val="20"/>
              </w:rPr>
              <w:t>G</w:t>
            </w:r>
          </w:p>
        </w:tc>
        <w:tc>
          <w:tcPr>
            <w:tcW w:w="440" w:type="pct"/>
            <w:shd w:val="clear" w:color="auto" w:fill="auto"/>
            <w:vAlign w:val="bottom"/>
          </w:tcPr>
          <w:p w14:paraId="5961A26F" w14:textId="77777777" w:rsidR="006738B1" w:rsidRPr="00BE413D" w:rsidRDefault="006738B1" w:rsidP="006738B1">
            <w:pPr>
              <w:rPr>
                <w:b/>
                <w:sz w:val="20"/>
                <w:szCs w:val="20"/>
                <w:lang w:eastAsia="en-GB"/>
              </w:rPr>
            </w:pPr>
            <w:r w:rsidRPr="00BE413D">
              <w:rPr>
                <w:sz w:val="20"/>
                <w:szCs w:val="20"/>
              </w:rPr>
              <w:t>С</w:t>
            </w:r>
          </w:p>
        </w:tc>
        <w:tc>
          <w:tcPr>
            <w:tcW w:w="320" w:type="pct"/>
            <w:shd w:val="clear" w:color="auto" w:fill="auto"/>
            <w:vAlign w:val="bottom"/>
          </w:tcPr>
          <w:p w14:paraId="11A150EC" w14:textId="77777777" w:rsidR="006738B1" w:rsidRPr="00113CA7" w:rsidRDefault="006738B1" w:rsidP="006738B1">
            <w:pPr>
              <w:rPr>
                <w:b/>
                <w:sz w:val="20"/>
                <w:szCs w:val="20"/>
                <w:lang w:eastAsia="en-GB"/>
              </w:rPr>
            </w:pPr>
            <w:r>
              <w:rPr>
                <w:color w:val="000000"/>
                <w:sz w:val="20"/>
                <w:szCs w:val="20"/>
              </w:rPr>
              <w:t>В</w:t>
            </w:r>
          </w:p>
        </w:tc>
        <w:tc>
          <w:tcPr>
            <w:tcW w:w="266" w:type="pct"/>
            <w:shd w:val="clear" w:color="auto" w:fill="auto"/>
            <w:vAlign w:val="bottom"/>
          </w:tcPr>
          <w:p w14:paraId="74AA23FB" w14:textId="77777777" w:rsidR="006738B1" w:rsidRPr="00113CA7" w:rsidRDefault="006738B1" w:rsidP="006738B1">
            <w:pPr>
              <w:rPr>
                <w:b/>
                <w:sz w:val="20"/>
                <w:szCs w:val="20"/>
                <w:lang w:eastAsia="en-GB"/>
              </w:rPr>
            </w:pPr>
            <w:r w:rsidRPr="00113CA7">
              <w:rPr>
                <w:color w:val="000000"/>
                <w:sz w:val="20"/>
                <w:szCs w:val="20"/>
              </w:rPr>
              <w:t>C</w:t>
            </w:r>
          </w:p>
        </w:tc>
        <w:tc>
          <w:tcPr>
            <w:tcW w:w="296" w:type="pct"/>
            <w:shd w:val="clear" w:color="auto" w:fill="auto"/>
            <w:vAlign w:val="bottom"/>
          </w:tcPr>
          <w:p w14:paraId="3E334181" w14:textId="77777777" w:rsidR="006738B1" w:rsidRPr="00113CA7" w:rsidRDefault="006738B1" w:rsidP="006738B1">
            <w:pPr>
              <w:rPr>
                <w:b/>
                <w:sz w:val="20"/>
                <w:szCs w:val="20"/>
                <w:lang w:eastAsia="en-GB"/>
              </w:rPr>
            </w:pPr>
            <w:r>
              <w:rPr>
                <w:color w:val="000000"/>
                <w:sz w:val="20"/>
                <w:szCs w:val="20"/>
              </w:rPr>
              <w:t>С</w:t>
            </w:r>
          </w:p>
        </w:tc>
      </w:tr>
      <w:tr w:rsidR="00442A65" w:rsidRPr="00113CA7" w14:paraId="06947A5F" w14:textId="77777777" w:rsidTr="00EE419C">
        <w:trPr>
          <w:trHeight w:val="295"/>
          <w:jc w:val="center"/>
        </w:trPr>
        <w:tc>
          <w:tcPr>
            <w:tcW w:w="184" w:type="pct"/>
            <w:shd w:val="clear" w:color="auto" w:fill="auto"/>
            <w:vAlign w:val="center"/>
          </w:tcPr>
          <w:p w14:paraId="68FE8907" w14:textId="77777777" w:rsidR="00442A65" w:rsidRPr="00113CA7" w:rsidRDefault="00442A65" w:rsidP="00142F17">
            <w:pPr>
              <w:rPr>
                <w:sz w:val="20"/>
                <w:szCs w:val="20"/>
                <w:lang w:eastAsia="en-GB"/>
              </w:rPr>
            </w:pPr>
            <w:r w:rsidRPr="00113CA7">
              <w:rPr>
                <w:sz w:val="20"/>
                <w:szCs w:val="20"/>
                <w:lang w:eastAsia="en-GB"/>
              </w:rPr>
              <w:t>В</w:t>
            </w:r>
          </w:p>
        </w:tc>
        <w:tc>
          <w:tcPr>
            <w:tcW w:w="342" w:type="pct"/>
            <w:shd w:val="clear" w:color="auto" w:fill="auto"/>
          </w:tcPr>
          <w:p w14:paraId="07DBB055" w14:textId="77777777" w:rsidR="00442A65" w:rsidRPr="00113CA7" w:rsidRDefault="00442A65" w:rsidP="00142F17">
            <w:pPr>
              <w:rPr>
                <w:sz w:val="20"/>
                <w:szCs w:val="20"/>
                <w:lang w:eastAsia="en-GB"/>
              </w:rPr>
            </w:pPr>
            <w:r w:rsidRPr="00113CA7">
              <w:rPr>
                <w:sz w:val="20"/>
                <w:szCs w:val="20"/>
              </w:rPr>
              <w:t>A</w:t>
            </w:r>
            <w:r>
              <w:rPr>
                <w:sz w:val="20"/>
                <w:szCs w:val="20"/>
              </w:rPr>
              <w:t>028</w:t>
            </w:r>
          </w:p>
        </w:tc>
        <w:tc>
          <w:tcPr>
            <w:tcW w:w="929" w:type="pct"/>
            <w:shd w:val="clear" w:color="auto" w:fill="auto"/>
          </w:tcPr>
          <w:p w14:paraId="120857BE" w14:textId="77777777" w:rsidR="00442A65" w:rsidRPr="00BE413D" w:rsidRDefault="00442A65" w:rsidP="00142F17">
            <w:pPr>
              <w:autoSpaceDE w:val="0"/>
              <w:autoSpaceDN w:val="0"/>
              <w:adjustRightInd w:val="0"/>
              <w:rPr>
                <w:i/>
                <w:iCs/>
                <w:color w:val="000000"/>
                <w:sz w:val="20"/>
                <w:szCs w:val="20"/>
              </w:rPr>
            </w:pPr>
            <w:r>
              <w:rPr>
                <w:i/>
                <w:iCs/>
                <w:color w:val="000000"/>
                <w:sz w:val="20"/>
                <w:szCs w:val="20"/>
                <w:lang w:val="en-US"/>
              </w:rPr>
              <w:t>Ardea cinerea</w:t>
            </w:r>
          </w:p>
        </w:tc>
        <w:tc>
          <w:tcPr>
            <w:tcW w:w="159" w:type="pct"/>
            <w:shd w:val="clear" w:color="auto" w:fill="auto"/>
            <w:vAlign w:val="center"/>
          </w:tcPr>
          <w:p w14:paraId="651AC39A" w14:textId="77777777" w:rsidR="00442A65" w:rsidRPr="00113CA7" w:rsidRDefault="00442A65" w:rsidP="00142F17">
            <w:pPr>
              <w:rPr>
                <w:sz w:val="20"/>
                <w:szCs w:val="20"/>
                <w:lang w:eastAsia="en-GB"/>
              </w:rPr>
            </w:pPr>
          </w:p>
        </w:tc>
        <w:tc>
          <w:tcPr>
            <w:tcW w:w="244" w:type="pct"/>
            <w:shd w:val="clear" w:color="auto" w:fill="auto"/>
            <w:vAlign w:val="center"/>
          </w:tcPr>
          <w:p w14:paraId="4ECED1E5" w14:textId="77777777" w:rsidR="00442A65" w:rsidRPr="00442A65" w:rsidRDefault="00442A65" w:rsidP="00142F17">
            <w:pPr>
              <w:rPr>
                <w:b/>
                <w:color w:val="FF0000"/>
                <w:sz w:val="20"/>
                <w:szCs w:val="20"/>
                <w:lang w:eastAsia="en-GB"/>
              </w:rPr>
            </w:pPr>
            <w:r w:rsidRPr="00442A65">
              <w:rPr>
                <w:b/>
                <w:color w:val="FF0000"/>
                <w:sz w:val="20"/>
                <w:szCs w:val="20"/>
                <w:lang w:eastAsia="en-GB"/>
              </w:rPr>
              <w:t>Х</w:t>
            </w:r>
          </w:p>
        </w:tc>
        <w:tc>
          <w:tcPr>
            <w:tcW w:w="178" w:type="pct"/>
            <w:gridSpan w:val="2"/>
            <w:shd w:val="clear" w:color="auto" w:fill="auto"/>
            <w:vAlign w:val="bottom"/>
          </w:tcPr>
          <w:p w14:paraId="6F572E0F" w14:textId="77777777" w:rsidR="00442A65" w:rsidRPr="00442A65" w:rsidRDefault="00442A65" w:rsidP="00142F17">
            <w:pPr>
              <w:rPr>
                <w:b/>
                <w:sz w:val="20"/>
                <w:szCs w:val="20"/>
                <w:lang w:val="en-US" w:eastAsia="en-GB"/>
              </w:rPr>
            </w:pPr>
            <w:r>
              <w:rPr>
                <w:color w:val="000000"/>
                <w:sz w:val="20"/>
                <w:szCs w:val="20"/>
                <w:lang w:val="en-US"/>
              </w:rPr>
              <w:t>r</w:t>
            </w:r>
          </w:p>
        </w:tc>
        <w:tc>
          <w:tcPr>
            <w:tcW w:w="293" w:type="pct"/>
            <w:shd w:val="clear" w:color="auto" w:fill="auto"/>
            <w:vAlign w:val="bottom"/>
          </w:tcPr>
          <w:p w14:paraId="7E8ED68E" w14:textId="77777777" w:rsidR="00442A65" w:rsidRPr="00FD2A47" w:rsidRDefault="00442A65" w:rsidP="00142F17">
            <w:pPr>
              <w:jc w:val="center"/>
              <w:rPr>
                <w:b/>
                <w:color w:val="FF0000"/>
                <w:sz w:val="20"/>
                <w:szCs w:val="20"/>
                <w:lang w:eastAsia="en-GB"/>
              </w:rPr>
            </w:pPr>
            <w:r>
              <w:rPr>
                <w:b/>
                <w:color w:val="FF0000"/>
                <w:sz w:val="20"/>
                <w:szCs w:val="20"/>
                <w:lang w:eastAsia="en-GB"/>
              </w:rPr>
              <w:t>0</w:t>
            </w:r>
          </w:p>
        </w:tc>
        <w:tc>
          <w:tcPr>
            <w:tcW w:w="311" w:type="pct"/>
            <w:shd w:val="clear" w:color="auto" w:fill="auto"/>
            <w:vAlign w:val="bottom"/>
          </w:tcPr>
          <w:p w14:paraId="48C9EF03" w14:textId="77777777" w:rsidR="00442A65" w:rsidRPr="00442A65" w:rsidRDefault="00442A65" w:rsidP="00142F17">
            <w:pPr>
              <w:jc w:val="center"/>
              <w:rPr>
                <w:b/>
                <w:color w:val="FF0000"/>
                <w:sz w:val="20"/>
                <w:szCs w:val="20"/>
                <w:lang w:val="en-US" w:eastAsia="en-GB"/>
              </w:rPr>
            </w:pPr>
            <w:r>
              <w:rPr>
                <w:b/>
                <w:color w:val="FF0000"/>
                <w:sz w:val="20"/>
                <w:szCs w:val="20"/>
                <w:lang w:val="en-US"/>
              </w:rPr>
              <w:t>0</w:t>
            </w:r>
          </w:p>
        </w:tc>
        <w:tc>
          <w:tcPr>
            <w:tcW w:w="305" w:type="pct"/>
            <w:shd w:val="clear" w:color="auto" w:fill="auto"/>
            <w:vAlign w:val="bottom"/>
          </w:tcPr>
          <w:p w14:paraId="05E30F73" w14:textId="77777777" w:rsidR="00442A65" w:rsidRPr="00F85956" w:rsidRDefault="00442A65" w:rsidP="00142F17">
            <w:pPr>
              <w:jc w:val="center"/>
              <w:rPr>
                <w:bCs/>
                <w:sz w:val="20"/>
                <w:szCs w:val="20"/>
                <w:lang w:val="en-US" w:eastAsia="en-GB"/>
              </w:rPr>
            </w:pPr>
            <w:r>
              <w:rPr>
                <w:color w:val="000000"/>
                <w:sz w:val="20"/>
                <w:szCs w:val="20"/>
                <w:lang w:val="en-US"/>
              </w:rPr>
              <w:t>p</w:t>
            </w:r>
          </w:p>
        </w:tc>
        <w:tc>
          <w:tcPr>
            <w:tcW w:w="296" w:type="pct"/>
            <w:shd w:val="clear" w:color="auto" w:fill="auto"/>
            <w:vAlign w:val="bottom"/>
          </w:tcPr>
          <w:p w14:paraId="72D45B95" w14:textId="77777777" w:rsidR="00442A65" w:rsidRPr="00113CA7" w:rsidRDefault="00442A65" w:rsidP="00142F17">
            <w:pPr>
              <w:rPr>
                <w:b/>
                <w:sz w:val="20"/>
                <w:szCs w:val="20"/>
                <w:lang w:eastAsia="en-GB"/>
              </w:rPr>
            </w:pPr>
          </w:p>
        </w:tc>
        <w:tc>
          <w:tcPr>
            <w:tcW w:w="439" w:type="pct"/>
            <w:shd w:val="clear" w:color="auto" w:fill="auto"/>
            <w:vAlign w:val="bottom"/>
          </w:tcPr>
          <w:p w14:paraId="57CA54CB" w14:textId="77777777" w:rsidR="00442A65" w:rsidRPr="00113CA7" w:rsidRDefault="00442A65" w:rsidP="00142F17">
            <w:pPr>
              <w:rPr>
                <w:b/>
                <w:sz w:val="20"/>
                <w:szCs w:val="20"/>
                <w:lang w:eastAsia="en-GB"/>
              </w:rPr>
            </w:pPr>
            <w:r w:rsidRPr="00113CA7">
              <w:rPr>
                <w:color w:val="000000"/>
                <w:sz w:val="20"/>
                <w:szCs w:val="20"/>
              </w:rPr>
              <w:t>G</w:t>
            </w:r>
          </w:p>
        </w:tc>
        <w:tc>
          <w:tcPr>
            <w:tcW w:w="440" w:type="pct"/>
            <w:shd w:val="clear" w:color="auto" w:fill="auto"/>
            <w:vAlign w:val="bottom"/>
          </w:tcPr>
          <w:p w14:paraId="0823DEB8" w14:textId="77777777" w:rsidR="00442A65" w:rsidRPr="00442A65" w:rsidRDefault="00442A65" w:rsidP="00142F17">
            <w:pPr>
              <w:rPr>
                <w:b/>
                <w:color w:val="FF0000"/>
                <w:sz w:val="20"/>
                <w:szCs w:val="20"/>
                <w:lang w:val="en-US" w:eastAsia="en-GB"/>
              </w:rPr>
            </w:pPr>
            <w:r w:rsidRPr="00442A65">
              <w:rPr>
                <w:b/>
                <w:color w:val="FF0000"/>
                <w:sz w:val="20"/>
                <w:szCs w:val="20"/>
                <w:lang w:val="en-US"/>
              </w:rPr>
              <w:t>D</w:t>
            </w:r>
          </w:p>
        </w:tc>
        <w:tc>
          <w:tcPr>
            <w:tcW w:w="320" w:type="pct"/>
            <w:shd w:val="clear" w:color="auto" w:fill="auto"/>
            <w:vAlign w:val="bottom"/>
          </w:tcPr>
          <w:p w14:paraId="6323ECB1" w14:textId="77777777" w:rsidR="00442A65" w:rsidRPr="00113CA7" w:rsidRDefault="00442A65" w:rsidP="00142F17">
            <w:pPr>
              <w:rPr>
                <w:b/>
                <w:sz w:val="20"/>
                <w:szCs w:val="20"/>
                <w:lang w:eastAsia="en-GB"/>
              </w:rPr>
            </w:pPr>
            <w:r>
              <w:rPr>
                <w:color w:val="000000"/>
                <w:sz w:val="20"/>
                <w:szCs w:val="20"/>
              </w:rPr>
              <w:t>В</w:t>
            </w:r>
          </w:p>
        </w:tc>
        <w:tc>
          <w:tcPr>
            <w:tcW w:w="266" w:type="pct"/>
            <w:shd w:val="clear" w:color="auto" w:fill="auto"/>
            <w:vAlign w:val="bottom"/>
          </w:tcPr>
          <w:p w14:paraId="743C36D0" w14:textId="77777777" w:rsidR="00442A65" w:rsidRPr="00113CA7" w:rsidRDefault="00442A65" w:rsidP="00142F17">
            <w:pPr>
              <w:rPr>
                <w:b/>
                <w:sz w:val="20"/>
                <w:szCs w:val="20"/>
                <w:lang w:eastAsia="en-GB"/>
              </w:rPr>
            </w:pPr>
            <w:r w:rsidRPr="00113CA7">
              <w:rPr>
                <w:color w:val="000000"/>
                <w:sz w:val="20"/>
                <w:szCs w:val="20"/>
              </w:rPr>
              <w:t>C</w:t>
            </w:r>
          </w:p>
        </w:tc>
        <w:tc>
          <w:tcPr>
            <w:tcW w:w="296" w:type="pct"/>
            <w:shd w:val="clear" w:color="auto" w:fill="auto"/>
            <w:vAlign w:val="bottom"/>
          </w:tcPr>
          <w:p w14:paraId="450FB4B6" w14:textId="77777777" w:rsidR="00442A65" w:rsidRPr="00113CA7" w:rsidRDefault="00442A65" w:rsidP="00142F17">
            <w:pPr>
              <w:rPr>
                <w:b/>
                <w:sz w:val="20"/>
                <w:szCs w:val="20"/>
                <w:lang w:eastAsia="en-GB"/>
              </w:rPr>
            </w:pPr>
            <w:r>
              <w:rPr>
                <w:color w:val="000000"/>
                <w:sz w:val="20"/>
                <w:szCs w:val="20"/>
              </w:rPr>
              <w:t>С</w:t>
            </w:r>
          </w:p>
        </w:tc>
      </w:tr>
    </w:tbl>
    <w:p w14:paraId="0927303C" w14:textId="77777777" w:rsidR="006738B1" w:rsidRDefault="006738B1" w:rsidP="006738B1">
      <w:pPr>
        <w:pStyle w:val="Heading1"/>
        <w:spacing w:before="0" w:beforeAutospacing="0"/>
        <w:jc w:val="both"/>
        <w:rPr>
          <w:b w:val="0"/>
          <w:color w:val="auto"/>
          <w:sz w:val="24"/>
          <w:szCs w:val="24"/>
        </w:rPr>
      </w:pPr>
    </w:p>
    <w:p w14:paraId="3F72173C" w14:textId="77777777" w:rsidR="006738B1" w:rsidRDefault="006738B1" w:rsidP="006738B1">
      <w:pPr>
        <w:pStyle w:val="Heading1"/>
        <w:spacing w:before="0" w:beforeAutospacing="0"/>
        <w:jc w:val="both"/>
        <w:rPr>
          <w:b w:val="0"/>
          <w:color w:val="auto"/>
          <w:sz w:val="24"/>
          <w:szCs w:val="24"/>
        </w:rPr>
      </w:pPr>
    </w:p>
    <w:p w14:paraId="16F21D6F" w14:textId="77777777" w:rsidR="006738B1" w:rsidRPr="00AC1432" w:rsidRDefault="006738B1" w:rsidP="00AC1432">
      <w:pPr>
        <w:pStyle w:val="Heading1"/>
      </w:pPr>
      <w:bookmarkStart w:id="69" w:name="_Toc89633246"/>
      <w:bookmarkStart w:id="70" w:name="_Toc89634185"/>
      <w:bookmarkStart w:id="71" w:name="_Toc89634937"/>
      <w:bookmarkStart w:id="72" w:name="_Toc89677637"/>
      <w:bookmarkStart w:id="73" w:name="_Toc99550118"/>
      <w:r w:rsidRPr="00AC1432">
        <w:t xml:space="preserve">Специфични цели за А029 </w:t>
      </w:r>
      <w:r w:rsidRPr="00EE419C">
        <w:rPr>
          <w:i/>
        </w:rPr>
        <w:t>Ardea purpurea</w:t>
      </w:r>
      <w:r w:rsidR="001F783E">
        <w:t xml:space="preserve"> (ч</w:t>
      </w:r>
      <w:r w:rsidRPr="00AC1432">
        <w:t>ервена чапла)</w:t>
      </w:r>
      <w:bookmarkEnd w:id="69"/>
      <w:bookmarkEnd w:id="70"/>
      <w:bookmarkEnd w:id="71"/>
      <w:bookmarkEnd w:id="72"/>
      <w:bookmarkEnd w:id="73"/>
    </w:p>
    <w:p w14:paraId="615FED7C" w14:textId="77777777" w:rsidR="006738B1" w:rsidRPr="000F04E8" w:rsidRDefault="006738B1" w:rsidP="006738B1">
      <w:pPr>
        <w:pStyle w:val="NormalWeb"/>
        <w:spacing w:before="0" w:beforeAutospacing="0" w:after="0"/>
      </w:pPr>
    </w:p>
    <w:p w14:paraId="382696CC" w14:textId="77777777" w:rsidR="006738B1" w:rsidRPr="000F04E8" w:rsidRDefault="006738B1" w:rsidP="006738B1">
      <w:pPr>
        <w:pStyle w:val="NormalWeb"/>
        <w:spacing w:before="0" w:beforeAutospacing="0" w:after="0"/>
      </w:pPr>
      <w:r>
        <w:rPr>
          <w:b/>
          <w:bCs/>
        </w:rPr>
        <w:t xml:space="preserve">1. </w:t>
      </w:r>
      <w:r w:rsidRPr="000F04E8">
        <w:rPr>
          <w:b/>
          <w:bCs/>
        </w:rPr>
        <w:t>Кратка характеристика на вида</w:t>
      </w:r>
    </w:p>
    <w:p w14:paraId="3B73E767" w14:textId="77777777" w:rsidR="006738B1" w:rsidRPr="000F04E8" w:rsidRDefault="006738B1" w:rsidP="006738B1">
      <w:pPr>
        <w:pStyle w:val="NormalWeb"/>
        <w:spacing w:before="0" w:beforeAutospacing="0" w:after="0"/>
      </w:pPr>
      <w:r w:rsidRPr="000F04E8">
        <w:t xml:space="preserve">Дължина на тялото: 70 – 90 см. Размах на крилата: 110 – 145 см. </w:t>
      </w:r>
    </w:p>
    <w:p w14:paraId="68812558" w14:textId="77777777" w:rsidR="006738B1" w:rsidRPr="000F04E8" w:rsidRDefault="006738B1" w:rsidP="006738B1">
      <w:pPr>
        <w:pStyle w:val="NormalWeb"/>
        <w:spacing w:before="0" w:beforeAutospacing="0" w:after="0"/>
      </w:pPr>
      <w:r w:rsidRPr="000F04E8">
        <w:t>Оперението е ръждивокафяво, често изглеждащо доста тъмно. Има възрастов диморфизъм и малки сезонни различия. Възрастните през размножителния период са сивокафяви, с украсяващи пера по главата, както и с нежни бели пера по гърба и гърдите, които липсват през другите сезони. Младите са ръждивокафяви, с черни петна и ивици.</w:t>
      </w:r>
    </w:p>
    <w:p w14:paraId="3D829362" w14:textId="77777777" w:rsidR="006738B1" w:rsidRPr="000F04E8" w:rsidRDefault="006738B1" w:rsidP="006738B1">
      <w:pPr>
        <w:pStyle w:val="NormalWeb"/>
        <w:spacing w:before="0" w:beforeAutospacing="0" w:after="0"/>
      </w:pPr>
      <w:r w:rsidRPr="000F04E8">
        <w:rPr>
          <w:i/>
          <w:iCs/>
        </w:rPr>
        <w:t>Характер на пребиваване в страната</w:t>
      </w:r>
    </w:p>
    <w:p w14:paraId="555CFE74" w14:textId="77777777" w:rsidR="006738B1" w:rsidRPr="000F04E8" w:rsidRDefault="006738B1" w:rsidP="006738B1">
      <w:pPr>
        <w:pStyle w:val="NormalWeb"/>
        <w:spacing w:before="0" w:beforeAutospacing="0" w:after="0"/>
      </w:pPr>
      <w:r w:rsidRPr="000F04E8">
        <w:lastRenderedPageBreak/>
        <w:t>Червената чапла е гнездящо-прелетен и преминаващ вид в България. Пролетната миграция е от края на март до април, а есенната – от август до началото на ноември (Симеонов и др. 1990). Зимува в Средиземноморието и Африка.</w:t>
      </w:r>
    </w:p>
    <w:p w14:paraId="6B9A7889" w14:textId="77777777" w:rsidR="006738B1" w:rsidRPr="000F04E8" w:rsidRDefault="006738B1" w:rsidP="006738B1">
      <w:pPr>
        <w:pStyle w:val="NormalWeb"/>
        <w:spacing w:before="0" w:beforeAutospacing="0" w:after="0"/>
      </w:pPr>
      <w:r w:rsidRPr="000F04E8">
        <w:rPr>
          <w:i/>
          <w:iCs/>
        </w:rPr>
        <w:t>Характерно местообитание</w:t>
      </w:r>
    </w:p>
    <w:p w14:paraId="200F1C27" w14:textId="77777777" w:rsidR="006738B1" w:rsidRPr="000F04E8" w:rsidRDefault="006738B1" w:rsidP="006738B1">
      <w:pPr>
        <w:pStyle w:val="NormalWeb"/>
        <w:spacing w:before="0" w:beforeAutospacing="0" w:after="0"/>
      </w:pPr>
      <w:r w:rsidRPr="000F04E8">
        <w:t xml:space="preserve">Червената чапла обитава сладководни езера, блата, разливи на реки с тръстикови масиви или заливни гори. Размножителният период е от средата на април до средата на юли. Гнезди в малобройни и разредени самостоятелни колонии, или по периферията на големите смесени колонии от други видове чапли, корморани, блестящи ибиси и лопатарки. Единично гнездящите двойки са изключение (Симеонов и др. 1990). Гнездото е сред тръстика или на дърво. Снася 4 – 5 яйца, като има едно поколение годишно. Предпочитаните местообитания са 1130, 1150, 1160, 3130, 3150, 91D0, 91E0 и 91F0 според Директивата за хабитатите (Кавръкова и др. 2009). </w:t>
      </w:r>
    </w:p>
    <w:p w14:paraId="7EB7CBB9" w14:textId="77777777" w:rsidR="006738B1" w:rsidRPr="000F04E8" w:rsidRDefault="006738B1" w:rsidP="006738B1">
      <w:pPr>
        <w:pStyle w:val="NormalWeb"/>
        <w:spacing w:before="0" w:beforeAutospacing="0" w:after="0"/>
      </w:pPr>
      <w:r w:rsidRPr="000F04E8">
        <w:rPr>
          <w:i/>
          <w:iCs/>
        </w:rPr>
        <w:t>Хранене</w:t>
      </w:r>
    </w:p>
    <w:p w14:paraId="6C0F63F4" w14:textId="77777777" w:rsidR="006738B1" w:rsidRDefault="006738B1" w:rsidP="006738B1">
      <w:pPr>
        <w:pStyle w:val="NormalWeb"/>
        <w:spacing w:before="0" w:beforeAutospacing="0" w:after="0"/>
      </w:pPr>
      <w:r w:rsidRPr="000F04E8">
        <w:t xml:space="preserve">Храни се с риба, земноводни, влечуги, гризачи, водни безгръбначни и др. По врене на проучване, проведено в Софийското поле, в 14 стомаха са установени: </w:t>
      </w:r>
      <w:r w:rsidRPr="000F04E8">
        <w:rPr>
          <w:i/>
          <w:iCs/>
          <w:lang w:val="en-GB"/>
        </w:rPr>
        <w:t xml:space="preserve">Microtus arvalis, Lacerta sp., Rana ridibunda, Cyrpinus carpio, Gryllus demertus, </w:t>
      </w:r>
      <w:r w:rsidRPr="000F04E8">
        <w:rPr>
          <w:lang w:val="en-GB"/>
        </w:rPr>
        <w:t xml:space="preserve">Carabidae, Dytiscidae </w:t>
      </w:r>
      <w:r w:rsidRPr="000F04E8">
        <w:t xml:space="preserve">(Симеонов и др. 1990). </w:t>
      </w:r>
    </w:p>
    <w:p w14:paraId="257A6946" w14:textId="77777777" w:rsidR="006738B1" w:rsidRPr="000F04E8" w:rsidRDefault="006738B1" w:rsidP="006738B1">
      <w:pPr>
        <w:pStyle w:val="NormalWeb"/>
        <w:spacing w:before="0" w:beforeAutospacing="0" w:after="0"/>
      </w:pPr>
    </w:p>
    <w:p w14:paraId="64256FFB" w14:textId="77777777" w:rsidR="006738B1" w:rsidRPr="000F04E8" w:rsidRDefault="006738B1" w:rsidP="006738B1">
      <w:pPr>
        <w:pStyle w:val="NormalWeb"/>
        <w:spacing w:before="0" w:beforeAutospacing="0" w:after="0"/>
      </w:pPr>
      <w:r>
        <w:rPr>
          <w:b/>
          <w:bCs/>
        </w:rPr>
        <w:t xml:space="preserve">2. </w:t>
      </w:r>
      <w:r w:rsidRPr="000F04E8">
        <w:rPr>
          <w:b/>
          <w:bCs/>
        </w:rPr>
        <w:t>Разпространение, природозащитно състояние и тенденции в популацията на вида на национално ниво</w:t>
      </w:r>
    </w:p>
    <w:p w14:paraId="0B45C9F4" w14:textId="77777777" w:rsidR="006738B1" w:rsidRPr="000F04E8" w:rsidRDefault="006738B1" w:rsidP="006738B1">
      <w:pPr>
        <w:pStyle w:val="NormalWeb"/>
        <w:spacing w:before="0" w:beforeAutospacing="0" w:after="0"/>
      </w:pPr>
      <w:r w:rsidRPr="000F04E8">
        <w:t>Сравнително рядък и малоброен гнездящ и прелетен вид. С разпръснато разпространение в ниските части на страната (Янков отг. ред., 2007). Гнезди поединично или на неголеми колонии –</w:t>
      </w:r>
      <w:r w:rsidRPr="000F04E8">
        <w:rPr>
          <w:lang w:val="en-GB"/>
        </w:rPr>
        <w:t xml:space="preserve"> </w:t>
      </w:r>
      <w:r w:rsidRPr="000F04E8">
        <w:t xml:space="preserve">самостоятелни или с други чапли и корморани. Установена е като гнездящ вид главно по поречието на р. Дунав и по Черноморското крайбрежие. Във вътрешността на страната малки колонии са установени главно в Тракийската низина и една на Драгоманското блато. </w:t>
      </w:r>
    </w:p>
    <w:p w14:paraId="0F6139FC" w14:textId="77777777" w:rsidR="006738B1" w:rsidRPr="000F04E8" w:rsidRDefault="006738B1" w:rsidP="006738B1">
      <w:pPr>
        <w:pStyle w:val="NormalWeb"/>
        <w:spacing w:before="0" w:beforeAutospacing="0" w:after="0"/>
      </w:pPr>
      <w:r w:rsidRPr="000F04E8">
        <w:t xml:space="preserve">Природозащитният статус на червената чапла според </w:t>
      </w:r>
      <w:r w:rsidRPr="000F04E8">
        <w:rPr>
          <w:lang w:val="en-GB"/>
        </w:rPr>
        <w:t xml:space="preserve">IUCN </w:t>
      </w:r>
      <w:r w:rsidRPr="000F04E8">
        <w:t>е</w:t>
      </w:r>
      <w:r w:rsidRPr="000F04E8">
        <w:rPr>
          <w:lang w:val="en-GB"/>
        </w:rPr>
        <w:t xml:space="preserve"> LC</w:t>
      </w:r>
      <w:r w:rsidRPr="000F04E8">
        <w:t xml:space="preserve"> (</w:t>
      </w:r>
      <w:r w:rsidRPr="000F04E8">
        <w:rPr>
          <w:lang w:val="en-GB"/>
        </w:rPr>
        <w:t>Least Concern)</w:t>
      </w:r>
      <w:r w:rsidRPr="000F04E8">
        <w:t xml:space="preserve">. Включен в </w:t>
      </w:r>
      <w:r w:rsidRPr="000F04E8">
        <w:rPr>
          <w:lang w:val="en-GB"/>
        </w:rPr>
        <w:t xml:space="preserve">SPEC 3. </w:t>
      </w:r>
      <w:r w:rsidRPr="000F04E8">
        <w:t xml:space="preserve">Включен в Червената книга на Р България в категория „Застрашен“. Включен е в Приложение 1 на Директивата за птиците, както и в Приложения 2 и 3 на ЗБР. </w:t>
      </w:r>
    </w:p>
    <w:p w14:paraId="1FFA2FB2" w14:textId="77777777" w:rsidR="006738B1" w:rsidRPr="000F04E8" w:rsidRDefault="006738B1" w:rsidP="006738B1">
      <w:pPr>
        <w:pStyle w:val="NormalWeb"/>
        <w:spacing w:before="0" w:beforeAutospacing="0" w:after="0"/>
      </w:pPr>
      <w:r w:rsidRPr="000F04E8">
        <w:t>Съгласно Докладването от 2019 г. (за периода 2005 – 2018 г.) националната гнездяща популация на вида се оценя на 100 – 200 двойки. Краткосрочната тенденция на популацията (за периода 2000 – 2018 г.) е неизвестна, а дългосрочната (за периода 1980 – 2018 г.) – нарастваща. Краткосрочната тенденция на гнездящата популацията в рамките на Натура 2000 е неизвестна.</w:t>
      </w:r>
    </w:p>
    <w:p w14:paraId="5C048D83" w14:textId="77777777" w:rsidR="006738B1" w:rsidRPr="000F04E8" w:rsidRDefault="006738B1" w:rsidP="006738B1">
      <w:pPr>
        <w:pStyle w:val="NormalWeb"/>
        <w:spacing w:before="0" w:beforeAutospacing="0" w:after="0"/>
      </w:pPr>
      <w:r w:rsidRPr="000F04E8">
        <w:t>Мигриращата национална популация</w:t>
      </w:r>
      <w:r w:rsidRPr="000F04E8">
        <w:rPr>
          <w:lang w:val="en-GB"/>
        </w:rPr>
        <w:t xml:space="preserve"> (</w:t>
      </w:r>
      <w:r w:rsidRPr="000F04E8">
        <w:t>за периода 2001 – 2018 г.</w:t>
      </w:r>
      <w:r w:rsidRPr="000F04E8">
        <w:rPr>
          <w:lang w:val="en-GB"/>
        </w:rPr>
        <w:t>)</w:t>
      </w:r>
      <w:r w:rsidRPr="000F04E8">
        <w:t xml:space="preserve"> е оценена на 60 – 350 индивида. </w:t>
      </w:r>
    </w:p>
    <w:p w14:paraId="35B5D03A" w14:textId="77777777" w:rsidR="006738B1" w:rsidRPr="000F04E8" w:rsidRDefault="006738B1" w:rsidP="006738B1">
      <w:pPr>
        <w:pStyle w:val="NormalWeb"/>
        <w:spacing w:before="0" w:beforeAutospacing="0" w:after="0"/>
      </w:pPr>
      <w:r w:rsidRPr="000F04E8">
        <w:t>За гнездящата и мигриращата популация са посочени следните заплахи и влияния: K01, M07, F01 и J02.</w:t>
      </w:r>
    </w:p>
    <w:p w14:paraId="1B0221A8" w14:textId="77777777" w:rsidR="006738B1" w:rsidRDefault="006738B1" w:rsidP="006738B1">
      <w:pPr>
        <w:pStyle w:val="NormalWeb"/>
        <w:spacing w:before="0" w:beforeAutospacing="0" w:after="0"/>
      </w:pPr>
    </w:p>
    <w:p w14:paraId="3BD1E2AD" w14:textId="77777777" w:rsidR="006738B1" w:rsidRDefault="006738B1" w:rsidP="006738B1">
      <w:pPr>
        <w:pStyle w:val="NormalWeb"/>
        <w:spacing w:before="0" w:beforeAutospacing="0" w:after="0"/>
      </w:pPr>
      <w:r>
        <w:rPr>
          <w:b/>
          <w:bCs/>
        </w:rPr>
        <w:t>3. Състояние в специална защитена зона (СЗЗ) BG0002009 „Златията“.</w:t>
      </w:r>
    </w:p>
    <w:p w14:paraId="7DF1ECF9"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Гнездящата популация се оценява на </w:t>
      </w:r>
      <w:r>
        <w:rPr>
          <w:b/>
          <w:bCs/>
        </w:rPr>
        <w:t>5 двойки</w:t>
      </w:r>
      <w:r>
        <w:t xml:space="preserve">, което представлява </w:t>
      </w:r>
      <w:r>
        <w:rPr>
          <w:b/>
          <w:bCs/>
        </w:rPr>
        <w:t>2,5 - 5,0 % от националната</w:t>
      </w:r>
      <w:r>
        <w:t xml:space="preserve"> 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51CFC66" w14:textId="77777777" w:rsidR="006738B1" w:rsidRDefault="006738B1" w:rsidP="006738B1">
      <w:pPr>
        <w:pStyle w:val="NormalWeb"/>
        <w:spacing w:before="0" w:beforeAutospacing="0" w:after="0"/>
      </w:pPr>
    </w:p>
    <w:p w14:paraId="040BBD49" w14:textId="77777777" w:rsidR="006738B1" w:rsidRPr="008F677B" w:rsidRDefault="006738B1" w:rsidP="006738B1">
      <w:pPr>
        <w:pStyle w:val="NormalWeb"/>
        <w:spacing w:before="0" w:beforeAutospacing="0" w:after="0"/>
        <w:rPr>
          <w:b/>
        </w:rPr>
      </w:pPr>
      <w:r w:rsidRPr="008F677B">
        <w:rPr>
          <w:b/>
          <w:iCs/>
        </w:rPr>
        <w:t>4. Анализ на наличната информация</w:t>
      </w:r>
      <w:r w:rsidRPr="008F677B">
        <w:rPr>
          <w:b/>
        </w:rPr>
        <w:t xml:space="preserve"> </w:t>
      </w:r>
    </w:p>
    <w:p w14:paraId="51694008" w14:textId="77777777" w:rsidR="006738B1" w:rsidRDefault="006738B1" w:rsidP="006738B1">
      <w:pPr>
        <w:pStyle w:val="NormalWeb"/>
        <w:spacing w:before="0" w:beforeAutospacing="0" w:after="0"/>
        <w:rPr>
          <w:color w:val="000000"/>
        </w:rPr>
      </w:pPr>
      <w:r>
        <w:rPr>
          <w:color w:val="000000"/>
        </w:rPr>
        <w:t xml:space="preserve">Гнезди само на няколко места по Дунавското крайбрежие. За периода 2010 – 2013 гнезди само в Сребърна и рибарници Калимок с численост между 3 и 9 двойки. </w:t>
      </w:r>
    </w:p>
    <w:p w14:paraId="4DCA5AAE" w14:textId="77777777" w:rsidR="006738B1" w:rsidRDefault="006738B1" w:rsidP="006738B1">
      <w:pPr>
        <w:pStyle w:val="NormalWeb"/>
        <w:spacing w:before="0" w:beforeAutospacing="0" w:after="0"/>
        <w:rPr>
          <w:color w:val="000000"/>
        </w:rPr>
      </w:pPr>
      <w:r>
        <w:rPr>
          <w:color w:val="000000"/>
        </w:rPr>
        <w:lastRenderedPageBreak/>
        <w:t xml:space="preserve">Данни за гнезденето на вида в зона Златията дава единствено Костадинова, Граматиков (2007) – 5 двойки. </w:t>
      </w:r>
    </w:p>
    <w:p w14:paraId="6705B500" w14:textId="77777777" w:rsidR="006738B1" w:rsidRDefault="006738B1" w:rsidP="006738B1">
      <w:pPr>
        <w:pStyle w:val="NormalWeb"/>
        <w:spacing w:before="0" w:beforeAutospacing="0" w:after="0"/>
        <w:rPr>
          <w:color w:val="000000"/>
        </w:rPr>
      </w:pPr>
      <w:r>
        <w:rPr>
          <w:color w:val="000000"/>
        </w:rPr>
        <w:t xml:space="preserve">При теренните наблюдения през месец април 2021 г. видът е наблюдаван в опашката на яз. Шишманов вал на 27.04.2021 в тръстиков масив. </w:t>
      </w:r>
      <w:r>
        <w:t xml:space="preserve">При проучвания на мигриращите птици в района на Златията през 2008 г, са наблюдавани 5 мигриращи червени чапли през пролетната миграция (Т. Мичев непубл. данни). </w:t>
      </w:r>
      <w:r>
        <w:rPr>
          <w:color w:val="000000"/>
        </w:rPr>
        <w:t>Видът не е наблюдаван да гнезди в зоната. Възможно е н</w:t>
      </w:r>
      <w:r w:rsidR="00442A65">
        <w:rPr>
          <w:color w:val="000000"/>
        </w:rPr>
        <w:t>ередовно да се размножава в тръс</w:t>
      </w:r>
      <w:r>
        <w:rPr>
          <w:color w:val="000000"/>
        </w:rPr>
        <w:t>тиковите масиви към опашката на язовира.</w:t>
      </w:r>
    </w:p>
    <w:p w14:paraId="60FDC180" w14:textId="77777777" w:rsidR="006738B1" w:rsidRDefault="006738B1" w:rsidP="006738B1">
      <w:pPr>
        <w:pStyle w:val="NormalWeb"/>
        <w:spacing w:before="0" w:beforeAutospacing="0" w:after="0"/>
        <w:rPr>
          <w:color w:val="000000"/>
        </w:rPr>
      </w:pPr>
      <w:r>
        <w:rPr>
          <w:color w:val="000000"/>
        </w:rPr>
        <w:t>Следва да се коригива гнездовата численост и да се обособи категория мигриращ.</w:t>
      </w:r>
    </w:p>
    <w:p w14:paraId="01F5390D" w14:textId="77777777" w:rsidR="006738B1" w:rsidRPr="00A10990" w:rsidRDefault="006738B1" w:rsidP="006738B1">
      <w:pPr>
        <w:pStyle w:val="NormalWeb"/>
        <w:spacing w:before="0" w:beforeAutospacing="0" w:after="0"/>
      </w:pPr>
      <w:r>
        <w:t>От посочените в Докладването от 2019 г.</w:t>
      </w:r>
      <w:r w:rsidRPr="00606FFD">
        <w:t xml:space="preserve"> </w:t>
      </w:r>
      <w:r w:rsidRPr="00E4019F">
        <w:t>заплахи и влияния</w:t>
      </w:r>
      <w:r>
        <w:rPr>
          <w:lang w:val="en-GB"/>
        </w:rPr>
        <w:t xml:space="preserve"> </w:t>
      </w:r>
      <w:r>
        <w:t>за мигриращата и гнездяща популация:</w:t>
      </w:r>
      <w:r w:rsidRPr="0054169E">
        <w:t xml:space="preserve"> </w:t>
      </w:r>
      <w:r>
        <w:t>K01, M07, F01 и J02,</w:t>
      </w:r>
      <w:r w:rsidRPr="00A10990">
        <w:t xml:space="preserve"> валидни за зоната са: </w:t>
      </w:r>
    </w:p>
    <w:p w14:paraId="379A4A44" w14:textId="77777777" w:rsidR="006738B1" w:rsidRDefault="006738B1" w:rsidP="006738B1">
      <w:pPr>
        <w:pStyle w:val="10"/>
        <w:numPr>
          <w:ilvl w:val="0"/>
          <w:numId w:val="3"/>
        </w:numPr>
        <w:spacing w:after="0" w:line="240" w:lineRule="auto"/>
        <w:rPr>
          <w:rFonts w:ascii="Times New Roman" w:hAnsi="Times New Roman"/>
          <w:sz w:val="24"/>
          <w:szCs w:val="24"/>
          <w:lang w:val="bg-BG"/>
        </w:rPr>
      </w:pPr>
      <w:r>
        <w:rPr>
          <w:rFonts w:ascii="Times New Roman" w:hAnsi="Times New Roman"/>
          <w:sz w:val="24"/>
          <w:szCs w:val="24"/>
          <w:lang w:val="bg-BG"/>
        </w:rPr>
        <w:t>М07 – Бури, циклони;</w:t>
      </w:r>
    </w:p>
    <w:p w14:paraId="351FE26E" w14:textId="77777777" w:rsidR="006738B1" w:rsidRPr="00EB1448" w:rsidRDefault="006738B1" w:rsidP="006738B1">
      <w:pPr>
        <w:pStyle w:val="NormalWeb"/>
        <w:spacing w:before="0" w:beforeAutospacing="0" w:after="0"/>
        <w:rPr>
          <w:lang w:val="en-US"/>
        </w:rPr>
      </w:pPr>
      <w:r>
        <w:t>Констатирано е също така</w:t>
      </w:r>
      <w:r w:rsidRPr="00A16C38">
        <w:t xml:space="preserve"> </w:t>
      </w:r>
      <w:r>
        <w:t>през м. април, около яз. Шишманов вал, премахване на характеристики на ландшафта, изкореняване на дървета, превръщане на пасища и мери в обработваеми площи, използване на пестициди и минерални торове, дейности изрично забранени в заповедта за обявяване на зоната. Това води до силно увреждане на местообитанията и влошаване на водите в язовира, който силно еутрофицира през последните години следствие употреба на торове и пестициди в обработваемите площи. Язовира е подложен и на риболовна преса от любители рибари, което води до безпокойство на видовете.</w:t>
      </w:r>
    </w:p>
    <w:p w14:paraId="233E6AA2" w14:textId="77777777" w:rsidR="006738B1" w:rsidRDefault="006738B1" w:rsidP="006738B1">
      <w:pPr>
        <w:pStyle w:val="NormalWeb"/>
        <w:spacing w:before="0" w:beforeAutospacing="0" w:after="0"/>
        <w:rPr>
          <w:color w:val="000000"/>
        </w:rPr>
      </w:pPr>
    </w:p>
    <w:p w14:paraId="2C8D8612" w14:textId="77777777" w:rsidR="006738B1"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02D60088" w14:textId="77777777" w:rsidTr="00192101">
        <w:trPr>
          <w:tblHeader/>
          <w:jc w:val="center"/>
        </w:trPr>
        <w:tc>
          <w:tcPr>
            <w:tcW w:w="946" w:type="pct"/>
            <w:shd w:val="clear" w:color="auto" w:fill="B6DDE8"/>
            <w:vAlign w:val="center"/>
          </w:tcPr>
          <w:p w14:paraId="4C5D2360"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2C22F49D"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540F0399"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5F09F93E"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1CABB89C"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24F95E18" w14:textId="77777777" w:rsidTr="00192101">
        <w:trPr>
          <w:jc w:val="center"/>
        </w:trPr>
        <w:tc>
          <w:tcPr>
            <w:tcW w:w="946" w:type="pct"/>
            <w:shd w:val="clear" w:color="auto" w:fill="auto"/>
          </w:tcPr>
          <w:p w14:paraId="66DF1C4C"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гнездовата популацията</w:t>
            </w:r>
          </w:p>
        </w:tc>
        <w:tc>
          <w:tcPr>
            <w:tcW w:w="719" w:type="pct"/>
            <w:shd w:val="clear" w:color="auto" w:fill="auto"/>
          </w:tcPr>
          <w:p w14:paraId="184D86FA" w14:textId="77777777" w:rsidR="006738B1" w:rsidRPr="00AA2131" w:rsidRDefault="006738B1" w:rsidP="006738B1">
            <w:pPr>
              <w:rPr>
                <w:sz w:val="20"/>
                <w:szCs w:val="20"/>
              </w:rPr>
            </w:pPr>
            <w:r w:rsidRPr="00AA2131">
              <w:rPr>
                <w:sz w:val="20"/>
                <w:szCs w:val="20"/>
              </w:rPr>
              <w:t>Брой гнездящи двойки</w:t>
            </w:r>
          </w:p>
        </w:tc>
        <w:tc>
          <w:tcPr>
            <w:tcW w:w="784" w:type="pct"/>
            <w:shd w:val="clear" w:color="auto" w:fill="auto"/>
          </w:tcPr>
          <w:p w14:paraId="713FD67F" w14:textId="77777777" w:rsidR="006738B1" w:rsidRPr="00AA2131" w:rsidRDefault="006738B1" w:rsidP="006738B1">
            <w:pPr>
              <w:rPr>
                <w:sz w:val="20"/>
                <w:szCs w:val="20"/>
              </w:rPr>
            </w:pPr>
            <w:r>
              <w:rPr>
                <w:sz w:val="20"/>
                <w:szCs w:val="20"/>
              </w:rPr>
              <w:t>0 - 1 двойки</w:t>
            </w:r>
            <w:r w:rsidRPr="00AA2131">
              <w:rPr>
                <w:sz w:val="20"/>
                <w:szCs w:val="20"/>
              </w:rPr>
              <w:t xml:space="preserve"> </w:t>
            </w:r>
          </w:p>
        </w:tc>
        <w:tc>
          <w:tcPr>
            <w:tcW w:w="1514" w:type="pct"/>
            <w:shd w:val="clear" w:color="auto" w:fill="auto"/>
          </w:tcPr>
          <w:p w14:paraId="3914B063" w14:textId="77777777" w:rsidR="006738B1" w:rsidRPr="00B1710B" w:rsidRDefault="006738B1" w:rsidP="006738B1">
            <w:pPr>
              <w:rPr>
                <w:sz w:val="20"/>
                <w:szCs w:val="20"/>
                <w:lang w:val="en-US"/>
              </w:rPr>
            </w:pPr>
            <w:r w:rsidRPr="00AA2131">
              <w:rPr>
                <w:sz w:val="20"/>
                <w:szCs w:val="20"/>
              </w:rPr>
              <w:t xml:space="preserve">В настоящия </w:t>
            </w:r>
            <w:r w:rsidR="00925D04">
              <w:rPr>
                <w:sz w:val="20"/>
                <w:szCs w:val="20"/>
              </w:rPr>
              <w:t>СФ</w:t>
            </w:r>
            <w:r w:rsidRPr="00AA2131">
              <w:rPr>
                <w:sz w:val="20"/>
                <w:szCs w:val="20"/>
              </w:rPr>
              <w:t xml:space="preserve"> (актуализиран през 2015 г.)</w:t>
            </w:r>
            <w:r>
              <w:rPr>
                <w:sz w:val="20"/>
                <w:szCs w:val="20"/>
              </w:rPr>
              <w:t xml:space="preserve"> са посочени 5 двойки</w:t>
            </w:r>
            <w:r w:rsidRPr="00AA2131">
              <w:rPr>
                <w:sz w:val="20"/>
                <w:szCs w:val="20"/>
              </w:rPr>
              <w:t xml:space="preserve">. В резултат на извършен мониторинг в защитената зона през гнездовия период на 2021 г. </w:t>
            </w:r>
            <w:r>
              <w:rPr>
                <w:sz w:val="20"/>
                <w:szCs w:val="20"/>
              </w:rPr>
              <w:t xml:space="preserve">не </w:t>
            </w:r>
            <w:r w:rsidRPr="00AA2131">
              <w:rPr>
                <w:sz w:val="20"/>
                <w:szCs w:val="20"/>
              </w:rPr>
              <w:t xml:space="preserve">са установени </w:t>
            </w:r>
            <w:r>
              <w:rPr>
                <w:sz w:val="20"/>
                <w:szCs w:val="20"/>
              </w:rPr>
              <w:t xml:space="preserve">размножаващи се птици. Няма литературни данни за гнездене на вида в зоната. </w:t>
            </w:r>
            <w:r w:rsidRPr="003A1186">
              <w:rPr>
                <w:color w:val="000000"/>
                <w:sz w:val="20"/>
                <w:szCs w:val="20"/>
              </w:rPr>
              <w:t>Възможно е нередовно да се размножава</w:t>
            </w:r>
            <w:r>
              <w:rPr>
                <w:color w:val="000000"/>
              </w:rPr>
              <w:t xml:space="preserve"> </w:t>
            </w:r>
            <w:r>
              <w:rPr>
                <w:sz w:val="20"/>
                <w:szCs w:val="20"/>
              </w:rPr>
              <w:t xml:space="preserve">в защитената зона. </w:t>
            </w:r>
          </w:p>
        </w:tc>
        <w:tc>
          <w:tcPr>
            <w:tcW w:w="1038" w:type="pct"/>
          </w:tcPr>
          <w:p w14:paraId="69BF8F51" w14:textId="77777777" w:rsidR="006738B1" w:rsidRDefault="006738B1" w:rsidP="006738B1">
            <w:pPr>
              <w:rPr>
                <w:sz w:val="20"/>
                <w:szCs w:val="20"/>
              </w:rPr>
            </w:pPr>
            <w:r>
              <w:rPr>
                <w:sz w:val="20"/>
                <w:szCs w:val="20"/>
              </w:rPr>
              <w:t>Поддържане състоянието на гнездящата популация най-малко 1 двойка.</w:t>
            </w:r>
          </w:p>
          <w:p w14:paraId="74EA0FF5" w14:textId="77777777" w:rsidR="006738B1" w:rsidRDefault="006738B1" w:rsidP="006738B1">
            <w:pPr>
              <w:rPr>
                <w:sz w:val="20"/>
                <w:szCs w:val="20"/>
              </w:rPr>
            </w:pPr>
            <w:r>
              <w:rPr>
                <w:sz w:val="20"/>
                <w:szCs w:val="20"/>
              </w:rPr>
              <w:t>Поддържане на добро състояние на местообитанията във водоемите в зоната.</w:t>
            </w:r>
          </w:p>
          <w:p w14:paraId="52731BAB" w14:textId="77777777" w:rsidR="006738B1" w:rsidRPr="00AA2131" w:rsidRDefault="006738B1" w:rsidP="006738B1">
            <w:pPr>
              <w:rPr>
                <w:sz w:val="20"/>
                <w:szCs w:val="20"/>
              </w:rPr>
            </w:pPr>
            <w:r>
              <w:rPr>
                <w:sz w:val="20"/>
                <w:szCs w:val="20"/>
              </w:rPr>
              <w:t>Извършване на мониторинг за установяване на размера на гнездовата популация.</w:t>
            </w:r>
          </w:p>
        </w:tc>
      </w:tr>
      <w:tr w:rsidR="006738B1" w:rsidRPr="00AA2131" w14:paraId="023F39FF" w14:textId="77777777" w:rsidTr="00192101">
        <w:trPr>
          <w:jc w:val="center"/>
        </w:trPr>
        <w:tc>
          <w:tcPr>
            <w:tcW w:w="946" w:type="pct"/>
            <w:shd w:val="clear" w:color="auto" w:fill="auto"/>
          </w:tcPr>
          <w:p w14:paraId="0D9B7293" w14:textId="77777777" w:rsidR="006738B1" w:rsidRPr="00136D2E" w:rsidRDefault="006738B1" w:rsidP="006738B1">
            <w:pPr>
              <w:rPr>
                <w:b/>
                <w:sz w:val="20"/>
                <w:szCs w:val="20"/>
              </w:rPr>
            </w:pPr>
            <w:r w:rsidRPr="00136D2E">
              <w:rPr>
                <w:b/>
                <w:sz w:val="20"/>
                <w:szCs w:val="20"/>
              </w:rPr>
              <w:t xml:space="preserve">Местообитание на вида: </w:t>
            </w:r>
            <w:r w:rsidRPr="00136D2E">
              <w:rPr>
                <w:bCs/>
                <w:sz w:val="20"/>
                <w:szCs w:val="20"/>
              </w:rPr>
              <w:t>Площ на подходящите гнездови местообитания на вида</w:t>
            </w:r>
          </w:p>
        </w:tc>
        <w:tc>
          <w:tcPr>
            <w:tcW w:w="719" w:type="pct"/>
            <w:shd w:val="clear" w:color="auto" w:fill="auto"/>
          </w:tcPr>
          <w:p w14:paraId="1F871931" w14:textId="77777777" w:rsidR="006738B1" w:rsidRPr="00136D2E" w:rsidRDefault="004B26E2" w:rsidP="006738B1">
            <w:pPr>
              <w:rPr>
                <w:sz w:val="20"/>
                <w:szCs w:val="20"/>
              </w:rPr>
            </w:pPr>
            <w:r>
              <w:rPr>
                <w:sz w:val="20"/>
                <w:szCs w:val="20"/>
              </w:rPr>
              <w:t>ха</w:t>
            </w:r>
          </w:p>
        </w:tc>
        <w:tc>
          <w:tcPr>
            <w:tcW w:w="784" w:type="pct"/>
            <w:shd w:val="clear" w:color="auto" w:fill="auto"/>
          </w:tcPr>
          <w:p w14:paraId="1CDE3196"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13211798"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7792DC5C"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вероятно е завишен.</w:t>
            </w:r>
          </w:p>
          <w:p w14:paraId="581CB3D3" w14:textId="77777777" w:rsidR="006738B1" w:rsidRPr="00136D2E" w:rsidRDefault="006738B1" w:rsidP="006738B1">
            <w:pPr>
              <w:rPr>
                <w:sz w:val="20"/>
                <w:szCs w:val="20"/>
              </w:rPr>
            </w:pPr>
            <w:r w:rsidRPr="008C169B">
              <w:rPr>
                <w:sz w:val="20"/>
                <w:szCs w:val="20"/>
              </w:rPr>
              <w:t>Тази площ включва и подходящото хранително местообитание на вида.</w:t>
            </w:r>
          </w:p>
        </w:tc>
        <w:tc>
          <w:tcPr>
            <w:tcW w:w="1038" w:type="pct"/>
          </w:tcPr>
          <w:p w14:paraId="602B8FF9" w14:textId="77777777" w:rsidR="006738B1" w:rsidRPr="00136D2E" w:rsidRDefault="006738B1" w:rsidP="006738B1">
            <w:pPr>
              <w:rPr>
                <w:sz w:val="20"/>
                <w:szCs w:val="20"/>
              </w:rPr>
            </w:pPr>
            <w:r w:rsidRPr="00136D2E">
              <w:rPr>
                <w:sz w:val="20"/>
                <w:szCs w:val="20"/>
              </w:rPr>
              <w:t>Поддържане и увеличаване на площта на подходящите гнездови местообит</w:t>
            </w:r>
            <w:r>
              <w:rPr>
                <w:sz w:val="20"/>
                <w:szCs w:val="20"/>
              </w:rPr>
              <w:t>ания на вида в защитената зона, най-малко 435 ха</w:t>
            </w:r>
          </w:p>
        </w:tc>
      </w:tr>
      <w:tr w:rsidR="006738B1" w:rsidRPr="00AA2131" w14:paraId="417E5A11" w14:textId="77777777" w:rsidTr="00192101">
        <w:trPr>
          <w:jc w:val="center"/>
        </w:trPr>
        <w:tc>
          <w:tcPr>
            <w:tcW w:w="946" w:type="pct"/>
            <w:shd w:val="clear" w:color="auto" w:fill="auto"/>
          </w:tcPr>
          <w:p w14:paraId="4EA0ACC0" w14:textId="77777777" w:rsidR="006738B1" w:rsidRPr="00AA2131" w:rsidRDefault="006738B1" w:rsidP="006738B1">
            <w:pPr>
              <w:rPr>
                <w:b/>
                <w:sz w:val="20"/>
                <w:szCs w:val="20"/>
              </w:rPr>
            </w:pPr>
            <w:r w:rsidRPr="00AA2131">
              <w:rPr>
                <w:b/>
                <w:sz w:val="20"/>
                <w:szCs w:val="20"/>
              </w:rPr>
              <w:t xml:space="preserve">Местообитание на вида: </w:t>
            </w:r>
            <w:r w:rsidRPr="00AA2131">
              <w:rPr>
                <w:bCs/>
                <w:sz w:val="20"/>
                <w:szCs w:val="20"/>
              </w:rPr>
              <w:t xml:space="preserve">Площ на подходящите хранителни местообитания </w:t>
            </w:r>
            <w:r w:rsidRPr="00AA2131">
              <w:rPr>
                <w:bCs/>
                <w:sz w:val="20"/>
                <w:szCs w:val="20"/>
              </w:rPr>
              <w:lastRenderedPageBreak/>
              <w:t>на вида</w:t>
            </w:r>
            <w:r w:rsidRPr="00AA2131">
              <w:rPr>
                <w:b/>
                <w:sz w:val="20"/>
                <w:szCs w:val="20"/>
              </w:rPr>
              <w:t xml:space="preserve"> </w:t>
            </w:r>
          </w:p>
        </w:tc>
        <w:tc>
          <w:tcPr>
            <w:tcW w:w="719" w:type="pct"/>
            <w:shd w:val="clear" w:color="auto" w:fill="auto"/>
          </w:tcPr>
          <w:p w14:paraId="051015AD" w14:textId="77777777" w:rsidR="006738B1" w:rsidRPr="00AA2131" w:rsidRDefault="004B26E2" w:rsidP="006738B1">
            <w:pPr>
              <w:rPr>
                <w:sz w:val="20"/>
                <w:szCs w:val="20"/>
              </w:rPr>
            </w:pPr>
            <w:r>
              <w:rPr>
                <w:sz w:val="20"/>
                <w:szCs w:val="20"/>
              </w:rPr>
              <w:lastRenderedPageBreak/>
              <w:t>ха</w:t>
            </w:r>
          </w:p>
        </w:tc>
        <w:tc>
          <w:tcPr>
            <w:tcW w:w="784" w:type="pct"/>
            <w:shd w:val="clear" w:color="auto" w:fill="auto"/>
          </w:tcPr>
          <w:p w14:paraId="551C42BF" w14:textId="77777777" w:rsidR="006738B1" w:rsidRPr="00136D2E" w:rsidRDefault="006738B1" w:rsidP="006738B1">
            <w:pPr>
              <w:rPr>
                <w:sz w:val="20"/>
                <w:szCs w:val="20"/>
              </w:rPr>
            </w:pPr>
            <w:r w:rsidRPr="00136D2E">
              <w:rPr>
                <w:sz w:val="20"/>
                <w:szCs w:val="20"/>
              </w:rPr>
              <w:t>О</w:t>
            </w:r>
            <w:r>
              <w:rPr>
                <w:sz w:val="20"/>
                <w:szCs w:val="20"/>
              </w:rPr>
              <w:t>коло 435</w:t>
            </w:r>
            <w:r w:rsidRPr="00136D2E">
              <w:rPr>
                <w:sz w:val="20"/>
                <w:szCs w:val="20"/>
              </w:rPr>
              <w:t xml:space="preserve"> ха</w:t>
            </w:r>
          </w:p>
        </w:tc>
        <w:tc>
          <w:tcPr>
            <w:tcW w:w="1514" w:type="pct"/>
            <w:shd w:val="clear" w:color="auto" w:fill="auto"/>
          </w:tcPr>
          <w:p w14:paraId="38397C5E" w14:textId="77777777" w:rsidR="006738B1" w:rsidRPr="008C169B" w:rsidRDefault="006738B1" w:rsidP="006738B1">
            <w:pPr>
              <w:rPr>
                <w:sz w:val="20"/>
                <w:szCs w:val="20"/>
              </w:rPr>
            </w:pPr>
            <w:r w:rsidRPr="008C169B">
              <w:rPr>
                <w:sz w:val="20"/>
                <w:szCs w:val="20"/>
              </w:rPr>
              <w:t>Включва площта на водните тела в зоната – язовири и реки.</w:t>
            </w:r>
          </w:p>
          <w:p w14:paraId="1064F9F8" w14:textId="77777777" w:rsidR="006738B1" w:rsidRPr="008C169B" w:rsidRDefault="006738B1" w:rsidP="006738B1">
            <w:pPr>
              <w:pStyle w:val="NormalWeb"/>
              <w:spacing w:before="0" w:beforeAutospacing="0" w:after="0"/>
              <w:rPr>
                <w:sz w:val="20"/>
                <w:szCs w:val="20"/>
              </w:rPr>
            </w:pPr>
            <w:r w:rsidRPr="008C169B">
              <w:rPr>
                <w:sz w:val="20"/>
                <w:szCs w:val="20"/>
              </w:rPr>
              <w:t xml:space="preserve">В </w:t>
            </w:r>
            <w:r w:rsidR="00925D04">
              <w:rPr>
                <w:sz w:val="20"/>
                <w:szCs w:val="20"/>
              </w:rPr>
              <w:t>СФ</w:t>
            </w:r>
            <w:r w:rsidRPr="008C169B">
              <w:rPr>
                <w:sz w:val="20"/>
                <w:szCs w:val="20"/>
              </w:rPr>
              <w:t xml:space="preserve"> дела на местообитание N06 </w:t>
            </w:r>
            <w:r w:rsidRPr="008C169B">
              <w:rPr>
                <w:color w:val="00000A"/>
                <w:sz w:val="20"/>
                <w:szCs w:val="20"/>
              </w:rPr>
              <w:t>Вътрешни водни тела</w:t>
            </w:r>
            <w:r>
              <w:rPr>
                <w:color w:val="00000A"/>
                <w:sz w:val="20"/>
                <w:szCs w:val="20"/>
              </w:rPr>
              <w:t xml:space="preserve"> е 1% от площта на зоната и </w:t>
            </w:r>
            <w:r>
              <w:rPr>
                <w:color w:val="00000A"/>
                <w:sz w:val="20"/>
                <w:szCs w:val="20"/>
              </w:rPr>
              <w:lastRenderedPageBreak/>
              <w:t>вероятно е завишен.</w:t>
            </w:r>
          </w:p>
          <w:p w14:paraId="0CD64E14" w14:textId="77777777" w:rsidR="006738B1" w:rsidRPr="00136D2E" w:rsidRDefault="006738B1" w:rsidP="006738B1">
            <w:pPr>
              <w:rPr>
                <w:sz w:val="20"/>
                <w:szCs w:val="20"/>
              </w:rPr>
            </w:pPr>
          </w:p>
        </w:tc>
        <w:tc>
          <w:tcPr>
            <w:tcW w:w="1038" w:type="pct"/>
          </w:tcPr>
          <w:p w14:paraId="147E0479" w14:textId="77777777" w:rsidR="006738B1" w:rsidRPr="00136D2E" w:rsidRDefault="006738B1" w:rsidP="006738B1">
            <w:pPr>
              <w:rPr>
                <w:sz w:val="20"/>
                <w:szCs w:val="20"/>
              </w:rPr>
            </w:pPr>
            <w:r w:rsidRPr="00136D2E">
              <w:rPr>
                <w:sz w:val="20"/>
                <w:szCs w:val="20"/>
              </w:rPr>
              <w:lastRenderedPageBreak/>
              <w:t>Поддържане и увеличаване н</w:t>
            </w:r>
            <w:r>
              <w:rPr>
                <w:sz w:val="20"/>
                <w:szCs w:val="20"/>
              </w:rPr>
              <w:t>а площта на подходящите хранителни</w:t>
            </w:r>
            <w:r w:rsidRPr="00136D2E">
              <w:rPr>
                <w:sz w:val="20"/>
                <w:szCs w:val="20"/>
              </w:rPr>
              <w:t xml:space="preserve"> </w:t>
            </w:r>
            <w:r w:rsidRPr="00136D2E">
              <w:rPr>
                <w:sz w:val="20"/>
                <w:szCs w:val="20"/>
              </w:rPr>
              <w:lastRenderedPageBreak/>
              <w:t>местообит</w:t>
            </w:r>
            <w:r>
              <w:rPr>
                <w:sz w:val="20"/>
                <w:szCs w:val="20"/>
              </w:rPr>
              <w:t>ания на вида в защитената зона, най-малко 435 ха</w:t>
            </w:r>
          </w:p>
        </w:tc>
      </w:tr>
      <w:tr w:rsidR="006D6EEC" w:rsidRPr="00AA2131" w14:paraId="0432BE69" w14:textId="77777777" w:rsidTr="00192101">
        <w:trPr>
          <w:jc w:val="center"/>
        </w:trPr>
        <w:tc>
          <w:tcPr>
            <w:tcW w:w="946" w:type="pct"/>
            <w:shd w:val="clear" w:color="auto" w:fill="auto"/>
          </w:tcPr>
          <w:p w14:paraId="27521C4A" w14:textId="77777777" w:rsidR="006D6EEC" w:rsidRPr="007D51EB" w:rsidRDefault="006D6EEC" w:rsidP="009908DA">
            <w:pPr>
              <w:rPr>
                <w:sz w:val="20"/>
                <w:szCs w:val="20"/>
              </w:rPr>
            </w:pPr>
            <w:r w:rsidRPr="007D51EB">
              <w:rPr>
                <w:b/>
                <w:sz w:val="20"/>
                <w:szCs w:val="20"/>
              </w:rPr>
              <w:lastRenderedPageBreak/>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1413FBC2"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5DADEFC8"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1E537A00" w14:textId="77777777" w:rsidTr="00192101">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74D4AF3C"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480D6971" w14:textId="77777777" w:rsidTr="0019210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037C0661" w14:textId="77777777" w:rsidR="006D6EEC" w:rsidRPr="007D51EB" w:rsidRDefault="006D6EEC" w:rsidP="009908DA">
                  <w:pPr>
                    <w:rPr>
                      <w:sz w:val="20"/>
                      <w:szCs w:val="20"/>
                    </w:rPr>
                  </w:pPr>
                  <w:r w:rsidRPr="007D51EB">
                    <w:rPr>
                      <w:sz w:val="20"/>
                      <w:szCs w:val="20"/>
                    </w:rPr>
                    <w:t>1-Отлично – High</w:t>
                  </w:r>
                </w:p>
              </w:tc>
            </w:tr>
            <w:tr w:rsidR="006D6EEC" w:rsidRPr="007D51EB" w14:paraId="2F02696B" w14:textId="77777777" w:rsidTr="0019210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592E25A" w14:textId="77777777" w:rsidR="006D6EEC" w:rsidRPr="007D51EB" w:rsidRDefault="006D6EEC" w:rsidP="009908DA">
                  <w:pPr>
                    <w:rPr>
                      <w:sz w:val="20"/>
                      <w:szCs w:val="20"/>
                    </w:rPr>
                  </w:pPr>
                  <w:r w:rsidRPr="007D51EB">
                    <w:rPr>
                      <w:sz w:val="20"/>
                      <w:szCs w:val="20"/>
                    </w:rPr>
                    <w:t>2-Добро – Good</w:t>
                  </w:r>
                </w:p>
              </w:tc>
            </w:tr>
            <w:tr w:rsidR="006D6EEC" w:rsidRPr="007D51EB" w14:paraId="42E9C1D4" w14:textId="77777777" w:rsidTr="0019210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0A92F5BB" w14:textId="77777777" w:rsidR="006D6EEC" w:rsidRPr="007D51EB" w:rsidRDefault="006D6EEC" w:rsidP="009908DA">
                  <w:pPr>
                    <w:rPr>
                      <w:sz w:val="20"/>
                      <w:szCs w:val="20"/>
                    </w:rPr>
                  </w:pPr>
                  <w:r w:rsidRPr="007D51EB">
                    <w:rPr>
                      <w:sz w:val="20"/>
                      <w:szCs w:val="20"/>
                    </w:rPr>
                    <w:t>3-Умерено - Moderate</w:t>
                  </w:r>
                </w:p>
              </w:tc>
            </w:tr>
            <w:tr w:rsidR="006D6EEC" w:rsidRPr="007D51EB" w14:paraId="3489617E" w14:textId="77777777" w:rsidTr="0019210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1CBDB304" w14:textId="77777777" w:rsidR="006D6EEC" w:rsidRPr="007D51EB" w:rsidRDefault="006D6EEC" w:rsidP="009908DA">
                  <w:pPr>
                    <w:rPr>
                      <w:sz w:val="20"/>
                      <w:szCs w:val="20"/>
                    </w:rPr>
                  </w:pPr>
                  <w:r w:rsidRPr="007D51EB">
                    <w:rPr>
                      <w:sz w:val="20"/>
                      <w:szCs w:val="20"/>
                    </w:rPr>
                    <w:t>4-Лошо – Poor</w:t>
                  </w:r>
                </w:p>
              </w:tc>
            </w:tr>
            <w:tr w:rsidR="006D6EEC" w:rsidRPr="007D51EB" w14:paraId="34F906F4" w14:textId="77777777" w:rsidTr="00192101">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156DEBBA" w14:textId="77777777" w:rsidR="006D6EEC" w:rsidRPr="007D51EB" w:rsidRDefault="006D6EEC" w:rsidP="009908DA">
                  <w:pPr>
                    <w:rPr>
                      <w:sz w:val="20"/>
                      <w:szCs w:val="20"/>
                    </w:rPr>
                  </w:pPr>
                  <w:r w:rsidRPr="007D51EB">
                    <w:rPr>
                      <w:sz w:val="20"/>
                      <w:szCs w:val="20"/>
                    </w:rPr>
                    <w:t>5-Много лошо - Bad</w:t>
                  </w:r>
                </w:p>
              </w:tc>
            </w:tr>
          </w:tbl>
          <w:p w14:paraId="508C83F3"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39AEDBCB"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29BF7672" w14:textId="77777777" w:rsidR="006738B1" w:rsidRDefault="006738B1" w:rsidP="006738B1">
      <w:pPr>
        <w:pStyle w:val="NormalWeb"/>
        <w:spacing w:before="0" w:beforeAutospacing="0" w:after="0"/>
      </w:pPr>
    </w:p>
    <w:p w14:paraId="312FC503" w14:textId="77777777" w:rsidR="006738B1" w:rsidRDefault="006738B1" w:rsidP="006738B1">
      <w:pPr>
        <w:pStyle w:val="NormalWeb"/>
        <w:spacing w:before="0" w:beforeAutospacing="0" w:after="0"/>
      </w:pPr>
      <w:r>
        <w:rPr>
          <w:b/>
          <w:bCs/>
        </w:rPr>
        <w:t xml:space="preserve">6. </w:t>
      </w:r>
      <w:r w:rsidRPr="00A71784">
        <w:rPr>
          <w:b/>
          <w:bCs/>
        </w:rPr>
        <w:t xml:space="preserve">Необходимост от промени в </w:t>
      </w:r>
      <w:r w:rsidR="00925D04">
        <w:rPr>
          <w:b/>
          <w:bCs/>
        </w:rPr>
        <w:t>СФ</w:t>
      </w:r>
      <w:r w:rsidRPr="00A71784">
        <w:rPr>
          <w:b/>
          <w:bCs/>
        </w:rPr>
        <w:t xml:space="preserve"> за </w:t>
      </w:r>
      <w:r w:rsidRPr="00002340">
        <w:rPr>
          <w:b/>
        </w:rPr>
        <w:t xml:space="preserve">СЗЗ </w:t>
      </w:r>
      <w:r>
        <w:rPr>
          <w:b/>
          <w:bCs/>
        </w:rPr>
        <w:t>BG0002009 „Златията“</w:t>
      </w:r>
    </w:p>
    <w:p w14:paraId="10A5D684" w14:textId="77777777" w:rsidR="006738B1" w:rsidRDefault="006738B1" w:rsidP="006738B1">
      <w:pPr>
        <w:spacing w:before="120" w:after="120"/>
      </w:pPr>
      <w:r w:rsidRPr="009C3B14">
        <w:t xml:space="preserve">Предвид наличната информация за настоящата </w:t>
      </w:r>
      <w:r>
        <w:t xml:space="preserve">гнездяща </w:t>
      </w:r>
      <w:r w:rsidRPr="009C3B14">
        <w:t xml:space="preserve">численост на вида в защитената зона </w:t>
      </w:r>
      <w:r>
        <w:t>е необходимо</w:t>
      </w:r>
      <w:r w:rsidRPr="009C3B14">
        <w:t xml:space="preserve"> </w:t>
      </w:r>
      <w:r>
        <w:t xml:space="preserve">да се коригира числеността на вида в </w:t>
      </w:r>
      <w:r w:rsidR="00925D04">
        <w:t>СФ</w:t>
      </w:r>
      <w:r>
        <w:t xml:space="preserve"> на зоната.</w:t>
      </w:r>
    </w:p>
    <w:p w14:paraId="452331F0" w14:textId="77777777" w:rsidR="006738B1" w:rsidRDefault="006738B1" w:rsidP="009A4B9A">
      <w:bookmarkStart w:id="74" w:name="_Toc89633247"/>
      <w:bookmarkStart w:id="75" w:name="_Toc89634186"/>
      <w:r w:rsidRPr="00757180">
        <w:t xml:space="preserve">Предвид наличната информация за настоящата </w:t>
      </w:r>
      <w:r>
        <w:t>мигрираща</w:t>
      </w:r>
      <w:r w:rsidRPr="00757180">
        <w:t xml:space="preserve"> численост на вида в защитената зона е необходим</w:t>
      </w:r>
      <w:r>
        <w:t>а актуализация на СФ.</w:t>
      </w:r>
      <w:bookmarkEnd w:id="74"/>
      <w:bookmarkEnd w:id="75"/>
    </w:p>
    <w:p w14:paraId="723F8F90" w14:textId="77777777" w:rsidR="00192101" w:rsidRDefault="00192101" w:rsidP="009A4B9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4"/>
        <w:gridCol w:w="336"/>
        <w:gridCol w:w="572"/>
        <w:gridCol w:w="605"/>
        <w:gridCol w:w="594"/>
        <w:gridCol w:w="578"/>
        <w:gridCol w:w="839"/>
        <w:gridCol w:w="950"/>
        <w:gridCol w:w="622"/>
        <w:gridCol w:w="522"/>
        <w:gridCol w:w="578"/>
      </w:tblGrid>
      <w:tr w:rsidR="006738B1" w:rsidRPr="00113CA7" w14:paraId="5A3D2F16" w14:textId="77777777" w:rsidTr="00192101">
        <w:trPr>
          <w:jc w:val="center"/>
        </w:trPr>
        <w:tc>
          <w:tcPr>
            <w:tcW w:w="1865" w:type="pct"/>
            <w:gridSpan w:val="6"/>
            <w:shd w:val="clear" w:color="auto" w:fill="auto"/>
            <w:vAlign w:val="center"/>
          </w:tcPr>
          <w:p w14:paraId="0B737D2E" w14:textId="77777777" w:rsidR="006738B1" w:rsidRPr="00113CA7" w:rsidRDefault="006738B1" w:rsidP="006738B1">
            <w:pPr>
              <w:rPr>
                <w:b/>
                <w:sz w:val="20"/>
                <w:szCs w:val="20"/>
                <w:lang w:eastAsia="en-GB"/>
              </w:rPr>
            </w:pPr>
            <w:r w:rsidRPr="00113CA7">
              <w:rPr>
                <w:b/>
                <w:sz w:val="20"/>
                <w:szCs w:val="20"/>
                <w:lang w:eastAsia="en-GB"/>
              </w:rPr>
              <w:t>Species</w:t>
            </w:r>
          </w:p>
        </w:tc>
        <w:tc>
          <w:tcPr>
            <w:tcW w:w="1814" w:type="pct"/>
            <w:gridSpan w:val="6"/>
            <w:shd w:val="clear" w:color="auto" w:fill="auto"/>
            <w:vAlign w:val="center"/>
          </w:tcPr>
          <w:p w14:paraId="6895F68B" w14:textId="77777777" w:rsidR="006738B1" w:rsidRPr="00113CA7" w:rsidRDefault="006738B1" w:rsidP="006738B1">
            <w:pPr>
              <w:rPr>
                <w:b/>
                <w:sz w:val="20"/>
                <w:szCs w:val="20"/>
                <w:lang w:eastAsia="en-GB"/>
              </w:rPr>
            </w:pPr>
            <w:r w:rsidRPr="00113CA7">
              <w:rPr>
                <w:b/>
                <w:sz w:val="20"/>
                <w:szCs w:val="20"/>
                <w:lang w:eastAsia="en-GB"/>
              </w:rPr>
              <w:t>Population in the site</w:t>
            </w:r>
          </w:p>
        </w:tc>
        <w:tc>
          <w:tcPr>
            <w:tcW w:w="1321" w:type="pct"/>
            <w:gridSpan w:val="4"/>
            <w:shd w:val="clear" w:color="auto" w:fill="auto"/>
            <w:vAlign w:val="center"/>
          </w:tcPr>
          <w:p w14:paraId="5C203279" w14:textId="77777777" w:rsidR="006738B1" w:rsidRPr="00113CA7" w:rsidRDefault="006738B1" w:rsidP="006738B1">
            <w:pPr>
              <w:rPr>
                <w:b/>
                <w:sz w:val="20"/>
                <w:szCs w:val="20"/>
                <w:lang w:eastAsia="en-GB"/>
              </w:rPr>
            </w:pPr>
            <w:r w:rsidRPr="00113CA7">
              <w:rPr>
                <w:b/>
                <w:sz w:val="20"/>
                <w:szCs w:val="20"/>
                <w:lang w:eastAsia="en-GB"/>
              </w:rPr>
              <w:t>Site assessment</w:t>
            </w:r>
          </w:p>
        </w:tc>
      </w:tr>
      <w:tr w:rsidR="006738B1" w:rsidRPr="00113CA7" w14:paraId="511C3617" w14:textId="77777777" w:rsidTr="00192101">
        <w:trPr>
          <w:jc w:val="center"/>
        </w:trPr>
        <w:tc>
          <w:tcPr>
            <w:tcW w:w="184" w:type="pct"/>
            <w:vMerge w:val="restart"/>
            <w:shd w:val="clear" w:color="auto" w:fill="auto"/>
            <w:vAlign w:val="center"/>
          </w:tcPr>
          <w:p w14:paraId="784444BE" w14:textId="77777777" w:rsidR="006738B1" w:rsidRPr="00113CA7" w:rsidRDefault="006738B1" w:rsidP="006738B1">
            <w:pPr>
              <w:rPr>
                <w:b/>
                <w:sz w:val="20"/>
                <w:szCs w:val="20"/>
                <w:lang w:eastAsia="en-GB"/>
              </w:rPr>
            </w:pPr>
            <w:r w:rsidRPr="00113CA7">
              <w:rPr>
                <w:b/>
                <w:sz w:val="20"/>
                <w:szCs w:val="20"/>
                <w:lang w:eastAsia="en-GB"/>
              </w:rPr>
              <w:t>G</w:t>
            </w:r>
          </w:p>
        </w:tc>
        <w:tc>
          <w:tcPr>
            <w:tcW w:w="342" w:type="pct"/>
            <w:vMerge w:val="restart"/>
            <w:shd w:val="clear" w:color="auto" w:fill="auto"/>
            <w:vAlign w:val="center"/>
          </w:tcPr>
          <w:p w14:paraId="6E0E207C" w14:textId="77777777" w:rsidR="006738B1" w:rsidRPr="00113CA7" w:rsidRDefault="006738B1" w:rsidP="006738B1">
            <w:pPr>
              <w:rPr>
                <w:b/>
                <w:sz w:val="20"/>
                <w:szCs w:val="20"/>
                <w:lang w:eastAsia="en-GB"/>
              </w:rPr>
            </w:pPr>
            <w:r w:rsidRPr="00113CA7">
              <w:rPr>
                <w:b/>
                <w:sz w:val="20"/>
                <w:szCs w:val="20"/>
                <w:lang w:eastAsia="en-GB"/>
              </w:rPr>
              <w:t>Code</w:t>
            </w:r>
          </w:p>
        </w:tc>
        <w:tc>
          <w:tcPr>
            <w:tcW w:w="929" w:type="pct"/>
            <w:vMerge w:val="restart"/>
            <w:shd w:val="clear" w:color="auto" w:fill="auto"/>
            <w:vAlign w:val="center"/>
          </w:tcPr>
          <w:p w14:paraId="2F0131CE" w14:textId="77777777" w:rsidR="006738B1" w:rsidRPr="00113CA7" w:rsidRDefault="006738B1" w:rsidP="006738B1">
            <w:pPr>
              <w:rPr>
                <w:b/>
                <w:sz w:val="20"/>
                <w:szCs w:val="20"/>
                <w:lang w:eastAsia="en-GB"/>
              </w:rPr>
            </w:pPr>
            <w:r w:rsidRPr="00113CA7">
              <w:rPr>
                <w:b/>
                <w:sz w:val="20"/>
                <w:szCs w:val="20"/>
                <w:lang w:eastAsia="en-GB"/>
              </w:rPr>
              <w:t>Scientific Name</w:t>
            </w:r>
          </w:p>
        </w:tc>
        <w:tc>
          <w:tcPr>
            <w:tcW w:w="159" w:type="pct"/>
            <w:vMerge w:val="restart"/>
            <w:shd w:val="clear" w:color="auto" w:fill="auto"/>
            <w:vAlign w:val="center"/>
          </w:tcPr>
          <w:p w14:paraId="5BE06FF2" w14:textId="77777777" w:rsidR="006738B1" w:rsidRPr="00113CA7" w:rsidRDefault="006738B1" w:rsidP="006738B1">
            <w:pPr>
              <w:rPr>
                <w:b/>
                <w:sz w:val="20"/>
                <w:szCs w:val="20"/>
                <w:lang w:eastAsia="en-GB"/>
              </w:rPr>
            </w:pPr>
            <w:r w:rsidRPr="00113CA7">
              <w:rPr>
                <w:b/>
                <w:sz w:val="20"/>
                <w:szCs w:val="20"/>
                <w:lang w:eastAsia="en-GB"/>
              </w:rPr>
              <w:t>S</w:t>
            </w:r>
          </w:p>
        </w:tc>
        <w:tc>
          <w:tcPr>
            <w:tcW w:w="244" w:type="pct"/>
            <w:vMerge w:val="restart"/>
            <w:shd w:val="clear" w:color="auto" w:fill="auto"/>
            <w:vAlign w:val="center"/>
          </w:tcPr>
          <w:p w14:paraId="4C337506" w14:textId="77777777" w:rsidR="006738B1" w:rsidRPr="00113CA7" w:rsidRDefault="006738B1" w:rsidP="006738B1">
            <w:pPr>
              <w:rPr>
                <w:b/>
                <w:sz w:val="20"/>
                <w:szCs w:val="20"/>
                <w:lang w:eastAsia="en-GB"/>
              </w:rPr>
            </w:pPr>
            <w:r w:rsidRPr="00113CA7">
              <w:rPr>
                <w:b/>
                <w:sz w:val="20"/>
                <w:szCs w:val="20"/>
                <w:lang w:eastAsia="en-GB"/>
              </w:rPr>
              <w:t>NP</w:t>
            </w:r>
          </w:p>
        </w:tc>
        <w:tc>
          <w:tcPr>
            <w:tcW w:w="178" w:type="pct"/>
            <w:gridSpan w:val="2"/>
            <w:vMerge w:val="restart"/>
            <w:shd w:val="clear" w:color="auto" w:fill="auto"/>
            <w:vAlign w:val="center"/>
          </w:tcPr>
          <w:p w14:paraId="6D1D4669" w14:textId="77777777" w:rsidR="006738B1" w:rsidRPr="00113CA7" w:rsidRDefault="006738B1" w:rsidP="006738B1">
            <w:pPr>
              <w:rPr>
                <w:b/>
                <w:sz w:val="20"/>
                <w:szCs w:val="20"/>
                <w:lang w:eastAsia="en-GB"/>
              </w:rPr>
            </w:pPr>
            <w:r w:rsidRPr="00113CA7">
              <w:rPr>
                <w:b/>
                <w:sz w:val="20"/>
                <w:szCs w:val="20"/>
                <w:lang w:eastAsia="en-GB"/>
              </w:rPr>
              <w:t>T</w:t>
            </w:r>
          </w:p>
        </w:tc>
        <w:tc>
          <w:tcPr>
            <w:tcW w:w="604" w:type="pct"/>
            <w:gridSpan w:val="2"/>
            <w:shd w:val="clear" w:color="auto" w:fill="auto"/>
            <w:vAlign w:val="center"/>
          </w:tcPr>
          <w:p w14:paraId="1723252E" w14:textId="77777777" w:rsidR="006738B1" w:rsidRPr="00113CA7" w:rsidRDefault="006738B1" w:rsidP="006738B1">
            <w:pPr>
              <w:jc w:val="center"/>
              <w:rPr>
                <w:b/>
                <w:sz w:val="20"/>
                <w:szCs w:val="20"/>
                <w:lang w:eastAsia="en-GB"/>
              </w:rPr>
            </w:pPr>
            <w:r w:rsidRPr="00113CA7">
              <w:rPr>
                <w:b/>
                <w:sz w:val="20"/>
                <w:szCs w:val="20"/>
                <w:lang w:eastAsia="en-GB"/>
              </w:rPr>
              <w:t>Size</w:t>
            </w:r>
          </w:p>
        </w:tc>
        <w:tc>
          <w:tcPr>
            <w:tcW w:w="305" w:type="pct"/>
            <w:vMerge w:val="restart"/>
            <w:shd w:val="clear" w:color="auto" w:fill="auto"/>
            <w:vAlign w:val="center"/>
          </w:tcPr>
          <w:p w14:paraId="3A561314" w14:textId="77777777" w:rsidR="006738B1" w:rsidRPr="00113CA7" w:rsidRDefault="006738B1" w:rsidP="006738B1">
            <w:pPr>
              <w:rPr>
                <w:b/>
                <w:sz w:val="20"/>
                <w:szCs w:val="20"/>
                <w:lang w:eastAsia="en-GB"/>
              </w:rPr>
            </w:pPr>
            <w:r w:rsidRPr="00113CA7">
              <w:rPr>
                <w:b/>
                <w:sz w:val="20"/>
                <w:szCs w:val="20"/>
                <w:lang w:eastAsia="en-GB"/>
              </w:rPr>
              <w:t>Unit</w:t>
            </w:r>
          </w:p>
        </w:tc>
        <w:tc>
          <w:tcPr>
            <w:tcW w:w="296" w:type="pct"/>
            <w:vMerge w:val="restart"/>
            <w:shd w:val="clear" w:color="auto" w:fill="auto"/>
            <w:vAlign w:val="center"/>
          </w:tcPr>
          <w:p w14:paraId="1326B70B" w14:textId="77777777" w:rsidR="006738B1" w:rsidRPr="00113CA7" w:rsidRDefault="006738B1" w:rsidP="006738B1">
            <w:pPr>
              <w:rPr>
                <w:b/>
                <w:sz w:val="20"/>
                <w:szCs w:val="20"/>
                <w:lang w:eastAsia="en-GB"/>
              </w:rPr>
            </w:pPr>
            <w:r w:rsidRPr="00113CA7">
              <w:rPr>
                <w:b/>
                <w:sz w:val="20"/>
                <w:szCs w:val="20"/>
                <w:lang w:eastAsia="en-GB"/>
              </w:rPr>
              <w:t>Cat.</w:t>
            </w:r>
          </w:p>
        </w:tc>
        <w:tc>
          <w:tcPr>
            <w:tcW w:w="439" w:type="pct"/>
            <w:vMerge w:val="restart"/>
            <w:shd w:val="clear" w:color="auto" w:fill="auto"/>
            <w:vAlign w:val="center"/>
          </w:tcPr>
          <w:p w14:paraId="4F48CD21" w14:textId="77777777" w:rsidR="006738B1" w:rsidRPr="00113CA7" w:rsidRDefault="006738B1" w:rsidP="006738B1">
            <w:pPr>
              <w:rPr>
                <w:b/>
                <w:sz w:val="20"/>
                <w:szCs w:val="20"/>
                <w:lang w:eastAsia="en-GB"/>
              </w:rPr>
            </w:pPr>
            <w:r w:rsidRPr="00113CA7">
              <w:rPr>
                <w:b/>
                <w:sz w:val="20"/>
                <w:szCs w:val="20"/>
                <w:lang w:eastAsia="en-GB"/>
              </w:rPr>
              <w:t>D.qual.</w:t>
            </w:r>
          </w:p>
        </w:tc>
        <w:tc>
          <w:tcPr>
            <w:tcW w:w="440" w:type="pct"/>
            <w:shd w:val="clear" w:color="auto" w:fill="auto"/>
            <w:vAlign w:val="center"/>
          </w:tcPr>
          <w:p w14:paraId="36F2444E" w14:textId="77777777" w:rsidR="006738B1" w:rsidRPr="00113CA7" w:rsidRDefault="006738B1" w:rsidP="006738B1">
            <w:pPr>
              <w:rPr>
                <w:b/>
                <w:sz w:val="20"/>
                <w:szCs w:val="20"/>
                <w:lang w:eastAsia="en-GB"/>
              </w:rPr>
            </w:pPr>
            <w:r w:rsidRPr="00113CA7">
              <w:rPr>
                <w:b/>
                <w:sz w:val="20"/>
                <w:szCs w:val="20"/>
                <w:lang w:eastAsia="en-GB"/>
              </w:rPr>
              <w:t>A/B/C/D</w:t>
            </w:r>
          </w:p>
        </w:tc>
        <w:tc>
          <w:tcPr>
            <w:tcW w:w="882" w:type="pct"/>
            <w:gridSpan w:val="3"/>
            <w:shd w:val="clear" w:color="auto" w:fill="auto"/>
            <w:vAlign w:val="center"/>
          </w:tcPr>
          <w:p w14:paraId="07332B99" w14:textId="77777777" w:rsidR="006738B1" w:rsidRPr="00113CA7" w:rsidRDefault="006738B1" w:rsidP="006738B1">
            <w:pPr>
              <w:rPr>
                <w:b/>
                <w:sz w:val="20"/>
                <w:szCs w:val="20"/>
                <w:lang w:eastAsia="en-GB"/>
              </w:rPr>
            </w:pPr>
            <w:r w:rsidRPr="00113CA7">
              <w:rPr>
                <w:b/>
                <w:sz w:val="20"/>
                <w:szCs w:val="20"/>
                <w:lang w:eastAsia="en-GB"/>
              </w:rPr>
              <w:t>A/B/C</w:t>
            </w:r>
          </w:p>
        </w:tc>
      </w:tr>
      <w:tr w:rsidR="006738B1" w:rsidRPr="00113CA7" w14:paraId="1FDA937A" w14:textId="77777777" w:rsidTr="00192101">
        <w:trPr>
          <w:jc w:val="center"/>
        </w:trPr>
        <w:tc>
          <w:tcPr>
            <w:tcW w:w="184" w:type="pct"/>
            <w:vMerge/>
            <w:shd w:val="clear" w:color="auto" w:fill="auto"/>
            <w:vAlign w:val="center"/>
          </w:tcPr>
          <w:p w14:paraId="42540252" w14:textId="77777777" w:rsidR="006738B1" w:rsidRPr="00113CA7" w:rsidRDefault="006738B1" w:rsidP="006738B1">
            <w:pPr>
              <w:rPr>
                <w:sz w:val="20"/>
                <w:szCs w:val="20"/>
                <w:lang w:eastAsia="en-GB"/>
              </w:rPr>
            </w:pPr>
          </w:p>
        </w:tc>
        <w:tc>
          <w:tcPr>
            <w:tcW w:w="342" w:type="pct"/>
            <w:vMerge/>
            <w:shd w:val="clear" w:color="auto" w:fill="auto"/>
            <w:vAlign w:val="center"/>
          </w:tcPr>
          <w:p w14:paraId="2BE9E832" w14:textId="77777777" w:rsidR="006738B1" w:rsidRPr="00113CA7" w:rsidRDefault="006738B1" w:rsidP="006738B1">
            <w:pPr>
              <w:rPr>
                <w:sz w:val="20"/>
                <w:szCs w:val="20"/>
                <w:lang w:eastAsia="en-GB"/>
              </w:rPr>
            </w:pPr>
          </w:p>
        </w:tc>
        <w:tc>
          <w:tcPr>
            <w:tcW w:w="929" w:type="pct"/>
            <w:vMerge/>
            <w:shd w:val="clear" w:color="auto" w:fill="auto"/>
            <w:vAlign w:val="center"/>
          </w:tcPr>
          <w:p w14:paraId="477D88ED" w14:textId="77777777" w:rsidR="006738B1" w:rsidRPr="00113CA7" w:rsidRDefault="006738B1" w:rsidP="006738B1">
            <w:pPr>
              <w:rPr>
                <w:sz w:val="20"/>
                <w:szCs w:val="20"/>
                <w:lang w:eastAsia="en-GB"/>
              </w:rPr>
            </w:pPr>
          </w:p>
        </w:tc>
        <w:tc>
          <w:tcPr>
            <w:tcW w:w="159" w:type="pct"/>
            <w:vMerge/>
            <w:shd w:val="clear" w:color="auto" w:fill="auto"/>
            <w:vAlign w:val="center"/>
          </w:tcPr>
          <w:p w14:paraId="35FABFDE" w14:textId="77777777" w:rsidR="006738B1" w:rsidRPr="00113CA7" w:rsidRDefault="006738B1" w:rsidP="006738B1">
            <w:pPr>
              <w:rPr>
                <w:sz w:val="20"/>
                <w:szCs w:val="20"/>
                <w:lang w:eastAsia="en-GB"/>
              </w:rPr>
            </w:pPr>
          </w:p>
        </w:tc>
        <w:tc>
          <w:tcPr>
            <w:tcW w:w="244" w:type="pct"/>
            <w:vMerge/>
            <w:shd w:val="clear" w:color="auto" w:fill="auto"/>
            <w:vAlign w:val="center"/>
          </w:tcPr>
          <w:p w14:paraId="6F9F8455" w14:textId="77777777" w:rsidR="006738B1" w:rsidRPr="00113CA7" w:rsidRDefault="006738B1" w:rsidP="006738B1">
            <w:pPr>
              <w:rPr>
                <w:b/>
                <w:sz w:val="20"/>
                <w:szCs w:val="20"/>
                <w:lang w:eastAsia="en-GB"/>
              </w:rPr>
            </w:pPr>
          </w:p>
        </w:tc>
        <w:tc>
          <w:tcPr>
            <w:tcW w:w="178" w:type="pct"/>
            <w:gridSpan w:val="2"/>
            <w:vMerge/>
            <w:shd w:val="clear" w:color="auto" w:fill="auto"/>
            <w:vAlign w:val="center"/>
          </w:tcPr>
          <w:p w14:paraId="55A4A52B" w14:textId="77777777" w:rsidR="006738B1" w:rsidRPr="00113CA7" w:rsidRDefault="006738B1" w:rsidP="006738B1">
            <w:pPr>
              <w:rPr>
                <w:b/>
                <w:sz w:val="20"/>
                <w:szCs w:val="20"/>
                <w:lang w:eastAsia="en-GB"/>
              </w:rPr>
            </w:pPr>
          </w:p>
        </w:tc>
        <w:tc>
          <w:tcPr>
            <w:tcW w:w="293" w:type="pct"/>
            <w:shd w:val="clear" w:color="auto" w:fill="auto"/>
            <w:vAlign w:val="center"/>
          </w:tcPr>
          <w:p w14:paraId="286138DE" w14:textId="77777777" w:rsidR="006738B1" w:rsidRPr="00113CA7" w:rsidRDefault="006738B1" w:rsidP="006738B1">
            <w:pPr>
              <w:rPr>
                <w:b/>
                <w:sz w:val="20"/>
                <w:szCs w:val="20"/>
                <w:lang w:eastAsia="en-GB"/>
              </w:rPr>
            </w:pPr>
            <w:r w:rsidRPr="00113CA7">
              <w:rPr>
                <w:b/>
                <w:sz w:val="20"/>
                <w:szCs w:val="20"/>
                <w:lang w:eastAsia="en-GB"/>
              </w:rPr>
              <w:t>Min</w:t>
            </w:r>
          </w:p>
        </w:tc>
        <w:tc>
          <w:tcPr>
            <w:tcW w:w="311" w:type="pct"/>
            <w:shd w:val="clear" w:color="auto" w:fill="auto"/>
            <w:vAlign w:val="center"/>
          </w:tcPr>
          <w:p w14:paraId="34CF52BF" w14:textId="77777777" w:rsidR="006738B1" w:rsidRPr="00113CA7" w:rsidRDefault="006738B1" w:rsidP="006738B1">
            <w:pPr>
              <w:rPr>
                <w:b/>
                <w:sz w:val="20"/>
                <w:szCs w:val="20"/>
                <w:lang w:eastAsia="en-GB"/>
              </w:rPr>
            </w:pPr>
            <w:r w:rsidRPr="00113CA7">
              <w:rPr>
                <w:b/>
                <w:sz w:val="20"/>
                <w:szCs w:val="20"/>
                <w:lang w:eastAsia="en-GB"/>
              </w:rPr>
              <w:t>Max</w:t>
            </w:r>
          </w:p>
        </w:tc>
        <w:tc>
          <w:tcPr>
            <w:tcW w:w="305" w:type="pct"/>
            <w:vMerge/>
            <w:shd w:val="clear" w:color="auto" w:fill="auto"/>
            <w:vAlign w:val="center"/>
          </w:tcPr>
          <w:p w14:paraId="10A648C6" w14:textId="77777777" w:rsidR="006738B1" w:rsidRPr="00113CA7" w:rsidRDefault="006738B1" w:rsidP="006738B1">
            <w:pPr>
              <w:rPr>
                <w:b/>
                <w:sz w:val="20"/>
                <w:szCs w:val="20"/>
                <w:lang w:eastAsia="en-GB"/>
              </w:rPr>
            </w:pPr>
          </w:p>
        </w:tc>
        <w:tc>
          <w:tcPr>
            <w:tcW w:w="296" w:type="pct"/>
            <w:vMerge/>
            <w:shd w:val="clear" w:color="auto" w:fill="auto"/>
            <w:vAlign w:val="center"/>
          </w:tcPr>
          <w:p w14:paraId="5642902C" w14:textId="77777777" w:rsidR="006738B1" w:rsidRPr="00113CA7" w:rsidRDefault="006738B1" w:rsidP="006738B1">
            <w:pPr>
              <w:rPr>
                <w:b/>
                <w:sz w:val="20"/>
                <w:szCs w:val="20"/>
                <w:lang w:eastAsia="en-GB"/>
              </w:rPr>
            </w:pPr>
          </w:p>
        </w:tc>
        <w:tc>
          <w:tcPr>
            <w:tcW w:w="439" w:type="pct"/>
            <w:vMerge/>
            <w:shd w:val="clear" w:color="auto" w:fill="auto"/>
            <w:vAlign w:val="center"/>
          </w:tcPr>
          <w:p w14:paraId="52A1C352" w14:textId="77777777" w:rsidR="006738B1" w:rsidRPr="00113CA7" w:rsidRDefault="006738B1" w:rsidP="006738B1">
            <w:pPr>
              <w:rPr>
                <w:b/>
                <w:sz w:val="20"/>
                <w:szCs w:val="20"/>
                <w:lang w:eastAsia="en-GB"/>
              </w:rPr>
            </w:pPr>
          </w:p>
        </w:tc>
        <w:tc>
          <w:tcPr>
            <w:tcW w:w="440" w:type="pct"/>
            <w:shd w:val="clear" w:color="auto" w:fill="auto"/>
            <w:vAlign w:val="center"/>
          </w:tcPr>
          <w:p w14:paraId="22CF0ABD" w14:textId="77777777" w:rsidR="006738B1" w:rsidRPr="00113CA7" w:rsidRDefault="006738B1" w:rsidP="006738B1">
            <w:pPr>
              <w:rPr>
                <w:b/>
                <w:sz w:val="20"/>
                <w:szCs w:val="20"/>
                <w:lang w:eastAsia="en-GB"/>
              </w:rPr>
            </w:pPr>
            <w:r w:rsidRPr="00113CA7">
              <w:rPr>
                <w:b/>
                <w:sz w:val="20"/>
                <w:szCs w:val="20"/>
                <w:lang w:eastAsia="en-GB"/>
              </w:rPr>
              <w:t>Pop.</w:t>
            </w:r>
          </w:p>
        </w:tc>
        <w:tc>
          <w:tcPr>
            <w:tcW w:w="320" w:type="pct"/>
            <w:shd w:val="clear" w:color="auto" w:fill="auto"/>
            <w:vAlign w:val="center"/>
          </w:tcPr>
          <w:p w14:paraId="7BDBC85A" w14:textId="77777777" w:rsidR="006738B1" w:rsidRPr="00113CA7" w:rsidRDefault="006738B1" w:rsidP="006738B1">
            <w:pPr>
              <w:rPr>
                <w:b/>
                <w:sz w:val="20"/>
                <w:szCs w:val="20"/>
                <w:lang w:eastAsia="en-GB"/>
              </w:rPr>
            </w:pPr>
            <w:r w:rsidRPr="00113CA7">
              <w:rPr>
                <w:b/>
                <w:sz w:val="20"/>
                <w:szCs w:val="20"/>
                <w:lang w:eastAsia="en-GB"/>
              </w:rPr>
              <w:t>Con.</w:t>
            </w:r>
          </w:p>
        </w:tc>
        <w:tc>
          <w:tcPr>
            <w:tcW w:w="266" w:type="pct"/>
            <w:shd w:val="clear" w:color="auto" w:fill="auto"/>
            <w:vAlign w:val="center"/>
          </w:tcPr>
          <w:p w14:paraId="39A220C7" w14:textId="77777777" w:rsidR="006738B1" w:rsidRPr="00113CA7" w:rsidRDefault="006738B1" w:rsidP="006738B1">
            <w:pPr>
              <w:rPr>
                <w:b/>
                <w:sz w:val="20"/>
                <w:szCs w:val="20"/>
                <w:lang w:eastAsia="en-GB"/>
              </w:rPr>
            </w:pPr>
            <w:r w:rsidRPr="00113CA7">
              <w:rPr>
                <w:b/>
                <w:sz w:val="20"/>
                <w:szCs w:val="20"/>
                <w:lang w:eastAsia="en-GB"/>
              </w:rPr>
              <w:t>Iso.</w:t>
            </w:r>
          </w:p>
        </w:tc>
        <w:tc>
          <w:tcPr>
            <w:tcW w:w="296" w:type="pct"/>
            <w:shd w:val="clear" w:color="auto" w:fill="auto"/>
            <w:vAlign w:val="center"/>
          </w:tcPr>
          <w:p w14:paraId="1BD04458" w14:textId="77777777" w:rsidR="006738B1" w:rsidRPr="00113CA7" w:rsidRDefault="006738B1" w:rsidP="006738B1">
            <w:pPr>
              <w:rPr>
                <w:b/>
                <w:sz w:val="20"/>
                <w:szCs w:val="20"/>
                <w:lang w:eastAsia="en-GB"/>
              </w:rPr>
            </w:pPr>
            <w:r w:rsidRPr="00113CA7">
              <w:rPr>
                <w:b/>
                <w:sz w:val="20"/>
                <w:szCs w:val="20"/>
                <w:lang w:eastAsia="en-GB"/>
              </w:rPr>
              <w:t>Glo.</w:t>
            </w:r>
          </w:p>
        </w:tc>
      </w:tr>
      <w:tr w:rsidR="006738B1" w:rsidRPr="00113CA7" w14:paraId="21833F31" w14:textId="77777777" w:rsidTr="00192101">
        <w:trPr>
          <w:trHeight w:val="295"/>
          <w:jc w:val="center"/>
        </w:trPr>
        <w:tc>
          <w:tcPr>
            <w:tcW w:w="184" w:type="pct"/>
            <w:shd w:val="clear" w:color="auto" w:fill="auto"/>
            <w:vAlign w:val="center"/>
          </w:tcPr>
          <w:p w14:paraId="1F5868F1" w14:textId="77777777" w:rsidR="006738B1" w:rsidRPr="00113CA7" w:rsidRDefault="006738B1" w:rsidP="006738B1">
            <w:pPr>
              <w:rPr>
                <w:sz w:val="20"/>
                <w:szCs w:val="20"/>
                <w:lang w:eastAsia="en-GB"/>
              </w:rPr>
            </w:pPr>
            <w:r w:rsidRPr="00113CA7">
              <w:rPr>
                <w:sz w:val="20"/>
                <w:szCs w:val="20"/>
                <w:lang w:eastAsia="en-GB"/>
              </w:rPr>
              <w:t>В</w:t>
            </w:r>
          </w:p>
        </w:tc>
        <w:tc>
          <w:tcPr>
            <w:tcW w:w="342" w:type="pct"/>
            <w:shd w:val="clear" w:color="auto" w:fill="auto"/>
          </w:tcPr>
          <w:p w14:paraId="1DBEB32E" w14:textId="77777777" w:rsidR="006738B1" w:rsidRPr="00113CA7" w:rsidRDefault="006738B1" w:rsidP="006738B1">
            <w:pPr>
              <w:rPr>
                <w:sz w:val="20"/>
                <w:szCs w:val="20"/>
                <w:lang w:eastAsia="en-GB"/>
              </w:rPr>
            </w:pPr>
            <w:r w:rsidRPr="00113CA7">
              <w:rPr>
                <w:sz w:val="20"/>
                <w:szCs w:val="20"/>
              </w:rPr>
              <w:t>A</w:t>
            </w:r>
            <w:r>
              <w:rPr>
                <w:sz w:val="20"/>
                <w:szCs w:val="20"/>
              </w:rPr>
              <w:t>029</w:t>
            </w:r>
          </w:p>
        </w:tc>
        <w:tc>
          <w:tcPr>
            <w:tcW w:w="929" w:type="pct"/>
            <w:shd w:val="clear" w:color="auto" w:fill="auto"/>
          </w:tcPr>
          <w:p w14:paraId="37ECA615" w14:textId="77777777" w:rsidR="006738B1" w:rsidRPr="0054169E" w:rsidRDefault="006738B1" w:rsidP="006738B1">
            <w:pPr>
              <w:autoSpaceDE w:val="0"/>
              <w:autoSpaceDN w:val="0"/>
              <w:adjustRightInd w:val="0"/>
              <w:rPr>
                <w:i/>
                <w:iCs/>
                <w:color w:val="000000"/>
                <w:sz w:val="20"/>
                <w:szCs w:val="20"/>
              </w:rPr>
            </w:pPr>
            <w:r>
              <w:rPr>
                <w:i/>
                <w:iCs/>
                <w:color w:val="000000"/>
                <w:sz w:val="20"/>
                <w:szCs w:val="20"/>
                <w:lang w:val="en-US"/>
              </w:rPr>
              <w:t>Ardea purpurea</w:t>
            </w:r>
          </w:p>
        </w:tc>
        <w:tc>
          <w:tcPr>
            <w:tcW w:w="159" w:type="pct"/>
            <w:shd w:val="clear" w:color="auto" w:fill="auto"/>
            <w:vAlign w:val="center"/>
          </w:tcPr>
          <w:p w14:paraId="0CAC3A37" w14:textId="77777777" w:rsidR="006738B1" w:rsidRPr="00113CA7" w:rsidRDefault="006738B1" w:rsidP="006738B1">
            <w:pPr>
              <w:rPr>
                <w:sz w:val="20"/>
                <w:szCs w:val="20"/>
                <w:lang w:eastAsia="en-GB"/>
              </w:rPr>
            </w:pPr>
          </w:p>
        </w:tc>
        <w:tc>
          <w:tcPr>
            <w:tcW w:w="244" w:type="pct"/>
            <w:shd w:val="clear" w:color="auto" w:fill="auto"/>
            <w:vAlign w:val="center"/>
          </w:tcPr>
          <w:p w14:paraId="46420781" w14:textId="77777777" w:rsidR="006738B1" w:rsidRPr="00113CA7" w:rsidRDefault="006738B1" w:rsidP="006738B1">
            <w:pPr>
              <w:rPr>
                <w:b/>
                <w:sz w:val="20"/>
                <w:szCs w:val="20"/>
                <w:lang w:eastAsia="en-GB"/>
              </w:rPr>
            </w:pPr>
          </w:p>
        </w:tc>
        <w:tc>
          <w:tcPr>
            <w:tcW w:w="178" w:type="pct"/>
            <w:gridSpan w:val="2"/>
            <w:shd w:val="clear" w:color="auto" w:fill="auto"/>
            <w:vAlign w:val="bottom"/>
          </w:tcPr>
          <w:p w14:paraId="6E26AA31" w14:textId="77777777" w:rsidR="006738B1" w:rsidRPr="003A1186" w:rsidRDefault="006738B1" w:rsidP="006738B1">
            <w:pPr>
              <w:rPr>
                <w:sz w:val="20"/>
                <w:szCs w:val="20"/>
                <w:lang w:val="en-US" w:eastAsia="en-GB"/>
              </w:rPr>
            </w:pPr>
            <w:r w:rsidRPr="003A1186">
              <w:rPr>
                <w:sz w:val="20"/>
                <w:szCs w:val="20"/>
                <w:lang w:val="en-US"/>
              </w:rPr>
              <w:t>r</w:t>
            </w:r>
          </w:p>
        </w:tc>
        <w:tc>
          <w:tcPr>
            <w:tcW w:w="293" w:type="pct"/>
            <w:shd w:val="clear" w:color="auto" w:fill="auto"/>
            <w:vAlign w:val="bottom"/>
          </w:tcPr>
          <w:p w14:paraId="5C5BFAD5" w14:textId="77777777" w:rsidR="006738B1" w:rsidRPr="0054169E" w:rsidRDefault="006738B1" w:rsidP="006738B1">
            <w:pPr>
              <w:jc w:val="center"/>
              <w:rPr>
                <w:b/>
                <w:color w:val="FF0000"/>
                <w:sz w:val="20"/>
                <w:szCs w:val="20"/>
                <w:lang w:val="en-US" w:eastAsia="en-GB"/>
              </w:rPr>
            </w:pPr>
            <w:r>
              <w:rPr>
                <w:b/>
                <w:color w:val="FF0000"/>
                <w:sz w:val="20"/>
                <w:szCs w:val="20"/>
                <w:lang w:val="en-US" w:eastAsia="en-GB"/>
              </w:rPr>
              <w:t>0</w:t>
            </w:r>
          </w:p>
        </w:tc>
        <w:tc>
          <w:tcPr>
            <w:tcW w:w="311" w:type="pct"/>
            <w:shd w:val="clear" w:color="auto" w:fill="auto"/>
            <w:vAlign w:val="bottom"/>
          </w:tcPr>
          <w:p w14:paraId="4FB29FE9" w14:textId="77777777" w:rsidR="006738B1" w:rsidRPr="0054169E" w:rsidRDefault="006738B1" w:rsidP="006738B1">
            <w:pPr>
              <w:jc w:val="center"/>
              <w:rPr>
                <w:b/>
                <w:color w:val="FF0000"/>
                <w:sz w:val="20"/>
                <w:szCs w:val="20"/>
                <w:lang w:val="en-US" w:eastAsia="en-GB"/>
              </w:rPr>
            </w:pPr>
            <w:r>
              <w:rPr>
                <w:b/>
                <w:color w:val="FF0000"/>
                <w:sz w:val="20"/>
                <w:szCs w:val="20"/>
                <w:lang w:val="en-US"/>
              </w:rPr>
              <w:t>1</w:t>
            </w:r>
          </w:p>
        </w:tc>
        <w:tc>
          <w:tcPr>
            <w:tcW w:w="305" w:type="pct"/>
            <w:shd w:val="clear" w:color="auto" w:fill="auto"/>
            <w:vAlign w:val="bottom"/>
          </w:tcPr>
          <w:p w14:paraId="12AD8204" w14:textId="77777777" w:rsidR="006738B1" w:rsidRPr="003A1186" w:rsidRDefault="006738B1" w:rsidP="006738B1">
            <w:pPr>
              <w:jc w:val="center"/>
              <w:rPr>
                <w:bCs/>
                <w:sz w:val="20"/>
                <w:szCs w:val="20"/>
                <w:lang w:val="en-US" w:eastAsia="en-GB"/>
              </w:rPr>
            </w:pPr>
            <w:r w:rsidRPr="003A1186">
              <w:rPr>
                <w:sz w:val="20"/>
                <w:szCs w:val="20"/>
                <w:lang w:val="en-US"/>
              </w:rPr>
              <w:t>p</w:t>
            </w:r>
          </w:p>
        </w:tc>
        <w:tc>
          <w:tcPr>
            <w:tcW w:w="296" w:type="pct"/>
            <w:shd w:val="clear" w:color="auto" w:fill="auto"/>
            <w:vAlign w:val="bottom"/>
          </w:tcPr>
          <w:p w14:paraId="25619B29" w14:textId="77777777" w:rsidR="006738B1" w:rsidRPr="00113CA7" w:rsidRDefault="006738B1" w:rsidP="006738B1">
            <w:pPr>
              <w:rPr>
                <w:b/>
                <w:sz w:val="20"/>
                <w:szCs w:val="20"/>
                <w:lang w:eastAsia="en-GB"/>
              </w:rPr>
            </w:pPr>
          </w:p>
        </w:tc>
        <w:tc>
          <w:tcPr>
            <w:tcW w:w="439" w:type="pct"/>
            <w:shd w:val="clear" w:color="auto" w:fill="auto"/>
            <w:vAlign w:val="bottom"/>
          </w:tcPr>
          <w:p w14:paraId="2C8A4737" w14:textId="77777777" w:rsidR="006738B1" w:rsidRPr="00113CA7" w:rsidRDefault="006738B1" w:rsidP="006738B1">
            <w:pPr>
              <w:rPr>
                <w:b/>
                <w:sz w:val="20"/>
                <w:szCs w:val="20"/>
                <w:lang w:eastAsia="en-GB"/>
              </w:rPr>
            </w:pPr>
            <w:r w:rsidRPr="00113CA7">
              <w:rPr>
                <w:color w:val="000000"/>
                <w:sz w:val="20"/>
                <w:szCs w:val="20"/>
              </w:rPr>
              <w:t>G</w:t>
            </w:r>
          </w:p>
        </w:tc>
        <w:tc>
          <w:tcPr>
            <w:tcW w:w="440" w:type="pct"/>
            <w:shd w:val="clear" w:color="auto" w:fill="auto"/>
            <w:vAlign w:val="bottom"/>
          </w:tcPr>
          <w:p w14:paraId="4FDAE238" w14:textId="77777777" w:rsidR="006738B1" w:rsidRPr="0054169E" w:rsidRDefault="006738B1" w:rsidP="006738B1">
            <w:pPr>
              <w:rPr>
                <w:b/>
                <w:color w:val="FF0000"/>
                <w:sz w:val="20"/>
                <w:szCs w:val="20"/>
                <w:lang w:eastAsia="en-GB"/>
              </w:rPr>
            </w:pPr>
            <w:r w:rsidRPr="0054169E">
              <w:rPr>
                <w:b/>
                <w:color w:val="FF0000"/>
                <w:sz w:val="20"/>
                <w:szCs w:val="20"/>
              </w:rPr>
              <w:t>С</w:t>
            </w:r>
          </w:p>
        </w:tc>
        <w:tc>
          <w:tcPr>
            <w:tcW w:w="320" w:type="pct"/>
            <w:shd w:val="clear" w:color="auto" w:fill="auto"/>
            <w:vAlign w:val="bottom"/>
          </w:tcPr>
          <w:p w14:paraId="1B256500" w14:textId="77777777" w:rsidR="006738B1" w:rsidRPr="00113CA7" w:rsidRDefault="006738B1" w:rsidP="006738B1">
            <w:pPr>
              <w:rPr>
                <w:b/>
                <w:sz w:val="20"/>
                <w:szCs w:val="20"/>
                <w:lang w:eastAsia="en-GB"/>
              </w:rPr>
            </w:pPr>
            <w:r>
              <w:rPr>
                <w:color w:val="000000"/>
                <w:sz w:val="20"/>
                <w:szCs w:val="20"/>
              </w:rPr>
              <w:t>В</w:t>
            </w:r>
          </w:p>
        </w:tc>
        <w:tc>
          <w:tcPr>
            <w:tcW w:w="266" w:type="pct"/>
            <w:shd w:val="clear" w:color="auto" w:fill="auto"/>
            <w:vAlign w:val="bottom"/>
          </w:tcPr>
          <w:p w14:paraId="04A05EA3" w14:textId="77777777" w:rsidR="006738B1" w:rsidRPr="00113CA7" w:rsidRDefault="006738B1" w:rsidP="006738B1">
            <w:pPr>
              <w:rPr>
                <w:b/>
                <w:sz w:val="20"/>
                <w:szCs w:val="20"/>
                <w:lang w:eastAsia="en-GB"/>
              </w:rPr>
            </w:pPr>
            <w:r w:rsidRPr="00113CA7">
              <w:rPr>
                <w:color w:val="000000"/>
                <w:sz w:val="20"/>
                <w:szCs w:val="20"/>
              </w:rPr>
              <w:t>C</w:t>
            </w:r>
          </w:p>
        </w:tc>
        <w:tc>
          <w:tcPr>
            <w:tcW w:w="296" w:type="pct"/>
            <w:shd w:val="clear" w:color="auto" w:fill="auto"/>
            <w:vAlign w:val="bottom"/>
          </w:tcPr>
          <w:p w14:paraId="175B3815" w14:textId="77777777" w:rsidR="006738B1" w:rsidRPr="0054169E" w:rsidRDefault="006738B1" w:rsidP="006738B1">
            <w:pPr>
              <w:rPr>
                <w:b/>
                <w:color w:val="FF0000"/>
                <w:sz w:val="20"/>
                <w:szCs w:val="20"/>
                <w:lang w:eastAsia="en-GB"/>
              </w:rPr>
            </w:pPr>
            <w:r w:rsidRPr="0054169E">
              <w:rPr>
                <w:b/>
                <w:color w:val="FF0000"/>
                <w:sz w:val="20"/>
                <w:szCs w:val="20"/>
              </w:rPr>
              <w:t>С</w:t>
            </w:r>
          </w:p>
        </w:tc>
      </w:tr>
      <w:tr w:rsidR="006738B1" w:rsidRPr="00113CA7" w14:paraId="264F83DA" w14:textId="77777777" w:rsidTr="00192101">
        <w:trPr>
          <w:trHeight w:val="295"/>
          <w:jc w:val="center"/>
        </w:trPr>
        <w:tc>
          <w:tcPr>
            <w:tcW w:w="184" w:type="pct"/>
            <w:shd w:val="clear" w:color="auto" w:fill="auto"/>
            <w:vAlign w:val="center"/>
          </w:tcPr>
          <w:p w14:paraId="431C122B" w14:textId="77777777" w:rsidR="006738B1" w:rsidRPr="00113CA7" w:rsidRDefault="006738B1" w:rsidP="006738B1">
            <w:pPr>
              <w:rPr>
                <w:sz w:val="20"/>
                <w:szCs w:val="20"/>
                <w:lang w:eastAsia="en-GB"/>
              </w:rPr>
            </w:pPr>
            <w:r w:rsidRPr="00113CA7">
              <w:rPr>
                <w:sz w:val="20"/>
                <w:szCs w:val="20"/>
                <w:lang w:eastAsia="en-GB"/>
              </w:rPr>
              <w:t>В</w:t>
            </w:r>
          </w:p>
        </w:tc>
        <w:tc>
          <w:tcPr>
            <w:tcW w:w="342" w:type="pct"/>
            <w:shd w:val="clear" w:color="auto" w:fill="auto"/>
          </w:tcPr>
          <w:p w14:paraId="26F1CD85" w14:textId="77777777" w:rsidR="006738B1" w:rsidRPr="00113CA7" w:rsidRDefault="006738B1" w:rsidP="006738B1">
            <w:pPr>
              <w:rPr>
                <w:sz w:val="20"/>
                <w:szCs w:val="20"/>
                <w:lang w:eastAsia="en-GB"/>
              </w:rPr>
            </w:pPr>
            <w:r w:rsidRPr="00113CA7">
              <w:rPr>
                <w:sz w:val="20"/>
                <w:szCs w:val="20"/>
              </w:rPr>
              <w:t>A</w:t>
            </w:r>
            <w:r>
              <w:rPr>
                <w:sz w:val="20"/>
                <w:szCs w:val="20"/>
              </w:rPr>
              <w:t>029</w:t>
            </w:r>
          </w:p>
        </w:tc>
        <w:tc>
          <w:tcPr>
            <w:tcW w:w="929" w:type="pct"/>
            <w:shd w:val="clear" w:color="auto" w:fill="auto"/>
          </w:tcPr>
          <w:p w14:paraId="25662F40" w14:textId="77777777" w:rsidR="006738B1" w:rsidRPr="0054169E" w:rsidRDefault="006738B1" w:rsidP="006738B1">
            <w:pPr>
              <w:autoSpaceDE w:val="0"/>
              <w:autoSpaceDN w:val="0"/>
              <w:adjustRightInd w:val="0"/>
              <w:rPr>
                <w:i/>
                <w:iCs/>
                <w:color w:val="000000"/>
                <w:sz w:val="20"/>
                <w:szCs w:val="20"/>
              </w:rPr>
            </w:pPr>
            <w:r>
              <w:rPr>
                <w:i/>
                <w:iCs/>
                <w:color w:val="000000"/>
                <w:sz w:val="20"/>
                <w:szCs w:val="20"/>
                <w:lang w:val="en-US"/>
              </w:rPr>
              <w:t>Ardea purpurea</w:t>
            </w:r>
          </w:p>
        </w:tc>
        <w:tc>
          <w:tcPr>
            <w:tcW w:w="159" w:type="pct"/>
            <w:shd w:val="clear" w:color="auto" w:fill="auto"/>
            <w:vAlign w:val="center"/>
          </w:tcPr>
          <w:p w14:paraId="5C2F6C1C" w14:textId="77777777" w:rsidR="006738B1" w:rsidRPr="00113CA7" w:rsidRDefault="006738B1" w:rsidP="006738B1">
            <w:pPr>
              <w:rPr>
                <w:sz w:val="20"/>
                <w:szCs w:val="20"/>
                <w:lang w:eastAsia="en-GB"/>
              </w:rPr>
            </w:pPr>
          </w:p>
        </w:tc>
        <w:tc>
          <w:tcPr>
            <w:tcW w:w="244" w:type="pct"/>
            <w:shd w:val="clear" w:color="auto" w:fill="auto"/>
            <w:vAlign w:val="center"/>
          </w:tcPr>
          <w:p w14:paraId="2253616A" w14:textId="77777777" w:rsidR="006738B1" w:rsidRPr="00113CA7" w:rsidRDefault="006738B1" w:rsidP="006738B1">
            <w:pPr>
              <w:rPr>
                <w:b/>
                <w:sz w:val="20"/>
                <w:szCs w:val="20"/>
                <w:lang w:eastAsia="en-GB"/>
              </w:rPr>
            </w:pPr>
          </w:p>
        </w:tc>
        <w:tc>
          <w:tcPr>
            <w:tcW w:w="178" w:type="pct"/>
            <w:gridSpan w:val="2"/>
            <w:shd w:val="clear" w:color="auto" w:fill="auto"/>
            <w:vAlign w:val="bottom"/>
          </w:tcPr>
          <w:p w14:paraId="73CCE0EB" w14:textId="77777777" w:rsidR="006738B1" w:rsidRPr="0054169E" w:rsidRDefault="006738B1" w:rsidP="006738B1">
            <w:pPr>
              <w:rPr>
                <w:b/>
                <w:color w:val="FF0000"/>
                <w:sz w:val="20"/>
                <w:szCs w:val="20"/>
                <w:lang w:eastAsia="en-GB"/>
              </w:rPr>
            </w:pPr>
            <w:r w:rsidRPr="0054169E">
              <w:rPr>
                <w:b/>
                <w:color w:val="FF0000"/>
                <w:sz w:val="20"/>
                <w:szCs w:val="20"/>
              </w:rPr>
              <w:t>с</w:t>
            </w:r>
          </w:p>
        </w:tc>
        <w:tc>
          <w:tcPr>
            <w:tcW w:w="293" w:type="pct"/>
            <w:shd w:val="clear" w:color="auto" w:fill="auto"/>
            <w:vAlign w:val="bottom"/>
          </w:tcPr>
          <w:p w14:paraId="15DD872B" w14:textId="77777777" w:rsidR="006738B1" w:rsidRPr="0054169E" w:rsidRDefault="006738B1" w:rsidP="006738B1">
            <w:pPr>
              <w:jc w:val="center"/>
              <w:rPr>
                <w:b/>
                <w:color w:val="FF0000"/>
                <w:sz w:val="20"/>
                <w:szCs w:val="20"/>
                <w:lang w:val="en-US" w:eastAsia="en-GB"/>
              </w:rPr>
            </w:pPr>
            <w:r>
              <w:rPr>
                <w:b/>
                <w:color w:val="FF0000"/>
                <w:sz w:val="20"/>
                <w:szCs w:val="20"/>
                <w:lang w:val="en-US" w:eastAsia="en-GB"/>
              </w:rPr>
              <w:t>1</w:t>
            </w:r>
          </w:p>
        </w:tc>
        <w:tc>
          <w:tcPr>
            <w:tcW w:w="311" w:type="pct"/>
            <w:shd w:val="clear" w:color="auto" w:fill="auto"/>
            <w:vAlign w:val="bottom"/>
          </w:tcPr>
          <w:p w14:paraId="6E973065" w14:textId="77777777" w:rsidR="006738B1" w:rsidRPr="0054169E" w:rsidRDefault="006738B1" w:rsidP="006738B1">
            <w:pPr>
              <w:jc w:val="center"/>
              <w:rPr>
                <w:b/>
                <w:color w:val="FF0000"/>
                <w:sz w:val="20"/>
                <w:szCs w:val="20"/>
                <w:lang w:val="en-US" w:eastAsia="en-GB"/>
              </w:rPr>
            </w:pPr>
            <w:r>
              <w:rPr>
                <w:b/>
                <w:color w:val="FF0000"/>
                <w:sz w:val="20"/>
                <w:szCs w:val="20"/>
                <w:lang w:val="en-US"/>
              </w:rPr>
              <w:t>5</w:t>
            </w:r>
          </w:p>
        </w:tc>
        <w:tc>
          <w:tcPr>
            <w:tcW w:w="305" w:type="pct"/>
            <w:shd w:val="clear" w:color="auto" w:fill="auto"/>
            <w:vAlign w:val="bottom"/>
          </w:tcPr>
          <w:p w14:paraId="3928803D" w14:textId="77777777" w:rsidR="006738B1" w:rsidRPr="0054169E" w:rsidRDefault="006738B1" w:rsidP="006738B1">
            <w:pPr>
              <w:jc w:val="center"/>
              <w:rPr>
                <w:b/>
                <w:bCs/>
                <w:color w:val="FF0000"/>
                <w:sz w:val="20"/>
                <w:szCs w:val="20"/>
                <w:lang w:val="en-US" w:eastAsia="en-GB"/>
              </w:rPr>
            </w:pPr>
            <w:r w:rsidRPr="0054169E">
              <w:rPr>
                <w:b/>
                <w:color w:val="FF0000"/>
                <w:sz w:val="20"/>
                <w:szCs w:val="20"/>
                <w:lang w:val="en-US"/>
              </w:rPr>
              <w:t>i</w:t>
            </w:r>
          </w:p>
        </w:tc>
        <w:tc>
          <w:tcPr>
            <w:tcW w:w="296" w:type="pct"/>
            <w:shd w:val="clear" w:color="auto" w:fill="auto"/>
            <w:vAlign w:val="bottom"/>
          </w:tcPr>
          <w:p w14:paraId="61CC6D37" w14:textId="77777777" w:rsidR="006738B1" w:rsidRPr="00113CA7" w:rsidRDefault="006738B1" w:rsidP="006738B1">
            <w:pPr>
              <w:rPr>
                <w:b/>
                <w:sz w:val="20"/>
                <w:szCs w:val="20"/>
                <w:lang w:eastAsia="en-GB"/>
              </w:rPr>
            </w:pPr>
          </w:p>
        </w:tc>
        <w:tc>
          <w:tcPr>
            <w:tcW w:w="439" w:type="pct"/>
            <w:shd w:val="clear" w:color="auto" w:fill="auto"/>
            <w:vAlign w:val="bottom"/>
          </w:tcPr>
          <w:p w14:paraId="7A86B4A3" w14:textId="77777777" w:rsidR="006738B1" w:rsidRPr="00113CA7" w:rsidRDefault="006738B1" w:rsidP="006738B1">
            <w:pPr>
              <w:rPr>
                <w:b/>
                <w:sz w:val="20"/>
                <w:szCs w:val="20"/>
                <w:lang w:eastAsia="en-GB"/>
              </w:rPr>
            </w:pPr>
            <w:r w:rsidRPr="00113CA7">
              <w:rPr>
                <w:color w:val="000000"/>
                <w:sz w:val="20"/>
                <w:szCs w:val="20"/>
              </w:rPr>
              <w:t>G</w:t>
            </w:r>
          </w:p>
        </w:tc>
        <w:tc>
          <w:tcPr>
            <w:tcW w:w="440" w:type="pct"/>
            <w:shd w:val="clear" w:color="auto" w:fill="auto"/>
            <w:vAlign w:val="bottom"/>
          </w:tcPr>
          <w:p w14:paraId="1CCCD35E" w14:textId="77777777" w:rsidR="006738B1" w:rsidRPr="0054169E" w:rsidRDefault="006738B1" w:rsidP="006738B1">
            <w:pPr>
              <w:rPr>
                <w:b/>
                <w:color w:val="FF0000"/>
                <w:sz w:val="20"/>
                <w:szCs w:val="20"/>
                <w:lang w:eastAsia="en-GB"/>
              </w:rPr>
            </w:pPr>
            <w:r w:rsidRPr="0054169E">
              <w:rPr>
                <w:b/>
                <w:color w:val="FF0000"/>
                <w:sz w:val="20"/>
                <w:szCs w:val="20"/>
              </w:rPr>
              <w:t>С</w:t>
            </w:r>
          </w:p>
        </w:tc>
        <w:tc>
          <w:tcPr>
            <w:tcW w:w="320" w:type="pct"/>
            <w:shd w:val="clear" w:color="auto" w:fill="auto"/>
            <w:vAlign w:val="bottom"/>
          </w:tcPr>
          <w:p w14:paraId="78D58441" w14:textId="77777777" w:rsidR="006738B1" w:rsidRPr="00113CA7" w:rsidRDefault="006738B1" w:rsidP="006738B1">
            <w:pPr>
              <w:rPr>
                <w:b/>
                <w:sz w:val="20"/>
                <w:szCs w:val="20"/>
                <w:lang w:eastAsia="en-GB"/>
              </w:rPr>
            </w:pPr>
            <w:r>
              <w:rPr>
                <w:color w:val="000000"/>
                <w:sz w:val="20"/>
                <w:szCs w:val="20"/>
              </w:rPr>
              <w:t>В</w:t>
            </w:r>
          </w:p>
        </w:tc>
        <w:tc>
          <w:tcPr>
            <w:tcW w:w="266" w:type="pct"/>
            <w:shd w:val="clear" w:color="auto" w:fill="auto"/>
            <w:vAlign w:val="bottom"/>
          </w:tcPr>
          <w:p w14:paraId="323F99EA" w14:textId="77777777" w:rsidR="006738B1" w:rsidRPr="00113CA7" w:rsidRDefault="006738B1" w:rsidP="006738B1">
            <w:pPr>
              <w:rPr>
                <w:b/>
                <w:sz w:val="20"/>
                <w:szCs w:val="20"/>
                <w:lang w:eastAsia="en-GB"/>
              </w:rPr>
            </w:pPr>
            <w:r w:rsidRPr="00113CA7">
              <w:rPr>
                <w:color w:val="000000"/>
                <w:sz w:val="20"/>
                <w:szCs w:val="20"/>
              </w:rPr>
              <w:t>C</w:t>
            </w:r>
          </w:p>
        </w:tc>
        <w:tc>
          <w:tcPr>
            <w:tcW w:w="296" w:type="pct"/>
            <w:shd w:val="clear" w:color="auto" w:fill="auto"/>
            <w:vAlign w:val="bottom"/>
          </w:tcPr>
          <w:p w14:paraId="4D0079DA" w14:textId="77777777" w:rsidR="006738B1" w:rsidRPr="0054169E" w:rsidRDefault="006738B1" w:rsidP="006738B1">
            <w:pPr>
              <w:rPr>
                <w:b/>
                <w:color w:val="FF0000"/>
                <w:sz w:val="20"/>
                <w:szCs w:val="20"/>
                <w:lang w:eastAsia="en-GB"/>
              </w:rPr>
            </w:pPr>
            <w:r w:rsidRPr="0054169E">
              <w:rPr>
                <w:b/>
                <w:color w:val="FF0000"/>
                <w:sz w:val="20"/>
                <w:szCs w:val="20"/>
              </w:rPr>
              <w:t>С</w:t>
            </w:r>
          </w:p>
        </w:tc>
      </w:tr>
    </w:tbl>
    <w:p w14:paraId="53820C00" w14:textId="77777777" w:rsidR="006738B1" w:rsidRDefault="006738B1" w:rsidP="006738B1">
      <w:pPr>
        <w:pStyle w:val="NormalWeb"/>
        <w:keepNext/>
        <w:spacing w:before="119" w:beforeAutospacing="0"/>
        <w:ind w:left="360"/>
        <w:jc w:val="center"/>
        <w:rPr>
          <w:bCs/>
          <w:color w:val="3366FF"/>
          <w:sz w:val="28"/>
          <w:szCs w:val="28"/>
          <w:lang w:val="en-US"/>
        </w:rPr>
      </w:pPr>
    </w:p>
    <w:p w14:paraId="3F13329E" w14:textId="77777777" w:rsidR="006738B1" w:rsidRPr="00E72226" w:rsidRDefault="006738B1" w:rsidP="00AC1432">
      <w:pPr>
        <w:pStyle w:val="Heading1"/>
      </w:pPr>
      <w:bookmarkStart w:id="76" w:name="_Toc89633248"/>
      <w:bookmarkStart w:id="77" w:name="_Toc89634187"/>
      <w:bookmarkStart w:id="78" w:name="_Toc89634938"/>
      <w:bookmarkStart w:id="79" w:name="_Toc89677638"/>
      <w:bookmarkStart w:id="80" w:name="_Toc99550119"/>
      <w:r w:rsidRPr="00E72226">
        <w:t>Специфични цели за А</w:t>
      </w:r>
      <w:r>
        <w:rPr>
          <w:lang w:val="en-GB"/>
        </w:rPr>
        <w:t>0</w:t>
      </w:r>
      <w:r>
        <w:t>30</w:t>
      </w:r>
      <w:r w:rsidRPr="00E72226">
        <w:rPr>
          <w:lang w:val="en-GB"/>
        </w:rPr>
        <w:t xml:space="preserve"> </w:t>
      </w:r>
      <w:r w:rsidRPr="00E72226">
        <w:rPr>
          <w:i/>
          <w:iCs/>
          <w:lang w:val="en-GB"/>
        </w:rPr>
        <w:t>Ciconia nigra</w:t>
      </w:r>
      <w:r w:rsidR="001F783E">
        <w:rPr>
          <w:lang w:val="en-GB"/>
        </w:rPr>
        <w:t xml:space="preserve"> (ч</w:t>
      </w:r>
      <w:r w:rsidRPr="00E72226">
        <w:rPr>
          <w:lang w:val="en-GB"/>
        </w:rPr>
        <w:t>ерен щъркел)</w:t>
      </w:r>
      <w:bookmarkEnd w:id="76"/>
      <w:bookmarkEnd w:id="77"/>
      <w:bookmarkEnd w:id="78"/>
      <w:bookmarkEnd w:id="79"/>
      <w:bookmarkEnd w:id="80"/>
    </w:p>
    <w:p w14:paraId="5E89B056" w14:textId="77777777" w:rsidR="006738B1" w:rsidRDefault="006738B1" w:rsidP="006738B1">
      <w:pPr>
        <w:pStyle w:val="NormalWeb"/>
        <w:spacing w:before="0" w:beforeAutospacing="0" w:after="0"/>
      </w:pPr>
    </w:p>
    <w:p w14:paraId="633EC462" w14:textId="77777777" w:rsidR="006738B1" w:rsidRDefault="006738B1" w:rsidP="006738B1">
      <w:pPr>
        <w:pStyle w:val="NormalWeb"/>
        <w:spacing w:before="0" w:beforeAutospacing="0" w:after="0"/>
      </w:pPr>
      <w:r>
        <w:rPr>
          <w:b/>
          <w:bCs/>
          <w:lang w:val="en-US"/>
        </w:rPr>
        <w:t>1</w:t>
      </w:r>
      <w:r>
        <w:rPr>
          <w:b/>
          <w:bCs/>
        </w:rPr>
        <w:t xml:space="preserve">. </w:t>
      </w:r>
      <w:r w:rsidRPr="0064241E">
        <w:rPr>
          <w:b/>
          <w:bCs/>
        </w:rPr>
        <w:t>Кратка</w:t>
      </w:r>
      <w:r>
        <w:rPr>
          <w:b/>
          <w:bCs/>
        </w:rPr>
        <w:t xml:space="preserve"> характеристика на вида</w:t>
      </w:r>
    </w:p>
    <w:p w14:paraId="7A00C814" w14:textId="77777777" w:rsidR="006738B1" w:rsidRDefault="006738B1" w:rsidP="006738B1">
      <w:pPr>
        <w:pStyle w:val="NormalWeb"/>
        <w:spacing w:before="0" w:beforeAutospacing="0" w:after="0"/>
      </w:pPr>
      <w:r>
        <w:t>Дължината на тялото 90-105 cm, тегло 2,4 - 3,6 kg, размах на крилата – 120 - 138 cm., дължина на крилото 52-60 см. (Svensson 2013; Štastny, Hudec 2016). Оперението е черно с синкавовиолетов отблясък, коремът е бял. Клюнът и краката са червени, при младите кафеникави. Няма полов диморфизъм, женските са само малко по-дребни от мъжките. Оперението на младите е без синкавовиолетов отблясък. Често използва в полет въздушните термики за да набира височина. При миграция, летуване и зимуване образува големи самостоятелни ята, често надхвърлящи 50 екз.</w:t>
      </w:r>
    </w:p>
    <w:p w14:paraId="0B08975D" w14:textId="77777777" w:rsidR="006738B1" w:rsidRDefault="006738B1" w:rsidP="006738B1">
      <w:pPr>
        <w:pStyle w:val="NormalWeb"/>
        <w:spacing w:before="0" w:beforeAutospacing="0" w:after="0"/>
      </w:pPr>
      <w:r>
        <w:rPr>
          <w:i/>
          <w:iCs/>
        </w:rPr>
        <w:t>Характер на пребиваване в страната</w:t>
      </w:r>
    </w:p>
    <w:p w14:paraId="63A37412" w14:textId="77777777" w:rsidR="006738B1" w:rsidRDefault="006738B1" w:rsidP="006738B1">
      <w:pPr>
        <w:pStyle w:val="NormalWeb"/>
        <w:spacing w:before="0" w:beforeAutospacing="0" w:after="0"/>
      </w:pPr>
      <w:r>
        <w:t xml:space="preserve">Черният щъркел е далечен мигрант. Пролетната миграция е от началото на март до средата на май. Есенната миграция е от втората половина на август до края на октомври. Късноесенните и зимните скитания са от началото на ноември до края на февруари. В оризищата северно от Пловдив няколко десетки птици редовно зимуват от 1978 г. насам, което е първото известно зимовище на вида в Западна Палеарктика (Големански ред. 2015).Отделни птици или малки групи зимуват нередовно и в други </w:t>
      </w:r>
      <w:r>
        <w:lastRenderedPageBreak/>
        <w:t>части на Горнотракийската низина. Максималната численост на мигриращите през есента черни щъркели над Бургаския залив през 2011 г. е 1 998 индивида, а за периода 2012-2017 г. численостите варират между 3 781 и 6 293 индивида (Michev et al. 2018).</w:t>
      </w:r>
    </w:p>
    <w:p w14:paraId="10A8B39A" w14:textId="77777777" w:rsidR="006738B1" w:rsidRDefault="006738B1" w:rsidP="006738B1">
      <w:pPr>
        <w:pStyle w:val="NormalWeb"/>
        <w:spacing w:before="0" w:beforeAutospacing="0" w:after="0"/>
      </w:pPr>
      <w:r>
        <w:rPr>
          <w:i/>
          <w:iCs/>
        </w:rPr>
        <w:t>Характерно местообитание</w:t>
      </w:r>
    </w:p>
    <w:p w14:paraId="32FEE55A" w14:textId="77777777" w:rsidR="006738B1" w:rsidRDefault="006738B1" w:rsidP="006738B1">
      <w:pPr>
        <w:pStyle w:val="NormalWeb"/>
        <w:spacing w:before="0" w:beforeAutospacing="0" w:after="0"/>
      </w:pPr>
      <w:r>
        <w:t xml:space="preserve">Гнезди в равнинни, полупланински и планински широколистни гори, скални комплекси, проломи на реки, ждрела. Най-често в дъбови и дъбово-липови гори, по-рядко габърови и букови. Много рядък в иглолистни гори в планините, обикновено в борови. Храни се по реки, язовири, микроязовири, рибарници, оризища, влажни ливади, ниви и др. </w:t>
      </w:r>
    </w:p>
    <w:p w14:paraId="77B16F54" w14:textId="77777777" w:rsidR="006738B1" w:rsidRDefault="006738B1" w:rsidP="006738B1">
      <w:pPr>
        <w:pStyle w:val="NormalWeb"/>
        <w:spacing w:before="0" w:beforeAutospacing="0" w:after="0"/>
      </w:pPr>
      <w:r>
        <w:t>Гнездовия хабитат включва всички типове горски местообитани у нас, с изключение на горите от клек,бяла и черна мура (местообитание с код 95A0),смърч (код 9410) и келяв габър. Но трябва да се има предвид, че за гнезденето на черния щъркел средната възраст на гората не трябва да бъде под 60 години. Обикновено самите гнезда са в долове, дерета, разположени в короната на по-стари дървета. Горските местообитания разположени на надморска височина над 1000 м. са субоптимални за вида.</w:t>
      </w:r>
    </w:p>
    <w:p w14:paraId="6D08EE36" w14:textId="77777777" w:rsidR="006738B1" w:rsidRDefault="006738B1" w:rsidP="006738B1">
      <w:pPr>
        <w:pStyle w:val="NormalWeb"/>
        <w:spacing w:before="0" w:beforeAutospacing="0" w:after="0"/>
      </w:pPr>
    </w:p>
    <w:p w14:paraId="0AA781D6" w14:textId="77777777" w:rsidR="006738B1" w:rsidRDefault="006738B1" w:rsidP="006738B1">
      <w:pPr>
        <w:pStyle w:val="NormalWeb"/>
        <w:spacing w:before="0" w:beforeAutospacing="0" w:after="0"/>
      </w:pPr>
      <w:r>
        <w:rPr>
          <w:i/>
          <w:iCs/>
        </w:rPr>
        <w:t>Хранене</w:t>
      </w:r>
    </w:p>
    <w:p w14:paraId="572C97BA" w14:textId="77777777" w:rsidR="006738B1" w:rsidRDefault="006738B1" w:rsidP="006738B1">
      <w:pPr>
        <w:pStyle w:val="NormalWeb"/>
        <w:spacing w:before="0" w:beforeAutospacing="0" w:after="0"/>
      </w:pPr>
      <w:r>
        <w:t xml:space="preserve">Храни се предимно с риба, земноводни, едри околоводни безгръбначни, понякога и с дребни бозайници,влечуги и новоизлюпени малки на наземно гнездящи птици (Cramp &amp; Simmons 1977). </w:t>
      </w:r>
    </w:p>
    <w:p w14:paraId="64C5A21F" w14:textId="77777777" w:rsidR="006738B1" w:rsidRDefault="006738B1" w:rsidP="006738B1">
      <w:pPr>
        <w:pStyle w:val="NormalWeb"/>
        <w:spacing w:before="0" w:beforeAutospacing="0" w:after="0"/>
      </w:pPr>
    </w:p>
    <w:p w14:paraId="0CE95A27" w14:textId="77777777" w:rsidR="006738B1" w:rsidRDefault="006738B1" w:rsidP="006738B1">
      <w:pPr>
        <w:pStyle w:val="NormalWeb"/>
        <w:spacing w:before="0" w:beforeAutospacing="0" w:after="0"/>
      </w:pPr>
      <w:r>
        <w:rPr>
          <w:b/>
          <w:bCs/>
        </w:rPr>
        <w:t>2. Разпространение, природозащитно състояние и тенденции в популацията на вида на национално ниво</w:t>
      </w:r>
    </w:p>
    <w:p w14:paraId="6F344A4E" w14:textId="77777777" w:rsidR="006738B1" w:rsidRDefault="006738B1" w:rsidP="006738B1">
      <w:pPr>
        <w:pStyle w:val="NormalWeb"/>
        <w:spacing w:before="0" w:beforeAutospacing="0" w:after="0"/>
      </w:pPr>
      <w:r>
        <w:t xml:space="preserve">Включен в Червената книга на България като уязвим (Големански В. Ред. 2015). Според Petkov et al. (2006) гнездовата популация на вида е 300-320 двойки. Тази численост не е актуална и вече със сигурност се е повишила значимо над това ниво. Понастоящем популацията се оценява на 600-900 гнездещи двойки (Докладване на България по чл.12) и е разпространен в цялата страна.Тенденцията в гнездовата численост на популацията и в разпространението у нас е положителна. Масово гнезди в низинни и нископланински гори в ЮИ България – в Тунджанската хълмиста низина (70-80 дв.), Сакар и Източните Родопи (Стойчев и др. 2008; Даскалова и др. 2020). Многоброен и в Източна Стара планина, Поломието и Лудогорието. В Западна България по-малоброен, повече двойки там гнездят в Северозападна България и Предбалкана. В горите над 1000 м. е рядък и спорадично разпространен. По Дунавските острови е сравнително рядък и малоброен – установен е да гнезди на 11 острова, но в прилежащите части на Дунавската равнина е по-чест като общата численост в крайдунавския район е оценена на 80-150 дв. (Cheshmedzhiev et al. 2019). </w:t>
      </w:r>
    </w:p>
    <w:p w14:paraId="44137EC2" w14:textId="77777777" w:rsidR="006738B1" w:rsidRDefault="006738B1" w:rsidP="006738B1">
      <w:pPr>
        <w:pStyle w:val="NormalWeb"/>
        <w:spacing w:before="0" w:beforeAutospacing="0" w:after="0"/>
      </w:pPr>
      <w:r>
        <w:t>Съгласно докладването през 2019 г краткосрочната популационна тенденция (2000-2018 г.) е неизвестна, а дългосрочната (1980-2018 г.) е увеличаваща се. Според нашите данни и краткосрочната тенденция показва увеличение. Посочени са следните заплахи: земеделски дейности, генериращи точкови замърсявания на повърхностните води, както и спортни и туристически дейности извън населените места и туристическите зони. Всъщност вида страда най-силно от горскостопанските дейности при които се унищожава гнездовия му хабитат, възниква значително безпокойство и дори се отсичат дървета с гнезда. Други негативни фактори са изграждането на ВЕЦ по реките, създаването на нови и разширяването на стари каменни кариери, сблъсъците с електропреносната мрежа, изграждането на ветрогенератори, незаконния отстрел в района на рибовъдни стопанства и язовири.</w:t>
      </w:r>
    </w:p>
    <w:p w14:paraId="3AF2AC06" w14:textId="77777777" w:rsidR="006738B1" w:rsidRDefault="006738B1" w:rsidP="006738B1">
      <w:pPr>
        <w:pStyle w:val="NormalWeb"/>
        <w:spacing w:before="0" w:beforeAutospacing="0" w:after="0"/>
      </w:pPr>
      <w:r>
        <w:t xml:space="preserve">Черният щъркел се опазва също така и като </w:t>
      </w:r>
      <w:r>
        <w:rPr>
          <w:b/>
          <w:bCs/>
        </w:rPr>
        <w:t>мигриращ вид</w:t>
      </w:r>
      <w:r>
        <w:t xml:space="preserve"> с численост 2 000-11 000 индивида (Michev et al..2011, Mateeva, Iankov 2013). Не са посочени краткосрочни и </w:t>
      </w:r>
      <w:r>
        <w:lastRenderedPageBreak/>
        <w:t xml:space="preserve">дългосрочни тенденции в развитието на популацията. Посочени са следните заплахи: отводняване, рекултивация и преобразуване на влажни зони, блата, и др. в селищни или туристически зони; електропреносна и комуникационна мрежа (кабели). </w:t>
      </w:r>
    </w:p>
    <w:p w14:paraId="0ABE29F7" w14:textId="77777777" w:rsidR="006738B1" w:rsidRDefault="006738B1" w:rsidP="006738B1">
      <w:pPr>
        <w:pStyle w:val="NormalWeb"/>
        <w:spacing w:before="0" w:beforeAutospacing="0" w:after="0"/>
      </w:pPr>
      <w:r>
        <w:t>В Червената книга (Големански ред. 2015) е посочено като заплаха замърсяването на влажните зони, преследване в рибни стопанства и др.</w:t>
      </w:r>
    </w:p>
    <w:p w14:paraId="3C5C9CA8" w14:textId="77777777" w:rsidR="006738B1" w:rsidRDefault="006738B1" w:rsidP="006738B1">
      <w:pPr>
        <w:pStyle w:val="Heading1"/>
        <w:spacing w:before="0" w:beforeAutospacing="0"/>
        <w:jc w:val="both"/>
        <w:rPr>
          <w:b w:val="0"/>
          <w:bCs w:val="0"/>
          <w:sz w:val="24"/>
          <w:szCs w:val="24"/>
        </w:rPr>
      </w:pPr>
    </w:p>
    <w:p w14:paraId="47F2AE26" w14:textId="77777777" w:rsidR="006738B1" w:rsidRDefault="006738B1" w:rsidP="006738B1">
      <w:pPr>
        <w:pStyle w:val="NormalWeb"/>
        <w:spacing w:before="0" w:beforeAutospacing="0" w:after="0"/>
        <w:rPr>
          <w:b/>
          <w:bCs/>
        </w:rPr>
      </w:pPr>
      <w:r>
        <w:rPr>
          <w:b/>
          <w:bCs/>
        </w:rPr>
        <w:t>3. Състояние в специална защитена зона (СЗЗ) BG0002009 „Златията“</w:t>
      </w:r>
    </w:p>
    <w:p w14:paraId="440FCED5"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мигриращ. Мигриращата популация се оценява на </w:t>
      </w:r>
      <w:r>
        <w:rPr>
          <w:b/>
          <w:bCs/>
        </w:rPr>
        <w:t>67 - 505 индивида</w:t>
      </w:r>
      <w:r>
        <w:t xml:space="preserve">, което представлява </w:t>
      </w:r>
      <w:r>
        <w:rPr>
          <w:b/>
          <w:bCs/>
        </w:rPr>
        <w:t>3,</w:t>
      </w:r>
      <w:r>
        <w:rPr>
          <w:b/>
          <w:bCs/>
          <w:lang w:val="en-US"/>
        </w:rPr>
        <w:t>3</w:t>
      </w:r>
      <w:r>
        <w:rPr>
          <w:b/>
          <w:bCs/>
        </w:rPr>
        <w:t xml:space="preserve"> - 4,6 % от националната</w:t>
      </w:r>
      <w:r>
        <w:t xml:space="preserve"> мигрираща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D7E91DA" w14:textId="77777777" w:rsidR="006738B1" w:rsidRDefault="006738B1" w:rsidP="006738B1">
      <w:pPr>
        <w:pStyle w:val="NormalWeb"/>
        <w:spacing w:before="0" w:beforeAutospacing="0" w:after="0"/>
      </w:pPr>
    </w:p>
    <w:p w14:paraId="6BAE352E" w14:textId="77777777" w:rsidR="006738B1" w:rsidRPr="00981D92" w:rsidRDefault="006738B1" w:rsidP="006738B1">
      <w:pPr>
        <w:pStyle w:val="NormalWeb"/>
        <w:spacing w:before="0" w:beforeAutospacing="0" w:after="0"/>
        <w:rPr>
          <w:b/>
        </w:rPr>
      </w:pPr>
      <w:r w:rsidRPr="00981D92">
        <w:rPr>
          <w:b/>
          <w:iCs/>
        </w:rPr>
        <w:t>4. Анализ на наличната информация</w:t>
      </w:r>
      <w:r w:rsidRPr="00981D92">
        <w:rPr>
          <w:b/>
        </w:rPr>
        <w:t xml:space="preserve"> </w:t>
      </w:r>
    </w:p>
    <w:p w14:paraId="153B0F83" w14:textId="77777777" w:rsidR="006738B1" w:rsidRDefault="006738B1" w:rsidP="006738B1">
      <w:pPr>
        <w:pStyle w:val="NormalWeb"/>
        <w:spacing w:before="0" w:beforeAutospacing="0" w:after="0"/>
      </w:pPr>
      <w:r>
        <w:rPr>
          <w:color w:val="000000"/>
        </w:rPr>
        <w:t>Пролетната миграция на вида започва в началото - средата на март. Миграцията продължава до края на май. Есенната миграция е от средата на август до средата на октомври. Черните щъркели мигрират на широк фронт над цялата страна, като по-интензивен прелет се наблюдава в западната част на Добруджа и в централната и западна част на Дунавската равнина.</w:t>
      </w:r>
      <w:r w:rsidRPr="00431C4A">
        <w:t xml:space="preserve"> </w:t>
      </w:r>
    </w:p>
    <w:p w14:paraId="15CEDA5A" w14:textId="77777777" w:rsidR="006738B1" w:rsidRPr="00431C4A" w:rsidRDefault="006738B1" w:rsidP="006738B1">
      <w:pPr>
        <w:pStyle w:val="NormalWeb"/>
        <w:spacing w:before="0" w:beforeAutospacing="0" w:after="0"/>
        <w:rPr>
          <w:color w:val="000000"/>
        </w:rPr>
      </w:pPr>
      <w:r>
        <w:t xml:space="preserve">Конкретни наблюдения на миграцията на вида над защитената зона са правени през 2008 и през есента на 2011 </w:t>
      </w:r>
      <w:r w:rsidRPr="00431C4A">
        <w:t xml:space="preserve">г в рамките на </w:t>
      </w:r>
      <w:r w:rsidRPr="00431C4A">
        <w:rPr>
          <w:bCs/>
        </w:rPr>
        <w:t>обособена позиция 7 „Определяне и минимизиране на рисковете за дивите птици”</w:t>
      </w:r>
      <w:r w:rsidRPr="00431C4A">
        <w:t>, по дейност 4 от проект „Картиране и определяне на природозащитното състояние на природни местообитания и видове – фаза І”.</w:t>
      </w:r>
    </w:p>
    <w:p w14:paraId="3B9B664B" w14:textId="77777777" w:rsidR="006738B1" w:rsidRDefault="006738B1" w:rsidP="006738B1">
      <w:pPr>
        <w:pStyle w:val="NormalWeb"/>
        <w:spacing w:before="0" w:beforeAutospacing="0" w:after="0"/>
        <w:rPr>
          <w:color w:val="000000"/>
        </w:rPr>
      </w:pPr>
      <w:r>
        <w:t>При проучвания на мигриращите птици в района на Златията през 2008 г, са наблюдавани мигриращи черни щъркели през зона „Златията” с численост 132 птици през пролетната миграция и 519 птици през есенната миграция (Т. Мичев непубл. данни).</w:t>
      </w:r>
      <w:r w:rsidRPr="00431C4A">
        <w:rPr>
          <w:color w:val="000000"/>
        </w:rPr>
        <w:t xml:space="preserve"> </w:t>
      </w:r>
    </w:p>
    <w:p w14:paraId="53B01C8B" w14:textId="77777777" w:rsidR="006738B1" w:rsidRPr="00431C4A" w:rsidRDefault="006738B1" w:rsidP="006738B1">
      <w:pPr>
        <w:pStyle w:val="NormalWeb"/>
        <w:spacing w:before="0" w:beforeAutospacing="0" w:after="0"/>
        <w:rPr>
          <w:color w:val="000000"/>
        </w:rPr>
      </w:pPr>
      <w:r w:rsidRPr="00431C4A">
        <w:rPr>
          <w:color w:val="000000"/>
        </w:rPr>
        <w:t xml:space="preserve">През есента на 2011 наблюдателния пункт е бил в района на с. Разград, където са наблюдавани най-рано мигриращи черни щъркели на 5.08.2011г – 6 индивида. </w:t>
      </w:r>
      <w:r w:rsidRPr="00431C4A">
        <w:t xml:space="preserve">значителен брой мигриращи черни щъркели са установени да прелитат в района на село Златия (в Защитена зона „Златия” – 505 индивида </w:t>
      </w:r>
      <w:r>
        <w:t>(Матеева, Янков, 2013).</w:t>
      </w:r>
    </w:p>
    <w:p w14:paraId="2643DD69" w14:textId="77777777" w:rsidR="006738B1" w:rsidRDefault="006738B1" w:rsidP="006738B1">
      <w:pPr>
        <w:pStyle w:val="NormalWeb"/>
        <w:spacing w:before="0" w:beforeAutospacing="0" w:after="0"/>
      </w:pPr>
      <w:r w:rsidRPr="00431C4A">
        <w:rPr>
          <w:color w:val="000000"/>
        </w:rPr>
        <w:t>При т</w:t>
      </w:r>
      <w:r w:rsidRPr="00431C4A">
        <w:t>еренните проучвания през 2021 г. са наблюдавани</w:t>
      </w:r>
      <w:r w:rsidRPr="00431C4A">
        <w:rPr>
          <w:lang w:val="en-US"/>
        </w:rPr>
        <w:t xml:space="preserve"> </w:t>
      </w:r>
      <w:r w:rsidRPr="00431C4A">
        <w:t>два черни щъркела на 3.06.2021</w:t>
      </w:r>
      <w:r>
        <w:t xml:space="preserve"> в северната част на зоната, близо до р. Дунав и при стената на яз. Шишманов вал. </w:t>
      </w:r>
    </w:p>
    <w:p w14:paraId="1491C19D" w14:textId="77777777" w:rsidR="006738B1" w:rsidRDefault="006738B1" w:rsidP="006738B1">
      <w:pPr>
        <w:pStyle w:val="NormalWeb"/>
        <w:spacing w:before="0" w:beforeAutospacing="0" w:after="0"/>
      </w:pPr>
      <w:r>
        <w:t>От посочените в Докладването от 2019 г.</w:t>
      </w:r>
      <w:r w:rsidRPr="00606FFD">
        <w:t xml:space="preserve"> </w:t>
      </w:r>
      <w:r w:rsidRPr="00E4019F">
        <w:t>заплахи и влияния</w:t>
      </w:r>
      <w:r>
        <w:rPr>
          <w:lang w:val="en-GB"/>
        </w:rPr>
        <w:t xml:space="preserve"> </w:t>
      </w:r>
      <w:r>
        <w:t>за мигрираща популация,</w:t>
      </w:r>
      <w:r w:rsidRPr="00A10990">
        <w:t xml:space="preserve"> </w:t>
      </w:r>
      <w:r>
        <w:t xml:space="preserve"> не са установени </w:t>
      </w:r>
      <w:r w:rsidRPr="00A10990">
        <w:t>ва</w:t>
      </w:r>
      <w:r>
        <w:t xml:space="preserve">лидни за зоната. </w:t>
      </w:r>
    </w:p>
    <w:p w14:paraId="36BD6DEA" w14:textId="77777777" w:rsidR="006738B1" w:rsidRDefault="006738B1" w:rsidP="006738B1">
      <w:pPr>
        <w:pStyle w:val="NormalWeb"/>
        <w:spacing w:before="0" w:beforeAutospacing="0" w:after="0"/>
      </w:pPr>
      <w:r>
        <w:t>На базата на екологичните изисквания за местообитанията, в които индивидите търсят храна по време на миграция са определени параметрите, чрез които може да се оцени неговото състояние.</w:t>
      </w:r>
    </w:p>
    <w:p w14:paraId="1C2E8799" w14:textId="77777777" w:rsidR="006738B1" w:rsidRDefault="006738B1" w:rsidP="006738B1">
      <w:pPr>
        <w:pStyle w:val="NormalWeb"/>
        <w:spacing w:before="0" w:beforeAutospacing="0" w:after="0"/>
      </w:pPr>
    </w:p>
    <w:p w14:paraId="4014A70A" w14:textId="77777777" w:rsidR="006738B1"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323"/>
        <w:gridCol w:w="1444"/>
        <w:gridCol w:w="2863"/>
        <w:gridCol w:w="1914"/>
      </w:tblGrid>
      <w:tr w:rsidR="006738B1" w:rsidRPr="00AA2131" w14:paraId="61995BD7" w14:textId="77777777" w:rsidTr="006B59AA">
        <w:trPr>
          <w:tblHeader/>
          <w:jc w:val="center"/>
        </w:trPr>
        <w:tc>
          <w:tcPr>
            <w:tcW w:w="946" w:type="pct"/>
            <w:shd w:val="clear" w:color="auto" w:fill="B6DDE8"/>
            <w:vAlign w:val="center"/>
          </w:tcPr>
          <w:p w14:paraId="7358F5C8" w14:textId="77777777" w:rsidR="006738B1" w:rsidRPr="00AA2131" w:rsidRDefault="006738B1" w:rsidP="006738B1">
            <w:pPr>
              <w:jc w:val="center"/>
              <w:rPr>
                <w:b/>
                <w:bCs/>
                <w:sz w:val="20"/>
                <w:szCs w:val="20"/>
              </w:rPr>
            </w:pPr>
            <w:r w:rsidRPr="00AA2131">
              <w:rPr>
                <w:b/>
                <w:bCs/>
                <w:sz w:val="20"/>
                <w:szCs w:val="20"/>
              </w:rPr>
              <w:t>Параметър</w:t>
            </w:r>
          </w:p>
        </w:tc>
        <w:tc>
          <w:tcPr>
            <w:tcW w:w="719" w:type="pct"/>
            <w:shd w:val="clear" w:color="auto" w:fill="B6DDE8"/>
            <w:vAlign w:val="center"/>
          </w:tcPr>
          <w:p w14:paraId="36DA00FA" w14:textId="77777777" w:rsidR="006738B1" w:rsidRPr="00AA2131" w:rsidRDefault="006738B1" w:rsidP="006738B1">
            <w:pPr>
              <w:jc w:val="center"/>
              <w:rPr>
                <w:b/>
                <w:bCs/>
                <w:sz w:val="20"/>
                <w:szCs w:val="20"/>
              </w:rPr>
            </w:pPr>
            <w:r w:rsidRPr="00AA2131">
              <w:rPr>
                <w:b/>
                <w:bCs/>
                <w:sz w:val="20"/>
                <w:szCs w:val="20"/>
              </w:rPr>
              <w:t>Мерна единица</w:t>
            </w:r>
          </w:p>
        </w:tc>
        <w:tc>
          <w:tcPr>
            <w:tcW w:w="784" w:type="pct"/>
            <w:shd w:val="clear" w:color="auto" w:fill="B6DDE8"/>
            <w:vAlign w:val="center"/>
          </w:tcPr>
          <w:p w14:paraId="64645275"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14" w:type="pct"/>
            <w:shd w:val="clear" w:color="auto" w:fill="B6DDE8"/>
            <w:vAlign w:val="center"/>
          </w:tcPr>
          <w:p w14:paraId="77BC31F6"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38" w:type="pct"/>
            <w:shd w:val="clear" w:color="auto" w:fill="B6DDE8"/>
            <w:vAlign w:val="center"/>
          </w:tcPr>
          <w:p w14:paraId="09D593F2"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768A7723" w14:textId="77777777" w:rsidTr="006B59AA">
        <w:trPr>
          <w:jc w:val="center"/>
        </w:trPr>
        <w:tc>
          <w:tcPr>
            <w:tcW w:w="946" w:type="pct"/>
            <w:shd w:val="clear" w:color="auto" w:fill="auto"/>
          </w:tcPr>
          <w:p w14:paraId="53653865" w14:textId="77777777" w:rsidR="006738B1" w:rsidRPr="00AA2131" w:rsidRDefault="006738B1" w:rsidP="006738B1">
            <w:pPr>
              <w:rPr>
                <w:b/>
                <w:sz w:val="20"/>
                <w:szCs w:val="20"/>
              </w:rPr>
            </w:pPr>
            <w:r w:rsidRPr="00AA2131">
              <w:rPr>
                <w:b/>
                <w:sz w:val="20"/>
                <w:szCs w:val="20"/>
              </w:rPr>
              <w:t xml:space="preserve">Популация: </w:t>
            </w:r>
            <w:r>
              <w:rPr>
                <w:bCs/>
                <w:sz w:val="20"/>
                <w:szCs w:val="20"/>
              </w:rPr>
              <w:t>Размер на мигриращата</w:t>
            </w:r>
            <w:r w:rsidRPr="00AA2131">
              <w:rPr>
                <w:bCs/>
                <w:sz w:val="20"/>
                <w:szCs w:val="20"/>
              </w:rPr>
              <w:t xml:space="preserve"> популация</w:t>
            </w:r>
          </w:p>
        </w:tc>
        <w:tc>
          <w:tcPr>
            <w:tcW w:w="719" w:type="pct"/>
            <w:shd w:val="clear" w:color="auto" w:fill="auto"/>
          </w:tcPr>
          <w:p w14:paraId="6D316D1B" w14:textId="77777777" w:rsidR="006738B1" w:rsidRPr="00AA2131" w:rsidRDefault="006738B1" w:rsidP="006738B1">
            <w:pPr>
              <w:rPr>
                <w:sz w:val="20"/>
                <w:szCs w:val="20"/>
              </w:rPr>
            </w:pPr>
            <w:r w:rsidRPr="00AA2131">
              <w:rPr>
                <w:sz w:val="20"/>
                <w:szCs w:val="20"/>
              </w:rPr>
              <w:t>Брой индивиди</w:t>
            </w:r>
          </w:p>
        </w:tc>
        <w:tc>
          <w:tcPr>
            <w:tcW w:w="784" w:type="pct"/>
            <w:shd w:val="clear" w:color="auto" w:fill="auto"/>
          </w:tcPr>
          <w:p w14:paraId="1C338CA9" w14:textId="77777777" w:rsidR="006738B1" w:rsidRPr="00AA2131" w:rsidRDefault="006738B1" w:rsidP="006738B1">
            <w:pPr>
              <w:rPr>
                <w:sz w:val="20"/>
                <w:szCs w:val="20"/>
              </w:rPr>
            </w:pPr>
            <w:r>
              <w:rPr>
                <w:sz w:val="20"/>
                <w:szCs w:val="20"/>
              </w:rPr>
              <w:t>67-519 инд.</w:t>
            </w:r>
          </w:p>
        </w:tc>
        <w:tc>
          <w:tcPr>
            <w:tcW w:w="1514" w:type="pct"/>
            <w:shd w:val="clear" w:color="auto" w:fill="auto"/>
          </w:tcPr>
          <w:p w14:paraId="00A7FFF2" w14:textId="77777777" w:rsidR="006738B1" w:rsidRDefault="006738B1" w:rsidP="006738B1">
            <w:pPr>
              <w:rPr>
                <w:sz w:val="20"/>
                <w:szCs w:val="20"/>
              </w:rPr>
            </w:pPr>
            <w:r w:rsidRPr="00AA2131">
              <w:rPr>
                <w:sz w:val="20"/>
                <w:szCs w:val="20"/>
              </w:rPr>
              <w:t xml:space="preserve">Според </w:t>
            </w:r>
            <w:r w:rsidR="00925D04">
              <w:rPr>
                <w:sz w:val="20"/>
                <w:szCs w:val="20"/>
              </w:rPr>
              <w:t>СФ</w:t>
            </w:r>
            <w:r w:rsidRPr="00AA2131">
              <w:rPr>
                <w:sz w:val="20"/>
                <w:szCs w:val="20"/>
              </w:rPr>
              <w:t xml:space="preserve"> на зоната </w:t>
            </w:r>
            <w:r>
              <w:rPr>
                <w:sz w:val="20"/>
                <w:szCs w:val="20"/>
              </w:rPr>
              <w:t>числеността на мигриращите</w:t>
            </w:r>
            <w:r w:rsidRPr="00AA2131">
              <w:rPr>
                <w:sz w:val="20"/>
                <w:szCs w:val="20"/>
              </w:rPr>
              <w:t xml:space="preserve"> индивиди </w:t>
            </w:r>
            <w:r>
              <w:rPr>
                <w:sz w:val="20"/>
                <w:szCs w:val="20"/>
              </w:rPr>
              <w:t xml:space="preserve">е между 67 и 505 инд. При проучвания в ЗЗ върху миграцията на птиците през 2008, установихме че видът мигрира през есента с </w:t>
            </w:r>
            <w:r>
              <w:rPr>
                <w:sz w:val="20"/>
                <w:szCs w:val="20"/>
              </w:rPr>
              <w:lastRenderedPageBreak/>
              <w:t>численост 519 инд. Т.е. необходима е корекция на максималната численост – 519 екз.</w:t>
            </w:r>
          </w:p>
          <w:p w14:paraId="4812A481" w14:textId="77777777" w:rsidR="006738B1" w:rsidRPr="00AA2131" w:rsidRDefault="006738B1" w:rsidP="006738B1">
            <w:pPr>
              <w:rPr>
                <w:sz w:val="20"/>
                <w:szCs w:val="20"/>
              </w:rPr>
            </w:pPr>
          </w:p>
        </w:tc>
        <w:tc>
          <w:tcPr>
            <w:tcW w:w="1038" w:type="pct"/>
          </w:tcPr>
          <w:p w14:paraId="0E3DCE8C" w14:textId="77777777" w:rsidR="006738B1" w:rsidRDefault="006738B1" w:rsidP="006738B1">
            <w:pPr>
              <w:pStyle w:val="NormalWeb"/>
              <w:spacing w:before="0" w:beforeAutospacing="0" w:after="0"/>
            </w:pPr>
            <w:r>
              <w:rPr>
                <w:sz w:val="20"/>
                <w:szCs w:val="20"/>
              </w:rPr>
              <w:lastRenderedPageBreak/>
              <w:t>Запазване и подобряване на екологичното състояние и качество на водите в зоната.</w:t>
            </w:r>
          </w:p>
          <w:p w14:paraId="74297C17" w14:textId="77777777" w:rsidR="006738B1" w:rsidRPr="00AA2131" w:rsidRDefault="006738B1" w:rsidP="006738B1">
            <w:pPr>
              <w:rPr>
                <w:sz w:val="20"/>
                <w:szCs w:val="20"/>
              </w:rPr>
            </w:pPr>
            <w:r w:rsidRPr="00AA2131">
              <w:rPr>
                <w:sz w:val="20"/>
                <w:szCs w:val="20"/>
              </w:rPr>
              <w:t>П</w:t>
            </w:r>
            <w:r>
              <w:rPr>
                <w:sz w:val="20"/>
                <w:szCs w:val="20"/>
              </w:rPr>
              <w:t xml:space="preserve">оддържане мин. </w:t>
            </w:r>
            <w:r>
              <w:rPr>
                <w:sz w:val="20"/>
                <w:szCs w:val="20"/>
              </w:rPr>
              <w:lastRenderedPageBreak/>
              <w:t>мигрираща популация 67 инд.</w:t>
            </w:r>
          </w:p>
        </w:tc>
      </w:tr>
      <w:tr w:rsidR="006738B1" w:rsidRPr="00AA2131" w14:paraId="68131C49" w14:textId="77777777" w:rsidTr="006B59AA">
        <w:trPr>
          <w:jc w:val="center"/>
        </w:trPr>
        <w:tc>
          <w:tcPr>
            <w:tcW w:w="946" w:type="pct"/>
            <w:shd w:val="clear" w:color="auto" w:fill="auto"/>
          </w:tcPr>
          <w:p w14:paraId="3909726D" w14:textId="77777777" w:rsidR="006738B1" w:rsidRPr="00AA2131" w:rsidRDefault="006738B1" w:rsidP="006738B1">
            <w:pPr>
              <w:rPr>
                <w:b/>
                <w:sz w:val="20"/>
                <w:szCs w:val="20"/>
              </w:rPr>
            </w:pPr>
            <w:r w:rsidRPr="00AA2131">
              <w:rPr>
                <w:b/>
                <w:sz w:val="20"/>
                <w:szCs w:val="20"/>
              </w:rPr>
              <w:lastRenderedPageBreak/>
              <w:t xml:space="preserve">Местообитание на вида: </w:t>
            </w:r>
            <w:r w:rsidRPr="00AA2131">
              <w:rPr>
                <w:bCs/>
                <w:sz w:val="20"/>
                <w:szCs w:val="20"/>
              </w:rPr>
              <w:t>Площ на подходящите хранителни местообитания на вида</w:t>
            </w:r>
            <w:r w:rsidRPr="00AA2131">
              <w:rPr>
                <w:b/>
                <w:sz w:val="20"/>
                <w:szCs w:val="20"/>
              </w:rPr>
              <w:t xml:space="preserve"> </w:t>
            </w:r>
          </w:p>
        </w:tc>
        <w:tc>
          <w:tcPr>
            <w:tcW w:w="719" w:type="pct"/>
            <w:shd w:val="clear" w:color="auto" w:fill="auto"/>
          </w:tcPr>
          <w:p w14:paraId="3A778B0D" w14:textId="77777777" w:rsidR="006738B1" w:rsidRPr="00AA2131" w:rsidRDefault="004B26E2" w:rsidP="006738B1">
            <w:pPr>
              <w:rPr>
                <w:sz w:val="20"/>
                <w:szCs w:val="20"/>
              </w:rPr>
            </w:pPr>
            <w:r>
              <w:rPr>
                <w:sz w:val="20"/>
                <w:szCs w:val="20"/>
              </w:rPr>
              <w:t>ха</w:t>
            </w:r>
          </w:p>
        </w:tc>
        <w:tc>
          <w:tcPr>
            <w:tcW w:w="784" w:type="pct"/>
            <w:shd w:val="clear" w:color="auto" w:fill="auto"/>
          </w:tcPr>
          <w:p w14:paraId="171E4831" w14:textId="77777777" w:rsidR="006738B1" w:rsidRPr="00136D2E" w:rsidRDefault="006738B1" w:rsidP="006738B1">
            <w:pPr>
              <w:rPr>
                <w:sz w:val="20"/>
                <w:szCs w:val="20"/>
              </w:rPr>
            </w:pPr>
            <w:r w:rsidRPr="00136D2E">
              <w:rPr>
                <w:sz w:val="20"/>
                <w:szCs w:val="20"/>
              </w:rPr>
              <w:t>О</w:t>
            </w:r>
            <w:r>
              <w:rPr>
                <w:sz w:val="20"/>
                <w:szCs w:val="20"/>
              </w:rPr>
              <w:t>коло 41000</w:t>
            </w:r>
            <w:r w:rsidRPr="00136D2E">
              <w:rPr>
                <w:sz w:val="20"/>
                <w:szCs w:val="20"/>
              </w:rPr>
              <w:t xml:space="preserve"> ха</w:t>
            </w:r>
          </w:p>
        </w:tc>
        <w:tc>
          <w:tcPr>
            <w:tcW w:w="1514" w:type="pct"/>
            <w:shd w:val="clear" w:color="auto" w:fill="auto"/>
          </w:tcPr>
          <w:p w14:paraId="7FC44ACD" w14:textId="77777777" w:rsidR="006738B1" w:rsidRPr="00860108" w:rsidRDefault="006738B1" w:rsidP="006738B1">
            <w:pPr>
              <w:rPr>
                <w:sz w:val="20"/>
                <w:szCs w:val="20"/>
              </w:rPr>
            </w:pPr>
            <w:r w:rsidRPr="003B5DAB">
              <w:rPr>
                <w:sz w:val="20"/>
                <w:szCs w:val="20"/>
              </w:rPr>
              <w:t xml:space="preserve">Изчислена на база </w:t>
            </w:r>
            <w:r>
              <w:rPr>
                <w:sz w:val="20"/>
                <w:szCs w:val="20"/>
              </w:rPr>
              <w:t xml:space="preserve">Вътрешни водни тела, </w:t>
            </w:r>
            <w:r w:rsidRPr="003B5DAB">
              <w:rPr>
                <w:color w:val="000000"/>
                <w:sz w:val="20"/>
                <w:szCs w:val="20"/>
              </w:rPr>
              <w:t>Обширни зърнени култури и Сухи ливади, степи</w:t>
            </w:r>
            <w:r>
              <w:rPr>
                <w:color w:val="000000"/>
                <w:sz w:val="20"/>
                <w:szCs w:val="20"/>
              </w:rPr>
              <w:t xml:space="preserve"> </w:t>
            </w:r>
            <w:r w:rsidRPr="003B5DAB">
              <w:rPr>
                <w:sz w:val="20"/>
                <w:szCs w:val="20"/>
              </w:rPr>
              <w:t xml:space="preserve">в рамките на СЗЗ. Данните са взети от </w:t>
            </w:r>
            <w:r w:rsidR="00925D04">
              <w:rPr>
                <w:sz w:val="20"/>
                <w:szCs w:val="20"/>
              </w:rPr>
              <w:t>СФ</w:t>
            </w:r>
            <w:r w:rsidRPr="003B5DAB">
              <w:rPr>
                <w:sz w:val="20"/>
                <w:szCs w:val="20"/>
              </w:rPr>
              <w:t xml:space="preserve"> като % на местообитание</w:t>
            </w:r>
            <w:r>
              <w:rPr>
                <w:sz w:val="20"/>
                <w:szCs w:val="20"/>
              </w:rPr>
              <w:t xml:space="preserve"> </w:t>
            </w:r>
            <w:r>
              <w:rPr>
                <w:sz w:val="20"/>
                <w:szCs w:val="20"/>
                <w:lang w:val="en-GB"/>
              </w:rPr>
              <w:t>N</w:t>
            </w:r>
            <w:r>
              <w:rPr>
                <w:sz w:val="20"/>
                <w:szCs w:val="20"/>
              </w:rPr>
              <w:t>06,</w:t>
            </w:r>
            <w:r w:rsidRPr="00860108">
              <w:rPr>
                <w:sz w:val="20"/>
                <w:szCs w:val="20"/>
              </w:rPr>
              <w:t xml:space="preserve"> </w:t>
            </w:r>
            <w:r>
              <w:rPr>
                <w:sz w:val="20"/>
                <w:szCs w:val="20"/>
                <w:lang w:val="en-GB"/>
              </w:rPr>
              <w:t>N</w:t>
            </w:r>
            <w:r>
              <w:rPr>
                <w:sz w:val="20"/>
                <w:szCs w:val="20"/>
              </w:rPr>
              <w:t xml:space="preserve">12 и </w:t>
            </w:r>
            <w:r>
              <w:rPr>
                <w:sz w:val="20"/>
                <w:szCs w:val="20"/>
                <w:lang w:val="en-US"/>
              </w:rPr>
              <w:t>N09</w:t>
            </w:r>
            <w:r w:rsidRPr="00860108">
              <w:rPr>
                <w:sz w:val="20"/>
                <w:szCs w:val="20"/>
              </w:rPr>
              <w:t>.</w:t>
            </w:r>
          </w:p>
        </w:tc>
        <w:tc>
          <w:tcPr>
            <w:tcW w:w="1038" w:type="pct"/>
          </w:tcPr>
          <w:p w14:paraId="287693DC" w14:textId="77777777" w:rsidR="006738B1" w:rsidRPr="00136D2E" w:rsidRDefault="006738B1" w:rsidP="006738B1">
            <w:pPr>
              <w:rPr>
                <w:sz w:val="20"/>
                <w:szCs w:val="20"/>
              </w:rPr>
            </w:pPr>
            <w:r w:rsidRPr="00136D2E">
              <w:rPr>
                <w:sz w:val="20"/>
                <w:szCs w:val="20"/>
              </w:rPr>
              <w:t>Поддържане н</w:t>
            </w:r>
            <w:r>
              <w:rPr>
                <w:sz w:val="20"/>
                <w:szCs w:val="20"/>
              </w:rPr>
              <w:t>а площта на подходящите</w:t>
            </w:r>
            <w:r w:rsidR="00442A65">
              <w:rPr>
                <w:sz w:val="20"/>
                <w:szCs w:val="20"/>
              </w:rPr>
              <w:t xml:space="preserve">, оптимални, </w:t>
            </w:r>
            <w:r>
              <w:rPr>
                <w:sz w:val="20"/>
                <w:szCs w:val="20"/>
              </w:rPr>
              <w:t>хранителни</w:t>
            </w:r>
            <w:r w:rsidRPr="00136D2E">
              <w:rPr>
                <w:sz w:val="20"/>
                <w:szCs w:val="20"/>
              </w:rPr>
              <w:t xml:space="preserve"> местообит</w:t>
            </w:r>
            <w:r>
              <w:rPr>
                <w:sz w:val="20"/>
                <w:szCs w:val="20"/>
              </w:rPr>
              <w:t xml:space="preserve">ания на вида в защитената зона, </w:t>
            </w:r>
            <w:r w:rsidR="00442A65">
              <w:rPr>
                <w:sz w:val="20"/>
                <w:szCs w:val="20"/>
              </w:rPr>
              <w:t>основно влажни зони и водни тела, около 435 ха. Няма досега наблюдавани</w:t>
            </w:r>
            <w:r>
              <w:rPr>
                <w:sz w:val="20"/>
                <w:szCs w:val="20"/>
              </w:rPr>
              <w:t xml:space="preserve"> черни щъркели по време на миграция да кацат и да се хранят в защитената зона.</w:t>
            </w:r>
          </w:p>
        </w:tc>
      </w:tr>
      <w:tr w:rsidR="006D6EEC" w:rsidRPr="00AA2131" w14:paraId="42CBBEA7" w14:textId="77777777" w:rsidTr="006B59AA">
        <w:trPr>
          <w:jc w:val="center"/>
        </w:trPr>
        <w:tc>
          <w:tcPr>
            <w:tcW w:w="946" w:type="pct"/>
            <w:shd w:val="clear" w:color="auto" w:fill="auto"/>
          </w:tcPr>
          <w:p w14:paraId="403113A8"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19" w:type="pct"/>
            <w:shd w:val="clear" w:color="auto" w:fill="auto"/>
          </w:tcPr>
          <w:p w14:paraId="35CBE687" w14:textId="77777777" w:rsidR="006D6EEC" w:rsidRPr="007D51EB" w:rsidRDefault="006D6EEC" w:rsidP="009908DA">
            <w:pPr>
              <w:rPr>
                <w:sz w:val="20"/>
                <w:szCs w:val="20"/>
              </w:rPr>
            </w:pPr>
            <w:r w:rsidRPr="007D51EB">
              <w:rPr>
                <w:sz w:val="20"/>
                <w:szCs w:val="20"/>
              </w:rPr>
              <w:t>5 степенна скала</w:t>
            </w:r>
          </w:p>
        </w:tc>
        <w:tc>
          <w:tcPr>
            <w:tcW w:w="784" w:type="pct"/>
            <w:shd w:val="clear" w:color="auto" w:fill="auto"/>
          </w:tcPr>
          <w:p w14:paraId="6A57A25B" w14:textId="77777777" w:rsidR="006D6EEC" w:rsidRPr="007D51EB" w:rsidRDefault="006D6EEC" w:rsidP="009908DA">
            <w:pPr>
              <w:rPr>
                <w:sz w:val="20"/>
                <w:szCs w:val="20"/>
              </w:rPr>
            </w:pPr>
            <w:r w:rsidRPr="00D169E5">
              <w:rPr>
                <w:sz w:val="20"/>
                <w:szCs w:val="20"/>
              </w:rPr>
              <w:t>2-Добро или 1-Отлично</w:t>
            </w:r>
          </w:p>
        </w:tc>
        <w:tc>
          <w:tcPr>
            <w:tcW w:w="1514"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74956515" w14:textId="77777777" w:rsidTr="006B59AA">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3EFC6AAE"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034353B4" w14:textId="77777777" w:rsidTr="006B59AA">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2253C899" w14:textId="77777777" w:rsidR="006D6EEC" w:rsidRPr="007D51EB" w:rsidRDefault="006D6EEC" w:rsidP="009908DA">
                  <w:pPr>
                    <w:rPr>
                      <w:sz w:val="20"/>
                      <w:szCs w:val="20"/>
                    </w:rPr>
                  </w:pPr>
                  <w:r w:rsidRPr="007D51EB">
                    <w:rPr>
                      <w:sz w:val="20"/>
                      <w:szCs w:val="20"/>
                    </w:rPr>
                    <w:t>1-Отлично – High</w:t>
                  </w:r>
                </w:p>
              </w:tc>
            </w:tr>
            <w:tr w:rsidR="006D6EEC" w:rsidRPr="007D51EB" w14:paraId="0AD8B922" w14:textId="77777777" w:rsidTr="006B59AA">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8EEC3C2" w14:textId="77777777" w:rsidR="006D6EEC" w:rsidRPr="007D51EB" w:rsidRDefault="006D6EEC" w:rsidP="009908DA">
                  <w:pPr>
                    <w:rPr>
                      <w:sz w:val="20"/>
                      <w:szCs w:val="20"/>
                    </w:rPr>
                  </w:pPr>
                  <w:r w:rsidRPr="007D51EB">
                    <w:rPr>
                      <w:sz w:val="20"/>
                      <w:szCs w:val="20"/>
                    </w:rPr>
                    <w:t>2-Добро – Good</w:t>
                  </w:r>
                </w:p>
              </w:tc>
            </w:tr>
            <w:tr w:rsidR="006D6EEC" w:rsidRPr="007D51EB" w14:paraId="1EB1EBA4" w14:textId="77777777" w:rsidTr="006B59AA">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3742F4B1" w14:textId="77777777" w:rsidR="006D6EEC" w:rsidRPr="007D51EB" w:rsidRDefault="006D6EEC" w:rsidP="009908DA">
                  <w:pPr>
                    <w:rPr>
                      <w:sz w:val="20"/>
                      <w:szCs w:val="20"/>
                    </w:rPr>
                  </w:pPr>
                  <w:r w:rsidRPr="007D51EB">
                    <w:rPr>
                      <w:sz w:val="20"/>
                      <w:szCs w:val="20"/>
                    </w:rPr>
                    <w:t>3-Умерено - Moderate</w:t>
                  </w:r>
                </w:p>
              </w:tc>
            </w:tr>
            <w:tr w:rsidR="006D6EEC" w:rsidRPr="007D51EB" w14:paraId="4B931EE4" w14:textId="77777777" w:rsidTr="006B59AA">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2AA9B50B" w14:textId="77777777" w:rsidR="006D6EEC" w:rsidRPr="007D51EB" w:rsidRDefault="006D6EEC" w:rsidP="009908DA">
                  <w:pPr>
                    <w:rPr>
                      <w:sz w:val="20"/>
                      <w:szCs w:val="20"/>
                    </w:rPr>
                  </w:pPr>
                  <w:r w:rsidRPr="007D51EB">
                    <w:rPr>
                      <w:sz w:val="20"/>
                      <w:szCs w:val="20"/>
                    </w:rPr>
                    <w:t>4-Лошо – Poor</w:t>
                  </w:r>
                </w:p>
              </w:tc>
            </w:tr>
            <w:tr w:rsidR="006D6EEC" w:rsidRPr="007D51EB" w14:paraId="4E61126D" w14:textId="77777777" w:rsidTr="006B59AA">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6614FDFF" w14:textId="77777777" w:rsidR="006D6EEC" w:rsidRPr="007D51EB" w:rsidRDefault="006D6EEC" w:rsidP="009908DA">
                  <w:pPr>
                    <w:rPr>
                      <w:sz w:val="20"/>
                      <w:szCs w:val="20"/>
                    </w:rPr>
                  </w:pPr>
                  <w:r w:rsidRPr="007D51EB">
                    <w:rPr>
                      <w:sz w:val="20"/>
                      <w:szCs w:val="20"/>
                    </w:rPr>
                    <w:t>5-Много лошо - Bad</w:t>
                  </w:r>
                </w:p>
              </w:tc>
            </w:tr>
          </w:tbl>
          <w:p w14:paraId="7D0CC3EC"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38" w:type="pct"/>
          </w:tcPr>
          <w:p w14:paraId="6DC53D40"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1D5DF6FE" w14:textId="77777777" w:rsidR="006738B1" w:rsidRDefault="006738B1" w:rsidP="006738B1">
      <w:pPr>
        <w:pStyle w:val="NormalWeb"/>
        <w:spacing w:before="0" w:beforeAutospacing="0" w:after="0"/>
        <w:rPr>
          <w:b/>
          <w:bCs/>
        </w:rPr>
      </w:pPr>
    </w:p>
    <w:p w14:paraId="38D93E73" w14:textId="77777777" w:rsidR="006738B1" w:rsidRDefault="006738B1" w:rsidP="006738B1">
      <w:pPr>
        <w:pStyle w:val="NormalWeb"/>
        <w:spacing w:before="0" w:beforeAutospacing="0" w:after="0"/>
      </w:pPr>
      <w:r>
        <w:rPr>
          <w:b/>
          <w:bCs/>
        </w:rPr>
        <w:t xml:space="preserve">6. </w:t>
      </w:r>
      <w:r w:rsidRPr="00A71784">
        <w:rPr>
          <w:b/>
          <w:bCs/>
        </w:rPr>
        <w:t xml:space="preserve">Необходимост от промени в </w:t>
      </w:r>
      <w:r w:rsidR="00925D04">
        <w:rPr>
          <w:b/>
          <w:bCs/>
        </w:rPr>
        <w:t>СФ</w:t>
      </w:r>
      <w:r w:rsidRPr="00A71784">
        <w:rPr>
          <w:b/>
          <w:bCs/>
        </w:rPr>
        <w:t xml:space="preserve"> за </w:t>
      </w:r>
      <w:r w:rsidRPr="00002340">
        <w:rPr>
          <w:b/>
        </w:rPr>
        <w:t xml:space="preserve">СЗЗ </w:t>
      </w:r>
      <w:r>
        <w:rPr>
          <w:b/>
          <w:bCs/>
        </w:rPr>
        <w:t>BG0002009 „Златията“</w:t>
      </w:r>
    </w:p>
    <w:p w14:paraId="013D82E5" w14:textId="77777777" w:rsidR="006738B1" w:rsidRPr="00A71784" w:rsidRDefault="006738B1" w:rsidP="006738B1">
      <w:pPr>
        <w:spacing w:after="120"/>
      </w:pPr>
      <w:r w:rsidRPr="00A71784">
        <w:t xml:space="preserve">Предвид наличната информация за настоящата </w:t>
      </w:r>
      <w:r>
        <w:t xml:space="preserve">мигрираща </w:t>
      </w:r>
      <w:r w:rsidRPr="00A71784">
        <w:t xml:space="preserve">численост на вида в защитената зона по време на </w:t>
      </w:r>
      <w:r>
        <w:t>миграция,</w:t>
      </w:r>
      <w:r w:rsidRPr="00A71784">
        <w:t xml:space="preserve"> е необходима актуализация на </w:t>
      </w:r>
      <w:r w:rsidR="00925D04">
        <w:t>СФ</w:t>
      </w:r>
      <w:r>
        <w:t xml:space="preserve"> на макс. численост на вида – 519 екз.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4"/>
        <w:gridCol w:w="336"/>
        <w:gridCol w:w="572"/>
        <w:gridCol w:w="605"/>
        <w:gridCol w:w="594"/>
        <w:gridCol w:w="578"/>
        <w:gridCol w:w="839"/>
        <w:gridCol w:w="950"/>
        <w:gridCol w:w="622"/>
        <w:gridCol w:w="522"/>
        <w:gridCol w:w="578"/>
      </w:tblGrid>
      <w:tr w:rsidR="006738B1" w:rsidRPr="00113CA7" w14:paraId="76608908" w14:textId="77777777" w:rsidTr="006B59AA">
        <w:trPr>
          <w:jc w:val="center"/>
        </w:trPr>
        <w:tc>
          <w:tcPr>
            <w:tcW w:w="1865" w:type="pct"/>
            <w:gridSpan w:val="6"/>
            <w:shd w:val="clear" w:color="auto" w:fill="auto"/>
            <w:vAlign w:val="center"/>
          </w:tcPr>
          <w:p w14:paraId="2FD338C0" w14:textId="77777777" w:rsidR="006738B1" w:rsidRPr="00113CA7" w:rsidRDefault="006738B1" w:rsidP="006738B1">
            <w:pPr>
              <w:rPr>
                <w:b/>
                <w:sz w:val="20"/>
                <w:szCs w:val="20"/>
                <w:lang w:eastAsia="en-GB"/>
              </w:rPr>
            </w:pPr>
            <w:r w:rsidRPr="00113CA7">
              <w:rPr>
                <w:b/>
                <w:sz w:val="20"/>
                <w:szCs w:val="20"/>
                <w:lang w:eastAsia="en-GB"/>
              </w:rPr>
              <w:t>Species</w:t>
            </w:r>
          </w:p>
        </w:tc>
        <w:tc>
          <w:tcPr>
            <w:tcW w:w="1814" w:type="pct"/>
            <w:gridSpan w:val="6"/>
            <w:shd w:val="clear" w:color="auto" w:fill="auto"/>
            <w:vAlign w:val="center"/>
          </w:tcPr>
          <w:p w14:paraId="5534E203" w14:textId="77777777" w:rsidR="006738B1" w:rsidRPr="00113CA7" w:rsidRDefault="006738B1" w:rsidP="006738B1">
            <w:pPr>
              <w:rPr>
                <w:b/>
                <w:sz w:val="20"/>
                <w:szCs w:val="20"/>
                <w:lang w:eastAsia="en-GB"/>
              </w:rPr>
            </w:pPr>
            <w:r w:rsidRPr="00113CA7">
              <w:rPr>
                <w:b/>
                <w:sz w:val="20"/>
                <w:szCs w:val="20"/>
                <w:lang w:eastAsia="en-GB"/>
              </w:rPr>
              <w:t>Population in the site</w:t>
            </w:r>
          </w:p>
        </w:tc>
        <w:tc>
          <w:tcPr>
            <w:tcW w:w="1321" w:type="pct"/>
            <w:gridSpan w:val="4"/>
            <w:shd w:val="clear" w:color="auto" w:fill="auto"/>
            <w:vAlign w:val="center"/>
          </w:tcPr>
          <w:p w14:paraId="68CF5E46" w14:textId="77777777" w:rsidR="006738B1" w:rsidRPr="00113CA7" w:rsidRDefault="006738B1" w:rsidP="006738B1">
            <w:pPr>
              <w:rPr>
                <w:b/>
                <w:sz w:val="20"/>
                <w:szCs w:val="20"/>
                <w:lang w:eastAsia="en-GB"/>
              </w:rPr>
            </w:pPr>
            <w:r w:rsidRPr="00113CA7">
              <w:rPr>
                <w:b/>
                <w:sz w:val="20"/>
                <w:szCs w:val="20"/>
                <w:lang w:eastAsia="en-GB"/>
              </w:rPr>
              <w:t>Site assessment</w:t>
            </w:r>
          </w:p>
        </w:tc>
      </w:tr>
      <w:tr w:rsidR="006738B1" w:rsidRPr="00113CA7" w14:paraId="7152EA9C" w14:textId="77777777" w:rsidTr="006B59AA">
        <w:trPr>
          <w:jc w:val="center"/>
        </w:trPr>
        <w:tc>
          <w:tcPr>
            <w:tcW w:w="184" w:type="pct"/>
            <w:vMerge w:val="restart"/>
            <w:shd w:val="clear" w:color="auto" w:fill="auto"/>
            <w:vAlign w:val="center"/>
          </w:tcPr>
          <w:p w14:paraId="7075DD6E" w14:textId="77777777" w:rsidR="006738B1" w:rsidRPr="00113CA7" w:rsidRDefault="006738B1" w:rsidP="006738B1">
            <w:pPr>
              <w:rPr>
                <w:b/>
                <w:sz w:val="20"/>
                <w:szCs w:val="20"/>
                <w:lang w:eastAsia="en-GB"/>
              </w:rPr>
            </w:pPr>
            <w:r w:rsidRPr="00113CA7">
              <w:rPr>
                <w:b/>
                <w:sz w:val="20"/>
                <w:szCs w:val="20"/>
                <w:lang w:eastAsia="en-GB"/>
              </w:rPr>
              <w:t>G</w:t>
            </w:r>
          </w:p>
        </w:tc>
        <w:tc>
          <w:tcPr>
            <w:tcW w:w="342" w:type="pct"/>
            <w:vMerge w:val="restart"/>
            <w:shd w:val="clear" w:color="auto" w:fill="auto"/>
            <w:vAlign w:val="center"/>
          </w:tcPr>
          <w:p w14:paraId="74BCC9F5" w14:textId="77777777" w:rsidR="006738B1" w:rsidRPr="00113CA7" w:rsidRDefault="006738B1" w:rsidP="006738B1">
            <w:pPr>
              <w:rPr>
                <w:b/>
                <w:sz w:val="20"/>
                <w:szCs w:val="20"/>
                <w:lang w:eastAsia="en-GB"/>
              </w:rPr>
            </w:pPr>
            <w:r w:rsidRPr="00113CA7">
              <w:rPr>
                <w:b/>
                <w:sz w:val="20"/>
                <w:szCs w:val="20"/>
                <w:lang w:eastAsia="en-GB"/>
              </w:rPr>
              <w:t>Code</w:t>
            </w:r>
          </w:p>
        </w:tc>
        <w:tc>
          <w:tcPr>
            <w:tcW w:w="929" w:type="pct"/>
            <w:vMerge w:val="restart"/>
            <w:shd w:val="clear" w:color="auto" w:fill="auto"/>
            <w:vAlign w:val="center"/>
          </w:tcPr>
          <w:p w14:paraId="099CA5BB" w14:textId="77777777" w:rsidR="006738B1" w:rsidRPr="00113CA7" w:rsidRDefault="006738B1" w:rsidP="006738B1">
            <w:pPr>
              <w:rPr>
                <w:b/>
                <w:sz w:val="20"/>
                <w:szCs w:val="20"/>
                <w:lang w:eastAsia="en-GB"/>
              </w:rPr>
            </w:pPr>
            <w:r w:rsidRPr="00113CA7">
              <w:rPr>
                <w:b/>
                <w:sz w:val="20"/>
                <w:szCs w:val="20"/>
                <w:lang w:eastAsia="en-GB"/>
              </w:rPr>
              <w:t>Scientific Name</w:t>
            </w:r>
          </w:p>
        </w:tc>
        <w:tc>
          <w:tcPr>
            <w:tcW w:w="159" w:type="pct"/>
            <w:vMerge w:val="restart"/>
            <w:shd w:val="clear" w:color="auto" w:fill="auto"/>
            <w:vAlign w:val="center"/>
          </w:tcPr>
          <w:p w14:paraId="598EB5CC" w14:textId="77777777" w:rsidR="006738B1" w:rsidRPr="00113CA7" w:rsidRDefault="006738B1" w:rsidP="006738B1">
            <w:pPr>
              <w:rPr>
                <w:b/>
                <w:sz w:val="20"/>
                <w:szCs w:val="20"/>
                <w:lang w:eastAsia="en-GB"/>
              </w:rPr>
            </w:pPr>
            <w:r w:rsidRPr="00113CA7">
              <w:rPr>
                <w:b/>
                <w:sz w:val="20"/>
                <w:szCs w:val="20"/>
                <w:lang w:eastAsia="en-GB"/>
              </w:rPr>
              <w:t>S</w:t>
            </w:r>
          </w:p>
        </w:tc>
        <w:tc>
          <w:tcPr>
            <w:tcW w:w="244" w:type="pct"/>
            <w:vMerge w:val="restart"/>
            <w:shd w:val="clear" w:color="auto" w:fill="auto"/>
            <w:vAlign w:val="center"/>
          </w:tcPr>
          <w:p w14:paraId="52E13C28" w14:textId="77777777" w:rsidR="006738B1" w:rsidRPr="00113CA7" w:rsidRDefault="006738B1" w:rsidP="006738B1">
            <w:pPr>
              <w:rPr>
                <w:b/>
                <w:sz w:val="20"/>
                <w:szCs w:val="20"/>
                <w:lang w:eastAsia="en-GB"/>
              </w:rPr>
            </w:pPr>
            <w:r w:rsidRPr="00113CA7">
              <w:rPr>
                <w:b/>
                <w:sz w:val="20"/>
                <w:szCs w:val="20"/>
                <w:lang w:eastAsia="en-GB"/>
              </w:rPr>
              <w:t>NP</w:t>
            </w:r>
          </w:p>
        </w:tc>
        <w:tc>
          <w:tcPr>
            <w:tcW w:w="178" w:type="pct"/>
            <w:gridSpan w:val="2"/>
            <w:vMerge w:val="restart"/>
            <w:shd w:val="clear" w:color="auto" w:fill="auto"/>
            <w:vAlign w:val="center"/>
          </w:tcPr>
          <w:p w14:paraId="25CDBDB3" w14:textId="77777777" w:rsidR="006738B1" w:rsidRPr="00113CA7" w:rsidRDefault="006738B1" w:rsidP="006738B1">
            <w:pPr>
              <w:rPr>
                <w:b/>
                <w:sz w:val="20"/>
                <w:szCs w:val="20"/>
                <w:lang w:eastAsia="en-GB"/>
              </w:rPr>
            </w:pPr>
            <w:r w:rsidRPr="00113CA7">
              <w:rPr>
                <w:b/>
                <w:sz w:val="20"/>
                <w:szCs w:val="20"/>
                <w:lang w:eastAsia="en-GB"/>
              </w:rPr>
              <w:t>T</w:t>
            </w:r>
          </w:p>
        </w:tc>
        <w:tc>
          <w:tcPr>
            <w:tcW w:w="604" w:type="pct"/>
            <w:gridSpan w:val="2"/>
            <w:shd w:val="clear" w:color="auto" w:fill="auto"/>
            <w:vAlign w:val="center"/>
          </w:tcPr>
          <w:p w14:paraId="60F33678" w14:textId="77777777" w:rsidR="006738B1" w:rsidRPr="00113CA7" w:rsidRDefault="006738B1" w:rsidP="006738B1">
            <w:pPr>
              <w:jc w:val="center"/>
              <w:rPr>
                <w:b/>
                <w:sz w:val="20"/>
                <w:szCs w:val="20"/>
                <w:lang w:eastAsia="en-GB"/>
              </w:rPr>
            </w:pPr>
            <w:r w:rsidRPr="00113CA7">
              <w:rPr>
                <w:b/>
                <w:sz w:val="20"/>
                <w:szCs w:val="20"/>
                <w:lang w:eastAsia="en-GB"/>
              </w:rPr>
              <w:t>Size</w:t>
            </w:r>
          </w:p>
        </w:tc>
        <w:tc>
          <w:tcPr>
            <w:tcW w:w="305" w:type="pct"/>
            <w:vMerge w:val="restart"/>
            <w:shd w:val="clear" w:color="auto" w:fill="auto"/>
            <w:vAlign w:val="center"/>
          </w:tcPr>
          <w:p w14:paraId="6D7D8D81" w14:textId="77777777" w:rsidR="006738B1" w:rsidRPr="00113CA7" w:rsidRDefault="006738B1" w:rsidP="006738B1">
            <w:pPr>
              <w:rPr>
                <w:b/>
                <w:sz w:val="20"/>
                <w:szCs w:val="20"/>
                <w:lang w:eastAsia="en-GB"/>
              </w:rPr>
            </w:pPr>
            <w:r w:rsidRPr="00113CA7">
              <w:rPr>
                <w:b/>
                <w:sz w:val="20"/>
                <w:szCs w:val="20"/>
                <w:lang w:eastAsia="en-GB"/>
              </w:rPr>
              <w:t>Unit</w:t>
            </w:r>
          </w:p>
        </w:tc>
        <w:tc>
          <w:tcPr>
            <w:tcW w:w="296" w:type="pct"/>
            <w:vMerge w:val="restart"/>
            <w:shd w:val="clear" w:color="auto" w:fill="auto"/>
            <w:vAlign w:val="center"/>
          </w:tcPr>
          <w:p w14:paraId="04AA8DFF" w14:textId="77777777" w:rsidR="006738B1" w:rsidRPr="00113CA7" w:rsidRDefault="006738B1" w:rsidP="006738B1">
            <w:pPr>
              <w:rPr>
                <w:b/>
                <w:sz w:val="20"/>
                <w:szCs w:val="20"/>
                <w:lang w:eastAsia="en-GB"/>
              </w:rPr>
            </w:pPr>
            <w:r w:rsidRPr="00113CA7">
              <w:rPr>
                <w:b/>
                <w:sz w:val="20"/>
                <w:szCs w:val="20"/>
                <w:lang w:eastAsia="en-GB"/>
              </w:rPr>
              <w:t>Cat.</w:t>
            </w:r>
          </w:p>
        </w:tc>
        <w:tc>
          <w:tcPr>
            <w:tcW w:w="439" w:type="pct"/>
            <w:vMerge w:val="restart"/>
            <w:shd w:val="clear" w:color="auto" w:fill="auto"/>
            <w:vAlign w:val="center"/>
          </w:tcPr>
          <w:p w14:paraId="1E161421" w14:textId="77777777" w:rsidR="006738B1" w:rsidRPr="00113CA7" w:rsidRDefault="006738B1" w:rsidP="006738B1">
            <w:pPr>
              <w:rPr>
                <w:b/>
                <w:sz w:val="20"/>
                <w:szCs w:val="20"/>
                <w:lang w:eastAsia="en-GB"/>
              </w:rPr>
            </w:pPr>
            <w:r w:rsidRPr="00113CA7">
              <w:rPr>
                <w:b/>
                <w:sz w:val="20"/>
                <w:szCs w:val="20"/>
                <w:lang w:eastAsia="en-GB"/>
              </w:rPr>
              <w:t>D.qual.</w:t>
            </w:r>
          </w:p>
        </w:tc>
        <w:tc>
          <w:tcPr>
            <w:tcW w:w="440" w:type="pct"/>
            <w:shd w:val="clear" w:color="auto" w:fill="auto"/>
            <w:vAlign w:val="center"/>
          </w:tcPr>
          <w:p w14:paraId="500EFB12" w14:textId="77777777" w:rsidR="006738B1" w:rsidRPr="00113CA7" w:rsidRDefault="006738B1" w:rsidP="006738B1">
            <w:pPr>
              <w:rPr>
                <w:b/>
                <w:sz w:val="20"/>
                <w:szCs w:val="20"/>
                <w:lang w:eastAsia="en-GB"/>
              </w:rPr>
            </w:pPr>
            <w:r w:rsidRPr="00113CA7">
              <w:rPr>
                <w:b/>
                <w:sz w:val="20"/>
                <w:szCs w:val="20"/>
                <w:lang w:eastAsia="en-GB"/>
              </w:rPr>
              <w:t>A/B/C/D</w:t>
            </w:r>
          </w:p>
        </w:tc>
        <w:tc>
          <w:tcPr>
            <w:tcW w:w="882" w:type="pct"/>
            <w:gridSpan w:val="3"/>
            <w:shd w:val="clear" w:color="auto" w:fill="auto"/>
            <w:vAlign w:val="center"/>
          </w:tcPr>
          <w:p w14:paraId="69C2CD82" w14:textId="77777777" w:rsidR="006738B1" w:rsidRPr="00113CA7" w:rsidRDefault="006738B1" w:rsidP="006738B1">
            <w:pPr>
              <w:rPr>
                <w:b/>
                <w:sz w:val="20"/>
                <w:szCs w:val="20"/>
                <w:lang w:eastAsia="en-GB"/>
              </w:rPr>
            </w:pPr>
            <w:r w:rsidRPr="00113CA7">
              <w:rPr>
                <w:b/>
                <w:sz w:val="20"/>
                <w:szCs w:val="20"/>
                <w:lang w:eastAsia="en-GB"/>
              </w:rPr>
              <w:t>A/B/C</w:t>
            </w:r>
          </w:p>
        </w:tc>
      </w:tr>
      <w:tr w:rsidR="006738B1" w:rsidRPr="00113CA7" w14:paraId="1C346704" w14:textId="77777777" w:rsidTr="006B59AA">
        <w:trPr>
          <w:jc w:val="center"/>
        </w:trPr>
        <w:tc>
          <w:tcPr>
            <w:tcW w:w="184" w:type="pct"/>
            <w:vMerge/>
            <w:shd w:val="clear" w:color="auto" w:fill="auto"/>
            <w:vAlign w:val="center"/>
          </w:tcPr>
          <w:p w14:paraId="14FF6294" w14:textId="77777777" w:rsidR="006738B1" w:rsidRPr="00113CA7" w:rsidRDefault="006738B1" w:rsidP="006738B1">
            <w:pPr>
              <w:rPr>
                <w:sz w:val="20"/>
                <w:szCs w:val="20"/>
                <w:lang w:eastAsia="en-GB"/>
              </w:rPr>
            </w:pPr>
          </w:p>
        </w:tc>
        <w:tc>
          <w:tcPr>
            <w:tcW w:w="342" w:type="pct"/>
            <w:vMerge/>
            <w:shd w:val="clear" w:color="auto" w:fill="auto"/>
            <w:vAlign w:val="center"/>
          </w:tcPr>
          <w:p w14:paraId="24757DA4" w14:textId="77777777" w:rsidR="006738B1" w:rsidRPr="00113CA7" w:rsidRDefault="006738B1" w:rsidP="006738B1">
            <w:pPr>
              <w:rPr>
                <w:sz w:val="20"/>
                <w:szCs w:val="20"/>
                <w:lang w:eastAsia="en-GB"/>
              </w:rPr>
            </w:pPr>
          </w:p>
        </w:tc>
        <w:tc>
          <w:tcPr>
            <w:tcW w:w="929" w:type="pct"/>
            <w:vMerge/>
            <w:shd w:val="clear" w:color="auto" w:fill="auto"/>
            <w:vAlign w:val="center"/>
          </w:tcPr>
          <w:p w14:paraId="4A61C70E" w14:textId="77777777" w:rsidR="006738B1" w:rsidRPr="00113CA7" w:rsidRDefault="006738B1" w:rsidP="006738B1">
            <w:pPr>
              <w:rPr>
                <w:sz w:val="20"/>
                <w:szCs w:val="20"/>
                <w:lang w:eastAsia="en-GB"/>
              </w:rPr>
            </w:pPr>
          </w:p>
        </w:tc>
        <w:tc>
          <w:tcPr>
            <w:tcW w:w="159" w:type="pct"/>
            <w:vMerge/>
            <w:shd w:val="clear" w:color="auto" w:fill="auto"/>
            <w:vAlign w:val="center"/>
          </w:tcPr>
          <w:p w14:paraId="241E530F" w14:textId="77777777" w:rsidR="006738B1" w:rsidRPr="00113CA7" w:rsidRDefault="006738B1" w:rsidP="006738B1">
            <w:pPr>
              <w:rPr>
                <w:sz w:val="20"/>
                <w:szCs w:val="20"/>
                <w:lang w:eastAsia="en-GB"/>
              </w:rPr>
            </w:pPr>
          </w:p>
        </w:tc>
        <w:tc>
          <w:tcPr>
            <w:tcW w:w="244" w:type="pct"/>
            <w:vMerge/>
            <w:shd w:val="clear" w:color="auto" w:fill="auto"/>
            <w:vAlign w:val="center"/>
          </w:tcPr>
          <w:p w14:paraId="3A651A4D" w14:textId="77777777" w:rsidR="006738B1" w:rsidRPr="00113CA7" w:rsidRDefault="006738B1" w:rsidP="006738B1">
            <w:pPr>
              <w:rPr>
                <w:b/>
                <w:sz w:val="20"/>
                <w:szCs w:val="20"/>
                <w:lang w:eastAsia="en-GB"/>
              </w:rPr>
            </w:pPr>
          </w:p>
        </w:tc>
        <w:tc>
          <w:tcPr>
            <w:tcW w:w="178" w:type="pct"/>
            <w:gridSpan w:val="2"/>
            <w:vMerge/>
            <w:shd w:val="clear" w:color="auto" w:fill="auto"/>
            <w:vAlign w:val="center"/>
          </w:tcPr>
          <w:p w14:paraId="53AECA1F" w14:textId="77777777" w:rsidR="006738B1" w:rsidRPr="00113CA7" w:rsidRDefault="006738B1" w:rsidP="006738B1">
            <w:pPr>
              <w:rPr>
                <w:b/>
                <w:sz w:val="20"/>
                <w:szCs w:val="20"/>
                <w:lang w:eastAsia="en-GB"/>
              </w:rPr>
            </w:pPr>
          </w:p>
        </w:tc>
        <w:tc>
          <w:tcPr>
            <w:tcW w:w="293" w:type="pct"/>
            <w:shd w:val="clear" w:color="auto" w:fill="auto"/>
            <w:vAlign w:val="center"/>
          </w:tcPr>
          <w:p w14:paraId="738CF268" w14:textId="77777777" w:rsidR="006738B1" w:rsidRPr="00113CA7" w:rsidRDefault="006738B1" w:rsidP="006738B1">
            <w:pPr>
              <w:rPr>
                <w:b/>
                <w:sz w:val="20"/>
                <w:szCs w:val="20"/>
                <w:lang w:eastAsia="en-GB"/>
              </w:rPr>
            </w:pPr>
            <w:r w:rsidRPr="00113CA7">
              <w:rPr>
                <w:b/>
                <w:sz w:val="20"/>
                <w:szCs w:val="20"/>
                <w:lang w:eastAsia="en-GB"/>
              </w:rPr>
              <w:t>Min</w:t>
            </w:r>
          </w:p>
        </w:tc>
        <w:tc>
          <w:tcPr>
            <w:tcW w:w="311" w:type="pct"/>
            <w:shd w:val="clear" w:color="auto" w:fill="auto"/>
            <w:vAlign w:val="center"/>
          </w:tcPr>
          <w:p w14:paraId="013C763F" w14:textId="77777777" w:rsidR="006738B1" w:rsidRPr="00113CA7" w:rsidRDefault="006738B1" w:rsidP="006738B1">
            <w:pPr>
              <w:rPr>
                <w:b/>
                <w:sz w:val="20"/>
                <w:szCs w:val="20"/>
                <w:lang w:eastAsia="en-GB"/>
              </w:rPr>
            </w:pPr>
            <w:r w:rsidRPr="00113CA7">
              <w:rPr>
                <w:b/>
                <w:sz w:val="20"/>
                <w:szCs w:val="20"/>
                <w:lang w:eastAsia="en-GB"/>
              </w:rPr>
              <w:t>Max</w:t>
            </w:r>
          </w:p>
        </w:tc>
        <w:tc>
          <w:tcPr>
            <w:tcW w:w="305" w:type="pct"/>
            <w:vMerge/>
            <w:shd w:val="clear" w:color="auto" w:fill="auto"/>
            <w:vAlign w:val="center"/>
          </w:tcPr>
          <w:p w14:paraId="0791091C" w14:textId="77777777" w:rsidR="006738B1" w:rsidRPr="00113CA7" w:rsidRDefault="006738B1" w:rsidP="006738B1">
            <w:pPr>
              <w:rPr>
                <w:b/>
                <w:sz w:val="20"/>
                <w:szCs w:val="20"/>
                <w:lang w:eastAsia="en-GB"/>
              </w:rPr>
            </w:pPr>
          </w:p>
        </w:tc>
        <w:tc>
          <w:tcPr>
            <w:tcW w:w="296" w:type="pct"/>
            <w:vMerge/>
            <w:shd w:val="clear" w:color="auto" w:fill="auto"/>
            <w:vAlign w:val="center"/>
          </w:tcPr>
          <w:p w14:paraId="62172FD1" w14:textId="77777777" w:rsidR="006738B1" w:rsidRPr="00113CA7" w:rsidRDefault="006738B1" w:rsidP="006738B1">
            <w:pPr>
              <w:rPr>
                <w:b/>
                <w:sz w:val="20"/>
                <w:szCs w:val="20"/>
                <w:lang w:eastAsia="en-GB"/>
              </w:rPr>
            </w:pPr>
          </w:p>
        </w:tc>
        <w:tc>
          <w:tcPr>
            <w:tcW w:w="439" w:type="pct"/>
            <w:vMerge/>
            <w:shd w:val="clear" w:color="auto" w:fill="auto"/>
            <w:vAlign w:val="center"/>
          </w:tcPr>
          <w:p w14:paraId="2E92568E" w14:textId="77777777" w:rsidR="006738B1" w:rsidRPr="00113CA7" w:rsidRDefault="006738B1" w:rsidP="006738B1">
            <w:pPr>
              <w:rPr>
                <w:b/>
                <w:sz w:val="20"/>
                <w:szCs w:val="20"/>
                <w:lang w:eastAsia="en-GB"/>
              </w:rPr>
            </w:pPr>
          </w:p>
        </w:tc>
        <w:tc>
          <w:tcPr>
            <w:tcW w:w="440" w:type="pct"/>
            <w:shd w:val="clear" w:color="auto" w:fill="auto"/>
            <w:vAlign w:val="center"/>
          </w:tcPr>
          <w:p w14:paraId="3F0F5DDA" w14:textId="77777777" w:rsidR="006738B1" w:rsidRPr="00113CA7" w:rsidRDefault="006738B1" w:rsidP="006738B1">
            <w:pPr>
              <w:rPr>
                <w:b/>
                <w:sz w:val="20"/>
                <w:szCs w:val="20"/>
                <w:lang w:eastAsia="en-GB"/>
              </w:rPr>
            </w:pPr>
            <w:r w:rsidRPr="00113CA7">
              <w:rPr>
                <w:b/>
                <w:sz w:val="20"/>
                <w:szCs w:val="20"/>
                <w:lang w:eastAsia="en-GB"/>
              </w:rPr>
              <w:t>Pop.</w:t>
            </w:r>
          </w:p>
        </w:tc>
        <w:tc>
          <w:tcPr>
            <w:tcW w:w="320" w:type="pct"/>
            <w:shd w:val="clear" w:color="auto" w:fill="auto"/>
            <w:vAlign w:val="center"/>
          </w:tcPr>
          <w:p w14:paraId="4B904CFC" w14:textId="77777777" w:rsidR="006738B1" w:rsidRPr="00113CA7" w:rsidRDefault="006738B1" w:rsidP="006738B1">
            <w:pPr>
              <w:rPr>
                <w:b/>
                <w:sz w:val="20"/>
                <w:szCs w:val="20"/>
                <w:lang w:eastAsia="en-GB"/>
              </w:rPr>
            </w:pPr>
            <w:r w:rsidRPr="00113CA7">
              <w:rPr>
                <w:b/>
                <w:sz w:val="20"/>
                <w:szCs w:val="20"/>
                <w:lang w:eastAsia="en-GB"/>
              </w:rPr>
              <w:t>Con.</w:t>
            </w:r>
          </w:p>
        </w:tc>
        <w:tc>
          <w:tcPr>
            <w:tcW w:w="266" w:type="pct"/>
            <w:shd w:val="clear" w:color="auto" w:fill="auto"/>
            <w:vAlign w:val="center"/>
          </w:tcPr>
          <w:p w14:paraId="79E642C0" w14:textId="77777777" w:rsidR="006738B1" w:rsidRPr="00113CA7" w:rsidRDefault="006738B1" w:rsidP="006738B1">
            <w:pPr>
              <w:rPr>
                <w:b/>
                <w:sz w:val="20"/>
                <w:szCs w:val="20"/>
                <w:lang w:eastAsia="en-GB"/>
              </w:rPr>
            </w:pPr>
            <w:r w:rsidRPr="00113CA7">
              <w:rPr>
                <w:b/>
                <w:sz w:val="20"/>
                <w:szCs w:val="20"/>
                <w:lang w:eastAsia="en-GB"/>
              </w:rPr>
              <w:t>Iso.</w:t>
            </w:r>
          </w:p>
        </w:tc>
        <w:tc>
          <w:tcPr>
            <w:tcW w:w="296" w:type="pct"/>
            <w:shd w:val="clear" w:color="auto" w:fill="auto"/>
            <w:vAlign w:val="center"/>
          </w:tcPr>
          <w:p w14:paraId="119BAC79" w14:textId="77777777" w:rsidR="006738B1" w:rsidRPr="00113CA7" w:rsidRDefault="006738B1" w:rsidP="006738B1">
            <w:pPr>
              <w:rPr>
                <w:b/>
                <w:sz w:val="20"/>
                <w:szCs w:val="20"/>
                <w:lang w:eastAsia="en-GB"/>
              </w:rPr>
            </w:pPr>
            <w:r w:rsidRPr="00113CA7">
              <w:rPr>
                <w:b/>
                <w:sz w:val="20"/>
                <w:szCs w:val="20"/>
                <w:lang w:eastAsia="en-GB"/>
              </w:rPr>
              <w:t>Glo.</w:t>
            </w:r>
          </w:p>
        </w:tc>
      </w:tr>
      <w:tr w:rsidR="006738B1" w:rsidRPr="00113CA7" w14:paraId="51E241E5" w14:textId="77777777" w:rsidTr="006B59AA">
        <w:trPr>
          <w:trHeight w:val="295"/>
          <w:jc w:val="center"/>
        </w:trPr>
        <w:tc>
          <w:tcPr>
            <w:tcW w:w="184" w:type="pct"/>
            <w:shd w:val="clear" w:color="auto" w:fill="auto"/>
            <w:vAlign w:val="center"/>
          </w:tcPr>
          <w:p w14:paraId="2160BBC1" w14:textId="77777777" w:rsidR="006738B1" w:rsidRPr="00113CA7" w:rsidRDefault="006738B1" w:rsidP="006B59AA">
            <w:pPr>
              <w:jc w:val="left"/>
              <w:rPr>
                <w:sz w:val="20"/>
                <w:szCs w:val="20"/>
                <w:lang w:eastAsia="en-GB"/>
              </w:rPr>
            </w:pPr>
            <w:r w:rsidRPr="00113CA7">
              <w:rPr>
                <w:sz w:val="20"/>
                <w:szCs w:val="20"/>
                <w:lang w:eastAsia="en-GB"/>
              </w:rPr>
              <w:t>В</w:t>
            </w:r>
          </w:p>
        </w:tc>
        <w:tc>
          <w:tcPr>
            <w:tcW w:w="342" w:type="pct"/>
            <w:shd w:val="clear" w:color="auto" w:fill="auto"/>
            <w:vAlign w:val="center"/>
          </w:tcPr>
          <w:p w14:paraId="170F908A" w14:textId="77777777" w:rsidR="006738B1" w:rsidRPr="00E5391A" w:rsidRDefault="006738B1" w:rsidP="006B59AA">
            <w:pPr>
              <w:jc w:val="left"/>
              <w:rPr>
                <w:sz w:val="20"/>
                <w:szCs w:val="20"/>
                <w:lang w:eastAsia="en-GB"/>
              </w:rPr>
            </w:pPr>
            <w:r w:rsidRPr="00113CA7">
              <w:rPr>
                <w:sz w:val="20"/>
                <w:szCs w:val="20"/>
              </w:rPr>
              <w:t>A</w:t>
            </w:r>
            <w:r>
              <w:rPr>
                <w:sz w:val="20"/>
                <w:szCs w:val="20"/>
              </w:rPr>
              <w:t>030</w:t>
            </w:r>
          </w:p>
        </w:tc>
        <w:tc>
          <w:tcPr>
            <w:tcW w:w="929" w:type="pct"/>
            <w:shd w:val="clear" w:color="auto" w:fill="auto"/>
            <w:vAlign w:val="center"/>
          </w:tcPr>
          <w:p w14:paraId="4B28C52A" w14:textId="77777777" w:rsidR="006738B1" w:rsidRPr="00AE30CD" w:rsidRDefault="006738B1" w:rsidP="006B59AA">
            <w:pPr>
              <w:autoSpaceDE w:val="0"/>
              <w:autoSpaceDN w:val="0"/>
              <w:adjustRightInd w:val="0"/>
              <w:jc w:val="left"/>
              <w:rPr>
                <w:i/>
                <w:iCs/>
                <w:color w:val="000000"/>
                <w:sz w:val="20"/>
                <w:szCs w:val="20"/>
              </w:rPr>
            </w:pPr>
            <w:r>
              <w:rPr>
                <w:i/>
                <w:iCs/>
                <w:color w:val="000000"/>
                <w:sz w:val="20"/>
                <w:szCs w:val="20"/>
                <w:lang w:val="en-US"/>
              </w:rPr>
              <w:t>Ciconia nigra</w:t>
            </w:r>
          </w:p>
        </w:tc>
        <w:tc>
          <w:tcPr>
            <w:tcW w:w="159" w:type="pct"/>
            <w:shd w:val="clear" w:color="auto" w:fill="auto"/>
            <w:vAlign w:val="center"/>
          </w:tcPr>
          <w:p w14:paraId="7620BD96" w14:textId="77777777" w:rsidR="006738B1" w:rsidRPr="00113CA7" w:rsidRDefault="006738B1" w:rsidP="006B59AA">
            <w:pPr>
              <w:jc w:val="left"/>
              <w:rPr>
                <w:sz w:val="20"/>
                <w:szCs w:val="20"/>
                <w:lang w:eastAsia="en-GB"/>
              </w:rPr>
            </w:pPr>
          </w:p>
        </w:tc>
        <w:tc>
          <w:tcPr>
            <w:tcW w:w="244" w:type="pct"/>
            <w:shd w:val="clear" w:color="auto" w:fill="auto"/>
            <w:vAlign w:val="center"/>
          </w:tcPr>
          <w:p w14:paraId="611621D2" w14:textId="77777777" w:rsidR="006738B1" w:rsidRPr="00113CA7" w:rsidRDefault="006738B1" w:rsidP="006B59AA">
            <w:pPr>
              <w:jc w:val="left"/>
              <w:rPr>
                <w:b/>
                <w:sz w:val="20"/>
                <w:szCs w:val="20"/>
                <w:lang w:eastAsia="en-GB"/>
              </w:rPr>
            </w:pPr>
          </w:p>
        </w:tc>
        <w:tc>
          <w:tcPr>
            <w:tcW w:w="178" w:type="pct"/>
            <w:gridSpan w:val="2"/>
            <w:shd w:val="clear" w:color="auto" w:fill="auto"/>
            <w:vAlign w:val="center"/>
          </w:tcPr>
          <w:p w14:paraId="291C58B8" w14:textId="77777777" w:rsidR="006738B1" w:rsidRPr="00BE413D" w:rsidRDefault="006738B1" w:rsidP="006B59AA">
            <w:pPr>
              <w:jc w:val="left"/>
              <w:rPr>
                <w:b/>
                <w:sz w:val="20"/>
                <w:szCs w:val="20"/>
                <w:lang w:eastAsia="en-GB"/>
              </w:rPr>
            </w:pPr>
            <w:r>
              <w:rPr>
                <w:color w:val="000000"/>
                <w:sz w:val="20"/>
                <w:szCs w:val="20"/>
              </w:rPr>
              <w:t>с</w:t>
            </w:r>
          </w:p>
        </w:tc>
        <w:tc>
          <w:tcPr>
            <w:tcW w:w="293" w:type="pct"/>
            <w:shd w:val="clear" w:color="auto" w:fill="auto"/>
            <w:vAlign w:val="center"/>
          </w:tcPr>
          <w:p w14:paraId="3F84661B" w14:textId="77777777" w:rsidR="006738B1" w:rsidRPr="00A14D11" w:rsidRDefault="006738B1" w:rsidP="006B59AA">
            <w:pPr>
              <w:jc w:val="left"/>
              <w:rPr>
                <w:b/>
                <w:sz w:val="20"/>
                <w:szCs w:val="20"/>
                <w:lang w:eastAsia="en-GB"/>
              </w:rPr>
            </w:pPr>
            <w:r w:rsidRPr="00A14D11">
              <w:rPr>
                <w:b/>
                <w:sz w:val="20"/>
                <w:szCs w:val="20"/>
                <w:lang w:eastAsia="en-GB"/>
              </w:rPr>
              <w:t>67</w:t>
            </w:r>
          </w:p>
        </w:tc>
        <w:tc>
          <w:tcPr>
            <w:tcW w:w="311" w:type="pct"/>
            <w:shd w:val="clear" w:color="auto" w:fill="auto"/>
            <w:vAlign w:val="center"/>
          </w:tcPr>
          <w:p w14:paraId="554DFCCA" w14:textId="77777777" w:rsidR="006738B1" w:rsidRPr="00A14D11" w:rsidRDefault="006738B1" w:rsidP="006B59AA">
            <w:pPr>
              <w:jc w:val="left"/>
              <w:rPr>
                <w:b/>
                <w:color w:val="FF0000"/>
                <w:sz w:val="20"/>
                <w:szCs w:val="20"/>
                <w:lang w:eastAsia="en-GB"/>
              </w:rPr>
            </w:pPr>
            <w:r w:rsidRPr="00A14D11">
              <w:rPr>
                <w:b/>
                <w:color w:val="FF0000"/>
                <w:sz w:val="20"/>
                <w:szCs w:val="20"/>
              </w:rPr>
              <w:t>519</w:t>
            </w:r>
          </w:p>
        </w:tc>
        <w:tc>
          <w:tcPr>
            <w:tcW w:w="305" w:type="pct"/>
            <w:shd w:val="clear" w:color="auto" w:fill="auto"/>
            <w:vAlign w:val="center"/>
          </w:tcPr>
          <w:p w14:paraId="2BE7A933" w14:textId="77777777" w:rsidR="006738B1" w:rsidRPr="00F85956" w:rsidRDefault="006738B1" w:rsidP="006B59AA">
            <w:pPr>
              <w:jc w:val="left"/>
              <w:rPr>
                <w:bCs/>
                <w:sz w:val="20"/>
                <w:szCs w:val="20"/>
                <w:lang w:val="en-US" w:eastAsia="en-GB"/>
              </w:rPr>
            </w:pPr>
            <w:r>
              <w:rPr>
                <w:color w:val="000000"/>
                <w:sz w:val="20"/>
                <w:szCs w:val="20"/>
                <w:lang w:val="en-US"/>
              </w:rPr>
              <w:t>i</w:t>
            </w:r>
          </w:p>
        </w:tc>
        <w:tc>
          <w:tcPr>
            <w:tcW w:w="296" w:type="pct"/>
            <w:shd w:val="clear" w:color="auto" w:fill="auto"/>
            <w:vAlign w:val="center"/>
          </w:tcPr>
          <w:p w14:paraId="7152DEDE" w14:textId="77777777" w:rsidR="006738B1" w:rsidRPr="00113CA7" w:rsidRDefault="006738B1" w:rsidP="006B59AA">
            <w:pPr>
              <w:jc w:val="left"/>
              <w:rPr>
                <w:b/>
                <w:sz w:val="20"/>
                <w:szCs w:val="20"/>
                <w:lang w:eastAsia="en-GB"/>
              </w:rPr>
            </w:pPr>
          </w:p>
        </w:tc>
        <w:tc>
          <w:tcPr>
            <w:tcW w:w="439" w:type="pct"/>
            <w:shd w:val="clear" w:color="auto" w:fill="auto"/>
            <w:vAlign w:val="center"/>
          </w:tcPr>
          <w:p w14:paraId="133CE695" w14:textId="77777777" w:rsidR="006738B1" w:rsidRPr="00113CA7" w:rsidRDefault="006738B1" w:rsidP="006B59AA">
            <w:pPr>
              <w:jc w:val="left"/>
              <w:rPr>
                <w:b/>
                <w:sz w:val="20"/>
                <w:szCs w:val="20"/>
                <w:lang w:eastAsia="en-GB"/>
              </w:rPr>
            </w:pPr>
            <w:r w:rsidRPr="00113CA7">
              <w:rPr>
                <w:color w:val="000000"/>
                <w:sz w:val="20"/>
                <w:szCs w:val="20"/>
              </w:rPr>
              <w:t>G</w:t>
            </w:r>
          </w:p>
        </w:tc>
        <w:tc>
          <w:tcPr>
            <w:tcW w:w="440" w:type="pct"/>
            <w:shd w:val="clear" w:color="auto" w:fill="auto"/>
            <w:vAlign w:val="center"/>
          </w:tcPr>
          <w:p w14:paraId="2266A664" w14:textId="77777777" w:rsidR="006738B1" w:rsidRPr="00E5391A" w:rsidRDefault="006738B1" w:rsidP="006B59AA">
            <w:pPr>
              <w:jc w:val="left"/>
              <w:rPr>
                <w:sz w:val="20"/>
                <w:szCs w:val="20"/>
                <w:lang w:eastAsia="en-GB"/>
              </w:rPr>
            </w:pPr>
            <w:r>
              <w:rPr>
                <w:sz w:val="20"/>
                <w:szCs w:val="20"/>
                <w:lang w:eastAsia="en-GB"/>
              </w:rPr>
              <w:t>В</w:t>
            </w:r>
          </w:p>
        </w:tc>
        <w:tc>
          <w:tcPr>
            <w:tcW w:w="320" w:type="pct"/>
            <w:shd w:val="clear" w:color="auto" w:fill="auto"/>
            <w:vAlign w:val="center"/>
          </w:tcPr>
          <w:p w14:paraId="570A1003" w14:textId="77777777" w:rsidR="006738B1" w:rsidRPr="00113CA7" w:rsidRDefault="006738B1" w:rsidP="006B59AA">
            <w:pPr>
              <w:jc w:val="left"/>
              <w:rPr>
                <w:b/>
                <w:sz w:val="20"/>
                <w:szCs w:val="20"/>
                <w:lang w:eastAsia="en-GB"/>
              </w:rPr>
            </w:pPr>
            <w:r>
              <w:rPr>
                <w:color w:val="000000"/>
                <w:sz w:val="20"/>
                <w:szCs w:val="20"/>
              </w:rPr>
              <w:t>А</w:t>
            </w:r>
          </w:p>
        </w:tc>
        <w:tc>
          <w:tcPr>
            <w:tcW w:w="266" w:type="pct"/>
            <w:shd w:val="clear" w:color="auto" w:fill="auto"/>
            <w:vAlign w:val="center"/>
          </w:tcPr>
          <w:p w14:paraId="38151A15" w14:textId="77777777" w:rsidR="006738B1" w:rsidRPr="00113CA7" w:rsidRDefault="006738B1" w:rsidP="006B59AA">
            <w:pPr>
              <w:jc w:val="left"/>
              <w:rPr>
                <w:b/>
                <w:sz w:val="20"/>
                <w:szCs w:val="20"/>
                <w:lang w:eastAsia="en-GB"/>
              </w:rPr>
            </w:pPr>
            <w:r w:rsidRPr="00113CA7">
              <w:rPr>
                <w:color w:val="000000"/>
                <w:sz w:val="20"/>
                <w:szCs w:val="20"/>
              </w:rPr>
              <w:t>C</w:t>
            </w:r>
          </w:p>
        </w:tc>
        <w:tc>
          <w:tcPr>
            <w:tcW w:w="296" w:type="pct"/>
            <w:shd w:val="clear" w:color="auto" w:fill="auto"/>
            <w:vAlign w:val="center"/>
          </w:tcPr>
          <w:p w14:paraId="1C966D0D" w14:textId="77777777" w:rsidR="006738B1" w:rsidRPr="00113CA7" w:rsidRDefault="006738B1" w:rsidP="006B59AA">
            <w:pPr>
              <w:jc w:val="left"/>
              <w:rPr>
                <w:b/>
                <w:sz w:val="20"/>
                <w:szCs w:val="20"/>
                <w:lang w:eastAsia="en-GB"/>
              </w:rPr>
            </w:pPr>
            <w:r>
              <w:rPr>
                <w:color w:val="000000"/>
                <w:sz w:val="20"/>
                <w:szCs w:val="20"/>
              </w:rPr>
              <w:t>А</w:t>
            </w:r>
          </w:p>
        </w:tc>
      </w:tr>
    </w:tbl>
    <w:p w14:paraId="7006D48A" w14:textId="77777777" w:rsidR="006738B1" w:rsidRPr="006B59AA" w:rsidRDefault="006738B1" w:rsidP="006B59AA">
      <w:pPr>
        <w:rPr>
          <w:rStyle w:val="Emphasis"/>
          <w:i w:val="0"/>
        </w:rPr>
      </w:pPr>
    </w:p>
    <w:p w14:paraId="5114B6FB" w14:textId="77777777" w:rsidR="006738B1" w:rsidRPr="00AC1432" w:rsidRDefault="006738B1" w:rsidP="00AC1432">
      <w:pPr>
        <w:pStyle w:val="Heading1"/>
      </w:pPr>
      <w:bookmarkStart w:id="81" w:name="_Toc89633249"/>
      <w:bookmarkStart w:id="82" w:name="_Toc89634188"/>
      <w:bookmarkStart w:id="83" w:name="_Toc89634939"/>
      <w:bookmarkStart w:id="84" w:name="_Toc89677639"/>
      <w:bookmarkStart w:id="85" w:name="_Toc99550120"/>
      <w:r w:rsidRPr="00AC1432">
        <w:t xml:space="preserve">Специфични цели за А031 </w:t>
      </w:r>
      <w:r w:rsidRPr="006B59AA">
        <w:rPr>
          <w:i/>
        </w:rPr>
        <w:t>Ciconia ciconia</w:t>
      </w:r>
      <w:r w:rsidR="001F783E">
        <w:t xml:space="preserve"> (б</w:t>
      </w:r>
      <w:r w:rsidRPr="00AC1432">
        <w:t>ял щъркел)</w:t>
      </w:r>
      <w:bookmarkEnd w:id="81"/>
      <w:bookmarkEnd w:id="82"/>
      <w:bookmarkEnd w:id="83"/>
      <w:bookmarkEnd w:id="84"/>
      <w:bookmarkEnd w:id="85"/>
    </w:p>
    <w:p w14:paraId="22BC96F9" w14:textId="77777777" w:rsidR="006738B1" w:rsidRPr="00EA36B3" w:rsidRDefault="006738B1" w:rsidP="006738B1">
      <w:pPr>
        <w:pStyle w:val="NormalWeb"/>
        <w:spacing w:before="0" w:beforeAutospacing="0" w:after="0"/>
      </w:pPr>
    </w:p>
    <w:p w14:paraId="37F8957D" w14:textId="77777777" w:rsidR="006738B1" w:rsidRPr="00EA36B3" w:rsidRDefault="006738B1" w:rsidP="006738B1">
      <w:pPr>
        <w:pStyle w:val="NormalWeb"/>
        <w:spacing w:before="0" w:beforeAutospacing="0" w:after="0"/>
      </w:pPr>
      <w:r>
        <w:rPr>
          <w:b/>
          <w:bCs/>
        </w:rPr>
        <w:t xml:space="preserve">1. </w:t>
      </w:r>
      <w:r w:rsidRPr="00EA36B3">
        <w:rPr>
          <w:b/>
          <w:bCs/>
        </w:rPr>
        <w:t>Кратка характеристика на вида</w:t>
      </w:r>
    </w:p>
    <w:p w14:paraId="568BBDBE" w14:textId="77777777" w:rsidR="006738B1" w:rsidRPr="00EA36B3" w:rsidRDefault="006738B1" w:rsidP="006738B1">
      <w:pPr>
        <w:pStyle w:val="NormalWeb"/>
        <w:spacing w:before="0" w:beforeAutospacing="0" w:after="0"/>
      </w:pPr>
      <w:r w:rsidRPr="00EA36B3">
        <w:t>Дължина на тялото: 95 – 110 см. Размах на крилата: 180 – 218 см.</w:t>
      </w:r>
    </w:p>
    <w:p w14:paraId="49FAF9FD" w14:textId="77777777" w:rsidR="006738B1" w:rsidRPr="00EA36B3" w:rsidRDefault="006738B1" w:rsidP="006738B1">
      <w:pPr>
        <w:pStyle w:val="NormalWeb"/>
        <w:spacing w:before="0" w:beforeAutospacing="0" w:after="0"/>
      </w:pPr>
      <w:r w:rsidRPr="00EA36B3">
        <w:t xml:space="preserve">Оперението е бяло, като само маховите пера са черни. При възрастните клюнът и краката са яркочервени, докато при младите те са кафеникавочервени. В полет шията е </w:t>
      </w:r>
      <w:r w:rsidRPr="00EA36B3">
        <w:lastRenderedPageBreak/>
        <w:t>изпъната. Представителите на двата пола са идентични на външен вид, с тази разлика, че мъжките са по-големи от женските. Видът е синантропен и представителите му гнездят в селища или в непосредствена близост до тях. Изграждат гнездата си върху комини, стълбове от електропреносната и електроразпределителната мрежа, покриви, паметници и все по-рядко върху стари изсъхнали дървета.</w:t>
      </w:r>
    </w:p>
    <w:p w14:paraId="3C554231" w14:textId="77777777" w:rsidR="006738B1" w:rsidRPr="00EA36B3" w:rsidRDefault="006738B1" w:rsidP="006738B1">
      <w:pPr>
        <w:pStyle w:val="NormalWeb"/>
        <w:spacing w:before="0" w:beforeAutospacing="0" w:after="0"/>
      </w:pPr>
      <w:r w:rsidRPr="00EA36B3">
        <w:rPr>
          <w:i/>
          <w:iCs/>
        </w:rPr>
        <w:t>Характер на пребиваване в страната</w:t>
      </w:r>
    </w:p>
    <w:p w14:paraId="2DD91F21" w14:textId="77777777" w:rsidR="006738B1" w:rsidRPr="00EA36B3" w:rsidRDefault="006738B1" w:rsidP="006738B1">
      <w:pPr>
        <w:pStyle w:val="NormalWeb"/>
        <w:spacing w:before="0" w:beforeAutospacing="0" w:after="0"/>
      </w:pPr>
      <w:r w:rsidRPr="00EA36B3">
        <w:t xml:space="preserve">Белият щъркел е гнездящо-прелетен, преминаващ и по изключение зимуващ вид в България. Пролетната миграция е от началото на март до към средата на април, а есенната – от началото на август до края на септември (Симеонов и др. 1990). Зимата прекарва в Африка, южно от Сахара. Отделни индивиди остават и през зимните месеци у нас, основно в района на Бургаските езера и по оризищата около Пловдив. </w:t>
      </w:r>
    </w:p>
    <w:p w14:paraId="7D8BF9D8" w14:textId="77777777" w:rsidR="006738B1" w:rsidRPr="00EA36B3" w:rsidRDefault="006738B1" w:rsidP="006738B1">
      <w:pPr>
        <w:pStyle w:val="NormalWeb"/>
        <w:spacing w:before="0" w:beforeAutospacing="0" w:after="0"/>
      </w:pPr>
      <w:r w:rsidRPr="00EA36B3">
        <w:rPr>
          <w:i/>
          <w:iCs/>
        </w:rPr>
        <w:t>Характерно местообитание</w:t>
      </w:r>
    </w:p>
    <w:p w14:paraId="7DFCD0E5" w14:textId="77777777" w:rsidR="006738B1" w:rsidRPr="00EA36B3" w:rsidRDefault="006738B1" w:rsidP="006738B1">
      <w:pPr>
        <w:pStyle w:val="NormalWeb"/>
        <w:spacing w:before="0" w:beforeAutospacing="0" w:after="0"/>
      </w:pPr>
      <w:r w:rsidRPr="00EA36B3">
        <w:t xml:space="preserve">Белият щъркел обитава населени места в близост до влажни зони от естествен или изкуствен произход; влажни ливади, мочурища, блата, обработваеми площи, рибарници, микроязовири, язовири и др. водоеми. Видът гнезди в почти цялата страна с изключение на гъстите горски масиви и местата с надморска височина над 1270 м. Белият щъркел е най-многочислен и с най-висока плътност </w:t>
      </w:r>
      <w:r w:rsidRPr="00EA36B3">
        <w:rPr>
          <w:lang w:val="en-GB"/>
        </w:rPr>
        <w:t>(</w:t>
      </w:r>
      <w:r w:rsidRPr="00EA36B3">
        <w:t>29 – 61 двойки на 100 кв.км.</w:t>
      </w:r>
      <w:r w:rsidRPr="00EA36B3">
        <w:rPr>
          <w:lang w:val="en-GB"/>
        </w:rPr>
        <w:t>)</w:t>
      </w:r>
      <w:r w:rsidRPr="00EA36B3">
        <w:t xml:space="preserve"> в Софийското и Самоковското поле, по долината на река Марица и прилежащите хълмисти райони с много изкуствени водоеми, долното течение на реките Искър, Струма и Тунджа, на места край река Дунав и около Бургаските езера </w:t>
      </w:r>
      <w:r w:rsidRPr="00EA36B3">
        <w:rPr>
          <w:lang w:val="en-GB"/>
        </w:rPr>
        <w:t>(</w:t>
      </w:r>
      <w:r w:rsidRPr="00EA36B3">
        <w:t>Чешмеджиев, 2016</w:t>
      </w:r>
      <w:r w:rsidRPr="00EA36B3">
        <w:rPr>
          <w:lang w:val="en-GB"/>
        </w:rPr>
        <w:t>)</w:t>
      </w:r>
      <w:r w:rsidRPr="00EA36B3">
        <w:t xml:space="preserve">. Размножителният период е от началото на април до края на юли. Гнезди поединично, но понякога и на малки групи (Симеонов и др. 1990). По време на </w:t>
      </w:r>
      <w:r w:rsidRPr="00EA36B3">
        <w:rPr>
          <w:lang w:val="en-GB"/>
        </w:rPr>
        <w:t xml:space="preserve">VII </w:t>
      </w:r>
      <w:r w:rsidRPr="00EA36B3">
        <w:t xml:space="preserve">Международно преброяване на белия щъркел в България </w:t>
      </w:r>
      <w:r w:rsidRPr="00EA36B3">
        <w:rPr>
          <w:lang w:val="en-GB"/>
        </w:rPr>
        <w:t xml:space="preserve">(2014 – 2015 </w:t>
      </w:r>
      <w:r w:rsidRPr="00EA36B3">
        <w:t>г.</w:t>
      </w:r>
      <w:r w:rsidRPr="00EA36B3">
        <w:rPr>
          <w:lang w:val="en-GB"/>
        </w:rPr>
        <w:t>)</w:t>
      </w:r>
      <w:r w:rsidRPr="00EA36B3">
        <w:t xml:space="preserve"> в България са установени общо 6981 гнезда, от които 5874 са разположени на електрически стълбове, 201 гнезда – върху дървета, 445 гнезда – на комини и 287 гнезда – на покриви </w:t>
      </w:r>
      <w:r w:rsidRPr="00EA36B3">
        <w:rPr>
          <w:lang w:val="en-GB"/>
        </w:rPr>
        <w:t>(</w:t>
      </w:r>
      <w:r w:rsidRPr="00EA36B3">
        <w:t>Чешмеджиев, 2016</w:t>
      </w:r>
      <w:r w:rsidRPr="00EA36B3">
        <w:rPr>
          <w:lang w:val="en-GB"/>
        </w:rPr>
        <w:t>)</w:t>
      </w:r>
      <w:r w:rsidRPr="00EA36B3">
        <w:t xml:space="preserve">. Снася най-често 2 – 4 яйца, като има едно поколение годишно. Предпочитаните местообитания са 1130, 1150, 1160, 3130, 3150, и 7140 според Директивата за хабитатите (Кавръкова и др. 2009). </w:t>
      </w:r>
    </w:p>
    <w:p w14:paraId="66E6E417" w14:textId="77777777" w:rsidR="006738B1" w:rsidRPr="00EA36B3" w:rsidRDefault="006738B1" w:rsidP="006738B1">
      <w:pPr>
        <w:pStyle w:val="NormalWeb"/>
        <w:spacing w:before="0" w:beforeAutospacing="0" w:after="0"/>
      </w:pPr>
      <w:r w:rsidRPr="00EA36B3">
        <w:rPr>
          <w:i/>
          <w:iCs/>
        </w:rPr>
        <w:t>Хранене</w:t>
      </w:r>
    </w:p>
    <w:p w14:paraId="42C92CC8" w14:textId="77777777" w:rsidR="006738B1" w:rsidRDefault="006738B1" w:rsidP="006738B1">
      <w:pPr>
        <w:pStyle w:val="NormalWeb"/>
        <w:spacing w:before="0" w:beforeAutospacing="0" w:after="0"/>
      </w:pPr>
      <w:r w:rsidRPr="00EA36B3">
        <w:t xml:space="preserve">Храни се със земноводни, влечуги, риби, водни насекоми, личинки, червеи, скакалци, дребни гризачи, по изключение и дребни птици и др. (Симеонов и др. 1990). </w:t>
      </w:r>
    </w:p>
    <w:p w14:paraId="3AC7DA1C" w14:textId="77777777" w:rsidR="006738B1" w:rsidRPr="00EA36B3" w:rsidRDefault="006738B1" w:rsidP="006738B1">
      <w:pPr>
        <w:pStyle w:val="NormalWeb"/>
        <w:spacing w:before="0" w:beforeAutospacing="0" w:after="0"/>
      </w:pPr>
    </w:p>
    <w:p w14:paraId="20073BC4" w14:textId="77777777" w:rsidR="006738B1" w:rsidRPr="00EA36B3" w:rsidRDefault="006738B1" w:rsidP="006738B1">
      <w:pPr>
        <w:pStyle w:val="NormalWeb"/>
        <w:spacing w:before="0" w:beforeAutospacing="0" w:after="0"/>
      </w:pPr>
      <w:r>
        <w:rPr>
          <w:b/>
          <w:bCs/>
        </w:rPr>
        <w:t xml:space="preserve">2. </w:t>
      </w:r>
      <w:r w:rsidRPr="00EA36B3">
        <w:rPr>
          <w:b/>
          <w:bCs/>
        </w:rPr>
        <w:t>Разпространение, природозащитно състояние и тенденции в популацията на вида на национално ниво</w:t>
      </w:r>
    </w:p>
    <w:p w14:paraId="508C8EA4" w14:textId="77777777" w:rsidR="006738B1" w:rsidRPr="00EA36B3" w:rsidRDefault="006738B1" w:rsidP="006738B1">
      <w:pPr>
        <w:pStyle w:val="NormalWeb"/>
        <w:spacing w:before="0" w:beforeAutospacing="0" w:after="0"/>
      </w:pPr>
      <w:r w:rsidRPr="00EA36B3">
        <w:t xml:space="preserve">Широкоразпространен гнездящ синантропен вид. Белият щъркел гнезди почти в цялата страна с изключение на гъстите горски масиви и местата с надморска височина над 1270 м. Видът е най-многочислен и с най-висока плътност (29-61 двойки на 100 кв. км) в Софийското и Самоковското поле, по долините на река Марица и прилежащите хълмисти райони с много изкуствени водоеми, долното течение на реките Искър, Струма и Тунджа, на места край р. Дунав и около Бургаските езера. Най-много заети гнезда (4841, 83%) са разположени между 0 и 400 м н.в. Добруджа е сред местата, където видът почти отсъства, въпреки подходящата надморска височина, вероятно поради липсата на водоеми и подходяща хранителна база. По време на </w:t>
      </w:r>
      <w:r w:rsidRPr="00EA36B3">
        <w:rPr>
          <w:lang w:val="en-GB"/>
        </w:rPr>
        <w:t xml:space="preserve">VII </w:t>
      </w:r>
      <w:r w:rsidRPr="00EA36B3">
        <w:t xml:space="preserve">Международно преброяване на вида </w:t>
      </w:r>
      <w:r w:rsidRPr="00EA36B3">
        <w:rPr>
          <w:lang w:val="en-GB"/>
        </w:rPr>
        <w:t xml:space="preserve">(2014-2015 </w:t>
      </w:r>
      <w:r w:rsidRPr="00EA36B3">
        <w:t>г.</w:t>
      </w:r>
      <w:r w:rsidRPr="00EA36B3">
        <w:rPr>
          <w:lang w:val="en-GB"/>
        </w:rPr>
        <w:t>)</w:t>
      </w:r>
      <w:r w:rsidRPr="00EA36B3">
        <w:t xml:space="preserve"> в България са установени общо 6981 гнезда. От тях 5825 са заети от размножаващи се двойки. Най-много от тях са в областите Пловдив, София и Хасково. Общината с най-много заети щъркелови гнезда е Самоков – с 198 гнезда, следвана от община Петрич (188 гнезда) и община Тунджа (154 гнезда). Населените места с най-много щъркелови гнезда са: село Драгушиново (община Самоков) – 51 гнезда; село Кулата (община Петрич) – 42 гнезда; село Белозем (община Раковски) – 38 гнезда; село Белчин (община Самоков) – 31 гнезда; град </w:t>
      </w:r>
      <w:r w:rsidRPr="00EA36B3">
        <w:lastRenderedPageBreak/>
        <w:t xml:space="preserve">Съединение (област Пловдив); град Хаджидимово (област Благоевград); село Звиница (община Кърджали); село Караджалово (община Първомай) и село Равно поле (община Елин Пелин) имат по 29 гнезда. Средната плътност на щъркелите в страната (брой гнездящи двойки на 100 кв.км.) е 5,25 двойки на 100 кв.км. За сравнение по време на VI Международно преброяване (2004 – 2005 г.) плътността е била 4,3 двойки </w:t>
      </w:r>
      <w:r w:rsidRPr="00EA36B3">
        <w:rPr>
          <w:lang w:val="en-GB"/>
        </w:rPr>
        <w:t>(</w:t>
      </w:r>
      <w:r w:rsidRPr="00EA36B3">
        <w:t>Чешмеджиев, 2016</w:t>
      </w:r>
      <w:r w:rsidRPr="00EA36B3">
        <w:rPr>
          <w:lang w:val="en-GB"/>
        </w:rPr>
        <w:t>)</w:t>
      </w:r>
      <w:r w:rsidRPr="00EA36B3">
        <w:t>.</w:t>
      </w:r>
    </w:p>
    <w:p w14:paraId="3B490B83" w14:textId="77777777" w:rsidR="006738B1" w:rsidRPr="00EA36B3" w:rsidRDefault="006738B1" w:rsidP="006738B1">
      <w:pPr>
        <w:pStyle w:val="NormalWeb"/>
        <w:spacing w:before="0" w:beforeAutospacing="0" w:after="0"/>
      </w:pPr>
      <w:r w:rsidRPr="00EA36B3">
        <w:t xml:space="preserve">Природозащитният статус на белия щъркел според </w:t>
      </w:r>
      <w:r w:rsidRPr="00EA36B3">
        <w:rPr>
          <w:lang w:val="en-GB"/>
        </w:rPr>
        <w:t xml:space="preserve">IUCN </w:t>
      </w:r>
      <w:r w:rsidRPr="00EA36B3">
        <w:t>е</w:t>
      </w:r>
      <w:r w:rsidRPr="00EA36B3">
        <w:rPr>
          <w:lang w:val="en-GB"/>
        </w:rPr>
        <w:t xml:space="preserve"> LC</w:t>
      </w:r>
      <w:r w:rsidRPr="00EA36B3">
        <w:t xml:space="preserve"> (</w:t>
      </w:r>
      <w:r w:rsidRPr="00EA36B3">
        <w:rPr>
          <w:lang w:val="en-GB"/>
        </w:rPr>
        <w:t>Least Concern)</w:t>
      </w:r>
      <w:r w:rsidRPr="00EA36B3">
        <w:t xml:space="preserve">. Включен в </w:t>
      </w:r>
      <w:r w:rsidRPr="00EA36B3">
        <w:rPr>
          <w:lang w:val="en-GB"/>
        </w:rPr>
        <w:t xml:space="preserve">SPEC 2. </w:t>
      </w:r>
      <w:r w:rsidRPr="00EA36B3">
        <w:t xml:space="preserve">Включен в Червената книга на Р България в категория „Уязвим“. Включен е в Приложение 1 на Директивата за птиците, както и в Приложения 2 и 3 на ЗБР. </w:t>
      </w:r>
    </w:p>
    <w:p w14:paraId="7C4B6393" w14:textId="77777777" w:rsidR="006738B1" w:rsidRPr="00EA36B3" w:rsidRDefault="006738B1" w:rsidP="006738B1">
      <w:pPr>
        <w:pStyle w:val="NormalWeb"/>
        <w:spacing w:before="0" w:beforeAutospacing="0" w:after="0"/>
      </w:pPr>
      <w:r w:rsidRPr="00EA36B3">
        <w:t>Съгласно Докладването от 2019 г. (за периода 2013 – 2018 г.) националната гнездяща популация на вида се оценя на 5700 – 6000 двойки. Краткосрочната тенденция на популацията (за периода 2001 – 2018 г.) е нарастваща, а дългосрочната (за периода 1980 – 2018 г.) – флуктуираща. Краткосрочната тенденция на гнездящата популацията в рамките на Натура 2000 е стабилна.</w:t>
      </w:r>
    </w:p>
    <w:p w14:paraId="7337E713" w14:textId="77777777" w:rsidR="006738B1" w:rsidRPr="00EA36B3" w:rsidRDefault="006738B1" w:rsidP="006738B1">
      <w:pPr>
        <w:pStyle w:val="NormalWeb"/>
        <w:spacing w:before="0" w:beforeAutospacing="0" w:after="0"/>
      </w:pPr>
      <w:r w:rsidRPr="00EA36B3">
        <w:t>Мигриращата национална популация</w:t>
      </w:r>
      <w:r w:rsidRPr="00EA36B3">
        <w:rPr>
          <w:lang w:val="en-GB"/>
        </w:rPr>
        <w:t xml:space="preserve"> (</w:t>
      </w:r>
      <w:r w:rsidRPr="00EA36B3">
        <w:t>за периода 2001 – 2018 г.</w:t>
      </w:r>
      <w:r w:rsidRPr="00EA36B3">
        <w:rPr>
          <w:lang w:val="en-GB"/>
        </w:rPr>
        <w:t>)</w:t>
      </w:r>
      <w:r w:rsidRPr="00EA36B3">
        <w:t xml:space="preserve"> е оценена на 250 000 – 500 000 индивида. </w:t>
      </w:r>
    </w:p>
    <w:p w14:paraId="42A8BAAA" w14:textId="77777777" w:rsidR="006738B1" w:rsidRPr="00EA36B3" w:rsidRDefault="006738B1" w:rsidP="006738B1">
      <w:pPr>
        <w:pStyle w:val="NormalWeb"/>
        <w:spacing w:before="0" w:beforeAutospacing="0" w:after="0"/>
      </w:pPr>
      <w:r w:rsidRPr="00EA36B3">
        <w:t>За гнездящата и мигриращата популация са посочени следните заплахи и влияния: A03, E01, C03, G05, A02, D06, C01, D02 и J02.</w:t>
      </w:r>
    </w:p>
    <w:p w14:paraId="5E0DE1D9" w14:textId="77777777" w:rsidR="006738B1" w:rsidRDefault="006738B1" w:rsidP="006738B1">
      <w:pPr>
        <w:pStyle w:val="NormalWeb"/>
        <w:spacing w:before="0" w:beforeAutospacing="0" w:after="0"/>
      </w:pPr>
    </w:p>
    <w:p w14:paraId="559E36B8" w14:textId="77777777" w:rsidR="006738B1" w:rsidRDefault="006738B1" w:rsidP="006738B1">
      <w:pPr>
        <w:pStyle w:val="NormalWeb"/>
        <w:spacing w:before="0" w:beforeAutospacing="0" w:after="0"/>
        <w:rPr>
          <w:b/>
          <w:bCs/>
        </w:rPr>
      </w:pPr>
      <w:r>
        <w:rPr>
          <w:b/>
          <w:bCs/>
        </w:rPr>
        <w:t>3. Състояние в специална защитена зона (СЗЗ) BG0002009 „Златията“</w:t>
      </w:r>
    </w:p>
    <w:p w14:paraId="31A61879" w14:textId="77777777" w:rsidR="006738B1" w:rsidRDefault="006738B1" w:rsidP="006738B1">
      <w:pPr>
        <w:pStyle w:val="NormalWeb"/>
        <w:spacing w:before="0" w:beforeAutospacing="0" w:after="0"/>
      </w:pPr>
      <w:r>
        <w:t xml:space="preserve">Съгласно стандартния формуляр за данни </w:t>
      </w:r>
      <w:r w:rsidR="00925D04">
        <w:t>СФ</w:t>
      </w:r>
      <w:r>
        <w:t xml:space="preserve"> на зоната вида е гнездящ и мигриращ. Гнездящата популация се оценява на </w:t>
      </w:r>
      <w:r>
        <w:rPr>
          <w:b/>
          <w:bCs/>
        </w:rPr>
        <w:t>66 двойки</w:t>
      </w:r>
      <w:r>
        <w:t xml:space="preserve">, което представлява </w:t>
      </w:r>
      <w:r>
        <w:rPr>
          <w:b/>
          <w:bCs/>
        </w:rPr>
        <w:t>1,1 - 1,2 % от националната</w:t>
      </w:r>
      <w:r>
        <w:t xml:space="preserve">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C059573" w14:textId="77777777" w:rsidR="006738B1" w:rsidRDefault="006738B1" w:rsidP="006738B1">
      <w:pPr>
        <w:pStyle w:val="NormalWeb"/>
        <w:spacing w:before="0" w:beforeAutospacing="0" w:after="0"/>
      </w:pPr>
    </w:p>
    <w:p w14:paraId="0D433F29" w14:textId="77777777" w:rsidR="006738B1" w:rsidRDefault="006738B1" w:rsidP="006738B1">
      <w:pPr>
        <w:pStyle w:val="NormalWeb"/>
        <w:spacing w:before="0" w:beforeAutospacing="0" w:after="0"/>
      </w:pPr>
      <w:r>
        <w:t xml:space="preserve">Съгласно </w:t>
      </w:r>
      <w:r w:rsidR="00925D04">
        <w:t>СФ</w:t>
      </w:r>
      <w:r>
        <w:t xml:space="preserve"> мигриращата популация се оценява на </w:t>
      </w:r>
      <w:r>
        <w:rPr>
          <w:b/>
        </w:rPr>
        <w:t>866 - 7222</w:t>
      </w:r>
      <w:r>
        <w:rPr>
          <w:b/>
          <w:bCs/>
        </w:rPr>
        <w:t xml:space="preserve"> индивида,</w:t>
      </w:r>
      <w:r>
        <w:t xml:space="preserve"> което представлява </w:t>
      </w:r>
      <w:r>
        <w:rPr>
          <w:b/>
          <w:bCs/>
        </w:rPr>
        <w:t>0,3 - 1,4 % от националната</w:t>
      </w:r>
      <w:r>
        <w:t xml:space="preserve">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7DACE53" w14:textId="77777777" w:rsidR="006738B1" w:rsidRDefault="006738B1" w:rsidP="006738B1">
      <w:pPr>
        <w:pStyle w:val="NormalWeb"/>
        <w:spacing w:before="0" w:beforeAutospacing="0" w:after="0"/>
      </w:pPr>
    </w:p>
    <w:p w14:paraId="502A3C77" w14:textId="77777777" w:rsidR="006738B1" w:rsidRPr="00981D92" w:rsidRDefault="006738B1" w:rsidP="006738B1">
      <w:pPr>
        <w:pStyle w:val="NormalWeb"/>
        <w:spacing w:before="0" w:beforeAutospacing="0" w:after="0"/>
        <w:rPr>
          <w:b/>
        </w:rPr>
      </w:pPr>
      <w:r w:rsidRPr="00981D92">
        <w:rPr>
          <w:b/>
          <w:iCs/>
        </w:rPr>
        <w:t>4. Анализ на наличната информация</w:t>
      </w:r>
      <w:r w:rsidRPr="00981D92">
        <w:rPr>
          <w:b/>
        </w:rPr>
        <w:t xml:space="preserve"> </w:t>
      </w:r>
    </w:p>
    <w:p w14:paraId="7F5E73CC" w14:textId="77777777" w:rsidR="006738B1" w:rsidRDefault="006738B1" w:rsidP="006738B1">
      <w:pPr>
        <w:pStyle w:val="NormalWeb"/>
        <w:spacing w:before="0" w:beforeAutospacing="0" w:after="0"/>
        <w:rPr>
          <w:color w:val="000000"/>
        </w:rPr>
      </w:pPr>
    </w:p>
    <w:p w14:paraId="658D5FC1" w14:textId="77777777" w:rsidR="006738B1" w:rsidRPr="00971178" w:rsidRDefault="006738B1" w:rsidP="006738B1">
      <w:pPr>
        <w:pStyle w:val="NormalWeb"/>
        <w:spacing w:before="0" w:beforeAutospacing="0" w:after="0"/>
        <w:rPr>
          <w:i/>
          <w:color w:val="000000"/>
        </w:rPr>
      </w:pPr>
      <w:r w:rsidRPr="00971178">
        <w:rPr>
          <w:i/>
          <w:color w:val="000000"/>
        </w:rPr>
        <w:t>Гнездяща популация</w:t>
      </w:r>
    </w:p>
    <w:p w14:paraId="7B9F58AF" w14:textId="77777777" w:rsidR="006738B1" w:rsidRDefault="006738B1" w:rsidP="006738B1">
      <w:pPr>
        <w:pStyle w:val="NormalWeb"/>
        <w:spacing w:before="0" w:beforeAutospacing="0" w:after="0"/>
        <w:rPr>
          <w:color w:val="000000"/>
        </w:rPr>
      </w:pPr>
      <w:r>
        <w:rPr>
          <w:color w:val="000000"/>
        </w:rPr>
        <w:t>Гнезди повсеместно в населените места. В границата на защитенатата зона попада</w:t>
      </w:r>
      <w:r>
        <w:rPr>
          <w:color w:val="000000"/>
          <w:lang w:val="en-US"/>
        </w:rPr>
        <w:t xml:space="preserve"> </w:t>
      </w:r>
      <w:r>
        <w:rPr>
          <w:color w:val="000000"/>
        </w:rPr>
        <w:t xml:space="preserve">само едно населеното място – с. Крива бара. </w:t>
      </w:r>
      <w:r>
        <w:t xml:space="preserve">Информация за гнездене на вида в зоната дава </w:t>
      </w:r>
      <w:r>
        <w:rPr>
          <w:color w:val="000000"/>
        </w:rPr>
        <w:t>Костадинова, Граматиков (2007) – 66 двойки.</w:t>
      </w:r>
      <w:r w:rsidRPr="00B519C5">
        <w:rPr>
          <w:color w:val="000000"/>
        </w:rPr>
        <w:t xml:space="preserve"> </w:t>
      </w:r>
      <w:r>
        <w:rPr>
          <w:color w:val="000000"/>
        </w:rPr>
        <w:t>Тази численост многократно е завишена.</w:t>
      </w:r>
    </w:p>
    <w:p w14:paraId="2B1A2F28" w14:textId="77777777" w:rsidR="006738B1" w:rsidRDefault="006738B1" w:rsidP="006738B1">
      <w:pPr>
        <w:pStyle w:val="NormalWeb"/>
        <w:spacing w:before="0" w:beforeAutospacing="0" w:after="0"/>
        <w:rPr>
          <w:color w:val="000000"/>
        </w:rPr>
      </w:pPr>
      <w:r>
        <w:rPr>
          <w:color w:val="000000"/>
        </w:rPr>
        <w:t>При теренните наблюдения през месец април и юни 2021 г. са установени и картирани всички гнезда в защитената зона. Видът гнезди в защитената зона с 4 двойки. Три от тях гнездят в с. Крива бара, а една двойка гнезди между с. Разград и гр Вълчедръм до животновъдна ферма в близост до р. Цибрица.</w:t>
      </w:r>
    </w:p>
    <w:p w14:paraId="268FD57E" w14:textId="77777777" w:rsidR="006738B1" w:rsidRDefault="006738B1" w:rsidP="006738B1">
      <w:pPr>
        <w:pStyle w:val="NormalWeb"/>
        <w:spacing w:before="0" w:beforeAutospacing="0" w:after="0"/>
        <w:rPr>
          <w:color w:val="000000"/>
        </w:rPr>
      </w:pPr>
      <w:r>
        <w:rPr>
          <w:color w:val="000000"/>
        </w:rPr>
        <w:t xml:space="preserve">Дне гнезда бяха установени и в село Сптемврийци, но извън границата на зоната. </w:t>
      </w:r>
    </w:p>
    <w:p w14:paraId="76FE12F2" w14:textId="77777777" w:rsidR="006738B1" w:rsidRDefault="006738B1" w:rsidP="006738B1">
      <w:pPr>
        <w:pStyle w:val="NormalWeb"/>
        <w:spacing w:before="0" w:beforeAutospacing="0" w:after="0"/>
        <w:rPr>
          <w:color w:val="000000"/>
        </w:rPr>
      </w:pPr>
    </w:p>
    <w:p w14:paraId="0C29B565" w14:textId="77777777" w:rsidR="006738B1" w:rsidRPr="00971178" w:rsidRDefault="006738B1" w:rsidP="006738B1">
      <w:pPr>
        <w:pStyle w:val="NormalWeb"/>
        <w:spacing w:before="0" w:beforeAutospacing="0" w:after="0"/>
        <w:rPr>
          <w:i/>
          <w:color w:val="000000"/>
        </w:rPr>
      </w:pPr>
      <w:r w:rsidRPr="00971178">
        <w:rPr>
          <w:i/>
          <w:color w:val="000000"/>
        </w:rPr>
        <w:t>Мигрираща популация</w:t>
      </w:r>
    </w:p>
    <w:p w14:paraId="37209153" w14:textId="77777777" w:rsidR="006738B1" w:rsidRDefault="006738B1" w:rsidP="006738B1">
      <w:pPr>
        <w:pStyle w:val="NormalWeb"/>
        <w:spacing w:before="0" w:beforeAutospacing="0" w:after="0"/>
        <w:rPr>
          <w:color w:val="000000"/>
        </w:rPr>
      </w:pPr>
      <w:r>
        <w:rPr>
          <w:color w:val="000000"/>
        </w:rPr>
        <w:t>Есенната миграция при вида започва рано, още в началото на август. Есенната миграция е по-интензивна от пролетната, като образува големи ята, от няколко хиляди птици. След първата десетдневка на септември миграцията при вида рязко спада.</w:t>
      </w:r>
    </w:p>
    <w:p w14:paraId="7773E861" w14:textId="77777777" w:rsidR="006738B1" w:rsidRDefault="006738B1" w:rsidP="006738B1">
      <w:pPr>
        <w:pStyle w:val="NormalWeb"/>
        <w:spacing w:before="0" w:beforeAutospacing="0" w:after="0"/>
      </w:pPr>
      <w:r w:rsidRPr="00855E94">
        <w:rPr>
          <w:color w:val="000000"/>
        </w:rPr>
        <w:lastRenderedPageBreak/>
        <w:t>През</w:t>
      </w:r>
      <w:r>
        <w:rPr>
          <w:color w:val="000000"/>
        </w:rPr>
        <w:t xml:space="preserve"> пролетната миграция малки ята с обща численост до 140 - 200 индивида са наблюдавани  във влажните зони по р. Дунав. </w:t>
      </w:r>
    </w:p>
    <w:p w14:paraId="34A6B92A" w14:textId="77777777" w:rsidR="006738B1" w:rsidRDefault="006738B1" w:rsidP="006738B1">
      <w:pPr>
        <w:pStyle w:val="NormalWeb"/>
        <w:spacing w:before="0" w:beforeAutospacing="0" w:after="0"/>
        <w:rPr>
          <w:color w:val="000000"/>
        </w:rPr>
      </w:pPr>
      <w:r>
        <w:rPr>
          <w:color w:val="000000"/>
        </w:rPr>
        <w:t>Миграцията на вида е съсредоточена основно в Източна България и по-конкретно в Западна Добруджа.</w:t>
      </w:r>
    </w:p>
    <w:p w14:paraId="7B1A57B2" w14:textId="77777777" w:rsidR="006738B1" w:rsidRDefault="006738B1" w:rsidP="006738B1">
      <w:pPr>
        <w:pStyle w:val="NormalWeb"/>
        <w:spacing w:before="0" w:beforeAutospacing="0" w:after="0"/>
      </w:pPr>
      <w:r>
        <w:t xml:space="preserve">През пролетната миграция </w:t>
      </w:r>
      <w:r w:rsidRPr="00855E94">
        <w:t xml:space="preserve">единични птици или ята до 30 индивида </w:t>
      </w:r>
      <w:r>
        <w:t xml:space="preserve">са наблюдавани </w:t>
      </w:r>
      <w:r w:rsidRPr="00855E94">
        <w:t>при Златията, при град Лом</w:t>
      </w:r>
      <w:r>
        <w:t xml:space="preserve"> и др.</w:t>
      </w:r>
    </w:p>
    <w:p w14:paraId="3CA346E5" w14:textId="77777777" w:rsidR="006738B1" w:rsidRDefault="006738B1" w:rsidP="006738B1">
      <w:pPr>
        <w:pStyle w:val="NormalWeb"/>
        <w:spacing w:before="0" w:beforeAutospacing="0" w:after="0"/>
      </w:pPr>
      <w:r>
        <w:t xml:space="preserve">През есенната миграция на 2011 г наблюдателна точка е имало при с. Разград, </w:t>
      </w:r>
      <w:r w:rsidRPr="00855E94">
        <w:t xml:space="preserve">западната част на ЗЗ „Златията”. </w:t>
      </w:r>
      <w:r>
        <w:t>П</w:t>
      </w:r>
      <w:r w:rsidRPr="00855E94">
        <w:t>рез 2011 г., бе установено, че миграцията на белия щъркел е съсредоточена основно в Източна България – в Добруджа, както и сравнително интензивна миграция в западната част на Дунавската равнина между селата Разград и Брегаре</w:t>
      </w:r>
      <w:r>
        <w:t xml:space="preserve"> (Матеева, Янков, 2013).</w:t>
      </w:r>
    </w:p>
    <w:p w14:paraId="5EE38326" w14:textId="77777777" w:rsidR="006738B1" w:rsidRDefault="006738B1" w:rsidP="006738B1">
      <w:pPr>
        <w:pStyle w:val="NormalWeb"/>
        <w:spacing w:before="0" w:beforeAutospacing="0" w:after="0"/>
        <w:rPr>
          <w:color w:val="000000"/>
        </w:rPr>
      </w:pPr>
      <w:r>
        <w:t>При проучвания на мигриращите птици в района на Златията през 2008 г, са наблюдавани мигриращи бели щъркели през зона „Златията” с численост 399 птици през пролетната миграция и 1106 птици през есенната миграция (Т. Мичев непубл. данни).</w:t>
      </w:r>
      <w:r w:rsidRPr="00431C4A">
        <w:rPr>
          <w:color w:val="000000"/>
        </w:rPr>
        <w:t xml:space="preserve"> </w:t>
      </w:r>
    </w:p>
    <w:p w14:paraId="592B3F57" w14:textId="77777777" w:rsidR="006738B1" w:rsidRPr="00AB3E4F" w:rsidRDefault="006738B1" w:rsidP="006738B1">
      <w:pPr>
        <w:pStyle w:val="NormalWeb"/>
        <w:spacing w:before="0" w:beforeAutospacing="0" w:after="0"/>
      </w:pPr>
      <w:r w:rsidRPr="00AB3E4F">
        <w:t>За гнездящата популация са посочени следните заплахи и влияния:</w:t>
      </w:r>
      <w:r w:rsidRPr="006D57D8">
        <w:t xml:space="preserve"> </w:t>
      </w:r>
      <w:r w:rsidRPr="00EA36B3">
        <w:t>A03, E01, C03, G05, A02, D06, C01, D02 и J02.</w:t>
      </w:r>
      <w:r w:rsidRPr="00AB3E4F">
        <w:rPr>
          <w:lang w:val="en-GB"/>
        </w:rPr>
        <w:t xml:space="preserve"> </w:t>
      </w:r>
      <w:r>
        <w:t>От тях няма п</w:t>
      </w:r>
      <w:r w:rsidRPr="00AB3E4F">
        <w:t>отенциално</w:t>
      </w:r>
      <w:r>
        <w:t xml:space="preserve"> валидни за СЗЗ „Златията“.</w:t>
      </w:r>
    </w:p>
    <w:p w14:paraId="6B29D414" w14:textId="77777777" w:rsidR="006738B1" w:rsidRDefault="006738B1" w:rsidP="006738B1">
      <w:pPr>
        <w:pStyle w:val="NormalWeb"/>
        <w:spacing w:before="0" w:beforeAutospacing="0" w:after="0"/>
      </w:pPr>
    </w:p>
    <w:p w14:paraId="3EB9FD8D" w14:textId="77777777" w:rsidR="006738B1" w:rsidRDefault="006738B1" w:rsidP="006738B1">
      <w:pPr>
        <w:pStyle w:val="NormalWeb"/>
        <w:spacing w:before="0" w:beforeAutospacing="0" w:after="0"/>
      </w:pPr>
      <w:r>
        <w:rPr>
          <w:b/>
          <w:bCs/>
        </w:rPr>
        <w:t xml:space="preserve">5. </w:t>
      </w:r>
      <w:r w:rsidR="003161AF"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304"/>
        <w:gridCol w:w="1425"/>
        <w:gridCol w:w="2935"/>
        <w:gridCol w:w="1897"/>
      </w:tblGrid>
      <w:tr w:rsidR="006738B1" w:rsidRPr="00AA2131" w14:paraId="158EFDC6" w14:textId="77777777" w:rsidTr="00D61D56">
        <w:trPr>
          <w:tblHeader/>
          <w:jc w:val="center"/>
        </w:trPr>
        <w:tc>
          <w:tcPr>
            <w:tcW w:w="930" w:type="pct"/>
            <w:shd w:val="clear" w:color="auto" w:fill="B6DDE8"/>
            <w:vAlign w:val="center"/>
          </w:tcPr>
          <w:p w14:paraId="0040CE7D" w14:textId="77777777" w:rsidR="006738B1" w:rsidRPr="00AA2131" w:rsidRDefault="006738B1" w:rsidP="006738B1">
            <w:pPr>
              <w:jc w:val="center"/>
              <w:rPr>
                <w:b/>
                <w:bCs/>
                <w:sz w:val="20"/>
                <w:szCs w:val="20"/>
              </w:rPr>
            </w:pPr>
            <w:r w:rsidRPr="00AA2131">
              <w:rPr>
                <w:b/>
                <w:bCs/>
                <w:sz w:val="20"/>
                <w:szCs w:val="20"/>
              </w:rPr>
              <w:t>Параметър</w:t>
            </w:r>
          </w:p>
        </w:tc>
        <w:tc>
          <w:tcPr>
            <w:tcW w:w="702" w:type="pct"/>
            <w:shd w:val="clear" w:color="auto" w:fill="B6DDE8"/>
            <w:vAlign w:val="center"/>
          </w:tcPr>
          <w:p w14:paraId="513E30BB" w14:textId="77777777" w:rsidR="006738B1" w:rsidRPr="00AA2131" w:rsidRDefault="006738B1" w:rsidP="006738B1">
            <w:pPr>
              <w:jc w:val="center"/>
              <w:rPr>
                <w:b/>
                <w:bCs/>
                <w:sz w:val="20"/>
                <w:szCs w:val="20"/>
              </w:rPr>
            </w:pPr>
            <w:r w:rsidRPr="00AA2131">
              <w:rPr>
                <w:b/>
                <w:bCs/>
                <w:sz w:val="20"/>
                <w:szCs w:val="20"/>
              </w:rPr>
              <w:t>Мерна единица</w:t>
            </w:r>
          </w:p>
        </w:tc>
        <w:tc>
          <w:tcPr>
            <w:tcW w:w="767" w:type="pct"/>
            <w:shd w:val="clear" w:color="auto" w:fill="B6DDE8"/>
            <w:vAlign w:val="center"/>
          </w:tcPr>
          <w:p w14:paraId="59E04CED" w14:textId="77777777" w:rsidR="006738B1" w:rsidRPr="00AA2131" w:rsidRDefault="006738B1" w:rsidP="006738B1">
            <w:pPr>
              <w:jc w:val="center"/>
              <w:rPr>
                <w:b/>
                <w:bCs/>
                <w:sz w:val="20"/>
                <w:szCs w:val="20"/>
              </w:rPr>
            </w:pPr>
            <w:r w:rsidRPr="00AA2131">
              <w:rPr>
                <w:b/>
                <w:bCs/>
                <w:sz w:val="20"/>
                <w:szCs w:val="20"/>
              </w:rPr>
              <w:t>Целева стойност</w:t>
            </w:r>
          </w:p>
        </w:tc>
        <w:tc>
          <w:tcPr>
            <w:tcW w:w="1580" w:type="pct"/>
            <w:shd w:val="clear" w:color="auto" w:fill="B6DDE8"/>
            <w:vAlign w:val="center"/>
          </w:tcPr>
          <w:p w14:paraId="0CF403E8" w14:textId="77777777" w:rsidR="006738B1" w:rsidRPr="00AA2131" w:rsidRDefault="006738B1" w:rsidP="006738B1">
            <w:pPr>
              <w:jc w:val="center"/>
              <w:rPr>
                <w:b/>
                <w:bCs/>
                <w:sz w:val="20"/>
                <w:szCs w:val="20"/>
              </w:rPr>
            </w:pPr>
            <w:r w:rsidRPr="00AA2131">
              <w:rPr>
                <w:b/>
                <w:bCs/>
                <w:sz w:val="20"/>
                <w:szCs w:val="20"/>
              </w:rPr>
              <w:t>Допълнителна информация</w:t>
            </w:r>
          </w:p>
        </w:tc>
        <w:tc>
          <w:tcPr>
            <w:tcW w:w="1021" w:type="pct"/>
            <w:shd w:val="clear" w:color="auto" w:fill="B6DDE8"/>
            <w:vAlign w:val="center"/>
          </w:tcPr>
          <w:p w14:paraId="08468CAA" w14:textId="77777777" w:rsidR="006738B1" w:rsidRPr="00AA2131" w:rsidRDefault="006738B1" w:rsidP="006738B1">
            <w:pPr>
              <w:jc w:val="center"/>
              <w:rPr>
                <w:b/>
                <w:bCs/>
                <w:sz w:val="20"/>
                <w:szCs w:val="20"/>
              </w:rPr>
            </w:pPr>
            <w:r w:rsidRPr="00AA2131">
              <w:rPr>
                <w:b/>
                <w:bCs/>
                <w:sz w:val="20"/>
                <w:szCs w:val="20"/>
              </w:rPr>
              <w:t>Специфични за зоната цели</w:t>
            </w:r>
          </w:p>
        </w:tc>
      </w:tr>
      <w:tr w:rsidR="006738B1" w:rsidRPr="00AA2131" w14:paraId="7CB3EDDF" w14:textId="77777777" w:rsidTr="00D61D56">
        <w:trPr>
          <w:jc w:val="center"/>
        </w:trPr>
        <w:tc>
          <w:tcPr>
            <w:tcW w:w="930" w:type="pct"/>
            <w:shd w:val="clear" w:color="auto" w:fill="auto"/>
          </w:tcPr>
          <w:p w14:paraId="29AA4842" w14:textId="77777777" w:rsidR="006738B1" w:rsidRPr="00AA2131" w:rsidRDefault="006738B1" w:rsidP="006738B1">
            <w:pPr>
              <w:rPr>
                <w:b/>
                <w:sz w:val="20"/>
                <w:szCs w:val="20"/>
              </w:rPr>
            </w:pPr>
            <w:r w:rsidRPr="00AA2131">
              <w:rPr>
                <w:b/>
                <w:sz w:val="20"/>
                <w:szCs w:val="20"/>
              </w:rPr>
              <w:t xml:space="preserve">Популация: </w:t>
            </w:r>
            <w:r>
              <w:rPr>
                <w:bCs/>
                <w:sz w:val="20"/>
                <w:szCs w:val="20"/>
              </w:rPr>
              <w:t>Размер гнездящата</w:t>
            </w:r>
            <w:r w:rsidRPr="00AA2131">
              <w:rPr>
                <w:bCs/>
                <w:sz w:val="20"/>
                <w:szCs w:val="20"/>
              </w:rPr>
              <w:t xml:space="preserve"> популацията</w:t>
            </w:r>
          </w:p>
        </w:tc>
        <w:tc>
          <w:tcPr>
            <w:tcW w:w="702" w:type="pct"/>
            <w:shd w:val="clear" w:color="auto" w:fill="auto"/>
          </w:tcPr>
          <w:p w14:paraId="04A2CFB7" w14:textId="77777777" w:rsidR="006738B1" w:rsidRPr="00AA2131" w:rsidRDefault="006738B1" w:rsidP="006738B1">
            <w:pPr>
              <w:rPr>
                <w:sz w:val="20"/>
                <w:szCs w:val="20"/>
              </w:rPr>
            </w:pPr>
            <w:r w:rsidRPr="00AA2131">
              <w:rPr>
                <w:sz w:val="20"/>
                <w:szCs w:val="20"/>
              </w:rPr>
              <w:t>Брой гнездящи двойки</w:t>
            </w:r>
          </w:p>
        </w:tc>
        <w:tc>
          <w:tcPr>
            <w:tcW w:w="767" w:type="pct"/>
            <w:shd w:val="clear" w:color="auto" w:fill="auto"/>
          </w:tcPr>
          <w:p w14:paraId="75075ABF" w14:textId="77777777" w:rsidR="006738B1" w:rsidRPr="00AA2131" w:rsidRDefault="006738B1" w:rsidP="006738B1">
            <w:pPr>
              <w:rPr>
                <w:sz w:val="20"/>
                <w:szCs w:val="20"/>
              </w:rPr>
            </w:pPr>
            <w:r>
              <w:rPr>
                <w:sz w:val="20"/>
                <w:szCs w:val="20"/>
              </w:rPr>
              <w:t>4 двойки</w:t>
            </w:r>
            <w:r w:rsidRPr="00AA2131">
              <w:rPr>
                <w:sz w:val="20"/>
                <w:szCs w:val="20"/>
              </w:rPr>
              <w:t xml:space="preserve"> </w:t>
            </w:r>
          </w:p>
        </w:tc>
        <w:tc>
          <w:tcPr>
            <w:tcW w:w="1580" w:type="pct"/>
            <w:shd w:val="clear" w:color="auto" w:fill="auto"/>
          </w:tcPr>
          <w:p w14:paraId="3631453A" w14:textId="77777777" w:rsidR="006738B1" w:rsidRDefault="006738B1" w:rsidP="006738B1">
            <w:pPr>
              <w:rPr>
                <w:sz w:val="20"/>
                <w:szCs w:val="20"/>
              </w:rPr>
            </w:pPr>
            <w:r w:rsidRPr="00AA2131">
              <w:rPr>
                <w:sz w:val="20"/>
                <w:szCs w:val="20"/>
              </w:rPr>
              <w:t>В насто</w:t>
            </w:r>
            <w:r>
              <w:rPr>
                <w:sz w:val="20"/>
                <w:szCs w:val="20"/>
              </w:rPr>
              <w:t xml:space="preserve">ящия </w:t>
            </w:r>
            <w:r w:rsidR="00925D04">
              <w:rPr>
                <w:sz w:val="20"/>
                <w:szCs w:val="20"/>
              </w:rPr>
              <w:t>СФ</w:t>
            </w:r>
            <w:r>
              <w:rPr>
                <w:sz w:val="20"/>
                <w:szCs w:val="20"/>
              </w:rPr>
              <w:t xml:space="preserve"> (актуализиран през 2015</w:t>
            </w:r>
            <w:r w:rsidRPr="00AA2131">
              <w:rPr>
                <w:sz w:val="20"/>
                <w:szCs w:val="20"/>
              </w:rPr>
              <w:t xml:space="preserve"> г.)</w:t>
            </w:r>
            <w:r>
              <w:rPr>
                <w:sz w:val="20"/>
                <w:szCs w:val="20"/>
              </w:rPr>
              <w:t xml:space="preserve"> са посочени 66</w:t>
            </w:r>
            <w:r w:rsidRPr="00AA2131">
              <w:rPr>
                <w:sz w:val="20"/>
                <w:szCs w:val="20"/>
              </w:rPr>
              <w:t xml:space="preserve"> гнездящи двойки. </w:t>
            </w:r>
          </w:p>
          <w:p w14:paraId="1B399505" w14:textId="77777777" w:rsidR="006738B1" w:rsidRPr="00B1710B" w:rsidRDefault="006738B1" w:rsidP="006738B1">
            <w:pPr>
              <w:rPr>
                <w:sz w:val="20"/>
                <w:szCs w:val="20"/>
                <w:lang w:val="en-US"/>
              </w:rPr>
            </w:pPr>
            <w:r>
              <w:rPr>
                <w:sz w:val="20"/>
                <w:szCs w:val="20"/>
              </w:rPr>
              <w:t xml:space="preserve">При теренни проучвания през 2021г </w:t>
            </w:r>
            <w:r w:rsidRPr="00804953">
              <w:rPr>
                <w:sz w:val="20"/>
                <w:szCs w:val="20"/>
              </w:rPr>
              <w:t>са</w:t>
            </w:r>
            <w:r w:rsidRPr="00804953">
              <w:rPr>
                <w:color w:val="000000"/>
                <w:sz w:val="20"/>
                <w:szCs w:val="20"/>
              </w:rPr>
              <w:t xml:space="preserve"> установени и картирани всички гнезда в защитената зона. Видът гнезди в защитената зона с 4 двойки.</w:t>
            </w:r>
          </w:p>
        </w:tc>
        <w:tc>
          <w:tcPr>
            <w:tcW w:w="1021" w:type="pct"/>
          </w:tcPr>
          <w:p w14:paraId="0B169738" w14:textId="77777777" w:rsidR="006738B1" w:rsidRPr="00AA2131" w:rsidRDefault="006738B1" w:rsidP="006738B1">
            <w:pPr>
              <w:rPr>
                <w:sz w:val="20"/>
                <w:szCs w:val="20"/>
              </w:rPr>
            </w:pPr>
            <w:r>
              <w:rPr>
                <w:sz w:val="20"/>
                <w:szCs w:val="20"/>
              </w:rPr>
              <w:t>Запазване стойността на гнездящата популация в зоната от поне 4 двойки</w:t>
            </w:r>
          </w:p>
        </w:tc>
      </w:tr>
      <w:tr w:rsidR="006738B1" w:rsidRPr="00AA2131" w14:paraId="11713B06" w14:textId="77777777" w:rsidTr="00D61D56">
        <w:trPr>
          <w:jc w:val="center"/>
        </w:trPr>
        <w:tc>
          <w:tcPr>
            <w:tcW w:w="930" w:type="pct"/>
            <w:shd w:val="clear" w:color="auto" w:fill="auto"/>
          </w:tcPr>
          <w:p w14:paraId="1DB97C80" w14:textId="77777777" w:rsidR="006738B1" w:rsidRPr="00AA2131" w:rsidRDefault="006738B1" w:rsidP="006738B1">
            <w:pPr>
              <w:rPr>
                <w:b/>
                <w:sz w:val="20"/>
                <w:szCs w:val="20"/>
              </w:rPr>
            </w:pPr>
            <w:r w:rsidRPr="00AA2131">
              <w:rPr>
                <w:b/>
                <w:sz w:val="20"/>
                <w:szCs w:val="20"/>
              </w:rPr>
              <w:t xml:space="preserve">Популация: </w:t>
            </w:r>
            <w:r w:rsidRPr="00AA2131">
              <w:rPr>
                <w:bCs/>
                <w:sz w:val="20"/>
                <w:szCs w:val="20"/>
              </w:rPr>
              <w:t>Размер на мигриращата популация</w:t>
            </w:r>
          </w:p>
        </w:tc>
        <w:tc>
          <w:tcPr>
            <w:tcW w:w="702" w:type="pct"/>
            <w:shd w:val="clear" w:color="auto" w:fill="auto"/>
          </w:tcPr>
          <w:p w14:paraId="6FE9F0F8" w14:textId="77777777" w:rsidR="006738B1" w:rsidRPr="00AA2131" w:rsidRDefault="006738B1" w:rsidP="006738B1">
            <w:pPr>
              <w:rPr>
                <w:sz w:val="20"/>
                <w:szCs w:val="20"/>
              </w:rPr>
            </w:pPr>
            <w:r w:rsidRPr="00AA2131">
              <w:rPr>
                <w:sz w:val="20"/>
                <w:szCs w:val="20"/>
              </w:rPr>
              <w:t>Брой индивиди</w:t>
            </w:r>
          </w:p>
        </w:tc>
        <w:tc>
          <w:tcPr>
            <w:tcW w:w="767" w:type="pct"/>
            <w:shd w:val="clear" w:color="auto" w:fill="auto"/>
          </w:tcPr>
          <w:p w14:paraId="7CCE5C51" w14:textId="77777777" w:rsidR="006738B1" w:rsidRPr="00453EAC" w:rsidRDefault="006738B1" w:rsidP="006738B1">
            <w:pPr>
              <w:rPr>
                <w:sz w:val="20"/>
                <w:szCs w:val="20"/>
              </w:rPr>
            </w:pPr>
            <w:r>
              <w:rPr>
                <w:sz w:val="20"/>
                <w:szCs w:val="20"/>
              </w:rPr>
              <w:t>399-7222 инд.</w:t>
            </w:r>
          </w:p>
        </w:tc>
        <w:tc>
          <w:tcPr>
            <w:tcW w:w="1580" w:type="pct"/>
            <w:shd w:val="clear" w:color="auto" w:fill="auto"/>
          </w:tcPr>
          <w:p w14:paraId="13B883F1" w14:textId="77777777" w:rsidR="006738B1" w:rsidRDefault="006738B1" w:rsidP="006738B1">
            <w:pPr>
              <w:rPr>
                <w:sz w:val="20"/>
                <w:szCs w:val="20"/>
              </w:rPr>
            </w:pPr>
            <w:r w:rsidRPr="00AA2131">
              <w:rPr>
                <w:sz w:val="20"/>
                <w:szCs w:val="20"/>
              </w:rPr>
              <w:t xml:space="preserve">В </w:t>
            </w:r>
            <w:r w:rsidR="00925D04">
              <w:rPr>
                <w:sz w:val="20"/>
                <w:szCs w:val="20"/>
              </w:rPr>
              <w:t>СФ</w:t>
            </w:r>
            <w:r w:rsidRPr="00AA2131">
              <w:rPr>
                <w:sz w:val="20"/>
                <w:szCs w:val="20"/>
              </w:rPr>
              <w:t xml:space="preserve"> за концентрацията на вида по време на миграция</w:t>
            </w:r>
            <w:r>
              <w:rPr>
                <w:sz w:val="20"/>
                <w:szCs w:val="20"/>
              </w:rPr>
              <w:t xml:space="preserve"> в зоната е посочена стойност между 866 и 7222</w:t>
            </w:r>
            <w:r w:rsidRPr="00AA2131">
              <w:rPr>
                <w:sz w:val="20"/>
                <w:szCs w:val="20"/>
              </w:rPr>
              <w:t xml:space="preserve"> инд.</w:t>
            </w:r>
          </w:p>
          <w:p w14:paraId="28AA7969" w14:textId="77777777" w:rsidR="006738B1" w:rsidRDefault="006738B1" w:rsidP="006738B1">
            <w:pPr>
              <w:rPr>
                <w:sz w:val="20"/>
                <w:szCs w:val="20"/>
              </w:rPr>
            </w:pPr>
            <w:r>
              <w:rPr>
                <w:sz w:val="20"/>
                <w:szCs w:val="20"/>
              </w:rPr>
              <w:t>При проучвания в ЗЗ и литературни източници върху миграцията на птиците, установихме че видът мигрира в района с променлива численост. През пролетта на 2008 са мигрирали 399 птици. Т.е. необходима е корекция на мин численост – 399 екз.</w:t>
            </w:r>
          </w:p>
          <w:p w14:paraId="2F008836" w14:textId="77777777" w:rsidR="006738B1" w:rsidRPr="00AA2131" w:rsidRDefault="006738B1" w:rsidP="006738B1">
            <w:pPr>
              <w:rPr>
                <w:sz w:val="20"/>
                <w:szCs w:val="20"/>
              </w:rPr>
            </w:pPr>
          </w:p>
        </w:tc>
        <w:tc>
          <w:tcPr>
            <w:tcW w:w="1021" w:type="pct"/>
          </w:tcPr>
          <w:p w14:paraId="42765C01" w14:textId="77777777" w:rsidR="006738B1" w:rsidRPr="00DF4AB8" w:rsidRDefault="006738B1" w:rsidP="006738B1">
            <w:pPr>
              <w:pStyle w:val="NormalWeb"/>
              <w:spacing w:before="0" w:beforeAutospacing="0" w:after="0"/>
              <w:rPr>
                <w:sz w:val="20"/>
                <w:szCs w:val="20"/>
              </w:rPr>
            </w:pPr>
            <w:r w:rsidRPr="00DF4AB8">
              <w:rPr>
                <w:sz w:val="20"/>
                <w:szCs w:val="20"/>
              </w:rPr>
              <w:t xml:space="preserve">Поддържане на </w:t>
            </w:r>
            <w:r w:rsidR="00E259BF">
              <w:rPr>
                <w:sz w:val="20"/>
                <w:szCs w:val="20"/>
              </w:rPr>
              <w:t>мигриращата популация</w:t>
            </w:r>
            <w:r w:rsidRPr="00DF4AB8">
              <w:rPr>
                <w:sz w:val="20"/>
                <w:szCs w:val="20"/>
              </w:rPr>
              <w:t xml:space="preserve"> на вида </w:t>
            </w:r>
            <w:r>
              <w:rPr>
                <w:sz w:val="20"/>
                <w:szCs w:val="20"/>
              </w:rPr>
              <w:t>в зоната в размер от най-малко 40</w:t>
            </w:r>
            <w:r w:rsidRPr="00DF4AB8">
              <w:rPr>
                <w:sz w:val="20"/>
                <w:szCs w:val="20"/>
              </w:rPr>
              <w:t>0 инд.</w:t>
            </w:r>
          </w:p>
          <w:p w14:paraId="51B46AC7" w14:textId="77777777" w:rsidR="006738B1" w:rsidRPr="00AA2131" w:rsidRDefault="006738B1" w:rsidP="006738B1">
            <w:pPr>
              <w:rPr>
                <w:sz w:val="20"/>
                <w:szCs w:val="20"/>
              </w:rPr>
            </w:pPr>
            <w:r>
              <w:rPr>
                <w:sz w:val="20"/>
                <w:szCs w:val="20"/>
              </w:rPr>
              <w:t>Поддържане благоприятно състояние на водите в зоната.</w:t>
            </w:r>
          </w:p>
        </w:tc>
      </w:tr>
      <w:tr w:rsidR="006738B1" w:rsidRPr="00AA2131" w14:paraId="15440CDD" w14:textId="77777777" w:rsidTr="00D61D56">
        <w:trPr>
          <w:jc w:val="center"/>
        </w:trPr>
        <w:tc>
          <w:tcPr>
            <w:tcW w:w="930" w:type="pct"/>
            <w:shd w:val="clear" w:color="auto" w:fill="auto"/>
          </w:tcPr>
          <w:p w14:paraId="3FF209C8" w14:textId="77777777" w:rsidR="006738B1" w:rsidRPr="00AA2131" w:rsidRDefault="006738B1" w:rsidP="006738B1">
            <w:pPr>
              <w:rPr>
                <w:b/>
                <w:sz w:val="20"/>
                <w:szCs w:val="20"/>
              </w:rPr>
            </w:pPr>
            <w:r w:rsidRPr="00AA2131">
              <w:rPr>
                <w:b/>
                <w:sz w:val="20"/>
                <w:szCs w:val="20"/>
              </w:rPr>
              <w:t xml:space="preserve">Местообитание на вида: </w:t>
            </w:r>
            <w:r w:rsidRPr="00AA2131">
              <w:rPr>
                <w:bCs/>
                <w:sz w:val="20"/>
                <w:szCs w:val="20"/>
              </w:rPr>
              <w:t>Площ на подходящите гнездови местообитания на вида</w:t>
            </w:r>
          </w:p>
        </w:tc>
        <w:tc>
          <w:tcPr>
            <w:tcW w:w="702" w:type="pct"/>
            <w:shd w:val="clear" w:color="auto" w:fill="auto"/>
          </w:tcPr>
          <w:p w14:paraId="436E04C3" w14:textId="77777777" w:rsidR="006738B1" w:rsidRPr="00AA2131" w:rsidRDefault="004B26E2" w:rsidP="006738B1">
            <w:pPr>
              <w:rPr>
                <w:sz w:val="20"/>
                <w:szCs w:val="20"/>
              </w:rPr>
            </w:pPr>
            <w:r>
              <w:rPr>
                <w:sz w:val="20"/>
                <w:szCs w:val="20"/>
              </w:rPr>
              <w:t>ха</w:t>
            </w:r>
          </w:p>
        </w:tc>
        <w:tc>
          <w:tcPr>
            <w:tcW w:w="767" w:type="pct"/>
            <w:shd w:val="clear" w:color="auto" w:fill="auto"/>
          </w:tcPr>
          <w:p w14:paraId="6EB99523" w14:textId="77777777" w:rsidR="006738B1" w:rsidRPr="00AA2131" w:rsidRDefault="006738B1" w:rsidP="006738B1">
            <w:pPr>
              <w:rPr>
                <w:sz w:val="20"/>
                <w:szCs w:val="20"/>
              </w:rPr>
            </w:pPr>
            <w:r>
              <w:rPr>
                <w:sz w:val="20"/>
                <w:szCs w:val="20"/>
              </w:rPr>
              <w:t>Около 1300 ха</w:t>
            </w:r>
          </w:p>
        </w:tc>
        <w:tc>
          <w:tcPr>
            <w:tcW w:w="1580" w:type="pct"/>
            <w:shd w:val="clear" w:color="auto" w:fill="auto"/>
          </w:tcPr>
          <w:p w14:paraId="609B59EC" w14:textId="77777777" w:rsidR="006738B1" w:rsidRDefault="006738B1" w:rsidP="006738B1">
            <w:pPr>
              <w:rPr>
                <w:sz w:val="20"/>
                <w:szCs w:val="20"/>
              </w:rPr>
            </w:pPr>
            <w:r>
              <w:rPr>
                <w:sz w:val="20"/>
                <w:szCs w:val="20"/>
              </w:rPr>
              <w:t>Видът гнезди основно в населени места и урбанизирани територии.</w:t>
            </w:r>
          </w:p>
          <w:p w14:paraId="42D59677" w14:textId="77777777" w:rsidR="006738B1" w:rsidRPr="005A104A" w:rsidRDefault="006738B1" w:rsidP="006738B1">
            <w:pPr>
              <w:rPr>
                <w:sz w:val="20"/>
                <w:szCs w:val="20"/>
              </w:rPr>
            </w:pPr>
            <w:r>
              <w:rPr>
                <w:sz w:val="20"/>
                <w:szCs w:val="20"/>
              </w:rPr>
              <w:t xml:space="preserve">Площта включва градове, села и др. ивдустриални обекти, изчислени на база данни от СФ като % от местообитание </w:t>
            </w:r>
            <w:r>
              <w:rPr>
                <w:sz w:val="20"/>
                <w:szCs w:val="20"/>
                <w:lang w:val="en-US"/>
              </w:rPr>
              <w:t>N</w:t>
            </w:r>
            <w:r>
              <w:rPr>
                <w:sz w:val="20"/>
                <w:szCs w:val="20"/>
              </w:rPr>
              <w:t>23.</w:t>
            </w:r>
          </w:p>
        </w:tc>
        <w:tc>
          <w:tcPr>
            <w:tcW w:w="1021" w:type="pct"/>
          </w:tcPr>
          <w:p w14:paraId="16FA2402" w14:textId="77777777" w:rsidR="006738B1" w:rsidRPr="00AA2131" w:rsidRDefault="006738B1" w:rsidP="006738B1">
            <w:pPr>
              <w:rPr>
                <w:sz w:val="20"/>
                <w:szCs w:val="20"/>
              </w:rPr>
            </w:pPr>
            <w:r>
              <w:rPr>
                <w:sz w:val="20"/>
                <w:szCs w:val="20"/>
              </w:rPr>
              <w:t xml:space="preserve">Увеличаване и съхраняване </w:t>
            </w:r>
            <w:r w:rsidRPr="00AA2131">
              <w:rPr>
                <w:sz w:val="20"/>
                <w:szCs w:val="20"/>
              </w:rPr>
              <w:t>на площта на подходящите гнездови местообитания на вида в защитената зона</w:t>
            </w:r>
          </w:p>
        </w:tc>
      </w:tr>
      <w:tr w:rsidR="006738B1" w:rsidRPr="00AA2131" w14:paraId="64420263" w14:textId="77777777" w:rsidTr="00D61D56">
        <w:trPr>
          <w:jc w:val="center"/>
        </w:trPr>
        <w:tc>
          <w:tcPr>
            <w:tcW w:w="930" w:type="pct"/>
            <w:shd w:val="clear" w:color="auto" w:fill="auto"/>
          </w:tcPr>
          <w:p w14:paraId="6EAE2D3C" w14:textId="77777777" w:rsidR="006738B1" w:rsidRPr="00AA2131" w:rsidRDefault="006738B1" w:rsidP="006738B1">
            <w:pPr>
              <w:rPr>
                <w:b/>
                <w:sz w:val="20"/>
                <w:szCs w:val="20"/>
              </w:rPr>
            </w:pPr>
            <w:r w:rsidRPr="00AA2131">
              <w:rPr>
                <w:b/>
                <w:sz w:val="20"/>
                <w:szCs w:val="20"/>
              </w:rPr>
              <w:t xml:space="preserve">Местообитание на вида: </w:t>
            </w:r>
            <w:r w:rsidRPr="00AA2131">
              <w:rPr>
                <w:bCs/>
                <w:sz w:val="20"/>
                <w:szCs w:val="20"/>
              </w:rPr>
              <w:t xml:space="preserve">Площ на подходящите хранителни </w:t>
            </w:r>
            <w:r w:rsidRPr="00AA2131">
              <w:rPr>
                <w:bCs/>
                <w:sz w:val="20"/>
                <w:szCs w:val="20"/>
              </w:rPr>
              <w:lastRenderedPageBreak/>
              <w:t>местообитания на вида</w:t>
            </w:r>
            <w:r w:rsidRPr="00AA2131">
              <w:rPr>
                <w:b/>
                <w:sz w:val="20"/>
                <w:szCs w:val="20"/>
              </w:rPr>
              <w:t xml:space="preserve"> </w:t>
            </w:r>
          </w:p>
        </w:tc>
        <w:tc>
          <w:tcPr>
            <w:tcW w:w="702" w:type="pct"/>
            <w:shd w:val="clear" w:color="auto" w:fill="auto"/>
          </w:tcPr>
          <w:p w14:paraId="2B0A446B" w14:textId="77777777" w:rsidR="006738B1" w:rsidRPr="00AA2131" w:rsidRDefault="004B26E2" w:rsidP="006738B1">
            <w:pPr>
              <w:rPr>
                <w:sz w:val="20"/>
                <w:szCs w:val="20"/>
              </w:rPr>
            </w:pPr>
            <w:r>
              <w:rPr>
                <w:sz w:val="20"/>
                <w:szCs w:val="20"/>
              </w:rPr>
              <w:lastRenderedPageBreak/>
              <w:t>ха</w:t>
            </w:r>
          </w:p>
        </w:tc>
        <w:tc>
          <w:tcPr>
            <w:tcW w:w="767" w:type="pct"/>
            <w:shd w:val="clear" w:color="auto" w:fill="auto"/>
          </w:tcPr>
          <w:p w14:paraId="43EF8CD2" w14:textId="77777777" w:rsidR="006738B1" w:rsidRPr="00136D2E" w:rsidRDefault="006738B1" w:rsidP="006738B1">
            <w:pPr>
              <w:rPr>
                <w:sz w:val="20"/>
                <w:szCs w:val="20"/>
              </w:rPr>
            </w:pPr>
            <w:r w:rsidRPr="00136D2E">
              <w:rPr>
                <w:sz w:val="20"/>
                <w:szCs w:val="20"/>
              </w:rPr>
              <w:t>О</w:t>
            </w:r>
            <w:r>
              <w:rPr>
                <w:sz w:val="20"/>
                <w:szCs w:val="20"/>
              </w:rPr>
              <w:t>коло 41000</w:t>
            </w:r>
            <w:r w:rsidRPr="00136D2E">
              <w:rPr>
                <w:sz w:val="20"/>
                <w:szCs w:val="20"/>
              </w:rPr>
              <w:t xml:space="preserve"> ха</w:t>
            </w:r>
          </w:p>
        </w:tc>
        <w:tc>
          <w:tcPr>
            <w:tcW w:w="1580" w:type="pct"/>
            <w:shd w:val="clear" w:color="auto" w:fill="auto"/>
          </w:tcPr>
          <w:p w14:paraId="57FA26DC" w14:textId="77777777" w:rsidR="006738B1" w:rsidRPr="00860108" w:rsidRDefault="006738B1" w:rsidP="006738B1">
            <w:pPr>
              <w:rPr>
                <w:sz w:val="20"/>
                <w:szCs w:val="20"/>
              </w:rPr>
            </w:pPr>
            <w:r w:rsidRPr="003B5DAB">
              <w:rPr>
                <w:sz w:val="20"/>
                <w:szCs w:val="20"/>
              </w:rPr>
              <w:t xml:space="preserve">Изчислена на база </w:t>
            </w:r>
            <w:r>
              <w:rPr>
                <w:sz w:val="20"/>
                <w:szCs w:val="20"/>
              </w:rPr>
              <w:t xml:space="preserve">Вътрешни водни тела, </w:t>
            </w:r>
            <w:r w:rsidRPr="003B5DAB">
              <w:rPr>
                <w:color w:val="000000"/>
                <w:sz w:val="20"/>
                <w:szCs w:val="20"/>
              </w:rPr>
              <w:t>Обширни зърнени култури и Сухи ливади, степи</w:t>
            </w:r>
            <w:r>
              <w:rPr>
                <w:color w:val="000000"/>
                <w:sz w:val="20"/>
                <w:szCs w:val="20"/>
              </w:rPr>
              <w:t xml:space="preserve"> </w:t>
            </w:r>
            <w:r w:rsidRPr="003B5DAB">
              <w:rPr>
                <w:sz w:val="20"/>
                <w:szCs w:val="20"/>
              </w:rPr>
              <w:t xml:space="preserve">в рамките на СЗЗ. Данните са </w:t>
            </w:r>
            <w:r w:rsidRPr="003B5DAB">
              <w:rPr>
                <w:sz w:val="20"/>
                <w:szCs w:val="20"/>
              </w:rPr>
              <w:lastRenderedPageBreak/>
              <w:t xml:space="preserve">взети от </w:t>
            </w:r>
            <w:r w:rsidR="00925D04">
              <w:rPr>
                <w:sz w:val="20"/>
                <w:szCs w:val="20"/>
              </w:rPr>
              <w:t>СФ</w:t>
            </w:r>
            <w:r w:rsidRPr="003B5DAB">
              <w:rPr>
                <w:sz w:val="20"/>
                <w:szCs w:val="20"/>
              </w:rPr>
              <w:t xml:space="preserve"> като % на местообитание</w:t>
            </w:r>
            <w:r>
              <w:rPr>
                <w:sz w:val="20"/>
                <w:szCs w:val="20"/>
              </w:rPr>
              <w:t xml:space="preserve"> </w:t>
            </w:r>
            <w:r>
              <w:rPr>
                <w:sz w:val="20"/>
                <w:szCs w:val="20"/>
                <w:lang w:val="en-GB"/>
              </w:rPr>
              <w:t>N</w:t>
            </w:r>
            <w:r>
              <w:rPr>
                <w:sz w:val="20"/>
                <w:szCs w:val="20"/>
              </w:rPr>
              <w:t>06,</w:t>
            </w:r>
            <w:r w:rsidRPr="00860108">
              <w:rPr>
                <w:sz w:val="20"/>
                <w:szCs w:val="20"/>
              </w:rPr>
              <w:t xml:space="preserve"> </w:t>
            </w:r>
            <w:r>
              <w:rPr>
                <w:sz w:val="20"/>
                <w:szCs w:val="20"/>
                <w:lang w:val="en-GB"/>
              </w:rPr>
              <w:t>N</w:t>
            </w:r>
            <w:r>
              <w:rPr>
                <w:sz w:val="20"/>
                <w:szCs w:val="20"/>
              </w:rPr>
              <w:t xml:space="preserve">12 и </w:t>
            </w:r>
            <w:r>
              <w:rPr>
                <w:sz w:val="20"/>
                <w:szCs w:val="20"/>
                <w:lang w:val="en-US"/>
              </w:rPr>
              <w:t>N09</w:t>
            </w:r>
            <w:r w:rsidRPr="00860108">
              <w:rPr>
                <w:sz w:val="20"/>
                <w:szCs w:val="20"/>
              </w:rPr>
              <w:t>.</w:t>
            </w:r>
          </w:p>
        </w:tc>
        <w:tc>
          <w:tcPr>
            <w:tcW w:w="1021" w:type="pct"/>
          </w:tcPr>
          <w:p w14:paraId="32B1A635" w14:textId="77777777" w:rsidR="006738B1" w:rsidRPr="00136D2E" w:rsidRDefault="006738B1" w:rsidP="006738B1">
            <w:pPr>
              <w:rPr>
                <w:sz w:val="20"/>
                <w:szCs w:val="20"/>
              </w:rPr>
            </w:pPr>
            <w:r w:rsidRPr="00136D2E">
              <w:rPr>
                <w:sz w:val="20"/>
                <w:szCs w:val="20"/>
              </w:rPr>
              <w:lastRenderedPageBreak/>
              <w:t xml:space="preserve">Поддържане </w:t>
            </w:r>
            <w:r w:rsidR="00E259BF">
              <w:rPr>
                <w:sz w:val="20"/>
                <w:szCs w:val="20"/>
              </w:rPr>
              <w:t xml:space="preserve">в добро състояние </w:t>
            </w:r>
            <w:r w:rsidRPr="00136D2E">
              <w:rPr>
                <w:sz w:val="20"/>
                <w:szCs w:val="20"/>
              </w:rPr>
              <w:t>н</w:t>
            </w:r>
            <w:r>
              <w:rPr>
                <w:sz w:val="20"/>
                <w:szCs w:val="20"/>
              </w:rPr>
              <w:t xml:space="preserve">а площта на подходящите </w:t>
            </w:r>
            <w:r>
              <w:rPr>
                <w:sz w:val="20"/>
                <w:szCs w:val="20"/>
              </w:rPr>
              <w:lastRenderedPageBreak/>
              <w:t>хранителни</w:t>
            </w:r>
            <w:r w:rsidRPr="00136D2E">
              <w:rPr>
                <w:sz w:val="20"/>
                <w:szCs w:val="20"/>
              </w:rPr>
              <w:t xml:space="preserve"> местообит</w:t>
            </w:r>
            <w:r>
              <w:rPr>
                <w:sz w:val="20"/>
                <w:szCs w:val="20"/>
              </w:rPr>
              <w:t>ания на вида в защитената зона.</w:t>
            </w:r>
            <w:r w:rsidR="00E259BF">
              <w:rPr>
                <w:sz w:val="20"/>
                <w:szCs w:val="20"/>
              </w:rPr>
              <w:t xml:space="preserve"> Запазване площта на оптимални трофични местообитания – млажни зони и водни тела – 435 ха.</w:t>
            </w:r>
          </w:p>
        </w:tc>
      </w:tr>
      <w:tr w:rsidR="006D6EEC" w:rsidRPr="00AA2131" w14:paraId="020180CE" w14:textId="77777777" w:rsidTr="00D61D56">
        <w:trPr>
          <w:jc w:val="center"/>
        </w:trPr>
        <w:tc>
          <w:tcPr>
            <w:tcW w:w="930" w:type="pct"/>
            <w:shd w:val="clear" w:color="auto" w:fill="auto"/>
          </w:tcPr>
          <w:p w14:paraId="53628693" w14:textId="77777777" w:rsidR="006D6EEC" w:rsidRPr="007D51EB" w:rsidRDefault="006D6EEC" w:rsidP="009908DA">
            <w:pPr>
              <w:rPr>
                <w:sz w:val="20"/>
                <w:szCs w:val="20"/>
              </w:rPr>
            </w:pPr>
            <w:r w:rsidRPr="007D51EB">
              <w:rPr>
                <w:b/>
                <w:sz w:val="20"/>
                <w:szCs w:val="20"/>
              </w:rPr>
              <w:lastRenderedPageBreak/>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702" w:type="pct"/>
            <w:shd w:val="clear" w:color="auto" w:fill="auto"/>
          </w:tcPr>
          <w:p w14:paraId="05D1A3DA" w14:textId="77777777" w:rsidR="006D6EEC" w:rsidRPr="007D51EB" w:rsidRDefault="006D6EEC" w:rsidP="009908DA">
            <w:pPr>
              <w:rPr>
                <w:sz w:val="20"/>
                <w:szCs w:val="20"/>
              </w:rPr>
            </w:pPr>
            <w:r w:rsidRPr="007D51EB">
              <w:rPr>
                <w:sz w:val="20"/>
                <w:szCs w:val="20"/>
              </w:rPr>
              <w:t>5 степенна скала</w:t>
            </w:r>
          </w:p>
        </w:tc>
        <w:tc>
          <w:tcPr>
            <w:tcW w:w="767" w:type="pct"/>
            <w:shd w:val="clear" w:color="auto" w:fill="auto"/>
          </w:tcPr>
          <w:p w14:paraId="56878BA1" w14:textId="77777777" w:rsidR="006D6EEC" w:rsidRPr="007D51EB" w:rsidRDefault="006D6EEC" w:rsidP="009908DA">
            <w:pPr>
              <w:rPr>
                <w:sz w:val="20"/>
                <w:szCs w:val="20"/>
              </w:rPr>
            </w:pPr>
            <w:r w:rsidRPr="00D169E5">
              <w:rPr>
                <w:sz w:val="20"/>
                <w:szCs w:val="20"/>
              </w:rPr>
              <w:t>2-Добро или 1-Отлично</w:t>
            </w:r>
          </w:p>
        </w:tc>
        <w:tc>
          <w:tcPr>
            <w:tcW w:w="1580"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2E419F93" w14:textId="77777777" w:rsidTr="00772ED7">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29048A7D"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058CF8AE" w14:textId="77777777" w:rsidTr="00772ED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26938CCA" w14:textId="77777777" w:rsidR="006D6EEC" w:rsidRPr="007D51EB" w:rsidRDefault="006D6EEC" w:rsidP="009908DA">
                  <w:pPr>
                    <w:rPr>
                      <w:sz w:val="20"/>
                      <w:szCs w:val="20"/>
                    </w:rPr>
                  </w:pPr>
                  <w:r w:rsidRPr="007D51EB">
                    <w:rPr>
                      <w:sz w:val="20"/>
                      <w:szCs w:val="20"/>
                    </w:rPr>
                    <w:t>1-Отлично – High</w:t>
                  </w:r>
                </w:p>
              </w:tc>
            </w:tr>
            <w:tr w:rsidR="006D6EEC" w:rsidRPr="007D51EB" w14:paraId="2E2BD159" w14:textId="77777777" w:rsidTr="00772ED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0C2CCFC8" w14:textId="77777777" w:rsidR="006D6EEC" w:rsidRPr="007D51EB" w:rsidRDefault="006D6EEC" w:rsidP="009908DA">
                  <w:pPr>
                    <w:rPr>
                      <w:sz w:val="20"/>
                      <w:szCs w:val="20"/>
                    </w:rPr>
                  </w:pPr>
                  <w:r w:rsidRPr="007D51EB">
                    <w:rPr>
                      <w:sz w:val="20"/>
                      <w:szCs w:val="20"/>
                    </w:rPr>
                    <w:t>2-Добро – Good</w:t>
                  </w:r>
                </w:p>
              </w:tc>
            </w:tr>
            <w:tr w:rsidR="006D6EEC" w:rsidRPr="007D51EB" w14:paraId="5BC4BCB0" w14:textId="77777777" w:rsidTr="00772ED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620B04D1" w14:textId="77777777" w:rsidR="006D6EEC" w:rsidRPr="007D51EB" w:rsidRDefault="006D6EEC" w:rsidP="009908DA">
                  <w:pPr>
                    <w:rPr>
                      <w:sz w:val="20"/>
                      <w:szCs w:val="20"/>
                    </w:rPr>
                  </w:pPr>
                  <w:r w:rsidRPr="007D51EB">
                    <w:rPr>
                      <w:sz w:val="20"/>
                      <w:szCs w:val="20"/>
                    </w:rPr>
                    <w:t>3-Умерено - Moderate</w:t>
                  </w:r>
                </w:p>
              </w:tc>
            </w:tr>
            <w:tr w:rsidR="006D6EEC" w:rsidRPr="007D51EB" w14:paraId="5A915B8F" w14:textId="77777777" w:rsidTr="00772ED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258781F5" w14:textId="77777777" w:rsidR="006D6EEC" w:rsidRPr="007D51EB" w:rsidRDefault="006D6EEC" w:rsidP="009908DA">
                  <w:pPr>
                    <w:rPr>
                      <w:sz w:val="20"/>
                      <w:szCs w:val="20"/>
                    </w:rPr>
                  </w:pPr>
                  <w:r w:rsidRPr="007D51EB">
                    <w:rPr>
                      <w:sz w:val="20"/>
                      <w:szCs w:val="20"/>
                    </w:rPr>
                    <w:t>4-Лошо – Poor</w:t>
                  </w:r>
                </w:p>
              </w:tc>
            </w:tr>
            <w:tr w:rsidR="006D6EEC" w:rsidRPr="007D51EB" w14:paraId="61275625" w14:textId="77777777" w:rsidTr="00772ED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157268B3" w14:textId="77777777" w:rsidR="006D6EEC" w:rsidRPr="007D51EB" w:rsidRDefault="006D6EEC" w:rsidP="009908DA">
                  <w:pPr>
                    <w:rPr>
                      <w:sz w:val="20"/>
                      <w:szCs w:val="20"/>
                    </w:rPr>
                  </w:pPr>
                  <w:r w:rsidRPr="007D51EB">
                    <w:rPr>
                      <w:sz w:val="20"/>
                      <w:szCs w:val="20"/>
                    </w:rPr>
                    <w:t>5-Много лошо - Bad</w:t>
                  </w:r>
                </w:p>
              </w:tc>
            </w:tr>
          </w:tbl>
          <w:p w14:paraId="3D20AF58"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21" w:type="pct"/>
          </w:tcPr>
          <w:p w14:paraId="29F39E02"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0EB71CA8" w14:textId="77777777" w:rsidR="006738B1" w:rsidRDefault="006738B1" w:rsidP="006738B1">
      <w:pPr>
        <w:pStyle w:val="NormalWeb"/>
        <w:spacing w:before="119" w:beforeAutospacing="0"/>
        <w:rPr>
          <w:b/>
          <w:bCs/>
        </w:rPr>
      </w:pPr>
    </w:p>
    <w:p w14:paraId="21D306E4" w14:textId="77777777" w:rsidR="006738B1" w:rsidRDefault="006738B1" w:rsidP="006738B1">
      <w:pPr>
        <w:pStyle w:val="NormalWeb"/>
        <w:spacing w:before="119" w:beforeAutospacing="0"/>
        <w:rPr>
          <w:b/>
          <w:bCs/>
        </w:rPr>
      </w:pPr>
      <w:r>
        <w:rPr>
          <w:b/>
          <w:bCs/>
        </w:rPr>
        <w:t xml:space="preserve">6. </w:t>
      </w:r>
      <w:r w:rsidRPr="009C3B14">
        <w:rPr>
          <w:b/>
          <w:bCs/>
        </w:rPr>
        <w:t xml:space="preserve">Необходимост от промени в </w:t>
      </w:r>
      <w:r w:rsidR="00925D04">
        <w:rPr>
          <w:b/>
          <w:bCs/>
        </w:rPr>
        <w:t>СФ</w:t>
      </w:r>
      <w:r w:rsidRPr="009C3B14">
        <w:rPr>
          <w:b/>
          <w:bCs/>
        </w:rPr>
        <w:t xml:space="preserve"> за </w:t>
      </w:r>
      <w:r>
        <w:rPr>
          <w:b/>
          <w:bCs/>
        </w:rPr>
        <w:t>СЗЗ BG0002009 „Златията“</w:t>
      </w:r>
    </w:p>
    <w:p w14:paraId="37BC299A" w14:textId="77777777" w:rsidR="006738B1" w:rsidRDefault="006738B1" w:rsidP="006738B1">
      <w:pPr>
        <w:spacing w:after="120"/>
      </w:pPr>
      <w:r w:rsidRPr="00A71784">
        <w:t xml:space="preserve">Предвид наличната информация за настоящата </w:t>
      </w:r>
      <w:r>
        <w:t xml:space="preserve">мигрираща и гнездяща </w:t>
      </w:r>
      <w:r w:rsidRPr="00A71784">
        <w:t xml:space="preserve">численост на вида в защитената зона по време на </w:t>
      </w:r>
      <w:r>
        <w:t>миграция,</w:t>
      </w:r>
      <w:r w:rsidRPr="00A71784">
        <w:t xml:space="preserve"> е необходима актуализация на </w:t>
      </w:r>
      <w:r w:rsidR="00925D04">
        <w:t>СФ</w:t>
      </w:r>
      <w:r>
        <w:t>:</w:t>
      </w:r>
    </w:p>
    <w:p w14:paraId="4894CB71" w14:textId="77777777" w:rsidR="006738B1" w:rsidRDefault="006738B1" w:rsidP="006738B1">
      <w:pPr>
        <w:pStyle w:val="10"/>
        <w:numPr>
          <w:ilvl w:val="0"/>
          <w:numId w:val="2"/>
        </w:numPr>
        <w:spacing w:before="120" w:after="120" w:line="240" w:lineRule="auto"/>
        <w:rPr>
          <w:rFonts w:ascii="Times New Roman" w:hAnsi="Times New Roman"/>
          <w:sz w:val="24"/>
          <w:szCs w:val="24"/>
          <w:lang w:val="bg-BG"/>
        </w:rPr>
      </w:pPr>
      <w:r>
        <w:rPr>
          <w:rFonts w:ascii="Times New Roman" w:hAnsi="Times New Roman"/>
          <w:sz w:val="24"/>
          <w:szCs w:val="24"/>
          <w:lang w:val="bg-BG"/>
        </w:rPr>
        <w:t>По отношение на гнездящата популация предлагаме промяна в броя гнездящи двойки на база актуална информация от 2021 г. – 4 двойки.</w:t>
      </w:r>
    </w:p>
    <w:p w14:paraId="0F4D875E" w14:textId="77777777" w:rsidR="006738B1" w:rsidRDefault="006738B1" w:rsidP="006738B1">
      <w:pPr>
        <w:pStyle w:val="10"/>
        <w:numPr>
          <w:ilvl w:val="0"/>
          <w:numId w:val="2"/>
        </w:numPr>
        <w:spacing w:before="120" w:after="120" w:line="240" w:lineRule="auto"/>
        <w:rPr>
          <w:rFonts w:ascii="Times New Roman" w:hAnsi="Times New Roman"/>
          <w:sz w:val="24"/>
          <w:szCs w:val="24"/>
          <w:lang w:val="bg-BG"/>
        </w:rPr>
      </w:pPr>
      <w:r>
        <w:rPr>
          <w:rFonts w:ascii="Times New Roman" w:hAnsi="Times New Roman"/>
          <w:sz w:val="24"/>
          <w:szCs w:val="24"/>
          <w:lang w:val="bg-BG"/>
        </w:rPr>
        <w:t>По отношение на мигриращата популация предлагаме промяна в числеността на минималната мигриращата популация на вида в размер 399 инд., както и размера на популацията от категория „В” в категория „С”, тъй като е под 2%</w:t>
      </w:r>
      <w:r w:rsidRPr="0086133F">
        <w:rPr>
          <w:rFonts w:ascii="Times New Roman" w:hAnsi="Times New Roman"/>
          <w:sz w:val="24"/>
          <w:szCs w:val="24"/>
          <w:lang w:val="bg-BG"/>
        </w:rPr>
        <w:t xml:space="preserve"> </w:t>
      </w:r>
      <w:r>
        <w:rPr>
          <w:rFonts w:ascii="Times New Roman" w:hAnsi="Times New Roman"/>
          <w:sz w:val="24"/>
          <w:szCs w:val="24"/>
          <w:lang w:val="bg-BG"/>
        </w:rPr>
        <w:t>от националната  популация.</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673"/>
        <w:gridCol w:w="1025"/>
        <w:gridCol w:w="331"/>
        <w:gridCol w:w="489"/>
        <w:gridCol w:w="216"/>
        <w:gridCol w:w="216"/>
        <w:gridCol w:w="572"/>
        <w:gridCol w:w="625"/>
        <w:gridCol w:w="603"/>
        <w:gridCol w:w="587"/>
        <w:gridCol w:w="858"/>
        <w:gridCol w:w="968"/>
        <w:gridCol w:w="633"/>
        <w:gridCol w:w="531"/>
        <w:gridCol w:w="587"/>
      </w:tblGrid>
      <w:tr w:rsidR="006738B1" w:rsidRPr="00113CA7" w14:paraId="70671841" w14:textId="77777777" w:rsidTr="005940FA">
        <w:trPr>
          <w:jc w:val="center"/>
        </w:trPr>
        <w:tc>
          <w:tcPr>
            <w:tcW w:w="1691" w:type="pct"/>
            <w:gridSpan w:val="6"/>
            <w:shd w:val="clear" w:color="auto" w:fill="auto"/>
            <w:vAlign w:val="center"/>
          </w:tcPr>
          <w:p w14:paraId="2C4EE868" w14:textId="77777777" w:rsidR="006738B1" w:rsidRPr="00113CA7" w:rsidRDefault="006738B1" w:rsidP="006738B1">
            <w:pPr>
              <w:rPr>
                <w:b/>
                <w:sz w:val="20"/>
                <w:szCs w:val="20"/>
                <w:lang w:eastAsia="en-GB"/>
              </w:rPr>
            </w:pPr>
            <w:r w:rsidRPr="00113CA7">
              <w:rPr>
                <w:b/>
                <w:sz w:val="20"/>
                <w:szCs w:val="20"/>
                <w:lang w:eastAsia="en-GB"/>
              </w:rPr>
              <w:t>Species</w:t>
            </w:r>
          </w:p>
        </w:tc>
        <w:tc>
          <w:tcPr>
            <w:tcW w:w="1837" w:type="pct"/>
            <w:gridSpan w:val="6"/>
            <w:shd w:val="clear" w:color="auto" w:fill="auto"/>
            <w:vAlign w:val="center"/>
          </w:tcPr>
          <w:p w14:paraId="6A36ADA7" w14:textId="77777777" w:rsidR="006738B1" w:rsidRPr="00113CA7" w:rsidRDefault="006738B1" w:rsidP="006738B1">
            <w:pPr>
              <w:rPr>
                <w:b/>
                <w:sz w:val="20"/>
                <w:szCs w:val="20"/>
                <w:lang w:eastAsia="en-GB"/>
              </w:rPr>
            </w:pPr>
            <w:r w:rsidRPr="00113CA7">
              <w:rPr>
                <w:b/>
                <w:sz w:val="20"/>
                <w:szCs w:val="20"/>
                <w:lang w:eastAsia="en-GB"/>
              </w:rPr>
              <w:t>Population in the site</w:t>
            </w:r>
          </w:p>
        </w:tc>
        <w:tc>
          <w:tcPr>
            <w:tcW w:w="1472" w:type="pct"/>
            <w:gridSpan w:val="4"/>
            <w:shd w:val="clear" w:color="auto" w:fill="auto"/>
            <w:vAlign w:val="center"/>
          </w:tcPr>
          <w:p w14:paraId="4EB0D1A2" w14:textId="77777777" w:rsidR="006738B1" w:rsidRPr="00113CA7" w:rsidRDefault="006738B1" w:rsidP="006738B1">
            <w:pPr>
              <w:rPr>
                <w:b/>
                <w:sz w:val="20"/>
                <w:szCs w:val="20"/>
                <w:lang w:eastAsia="en-GB"/>
              </w:rPr>
            </w:pPr>
            <w:r w:rsidRPr="00113CA7">
              <w:rPr>
                <w:b/>
                <w:sz w:val="20"/>
                <w:szCs w:val="20"/>
                <w:lang w:eastAsia="en-GB"/>
              </w:rPr>
              <w:t>Site assessment</w:t>
            </w:r>
          </w:p>
        </w:tc>
      </w:tr>
      <w:tr w:rsidR="006738B1" w:rsidRPr="00113CA7" w14:paraId="0132BC45" w14:textId="77777777" w:rsidTr="005940FA">
        <w:trPr>
          <w:jc w:val="center"/>
        </w:trPr>
        <w:tc>
          <w:tcPr>
            <w:tcW w:w="206" w:type="pct"/>
            <w:vMerge w:val="restart"/>
            <w:shd w:val="clear" w:color="auto" w:fill="auto"/>
            <w:vAlign w:val="center"/>
          </w:tcPr>
          <w:p w14:paraId="3E1A5EBD" w14:textId="77777777" w:rsidR="006738B1" w:rsidRPr="00113CA7" w:rsidRDefault="006738B1" w:rsidP="006738B1">
            <w:pPr>
              <w:rPr>
                <w:b/>
                <w:sz w:val="20"/>
                <w:szCs w:val="20"/>
                <w:lang w:eastAsia="en-GB"/>
              </w:rPr>
            </w:pPr>
            <w:r w:rsidRPr="00113CA7">
              <w:rPr>
                <w:b/>
                <w:sz w:val="20"/>
                <w:szCs w:val="20"/>
                <w:lang w:eastAsia="en-GB"/>
              </w:rPr>
              <w:t>G</w:t>
            </w:r>
          </w:p>
        </w:tc>
        <w:tc>
          <w:tcPr>
            <w:tcW w:w="365" w:type="pct"/>
            <w:vMerge w:val="restart"/>
            <w:shd w:val="clear" w:color="auto" w:fill="auto"/>
            <w:vAlign w:val="center"/>
          </w:tcPr>
          <w:p w14:paraId="14B14C82" w14:textId="77777777" w:rsidR="006738B1" w:rsidRPr="00113CA7" w:rsidRDefault="006738B1" w:rsidP="006738B1">
            <w:pPr>
              <w:rPr>
                <w:b/>
                <w:sz w:val="20"/>
                <w:szCs w:val="20"/>
                <w:lang w:eastAsia="en-GB"/>
              </w:rPr>
            </w:pPr>
            <w:r w:rsidRPr="00113CA7">
              <w:rPr>
                <w:b/>
                <w:sz w:val="20"/>
                <w:szCs w:val="20"/>
                <w:lang w:eastAsia="en-GB"/>
              </w:rPr>
              <w:t>Code</w:t>
            </w:r>
          </w:p>
        </w:tc>
        <w:tc>
          <w:tcPr>
            <w:tcW w:w="554" w:type="pct"/>
            <w:vMerge w:val="restart"/>
            <w:shd w:val="clear" w:color="auto" w:fill="auto"/>
            <w:vAlign w:val="center"/>
          </w:tcPr>
          <w:p w14:paraId="70D0D484" w14:textId="77777777" w:rsidR="006738B1" w:rsidRPr="00113CA7" w:rsidRDefault="006738B1" w:rsidP="006738B1">
            <w:pPr>
              <w:rPr>
                <w:b/>
                <w:sz w:val="20"/>
                <w:szCs w:val="20"/>
                <w:lang w:eastAsia="en-GB"/>
              </w:rPr>
            </w:pPr>
            <w:r w:rsidRPr="00113CA7">
              <w:rPr>
                <w:b/>
                <w:sz w:val="20"/>
                <w:szCs w:val="20"/>
                <w:lang w:eastAsia="en-GB"/>
              </w:rPr>
              <w:t>Scientific Name</w:t>
            </w:r>
          </w:p>
        </w:tc>
        <w:tc>
          <w:tcPr>
            <w:tcW w:w="181" w:type="pct"/>
            <w:vMerge w:val="restart"/>
            <w:shd w:val="clear" w:color="auto" w:fill="auto"/>
            <w:vAlign w:val="center"/>
          </w:tcPr>
          <w:p w14:paraId="1675BC20" w14:textId="77777777" w:rsidR="006738B1" w:rsidRPr="00113CA7" w:rsidRDefault="006738B1" w:rsidP="006738B1">
            <w:pPr>
              <w:rPr>
                <w:b/>
                <w:sz w:val="20"/>
                <w:szCs w:val="20"/>
                <w:lang w:eastAsia="en-GB"/>
              </w:rPr>
            </w:pPr>
            <w:r w:rsidRPr="00113CA7">
              <w:rPr>
                <w:b/>
                <w:sz w:val="20"/>
                <w:szCs w:val="20"/>
                <w:lang w:eastAsia="en-GB"/>
              </w:rPr>
              <w:t>S</w:t>
            </w:r>
          </w:p>
        </w:tc>
        <w:tc>
          <w:tcPr>
            <w:tcW w:w="266" w:type="pct"/>
            <w:vMerge w:val="restart"/>
            <w:shd w:val="clear" w:color="auto" w:fill="auto"/>
            <w:vAlign w:val="center"/>
          </w:tcPr>
          <w:p w14:paraId="3DBEC7F4" w14:textId="77777777" w:rsidR="006738B1" w:rsidRPr="00113CA7" w:rsidRDefault="006738B1" w:rsidP="006738B1">
            <w:pPr>
              <w:rPr>
                <w:b/>
                <w:sz w:val="20"/>
                <w:szCs w:val="20"/>
                <w:lang w:eastAsia="en-GB"/>
              </w:rPr>
            </w:pPr>
            <w:r w:rsidRPr="00113CA7">
              <w:rPr>
                <w:b/>
                <w:sz w:val="20"/>
                <w:szCs w:val="20"/>
                <w:lang w:eastAsia="en-GB"/>
              </w:rPr>
              <w:t>NP</w:t>
            </w:r>
          </w:p>
        </w:tc>
        <w:tc>
          <w:tcPr>
            <w:tcW w:w="238" w:type="pct"/>
            <w:gridSpan w:val="2"/>
            <w:vMerge w:val="restart"/>
            <w:shd w:val="clear" w:color="auto" w:fill="auto"/>
            <w:vAlign w:val="center"/>
          </w:tcPr>
          <w:p w14:paraId="5B09BB8C" w14:textId="77777777" w:rsidR="006738B1" w:rsidRPr="00113CA7" w:rsidRDefault="006738B1" w:rsidP="006738B1">
            <w:pPr>
              <w:rPr>
                <w:b/>
                <w:sz w:val="20"/>
                <w:szCs w:val="20"/>
                <w:lang w:eastAsia="en-GB"/>
              </w:rPr>
            </w:pPr>
            <w:r w:rsidRPr="00113CA7">
              <w:rPr>
                <w:b/>
                <w:sz w:val="20"/>
                <w:szCs w:val="20"/>
                <w:lang w:eastAsia="en-GB"/>
              </w:rPr>
              <w:t>T</w:t>
            </w:r>
          </w:p>
        </w:tc>
        <w:tc>
          <w:tcPr>
            <w:tcW w:w="609" w:type="pct"/>
            <w:gridSpan w:val="2"/>
            <w:shd w:val="clear" w:color="auto" w:fill="auto"/>
            <w:vAlign w:val="center"/>
          </w:tcPr>
          <w:p w14:paraId="1F6CD6E2" w14:textId="77777777" w:rsidR="006738B1" w:rsidRPr="00113CA7" w:rsidRDefault="006738B1" w:rsidP="006738B1">
            <w:pPr>
              <w:jc w:val="center"/>
              <w:rPr>
                <w:b/>
                <w:sz w:val="20"/>
                <w:szCs w:val="20"/>
                <w:lang w:eastAsia="en-GB"/>
              </w:rPr>
            </w:pPr>
            <w:r w:rsidRPr="00113CA7">
              <w:rPr>
                <w:b/>
                <w:sz w:val="20"/>
                <w:szCs w:val="20"/>
                <w:lang w:eastAsia="en-GB"/>
              </w:rPr>
              <w:t>Size</w:t>
            </w:r>
          </w:p>
        </w:tc>
        <w:tc>
          <w:tcPr>
            <w:tcW w:w="327" w:type="pct"/>
            <w:vMerge w:val="restart"/>
            <w:shd w:val="clear" w:color="auto" w:fill="auto"/>
            <w:vAlign w:val="center"/>
          </w:tcPr>
          <w:p w14:paraId="2D7C5A98" w14:textId="77777777" w:rsidR="006738B1" w:rsidRPr="00113CA7" w:rsidRDefault="006738B1" w:rsidP="006738B1">
            <w:pPr>
              <w:rPr>
                <w:b/>
                <w:sz w:val="20"/>
                <w:szCs w:val="20"/>
                <w:lang w:eastAsia="en-GB"/>
              </w:rPr>
            </w:pPr>
            <w:r w:rsidRPr="00113CA7">
              <w:rPr>
                <w:b/>
                <w:sz w:val="20"/>
                <w:szCs w:val="20"/>
                <w:lang w:eastAsia="en-GB"/>
              </w:rPr>
              <w:t>Unit</w:t>
            </w:r>
          </w:p>
        </w:tc>
        <w:tc>
          <w:tcPr>
            <w:tcW w:w="318" w:type="pct"/>
            <w:vMerge w:val="restart"/>
            <w:shd w:val="clear" w:color="auto" w:fill="auto"/>
            <w:vAlign w:val="center"/>
          </w:tcPr>
          <w:p w14:paraId="16AC3F6E" w14:textId="77777777" w:rsidR="006738B1" w:rsidRPr="00113CA7" w:rsidRDefault="006738B1" w:rsidP="006738B1">
            <w:pPr>
              <w:rPr>
                <w:b/>
                <w:sz w:val="20"/>
                <w:szCs w:val="20"/>
                <w:lang w:eastAsia="en-GB"/>
              </w:rPr>
            </w:pPr>
            <w:r w:rsidRPr="00113CA7">
              <w:rPr>
                <w:b/>
                <w:sz w:val="20"/>
                <w:szCs w:val="20"/>
                <w:lang w:eastAsia="en-GB"/>
              </w:rPr>
              <w:t>Cat.</w:t>
            </w:r>
          </w:p>
        </w:tc>
        <w:tc>
          <w:tcPr>
            <w:tcW w:w="462" w:type="pct"/>
            <w:vMerge w:val="restart"/>
            <w:shd w:val="clear" w:color="auto" w:fill="auto"/>
            <w:vAlign w:val="center"/>
          </w:tcPr>
          <w:p w14:paraId="690A1A01" w14:textId="77777777" w:rsidR="006738B1" w:rsidRPr="00113CA7" w:rsidRDefault="006738B1" w:rsidP="006738B1">
            <w:pPr>
              <w:rPr>
                <w:b/>
                <w:sz w:val="20"/>
                <w:szCs w:val="20"/>
                <w:lang w:eastAsia="en-GB"/>
              </w:rPr>
            </w:pPr>
            <w:r w:rsidRPr="00113CA7">
              <w:rPr>
                <w:b/>
                <w:sz w:val="20"/>
                <w:szCs w:val="20"/>
                <w:lang w:eastAsia="en-GB"/>
              </w:rPr>
              <w:t>D.qual.</w:t>
            </w:r>
          </w:p>
        </w:tc>
        <w:tc>
          <w:tcPr>
            <w:tcW w:w="523" w:type="pct"/>
            <w:shd w:val="clear" w:color="auto" w:fill="auto"/>
            <w:vAlign w:val="center"/>
          </w:tcPr>
          <w:p w14:paraId="4394774C" w14:textId="77777777" w:rsidR="006738B1" w:rsidRPr="00113CA7" w:rsidRDefault="006738B1" w:rsidP="006738B1">
            <w:pPr>
              <w:rPr>
                <w:b/>
                <w:sz w:val="20"/>
                <w:szCs w:val="20"/>
                <w:lang w:eastAsia="en-GB"/>
              </w:rPr>
            </w:pPr>
            <w:r w:rsidRPr="00113CA7">
              <w:rPr>
                <w:b/>
                <w:sz w:val="20"/>
                <w:szCs w:val="20"/>
                <w:lang w:eastAsia="en-GB"/>
              </w:rPr>
              <w:t>A/B/C/D</w:t>
            </w:r>
          </w:p>
        </w:tc>
        <w:tc>
          <w:tcPr>
            <w:tcW w:w="949" w:type="pct"/>
            <w:gridSpan w:val="3"/>
            <w:shd w:val="clear" w:color="auto" w:fill="auto"/>
            <w:vAlign w:val="center"/>
          </w:tcPr>
          <w:p w14:paraId="31B17DC5" w14:textId="77777777" w:rsidR="006738B1" w:rsidRPr="00113CA7" w:rsidRDefault="006738B1" w:rsidP="006738B1">
            <w:pPr>
              <w:rPr>
                <w:b/>
                <w:sz w:val="20"/>
                <w:szCs w:val="20"/>
                <w:lang w:eastAsia="en-GB"/>
              </w:rPr>
            </w:pPr>
            <w:r w:rsidRPr="00113CA7">
              <w:rPr>
                <w:b/>
                <w:sz w:val="20"/>
                <w:szCs w:val="20"/>
                <w:lang w:eastAsia="en-GB"/>
              </w:rPr>
              <w:t>A/B/C</w:t>
            </w:r>
          </w:p>
        </w:tc>
      </w:tr>
      <w:tr w:rsidR="006738B1" w:rsidRPr="00113CA7" w14:paraId="18AFDDCD" w14:textId="77777777" w:rsidTr="005940FA">
        <w:trPr>
          <w:jc w:val="center"/>
        </w:trPr>
        <w:tc>
          <w:tcPr>
            <w:tcW w:w="206" w:type="pct"/>
            <w:vMerge/>
            <w:shd w:val="clear" w:color="auto" w:fill="auto"/>
            <w:vAlign w:val="center"/>
          </w:tcPr>
          <w:p w14:paraId="126D6468" w14:textId="77777777" w:rsidR="006738B1" w:rsidRPr="00113CA7" w:rsidRDefault="006738B1" w:rsidP="006738B1">
            <w:pPr>
              <w:rPr>
                <w:sz w:val="20"/>
                <w:szCs w:val="20"/>
                <w:lang w:eastAsia="en-GB"/>
              </w:rPr>
            </w:pPr>
          </w:p>
        </w:tc>
        <w:tc>
          <w:tcPr>
            <w:tcW w:w="365" w:type="pct"/>
            <w:vMerge/>
            <w:shd w:val="clear" w:color="auto" w:fill="auto"/>
            <w:vAlign w:val="center"/>
          </w:tcPr>
          <w:p w14:paraId="09B1AC3F" w14:textId="77777777" w:rsidR="006738B1" w:rsidRPr="00113CA7" w:rsidRDefault="006738B1" w:rsidP="006738B1">
            <w:pPr>
              <w:rPr>
                <w:sz w:val="20"/>
                <w:szCs w:val="20"/>
                <w:lang w:eastAsia="en-GB"/>
              </w:rPr>
            </w:pPr>
          </w:p>
        </w:tc>
        <w:tc>
          <w:tcPr>
            <w:tcW w:w="554" w:type="pct"/>
            <w:vMerge/>
            <w:shd w:val="clear" w:color="auto" w:fill="auto"/>
            <w:vAlign w:val="center"/>
          </w:tcPr>
          <w:p w14:paraId="0029B04A" w14:textId="77777777" w:rsidR="006738B1" w:rsidRPr="00113CA7" w:rsidRDefault="006738B1" w:rsidP="006738B1">
            <w:pPr>
              <w:rPr>
                <w:sz w:val="20"/>
                <w:szCs w:val="20"/>
                <w:lang w:eastAsia="en-GB"/>
              </w:rPr>
            </w:pPr>
          </w:p>
        </w:tc>
        <w:tc>
          <w:tcPr>
            <w:tcW w:w="181" w:type="pct"/>
            <w:vMerge/>
            <w:shd w:val="clear" w:color="auto" w:fill="auto"/>
            <w:vAlign w:val="center"/>
          </w:tcPr>
          <w:p w14:paraId="5A5CB5F9" w14:textId="77777777" w:rsidR="006738B1" w:rsidRPr="00113CA7" w:rsidRDefault="006738B1" w:rsidP="006738B1">
            <w:pPr>
              <w:rPr>
                <w:sz w:val="20"/>
                <w:szCs w:val="20"/>
                <w:lang w:eastAsia="en-GB"/>
              </w:rPr>
            </w:pPr>
          </w:p>
        </w:tc>
        <w:tc>
          <w:tcPr>
            <w:tcW w:w="266" w:type="pct"/>
            <w:vMerge/>
            <w:shd w:val="clear" w:color="auto" w:fill="auto"/>
            <w:vAlign w:val="center"/>
          </w:tcPr>
          <w:p w14:paraId="31BE04A9" w14:textId="77777777" w:rsidR="006738B1" w:rsidRPr="00113CA7" w:rsidRDefault="006738B1" w:rsidP="006738B1">
            <w:pPr>
              <w:rPr>
                <w:b/>
                <w:sz w:val="20"/>
                <w:szCs w:val="20"/>
                <w:lang w:eastAsia="en-GB"/>
              </w:rPr>
            </w:pPr>
          </w:p>
        </w:tc>
        <w:tc>
          <w:tcPr>
            <w:tcW w:w="238" w:type="pct"/>
            <w:gridSpan w:val="2"/>
            <w:vMerge/>
            <w:shd w:val="clear" w:color="auto" w:fill="auto"/>
            <w:vAlign w:val="center"/>
          </w:tcPr>
          <w:p w14:paraId="61C5A6DA" w14:textId="77777777" w:rsidR="006738B1" w:rsidRPr="00113CA7" w:rsidRDefault="006738B1" w:rsidP="006738B1">
            <w:pPr>
              <w:rPr>
                <w:b/>
                <w:sz w:val="20"/>
                <w:szCs w:val="20"/>
                <w:lang w:eastAsia="en-GB"/>
              </w:rPr>
            </w:pPr>
          </w:p>
        </w:tc>
        <w:tc>
          <w:tcPr>
            <w:tcW w:w="270" w:type="pct"/>
            <w:shd w:val="clear" w:color="auto" w:fill="auto"/>
            <w:vAlign w:val="center"/>
          </w:tcPr>
          <w:p w14:paraId="769EE2C4" w14:textId="77777777" w:rsidR="006738B1" w:rsidRPr="00113CA7" w:rsidRDefault="006738B1" w:rsidP="006738B1">
            <w:pPr>
              <w:rPr>
                <w:b/>
                <w:sz w:val="20"/>
                <w:szCs w:val="20"/>
                <w:lang w:eastAsia="en-GB"/>
              </w:rPr>
            </w:pPr>
            <w:r w:rsidRPr="00113CA7">
              <w:rPr>
                <w:b/>
                <w:sz w:val="20"/>
                <w:szCs w:val="20"/>
                <w:lang w:eastAsia="en-GB"/>
              </w:rPr>
              <w:t>Min</w:t>
            </w:r>
          </w:p>
        </w:tc>
        <w:tc>
          <w:tcPr>
            <w:tcW w:w="339" w:type="pct"/>
            <w:shd w:val="clear" w:color="auto" w:fill="auto"/>
            <w:vAlign w:val="center"/>
          </w:tcPr>
          <w:p w14:paraId="486E76C8" w14:textId="77777777" w:rsidR="006738B1" w:rsidRPr="00113CA7" w:rsidRDefault="006738B1" w:rsidP="006738B1">
            <w:pPr>
              <w:rPr>
                <w:b/>
                <w:sz w:val="20"/>
                <w:szCs w:val="20"/>
                <w:lang w:eastAsia="en-GB"/>
              </w:rPr>
            </w:pPr>
            <w:r w:rsidRPr="00113CA7">
              <w:rPr>
                <w:b/>
                <w:sz w:val="20"/>
                <w:szCs w:val="20"/>
                <w:lang w:eastAsia="en-GB"/>
              </w:rPr>
              <w:t>Max</w:t>
            </w:r>
          </w:p>
        </w:tc>
        <w:tc>
          <w:tcPr>
            <w:tcW w:w="327" w:type="pct"/>
            <w:vMerge/>
            <w:shd w:val="clear" w:color="auto" w:fill="auto"/>
            <w:vAlign w:val="center"/>
          </w:tcPr>
          <w:p w14:paraId="50CFC0FB" w14:textId="77777777" w:rsidR="006738B1" w:rsidRPr="00113CA7" w:rsidRDefault="006738B1" w:rsidP="006738B1">
            <w:pPr>
              <w:rPr>
                <w:b/>
                <w:sz w:val="20"/>
                <w:szCs w:val="20"/>
                <w:lang w:eastAsia="en-GB"/>
              </w:rPr>
            </w:pPr>
          </w:p>
        </w:tc>
        <w:tc>
          <w:tcPr>
            <w:tcW w:w="318" w:type="pct"/>
            <w:vMerge/>
            <w:shd w:val="clear" w:color="auto" w:fill="auto"/>
            <w:vAlign w:val="center"/>
          </w:tcPr>
          <w:p w14:paraId="4D2B2D5B" w14:textId="77777777" w:rsidR="006738B1" w:rsidRPr="00113CA7" w:rsidRDefault="006738B1" w:rsidP="006738B1">
            <w:pPr>
              <w:rPr>
                <w:b/>
                <w:sz w:val="20"/>
                <w:szCs w:val="20"/>
                <w:lang w:eastAsia="en-GB"/>
              </w:rPr>
            </w:pPr>
          </w:p>
        </w:tc>
        <w:tc>
          <w:tcPr>
            <w:tcW w:w="462" w:type="pct"/>
            <w:vMerge/>
            <w:shd w:val="clear" w:color="auto" w:fill="auto"/>
            <w:vAlign w:val="center"/>
          </w:tcPr>
          <w:p w14:paraId="0C77E38A" w14:textId="77777777" w:rsidR="006738B1" w:rsidRPr="00113CA7" w:rsidRDefault="006738B1" w:rsidP="006738B1">
            <w:pPr>
              <w:rPr>
                <w:b/>
                <w:sz w:val="20"/>
                <w:szCs w:val="20"/>
                <w:lang w:eastAsia="en-GB"/>
              </w:rPr>
            </w:pPr>
          </w:p>
        </w:tc>
        <w:tc>
          <w:tcPr>
            <w:tcW w:w="523" w:type="pct"/>
            <w:shd w:val="clear" w:color="auto" w:fill="auto"/>
            <w:vAlign w:val="center"/>
          </w:tcPr>
          <w:p w14:paraId="6E60D2B0" w14:textId="77777777" w:rsidR="006738B1" w:rsidRPr="00113CA7" w:rsidRDefault="006738B1" w:rsidP="006738B1">
            <w:pPr>
              <w:rPr>
                <w:b/>
                <w:sz w:val="20"/>
                <w:szCs w:val="20"/>
                <w:lang w:eastAsia="en-GB"/>
              </w:rPr>
            </w:pPr>
            <w:r w:rsidRPr="00113CA7">
              <w:rPr>
                <w:b/>
                <w:sz w:val="20"/>
                <w:szCs w:val="20"/>
                <w:lang w:eastAsia="en-GB"/>
              </w:rPr>
              <w:t>Pop.</w:t>
            </w:r>
          </w:p>
        </w:tc>
        <w:tc>
          <w:tcPr>
            <w:tcW w:w="343" w:type="pct"/>
            <w:shd w:val="clear" w:color="auto" w:fill="auto"/>
            <w:vAlign w:val="center"/>
          </w:tcPr>
          <w:p w14:paraId="137F9490" w14:textId="77777777" w:rsidR="006738B1" w:rsidRPr="00113CA7" w:rsidRDefault="006738B1" w:rsidP="006738B1">
            <w:pPr>
              <w:rPr>
                <w:b/>
                <w:sz w:val="20"/>
                <w:szCs w:val="20"/>
                <w:lang w:eastAsia="en-GB"/>
              </w:rPr>
            </w:pPr>
            <w:r w:rsidRPr="00113CA7">
              <w:rPr>
                <w:b/>
                <w:sz w:val="20"/>
                <w:szCs w:val="20"/>
                <w:lang w:eastAsia="en-GB"/>
              </w:rPr>
              <w:t>Con.</w:t>
            </w:r>
          </w:p>
        </w:tc>
        <w:tc>
          <w:tcPr>
            <w:tcW w:w="288" w:type="pct"/>
            <w:shd w:val="clear" w:color="auto" w:fill="auto"/>
            <w:vAlign w:val="center"/>
          </w:tcPr>
          <w:p w14:paraId="20731E13" w14:textId="77777777" w:rsidR="006738B1" w:rsidRPr="00113CA7" w:rsidRDefault="006738B1" w:rsidP="006738B1">
            <w:pPr>
              <w:rPr>
                <w:b/>
                <w:sz w:val="20"/>
                <w:szCs w:val="20"/>
                <w:lang w:eastAsia="en-GB"/>
              </w:rPr>
            </w:pPr>
            <w:r w:rsidRPr="00113CA7">
              <w:rPr>
                <w:b/>
                <w:sz w:val="20"/>
                <w:szCs w:val="20"/>
                <w:lang w:eastAsia="en-GB"/>
              </w:rPr>
              <w:t>Iso.</w:t>
            </w:r>
          </w:p>
        </w:tc>
        <w:tc>
          <w:tcPr>
            <w:tcW w:w="318" w:type="pct"/>
            <w:shd w:val="clear" w:color="auto" w:fill="auto"/>
            <w:vAlign w:val="center"/>
          </w:tcPr>
          <w:p w14:paraId="7B55767F" w14:textId="77777777" w:rsidR="006738B1" w:rsidRPr="00113CA7" w:rsidRDefault="006738B1" w:rsidP="006738B1">
            <w:pPr>
              <w:rPr>
                <w:b/>
                <w:sz w:val="20"/>
                <w:szCs w:val="20"/>
                <w:lang w:eastAsia="en-GB"/>
              </w:rPr>
            </w:pPr>
            <w:r w:rsidRPr="00113CA7">
              <w:rPr>
                <w:b/>
                <w:sz w:val="20"/>
                <w:szCs w:val="20"/>
                <w:lang w:eastAsia="en-GB"/>
              </w:rPr>
              <w:t>Glo.</w:t>
            </w:r>
          </w:p>
        </w:tc>
      </w:tr>
      <w:tr w:rsidR="006738B1" w:rsidRPr="00113CA7" w14:paraId="1AAA43EB" w14:textId="77777777" w:rsidTr="005940FA">
        <w:trPr>
          <w:trHeight w:val="295"/>
          <w:jc w:val="center"/>
        </w:trPr>
        <w:tc>
          <w:tcPr>
            <w:tcW w:w="206" w:type="pct"/>
            <w:shd w:val="clear" w:color="auto" w:fill="auto"/>
            <w:vAlign w:val="center"/>
          </w:tcPr>
          <w:p w14:paraId="2DDCB819" w14:textId="77777777" w:rsidR="006738B1" w:rsidRPr="00113CA7" w:rsidRDefault="006738B1" w:rsidP="006738B1">
            <w:pPr>
              <w:rPr>
                <w:sz w:val="20"/>
                <w:szCs w:val="20"/>
                <w:lang w:eastAsia="en-GB"/>
              </w:rPr>
            </w:pPr>
            <w:r w:rsidRPr="00113CA7">
              <w:rPr>
                <w:sz w:val="20"/>
                <w:szCs w:val="20"/>
                <w:lang w:eastAsia="en-GB"/>
              </w:rPr>
              <w:t>В</w:t>
            </w:r>
          </w:p>
        </w:tc>
        <w:tc>
          <w:tcPr>
            <w:tcW w:w="365" w:type="pct"/>
            <w:shd w:val="clear" w:color="auto" w:fill="auto"/>
          </w:tcPr>
          <w:p w14:paraId="078F5A85" w14:textId="77777777" w:rsidR="006738B1" w:rsidRPr="00E5391A" w:rsidRDefault="006738B1" w:rsidP="006738B1">
            <w:pPr>
              <w:rPr>
                <w:sz w:val="20"/>
                <w:szCs w:val="20"/>
                <w:lang w:eastAsia="en-GB"/>
              </w:rPr>
            </w:pPr>
            <w:r w:rsidRPr="00113CA7">
              <w:rPr>
                <w:sz w:val="20"/>
                <w:szCs w:val="20"/>
              </w:rPr>
              <w:t>A</w:t>
            </w:r>
            <w:r>
              <w:rPr>
                <w:sz w:val="20"/>
                <w:szCs w:val="20"/>
              </w:rPr>
              <w:t>031</w:t>
            </w:r>
          </w:p>
        </w:tc>
        <w:tc>
          <w:tcPr>
            <w:tcW w:w="554" w:type="pct"/>
            <w:shd w:val="clear" w:color="auto" w:fill="auto"/>
          </w:tcPr>
          <w:p w14:paraId="21906614" w14:textId="77777777" w:rsidR="006738B1" w:rsidRPr="0020295D" w:rsidRDefault="006738B1" w:rsidP="006738B1">
            <w:pPr>
              <w:autoSpaceDE w:val="0"/>
              <w:autoSpaceDN w:val="0"/>
              <w:adjustRightInd w:val="0"/>
              <w:rPr>
                <w:i/>
                <w:iCs/>
                <w:color w:val="000000"/>
                <w:sz w:val="20"/>
                <w:szCs w:val="20"/>
              </w:rPr>
            </w:pPr>
            <w:r>
              <w:rPr>
                <w:i/>
                <w:iCs/>
                <w:color w:val="000000"/>
                <w:sz w:val="20"/>
                <w:szCs w:val="20"/>
                <w:lang w:val="en-US"/>
              </w:rPr>
              <w:t>Ciconia ciconia</w:t>
            </w:r>
          </w:p>
        </w:tc>
        <w:tc>
          <w:tcPr>
            <w:tcW w:w="181" w:type="pct"/>
            <w:shd w:val="clear" w:color="auto" w:fill="auto"/>
            <w:vAlign w:val="center"/>
          </w:tcPr>
          <w:p w14:paraId="3BA8C4DD" w14:textId="77777777" w:rsidR="006738B1" w:rsidRPr="00113CA7" w:rsidRDefault="006738B1" w:rsidP="006738B1">
            <w:pPr>
              <w:rPr>
                <w:sz w:val="20"/>
                <w:szCs w:val="20"/>
                <w:lang w:eastAsia="en-GB"/>
              </w:rPr>
            </w:pPr>
          </w:p>
        </w:tc>
        <w:tc>
          <w:tcPr>
            <w:tcW w:w="266" w:type="pct"/>
            <w:shd w:val="clear" w:color="auto" w:fill="auto"/>
            <w:vAlign w:val="center"/>
          </w:tcPr>
          <w:p w14:paraId="54952395" w14:textId="77777777" w:rsidR="006738B1" w:rsidRPr="00113CA7" w:rsidRDefault="006738B1" w:rsidP="006738B1">
            <w:pPr>
              <w:rPr>
                <w:b/>
                <w:sz w:val="20"/>
                <w:szCs w:val="20"/>
                <w:lang w:eastAsia="en-GB"/>
              </w:rPr>
            </w:pPr>
          </w:p>
        </w:tc>
        <w:tc>
          <w:tcPr>
            <w:tcW w:w="238" w:type="pct"/>
            <w:gridSpan w:val="2"/>
            <w:shd w:val="clear" w:color="auto" w:fill="auto"/>
            <w:vAlign w:val="bottom"/>
          </w:tcPr>
          <w:p w14:paraId="7882E809" w14:textId="77777777" w:rsidR="006738B1" w:rsidRPr="005A104A" w:rsidRDefault="006738B1" w:rsidP="006738B1">
            <w:pPr>
              <w:rPr>
                <w:b/>
                <w:sz w:val="20"/>
                <w:szCs w:val="20"/>
                <w:lang w:val="en-US" w:eastAsia="en-GB"/>
              </w:rPr>
            </w:pPr>
            <w:r>
              <w:rPr>
                <w:color w:val="000000"/>
                <w:sz w:val="20"/>
                <w:szCs w:val="20"/>
                <w:lang w:val="en-US"/>
              </w:rPr>
              <w:t>r</w:t>
            </w:r>
          </w:p>
        </w:tc>
        <w:tc>
          <w:tcPr>
            <w:tcW w:w="270" w:type="pct"/>
            <w:shd w:val="clear" w:color="auto" w:fill="auto"/>
            <w:vAlign w:val="bottom"/>
          </w:tcPr>
          <w:p w14:paraId="510CAA76" w14:textId="77777777" w:rsidR="006738B1" w:rsidRPr="005A104A" w:rsidRDefault="006738B1" w:rsidP="006738B1">
            <w:pPr>
              <w:jc w:val="center"/>
              <w:rPr>
                <w:b/>
                <w:color w:val="FF0000"/>
                <w:sz w:val="20"/>
                <w:szCs w:val="20"/>
                <w:lang w:val="en-US" w:eastAsia="en-GB"/>
              </w:rPr>
            </w:pPr>
            <w:r>
              <w:rPr>
                <w:b/>
                <w:color w:val="FF0000"/>
                <w:sz w:val="20"/>
                <w:szCs w:val="20"/>
                <w:lang w:val="en-US" w:eastAsia="en-GB"/>
              </w:rPr>
              <w:t>4</w:t>
            </w:r>
          </w:p>
        </w:tc>
        <w:tc>
          <w:tcPr>
            <w:tcW w:w="339" w:type="pct"/>
            <w:shd w:val="clear" w:color="auto" w:fill="auto"/>
            <w:vAlign w:val="bottom"/>
          </w:tcPr>
          <w:p w14:paraId="6DF4612F" w14:textId="77777777" w:rsidR="006738B1" w:rsidRPr="005A104A" w:rsidRDefault="006738B1" w:rsidP="006738B1">
            <w:pPr>
              <w:jc w:val="center"/>
              <w:rPr>
                <w:b/>
                <w:color w:val="FF0000"/>
                <w:sz w:val="20"/>
                <w:szCs w:val="20"/>
                <w:lang w:val="en-US" w:eastAsia="en-GB"/>
              </w:rPr>
            </w:pPr>
            <w:r>
              <w:rPr>
                <w:b/>
                <w:color w:val="FF0000"/>
                <w:sz w:val="20"/>
                <w:szCs w:val="20"/>
                <w:lang w:val="en-US"/>
              </w:rPr>
              <w:t>4</w:t>
            </w:r>
          </w:p>
        </w:tc>
        <w:tc>
          <w:tcPr>
            <w:tcW w:w="327" w:type="pct"/>
            <w:shd w:val="clear" w:color="auto" w:fill="auto"/>
            <w:vAlign w:val="bottom"/>
          </w:tcPr>
          <w:p w14:paraId="53412CA1" w14:textId="77777777" w:rsidR="006738B1" w:rsidRPr="00F85956" w:rsidRDefault="006738B1" w:rsidP="006738B1">
            <w:pPr>
              <w:jc w:val="center"/>
              <w:rPr>
                <w:bCs/>
                <w:sz w:val="20"/>
                <w:szCs w:val="20"/>
                <w:lang w:val="en-US" w:eastAsia="en-GB"/>
              </w:rPr>
            </w:pPr>
            <w:r>
              <w:rPr>
                <w:color w:val="000000"/>
                <w:sz w:val="20"/>
                <w:szCs w:val="20"/>
                <w:lang w:val="en-US"/>
              </w:rPr>
              <w:t>p</w:t>
            </w:r>
          </w:p>
        </w:tc>
        <w:tc>
          <w:tcPr>
            <w:tcW w:w="318" w:type="pct"/>
            <w:shd w:val="clear" w:color="auto" w:fill="auto"/>
            <w:vAlign w:val="bottom"/>
          </w:tcPr>
          <w:p w14:paraId="0659ED57" w14:textId="77777777" w:rsidR="006738B1" w:rsidRPr="00113CA7" w:rsidRDefault="006738B1" w:rsidP="006738B1">
            <w:pPr>
              <w:rPr>
                <w:b/>
                <w:sz w:val="20"/>
                <w:szCs w:val="20"/>
                <w:lang w:eastAsia="en-GB"/>
              </w:rPr>
            </w:pPr>
          </w:p>
        </w:tc>
        <w:tc>
          <w:tcPr>
            <w:tcW w:w="462" w:type="pct"/>
            <w:shd w:val="clear" w:color="auto" w:fill="auto"/>
            <w:vAlign w:val="bottom"/>
          </w:tcPr>
          <w:p w14:paraId="42F2D5B5" w14:textId="77777777" w:rsidR="006738B1" w:rsidRPr="00113CA7" w:rsidRDefault="006738B1" w:rsidP="006738B1">
            <w:pPr>
              <w:rPr>
                <w:b/>
                <w:sz w:val="20"/>
                <w:szCs w:val="20"/>
                <w:lang w:eastAsia="en-GB"/>
              </w:rPr>
            </w:pPr>
            <w:r w:rsidRPr="00113CA7">
              <w:rPr>
                <w:color w:val="000000"/>
                <w:sz w:val="20"/>
                <w:szCs w:val="20"/>
              </w:rPr>
              <w:t>G</w:t>
            </w:r>
          </w:p>
        </w:tc>
        <w:tc>
          <w:tcPr>
            <w:tcW w:w="523" w:type="pct"/>
            <w:shd w:val="clear" w:color="auto" w:fill="auto"/>
            <w:vAlign w:val="bottom"/>
          </w:tcPr>
          <w:p w14:paraId="78FD55F2" w14:textId="77777777" w:rsidR="006738B1" w:rsidRPr="00E5391A" w:rsidRDefault="006738B1" w:rsidP="006738B1">
            <w:pPr>
              <w:rPr>
                <w:sz w:val="20"/>
                <w:szCs w:val="20"/>
                <w:lang w:eastAsia="en-GB"/>
              </w:rPr>
            </w:pPr>
            <w:r w:rsidRPr="00E5391A">
              <w:rPr>
                <w:sz w:val="20"/>
                <w:szCs w:val="20"/>
                <w:lang w:eastAsia="en-GB"/>
              </w:rPr>
              <w:t>С</w:t>
            </w:r>
          </w:p>
        </w:tc>
        <w:tc>
          <w:tcPr>
            <w:tcW w:w="343" w:type="pct"/>
            <w:shd w:val="clear" w:color="auto" w:fill="auto"/>
            <w:vAlign w:val="bottom"/>
          </w:tcPr>
          <w:p w14:paraId="29D712E9" w14:textId="77777777" w:rsidR="006738B1" w:rsidRPr="005A104A" w:rsidRDefault="006738B1" w:rsidP="006738B1">
            <w:pPr>
              <w:rPr>
                <w:b/>
                <w:sz w:val="20"/>
                <w:szCs w:val="20"/>
                <w:lang w:val="en-US" w:eastAsia="en-GB"/>
              </w:rPr>
            </w:pPr>
            <w:r>
              <w:rPr>
                <w:color w:val="000000"/>
                <w:sz w:val="20"/>
                <w:szCs w:val="20"/>
                <w:lang w:val="en-US"/>
              </w:rPr>
              <w:t>A</w:t>
            </w:r>
          </w:p>
        </w:tc>
        <w:tc>
          <w:tcPr>
            <w:tcW w:w="288" w:type="pct"/>
            <w:shd w:val="clear" w:color="auto" w:fill="auto"/>
            <w:vAlign w:val="bottom"/>
          </w:tcPr>
          <w:p w14:paraId="3AFD40FF" w14:textId="77777777" w:rsidR="006738B1" w:rsidRPr="00113CA7" w:rsidRDefault="006738B1" w:rsidP="006738B1">
            <w:pPr>
              <w:rPr>
                <w:b/>
                <w:sz w:val="20"/>
                <w:szCs w:val="20"/>
                <w:lang w:eastAsia="en-GB"/>
              </w:rPr>
            </w:pPr>
            <w:r w:rsidRPr="00113CA7">
              <w:rPr>
                <w:color w:val="000000"/>
                <w:sz w:val="20"/>
                <w:szCs w:val="20"/>
              </w:rPr>
              <w:t>C</w:t>
            </w:r>
          </w:p>
        </w:tc>
        <w:tc>
          <w:tcPr>
            <w:tcW w:w="318" w:type="pct"/>
            <w:shd w:val="clear" w:color="auto" w:fill="auto"/>
            <w:vAlign w:val="bottom"/>
          </w:tcPr>
          <w:p w14:paraId="20B35400" w14:textId="77777777" w:rsidR="006738B1" w:rsidRPr="005A104A" w:rsidRDefault="006738B1" w:rsidP="006738B1">
            <w:pPr>
              <w:rPr>
                <w:b/>
                <w:sz w:val="20"/>
                <w:szCs w:val="20"/>
                <w:lang w:val="en-US" w:eastAsia="en-GB"/>
              </w:rPr>
            </w:pPr>
            <w:r>
              <w:rPr>
                <w:color w:val="000000"/>
                <w:sz w:val="20"/>
                <w:szCs w:val="20"/>
                <w:lang w:val="en-US"/>
              </w:rPr>
              <w:t>A</w:t>
            </w:r>
          </w:p>
        </w:tc>
      </w:tr>
      <w:tr w:rsidR="006738B1" w:rsidRPr="00113CA7" w14:paraId="3376796F" w14:textId="77777777" w:rsidTr="005940FA">
        <w:trPr>
          <w:trHeight w:val="295"/>
          <w:jc w:val="center"/>
        </w:trPr>
        <w:tc>
          <w:tcPr>
            <w:tcW w:w="206" w:type="pct"/>
            <w:shd w:val="clear" w:color="auto" w:fill="auto"/>
            <w:vAlign w:val="center"/>
          </w:tcPr>
          <w:p w14:paraId="10FC3F87" w14:textId="77777777" w:rsidR="006738B1" w:rsidRPr="00113CA7" w:rsidRDefault="006738B1" w:rsidP="006738B1">
            <w:pPr>
              <w:rPr>
                <w:sz w:val="20"/>
                <w:szCs w:val="20"/>
                <w:lang w:eastAsia="en-GB"/>
              </w:rPr>
            </w:pPr>
            <w:r w:rsidRPr="00113CA7">
              <w:rPr>
                <w:sz w:val="20"/>
                <w:szCs w:val="20"/>
                <w:lang w:eastAsia="en-GB"/>
              </w:rPr>
              <w:t>В</w:t>
            </w:r>
          </w:p>
        </w:tc>
        <w:tc>
          <w:tcPr>
            <w:tcW w:w="365" w:type="pct"/>
            <w:shd w:val="clear" w:color="auto" w:fill="auto"/>
          </w:tcPr>
          <w:p w14:paraId="381DD784" w14:textId="77777777" w:rsidR="006738B1" w:rsidRPr="00E5391A" w:rsidRDefault="006738B1" w:rsidP="006738B1">
            <w:pPr>
              <w:rPr>
                <w:sz w:val="20"/>
                <w:szCs w:val="20"/>
                <w:lang w:eastAsia="en-GB"/>
              </w:rPr>
            </w:pPr>
            <w:r w:rsidRPr="00113CA7">
              <w:rPr>
                <w:sz w:val="20"/>
                <w:szCs w:val="20"/>
              </w:rPr>
              <w:t>A</w:t>
            </w:r>
            <w:r>
              <w:rPr>
                <w:sz w:val="20"/>
                <w:szCs w:val="20"/>
              </w:rPr>
              <w:t>031</w:t>
            </w:r>
          </w:p>
        </w:tc>
        <w:tc>
          <w:tcPr>
            <w:tcW w:w="554" w:type="pct"/>
            <w:shd w:val="clear" w:color="auto" w:fill="auto"/>
          </w:tcPr>
          <w:p w14:paraId="6BE1A2A4" w14:textId="77777777" w:rsidR="006738B1" w:rsidRPr="0020295D" w:rsidRDefault="006738B1" w:rsidP="006738B1">
            <w:pPr>
              <w:autoSpaceDE w:val="0"/>
              <w:autoSpaceDN w:val="0"/>
              <w:adjustRightInd w:val="0"/>
              <w:rPr>
                <w:i/>
                <w:iCs/>
                <w:color w:val="000000"/>
                <w:sz w:val="20"/>
                <w:szCs w:val="20"/>
              </w:rPr>
            </w:pPr>
            <w:r>
              <w:rPr>
                <w:i/>
                <w:iCs/>
                <w:color w:val="000000"/>
                <w:sz w:val="20"/>
                <w:szCs w:val="20"/>
                <w:lang w:val="en-US"/>
              </w:rPr>
              <w:t>Ciconia ciconia</w:t>
            </w:r>
          </w:p>
        </w:tc>
        <w:tc>
          <w:tcPr>
            <w:tcW w:w="181" w:type="pct"/>
            <w:shd w:val="clear" w:color="auto" w:fill="auto"/>
            <w:vAlign w:val="center"/>
          </w:tcPr>
          <w:p w14:paraId="4A29568D" w14:textId="77777777" w:rsidR="006738B1" w:rsidRPr="00113CA7" w:rsidRDefault="006738B1" w:rsidP="006738B1">
            <w:pPr>
              <w:rPr>
                <w:sz w:val="20"/>
                <w:szCs w:val="20"/>
                <w:lang w:eastAsia="en-GB"/>
              </w:rPr>
            </w:pPr>
          </w:p>
        </w:tc>
        <w:tc>
          <w:tcPr>
            <w:tcW w:w="266" w:type="pct"/>
            <w:shd w:val="clear" w:color="auto" w:fill="auto"/>
            <w:vAlign w:val="center"/>
          </w:tcPr>
          <w:p w14:paraId="2EEA4B7F" w14:textId="77777777" w:rsidR="006738B1" w:rsidRPr="00113CA7" w:rsidRDefault="006738B1" w:rsidP="006738B1">
            <w:pPr>
              <w:rPr>
                <w:b/>
                <w:sz w:val="20"/>
                <w:szCs w:val="20"/>
                <w:lang w:eastAsia="en-GB"/>
              </w:rPr>
            </w:pPr>
          </w:p>
        </w:tc>
        <w:tc>
          <w:tcPr>
            <w:tcW w:w="238" w:type="pct"/>
            <w:gridSpan w:val="2"/>
            <w:shd w:val="clear" w:color="auto" w:fill="auto"/>
            <w:vAlign w:val="bottom"/>
          </w:tcPr>
          <w:p w14:paraId="6D5F0CAB" w14:textId="77777777" w:rsidR="006738B1" w:rsidRPr="00BE413D" w:rsidRDefault="006738B1" w:rsidP="006738B1">
            <w:pPr>
              <w:rPr>
                <w:b/>
                <w:sz w:val="20"/>
                <w:szCs w:val="20"/>
                <w:lang w:eastAsia="en-GB"/>
              </w:rPr>
            </w:pPr>
            <w:r>
              <w:rPr>
                <w:color w:val="000000"/>
                <w:sz w:val="20"/>
                <w:szCs w:val="20"/>
              </w:rPr>
              <w:t>с</w:t>
            </w:r>
          </w:p>
        </w:tc>
        <w:tc>
          <w:tcPr>
            <w:tcW w:w="270" w:type="pct"/>
            <w:shd w:val="clear" w:color="auto" w:fill="auto"/>
            <w:vAlign w:val="bottom"/>
          </w:tcPr>
          <w:p w14:paraId="7275EB89" w14:textId="77777777" w:rsidR="006738B1" w:rsidRPr="00FD2A47" w:rsidRDefault="006738B1" w:rsidP="006738B1">
            <w:pPr>
              <w:jc w:val="center"/>
              <w:rPr>
                <w:b/>
                <w:color w:val="FF0000"/>
                <w:sz w:val="20"/>
                <w:szCs w:val="20"/>
                <w:lang w:eastAsia="en-GB"/>
              </w:rPr>
            </w:pPr>
            <w:r>
              <w:rPr>
                <w:b/>
                <w:color w:val="FF0000"/>
                <w:sz w:val="20"/>
                <w:szCs w:val="20"/>
                <w:lang w:eastAsia="en-GB"/>
              </w:rPr>
              <w:t>399</w:t>
            </w:r>
          </w:p>
        </w:tc>
        <w:tc>
          <w:tcPr>
            <w:tcW w:w="339" w:type="pct"/>
            <w:shd w:val="clear" w:color="auto" w:fill="auto"/>
            <w:vAlign w:val="bottom"/>
          </w:tcPr>
          <w:p w14:paraId="30D9EADF" w14:textId="77777777" w:rsidR="006738B1" w:rsidRPr="0086133F" w:rsidRDefault="006738B1" w:rsidP="006738B1">
            <w:pPr>
              <w:jc w:val="center"/>
              <w:rPr>
                <w:b/>
                <w:color w:val="FF0000"/>
                <w:sz w:val="20"/>
                <w:szCs w:val="20"/>
                <w:lang w:eastAsia="en-GB"/>
              </w:rPr>
            </w:pPr>
            <w:r>
              <w:rPr>
                <w:b/>
                <w:color w:val="FF0000"/>
                <w:sz w:val="20"/>
                <w:szCs w:val="20"/>
              </w:rPr>
              <w:t>7222</w:t>
            </w:r>
          </w:p>
        </w:tc>
        <w:tc>
          <w:tcPr>
            <w:tcW w:w="327" w:type="pct"/>
            <w:shd w:val="clear" w:color="auto" w:fill="auto"/>
            <w:vAlign w:val="bottom"/>
          </w:tcPr>
          <w:p w14:paraId="3314297B" w14:textId="77777777" w:rsidR="006738B1" w:rsidRPr="00F85956" w:rsidRDefault="006738B1" w:rsidP="006738B1">
            <w:pPr>
              <w:jc w:val="center"/>
              <w:rPr>
                <w:bCs/>
                <w:sz w:val="20"/>
                <w:szCs w:val="20"/>
                <w:lang w:val="en-US" w:eastAsia="en-GB"/>
              </w:rPr>
            </w:pPr>
            <w:r>
              <w:rPr>
                <w:color w:val="000000"/>
                <w:sz w:val="20"/>
                <w:szCs w:val="20"/>
                <w:lang w:val="en-US"/>
              </w:rPr>
              <w:t>i</w:t>
            </w:r>
          </w:p>
        </w:tc>
        <w:tc>
          <w:tcPr>
            <w:tcW w:w="318" w:type="pct"/>
            <w:shd w:val="clear" w:color="auto" w:fill="auto"/>
            <w:vAlign w:val="bottom"/>
          </w:tcPr>
          <w:p w14:paraId="27881D91" w14:textId="77777777" w:rsidR="006738B1" w:rsidRPr="00113CA7" w:rsidRDefault="006738B1" w:rsidP="006738B1">
            <w:pPr>
              <w:rPr>
                <w:b/>
                <w:sz w:val="20"/>
                <w:szCs w:val="20"/>
                <w:lang w:eastAsia="en-GB"/>
              </w:rPr>
            </w:pPr>
          </w:p>
        </w:tc>
        <w:tc>
          <w:tcPr>
            <w:tcW w:w="462" w:type="pct"/>
            <w:shd w:val="clear" w:color="auto" w:fill="auto"/>
            <w:vAlign w:val="bottom"/>
          </w:tcPr>
          <w:p w14:paraId="2BE2FAE6" w14:textId="77777777" w:rsidR="006738B1" w:rsidRPr="00113CA7" w:rsidRDefault="006738B1" w:rsidP="006738B1">
            <w:pPr>
              <w:rPr>
                <w:b/>
                <w:sz w:val="20"/>
                <w:szCs w:val="20"/>
                <w:lang w:eastAsia="en-GB"/>
              </w:rPr>
            </w:pPr>
            <w:r w:rsidRPr="00113CA7">
              <w:rPr>
                <w:color w:val="000000"/>
                <w:sz w:val="20"/>
                <w:szCs w:val="20"/>
              </w:rPr>
              <w:t>G</w:t>
            </w:r>
          </w:p>
        </w:tc>
        <w:tc>
          <w:tcPr>
            <w:tcW w:w="523" w:type="pct"/>
            <w:shd w:val="clear" w:color="auto" w:fill="auto"/>
            <w:vAlign w:val="bottom"/>
          </w:tcPr>
          <w:p w14:paraId="3DC01E60" w14:textId="77777777" w:rsidR="006738B1" w:rsidRPr="0086133F" w:rsidRDefault="006738B1" w:rsidP="006738B1">
            <w:pPr>
              <w:rPr>
                <w:b/>
                <w:color w:val="FF0000"/>
                <w:sz w:val="20"/>
                <w:szCs w:val="20"/>
                <w:lang w:eastAsia="en-GB"/>
              </w:rPr>
            </w:pPr>
            <w:r w:rsidRPr="0086133F">
              <w:rPr>
                <w:b/>
                <w:color w:val="FF0000"/>
                <w:sz w:val="20"/>
                <w:szCs w:val="20"/>
                <w:lang w:eastAsia="en-GB"/>
              </w:rPr>
              <w:t>С</w:t>
            </w:r>
          </w:p>
        </w:tc>
        <w:tc>
          <w:tcPr>
            <w:tcW w:w="343" w:type="pct"/>
            <w:shd w:val="clear" w:color="auto" w:fill="auto"/>
            <w:vAlign w:val="bottom"/>
          </w:tcPr>
          <w:p w14:paraId="0E5A1408" w14:textId="77777777" w:rsidR="006738B1" w:rsidRPr="00113CA7" w:rsidRDefault="006738B1" w:rsidP="006738B1">
            <w:pPr>
              <w:rPr>
                <w:b/>
                <w:sz w:val="20"/>
                <w:szCs w:val="20"/>
                <w:lang w:eastAsia="en-GB"/>
              </w:rPr>
            </w:pPr>
            <w:r>
              <w:rPr>
                <w:color w:val="000000"/>
                <w:sz w:val="20"/>
                <w:szCs w:val="20"/>
              </w:rPr>
              <w:t>А</w:t>
            </w:r>
          </w:p>
        </w:tc>
        <w:tc>
          <w:tcPr>
            <w:tcW w:w="288" w:type="pct"/>
            <w:shd w:val="clear" w:color="auto" w:fill="auto"/>
            <w:vAlign w:val="bottom"/>
          </w:tcPr>
          <w:p w14:paraId="30BF3180" w14:textId="77777777" w:rsidR="006738B1" w:rsidRPr="00113CA7" w:rsidRDefault="006738B1" w:rsidP="006738B1">
            <w:pPr>
              <w:rPr>
                <w:b/>
                <w:sz w:val="20"/>
                <w:szCs w:val="20"/>
                <w:lang w:eastAsia="en-GB"/>
              </w:rPr>
            </w:pPr>
            <w:r w:rsidRPr="00113CA7">
              <w:rPr>
                <w:color w:val="000000"/>
                <w:sz w:val="20"/>
                <w:szCs w:val="20"/>
              </w:rPr>
              <w:t>C</w:t>
            </w:r>
          </w:p>
        </w:tc>
        <w:tc>
          <w:tcPr>
            <w:tcW w:w="318" w:type="pct"/>
            <w:shd w:val="clear" w:color="auto" w:fill="auto"/>
            <w:vAlign w:val="bottom"/>
          </w:tcPr>
          <w:p w14:paraId="31DAD6FD" w14:textId="77777777" w:rsidR="006738B1" w:rsidRPr="00113CA7" w:rsidRDefault="006738B1" w:rsidP="006738B1">
            <w:pPr>
              <w:rPr>
                <w:b/>
                <w:sz w:val="20"/>
                <w:szCs w:val="20"/>
                <w:lang w:eastAsia="en-GB"/>
              </w:rPr>
            </w:pPr>
            <w:r>
              <w:rPr>
                <w:color w:val="000000"/>
                <w:sz w:val="20"/>
                <w:szCs w:val="20"/>
              </w:rPr>
              <w:t>А</w:t>
            </w:r>
          </w:p>
        </w:tc>
      </w:tr>
    </w:tbl>
    <w:p w14:paraId="631D62C6" w14:textId="77777777" w:rsidR="007D51EB" w:rsidRDefault="007D51EB" w:rsidP="007D51EB">
      <w:pPr>
        <w:pStyle w:val="Heading1"/>
        <w:rPr>
          <w:szCs w:val="28"/>
        </w:rPr>
      </w:pPr>
      <w:bookmarkStart w:id="86" w:name="_Toc87487769"/>
    </w:p>
    <w:p w14:paraId="796342C2" w14:textId="77777777" w:rsidR="007D51EB" w:rsidRPr="00AC1432" w:rsidRDefault="007D51EB" w:rsidP="00AC1432">
      <w:pPr>
        <w:pStyle w:val="Heading1"/>
      </w:pPr>
      <w:bookmarkStart w:id="87" w:name="_Toc89633250"/>
      <w:bookmarkStart w:id="88" w:name="_Toc89634189"/>
      <w:bookmarkStart w:id="89" w:name="_Toc89634940"/>
      <w:bookmarkStart w:id="90" w:name="_Toc89677640"/>
      <w:bookmarkStart w:id="91" w:name="_Toc99550121"/>
      <w:r w:rsidRPr="00AC1432">
        <w:t xml:space="preserve">Специфични цели за A036 </w:t>
      </w:r>
      <w:r w:rsidRPr="00D61D56">
        <w:rPr>
          <w:i/>
        </w:rPr>
        <w:t>Cygnus olor</w:t>
      </w:r>
      <w:r w:rsidRPr="00AC1432">
        <w:t xml:space="preserve"> (ням лебед)</w:t>
      </w:r>
      <w:bookmarkEnd w:id="86"/>
      <w:bookmarkEnd w:id="87"/>
      <w:bookmarkEnd w:id="88"/>
      <w:bookmarkEnd w:id="89"/>
      <w:bookmarkEnd w:id="90"/>
      <w:bookmarkEnd w:id="91"/>
    </w:p>
    <w:p w14:paraId="7004FDD7" w14:textId="77777777" w:rsidR="007D51EB" w:rsidRPr="009A621E" w:rsidRDefault="007D51EB" w:rsidP="007D51EB">
      <w:pPr>
        <w:rPr>
          <w:b/>
        </w:rPr>
      </w:pPr>
    </w:p>
    <w:p w14:paraId="0A8B1A91" w14:textId="77777777" w:rsidR="007D51EB" w:rsidRPr="007D51EB" w:rsidRDefault="007D51EB" w:rsidP="007D51EB">
      <w:pPr>
        <w:pStyle w:val="10"/>
        <w:numPr>
          <w:ilvl w:val="0"/>
          <w:numId w:val="15"/>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Кратка характеристика на вида</w:t>
      </w:r>
    </w:p>
    <w:p w14:paraId="1586F117" w14:textId="77777777" w:rsidR="007D51EB" w:rsidRPr="007D51EB" w:rsidRDefault="007D51EB" w:rsidP="007D51EB">
      <w:r w:rsidRPr="007D51EB">
        <w:t xml:space="preserve">Дължината на тялото  140-160 cm, тегло 5,5 -22,5 kg, а размахът на крилата – 200-240 cm. Оперението е изцяло бяло. Клюнът е червен, в основата си черен. Краката са черни. Няма полов диморфизъм, но се наблюдава възрастов. Младите индивиди са </w:t>
      </w:r>
      <w:r w:rsidRPr="007D51EB">
        <w:lastRenderedPageBreak/>
        <w:t>сивокафяви,със сив клюн с черна основа. От водата излита тежко, набирайки скорост с продължително разбягване по водната повърхност. При летенето се чува ясен звук от размахването на крилата. Най-често мигрира на семейни групи, но често в районите на зимуване формира големи ята, обикновено смесени с патици и лиски.</w:t>
      </w:r>
    </w:p>
    <w:p w14:paraId="74DBAC9C" w14:textId="77777777" w:rsidR="007D51EB" w:rsidRPr="007D51EB" w:rsidRDefault="007D51EB" w:rsidP="007D51EB">
      <w:pPr>
        <w:rPr>
          <w:i/>
        </w:rPr>
      </w:pPr>
      <w:r w:rsidRPr="007D51EB">
        <w:rPr>
          <w:i/>
        </w:rPr>
        <w:t>Характер на пребиваване в страната</w:t>
      </w:r>
    </w:p>
    <w:p w14:paraId="2A79D1C9" w14:textId="77777777" w:rsidR="007D51EB" w:rsidRPr="007D51EB" w:rsidRDefault="007D51EB" w:rsidP="007D51EB">
      <w:r w:rsidRPr="007D51EB">
        <w:t>Немият лебед у нас е гнездещ, постоянен вид, а също преминаващ по време на миграция и зимуващ. През зимата големи ята от този вид долитат от север и се концентрират главно по Черноморското крайбрежие, р. Дунав и някои от по-големите вътрешни водоеми. Пролетната миграция е от февруари до средата на април. Есенната миграция е от септември до декември.</w:t>
      </w:r>
    </w:p>
    <w:p w14:paraId="1E71E244" w14:textId="77777777" w:rsidR="007D51EB" w:rsidRPr="007D51EB" w:rsidRDefault="007D51EB" w:rsidP="007D51EB">
      <w:pPr>
        <w:rPr>
          <w:i/>
        </w:rPr>
      </w:pPr>
      <w:r w:rsidRPr="007D51EB">
        <w:rPr>
          <w:i/>
        </w:rPr>
        <w:t>Характерно местообитание</w:t>
      </w:r>
    </w:p>
    <w:p w14:paraId="120200CE" w14:textId="77777777" w:rsidR="007D51EB" w:rsidRPr="007D51EB" w:rsidRDefault="007D51EB" w:rsidP="007D51EB">
      <w:r w:rsidRPr="007D51EB">
        <w:t>Гнездовото местообитание е водната растителност (тръстика, папур, камъш) в и по периферията на блата, езера, язовири, рибарници, изоставени баластриери и стари речни корита. По-рядък и в крайбрежната водна растителност на по-големи бавнотечащи реки. Гнезди главно в сладководни и по-рядко бракични водоеми. Понякога гнезди и в почти напълно обрасли с водна растителност водоеми, дори и с малки размери. По време на миграция и зимуване се среща и в бързотечащи реки, в плитководни участъци на р. Дунав, в лагуни, солени езера, както и в морето. Подходящи местообитания за гнездене са 3140, 3150 и 3270 според Директивата за хабитатите (Кавръкова и др. 2005).</w:t>
      </w:r>
    </w:p>
    <w:p w14:paraId="71E597DB" w14:textId="77777777" w:rsidR="007D51EB" w:rsidRPr="007D51EB" w:rsidRDefault="007D51EB" w:rsidP="007D51EB">
      <w:pPr>
        <w:rPr>
          <w:i/>
        </w:rPr>
      </w:pPr>
      <w:r w:rsidRPr="007D51EB">
        <w:rPr>
          <w:i/>
        </w:rPr>
        <w:t>Хранене</w:t>
      </w:r>
    </w:p>
    <w:p w14:paraId="0FFF8F2B" w14:textId="77777777" w:rsidR="007D51EB" w:rsidRPr="007D51EB" w:rsidRDefault="007D51EB" w:rsidP="007D51EB">
      <w:r w:rsidRPr="007D51EB">
        <w:t>Храни се главно с водна растителност – най-вече водорасли, включително и семена по дъното. В малки количества яде и водни безгръбначни – ракообразни, насекоми и мекотели. Понякога се храни и из посеви със зимна пшеница и други култури (Cramp &amp; Simmons eds., 1977)</w:t>
      </w:r>
    </w:p>
    <w:p w14:paraId="5A241998" w14:textId="77777777" w:rsidR="007D51EB" w:rsidRPr="007D51EB" w:rsidRDefault="007D51EB" w:rsidP="007D51EB"/>
    <w:p w14:paraId="35F6C62B" w14:textId="77777777" w:rsidR="007D51EB" w:rsidRPr="007D51EB" w:rsidRDefault="007D51EB" w:rsidP="007D51EB">
      <w:pPr>
        <w:pStyle w:val="10"/>
        <w:numPr>
          <w:ilvl w:val="0"/>
          <w:numId w:val="15"/>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571D3351" w14:textId="77777777" w:rsidR="007D51EB" w:rsidRPr="007D51EB" w:rsidRDefault="007D51EB" w:rsidP="007D51EB">
      <w:r w:rsidRPr="007D51EB">
        <w:t xml:space="preserve">Като гнездящ вид е рядък, разпространен по Дунавските езера, блата и рибарници, по езерата по Черноморското крайбрежие, в редица обрасли с водна растителност рибарници и язовири в Горнотракийската низина, както и в малък брой подобни водоеми в Дунавската равнина, включително и в стари речни корита (Янков отг. ред., 2007). Според Червената книга на България у нас гнездят 12-36 двойки с тенденция на увеличение. Понастоящем числеността на вида у нас е в рамките на 80-120 двойки. </w:t>
      </w:r>
    </w:p>
    <w:p w14:paraId="16468026" w14:textId="77777777" w:rsidR="007D51EB" w:rsidRPr="007D51EB" w:rsidRDefault="007D51EB" w:rsidP="007D51EB">
      <w:r w:rsidRPr="007D51EB">
        <w:t>Според Докладването по чл.12 от 2019 г. гнездовата популация се оценява на 20-50 двойки, което вече не е актуално. Тенденцията и в числеността и в разпространението е положителна. В Докладването е посочено, че краткосрочната тенденция (за периода 2000-2018 г.) на разпространението на вида у нас е стабилна, но всъщност и тя показва увеличение. За този период немият лебед се появи в редица нови локалитети главно в Горнотракийската низина и Дунавската равнина (Shurulinkov et al. 2019а; Даскалова и Шурулинков, 2020).</w:t>
      </w:r>
    </w:p>
    <w:p w14:paraId="29AEDD7D" w14:textId="77777777" w:rsidR="007D51EB" w:rsidRPr="007D51EB" w:rsidRDefault="007D51EB" w:rsidP="007D51EB">
      <w:r w:rsidRPr="007D51EB">
        <w:t>Числеността на зимуващите у нас неми лебеди според Докладването по чл.12 е 1000-4100 екз. Няма ясна тенденция,  числеността е флуктуираща.</w:t>
      </w:r>
    </w:p>
    <w:p w14:paraId="3473DA47" w14:textId="77777777" w:rsidR="007D51EB" w:rsidRPr="007D51EB" w:rsidRDefault="007D51EB" w:rsidP="007D51EB">
      <w:r w:rsidRPr="007D51EB">
        <w:t xml:space="preserve">По време на миграция немият лебед също може да се срещне из водоеми в цялата страна. Според Докладването по чл.12 понастоящем миграционната численост на вида е в рамките на 500-1200. Всъщност няма никакви системни и стандартизирани проучвания в това направление и числеността по време на миграция остава неизвестна. </w:t>
      </w:r>
    </w:p>
    <w:p w14:paraId="5B89B5C6" w14:textId="77777777" w:rsidR="007D51EB" w:rsidRPr="007D51EB" w:rsidRDefault="007D51EB" w:rsidP="007D51EB">
      <w:r w:rsidRPr="007D51EB">
        <w:t xml:space="preserve">В Червената книга на Р България са посочени като заплахи отравянето с оловни съчми и тежести, безпокойство, отстрел, унищожаване и деградация на местообитания. Замърсяването на влажните зони, преследване в рибни стопанства и др. Често пъти </w:t>
      </w:r>
      <w:r w:rsidRPr="007D51EB">
        <w:lastRenderedPageBreak/>
        <w:t xml:space="preserve">местообитанията се засягат от умишлени пожари в тръстиковите и папурови масиви. Отрицателно въздействие оказват и осушаването на влажни зони –особено рибарници и язовири, което понякога се случва дори и през гнездовия период на птиците. </w:t>
      </w:r>
    </w:p>
    <w:p w14:paraId="4D0F60EB" w14:textId="77777777" w:rsidR="007D51EB" w:rsidRPr="007D51EB" w:rsidRDefault="007D51EB" w:rsidP="007D51EB">
      <w:r w:rsidRPr="007D51EB">
        <w:t>Сред естествените лимитиращи фактори са масовите случаи на разпространение на птичи грип при немия лебед в някои години и гибелта на индивиди поради тежки зимни условия.</w:t>
      </w:r>
    </w:p>
    <w:p w14:paraId="6205F81A" w14:textId="77777777" w:rsidR="007D51EB" w:rsidRPr="007D51EB" w:rsidRDefault="007D51EB" w:rsidP="007D51EB"/>
    <w:p w14:paraId="1A0BEA65" w14:textId="77777777" w:rsidR="007D51EB" w:rsidRPr="007D51EB" w:rsidRDefault="007D51EB" w:rsidP="007D51EB">
      <w:pPr>
        <w:pStyle w:val="10"/>
        <w:numPr>
          <w:ilvl w:val="0"/>
          <w:numId w:val="15"/>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 xml:space="preserve">Състояние на вида в СЗЗ </w:t>
      </w:r>
      <w:r w:rsidRPr="007D51EB">
        <w:rPr>
          <w:rFonts w:ascii="Times New Roman" w:hAnsi="Times New Roman"/>
          <w:b/>
          <w:sz w:val="24"/>
          <w:szCs w:val="24"/>
          <w:lang w:val="en-GB"/>
        </w:rPr>
        <w:t>BG0002009</w:t>
      </w:r>
      <w:r w:rsidRPr="007D51EB">
        <w:rPr>
          <w:rFonts w:ascii="Times New Roman" w:hAnsi="Times New Roman"/>
          <w:b/>
          <w:sz w:val="24"/>
          <w:szCs w:val="24"/>
          <w:lang w:val="bg-BG"/>
        </w:rPr>
        <w:t xml:space="preserve"> „Златията”</w:t>
      </w:r>
    </w:p>
    <w:p w14:paraId="562BDC36" w14:textId="77777777" w:rsidR="007D51EB" w:rsidRPr="007D51EB" w:rsidRDefault="007D51EB" w:rsidP="007D51EB">
      <w:r w:rsidRPr="007D51EB">
        <w:t xml:space="preserve">Съгласно </w:t>
      </w:r>
      <w:r w:rsidR="00925D04">
        <w:t>СФ</w:t>
      </w:r>
      <w:r w:rsidRPr="007D51EB">
        <w:t xml:space="preserve">, видът е </w:t>
      </w:r>
      <w:r w:rsidRPr="007D51EB">
        <w:rPr>
          <w:b/>
        </w:rPr>
        <w:t>зимуващ</w:t>
      </w:r>
      <w:r w:rsidRPr="007D51EB">
        <w:t xml:space="preserve"> за зоната с численост до 21 индивида. Зоната поддържа 0,5 % от националната зимуваща популация на вида (оценка „C”), опазването на вида е добро (оценка „В”), популацията е неизолирана в рамките на разширен ареал на разпространение (оценка „С”). Общата оценка на стойността на зоната за вида е „С” – значима стойност.</w:t>
      </w:r>
    </w:p>
    <w:p w14:paraId="6BABF44F" w14:textId="77777777" w:rsidR="007D51EB" w:rsidRPr="007D51EB" w:rsidRDefault="007D51EB" w:rsidP="007D51EB"/>
    <w:p w14:paraId="3EC85BBB" w14:textId="77777777" w:rsidR="007D51EB" w:rsidRPr="007D51EB" w:rsidRDefault="007D51EB" w:rsidP="007D51EB">
      <w:pPr>
        <w:pStyle w:val="10"/>
        <w:numPr>
          <w:ilvl w:val="0"/>
          <w:numId w:val="15"/>
        </w:numPr>
        <w:spacing w:after="0"/>
        <w:ind w:left="0" w:firstLine="0"/>
        <w:rPr>
          <w:rFonts w:ascii="Times New Roman" w:hAnsi="Times New Roman"/>
          <w:b/>
          <w:sz w:val="24"/>
          <w:szCs w:val="24"/>
          <w:u w:val="single"/>
          <w:lang w:val="bg-BG"/>
        </w:rPr>
      </w:pPr>
      <w:r w:rsidRPr="007D51EB">
        <w:rPr>
          <w:rFonts w:ascii="Times New Roman" w:hAnsi="Times New Roman"/>
          <w:b/>
          <w:sz w:val="24"/>
          <w:szCs w:val="24"/>
          <w:lang w:val="bg-BG"/>
        </w:rPr>
        <w:t>Анализ на наличната информация</w:t>
      </w:r>
    </w:p>
    <w:p w14:paraId="2773F777" w14:textId="77777777" w:rsidR="007D51EB" w:rsidRPr="007D51EB" w:rsidRDefault="007D51EB" w:rsidP="007D51EB">
      <w:pPr>
        <w:rPr>
          <w:lang w:val="en-GB"/>
        </w:rPr>
      </w:pPr>
      <w:r w:rsidRPr="007D51EB">
        <w:t>Немият лебед зимува в цялата страна, във водоеми под 1200 м.н.в. Най-значителните зимни концентрации са по брега на Черно море и в крайморските езера – Поморийско, Атанасовско, яз. Мандра, ез. Дуранкулак, Шабленска тузла и др. Ята от по 10-50 екз. зимуват и във редица вътрешни язовири и поречията на реките Марица, Янтра, Тунджа, Огоста, Искър, Вит и др. През по-сурови зими броят на зимуващите лебеди е значително по-висок отколкото при меки зими (</w:t>
      </w:r>
      <w:r w:rsidRPr="007D51EB">
        <w:rPr>
          <w:lang w:val="en-GB"/>
        </w:rPr>
        <w:t xml:space="preserve">Michev &amp; Profirov, 2003; </w:t>
      </w:r>
      <w:r w:rsidRPr="007D51EB">
        <w:t xml:space="preserve">Шурулинков и др., 2005). Зимуването на вида се концентрира по малкото водни тела в зоната, по р. Огоста, р. Цибрица и яз. Шишманов Вал. Според Шурулинков и др. (2005), при студени зими, когато стоящите водоеми замръзнат, птиците се концентрират по реките. Река Дунав е по северната граница на зоната, но не е включена в територията й. По време на СЗП по р. Дунав през 2019 и 2020 г. вида не е наблюдаван. По данни от </w:t>
      </w:r>
      <w:r w:rsidRPr="007D51EB">
        <w:rPr>
          <w:lang w:val="en-GB"/>
        </w:rPr>
        <w:t>ebird.org,</w:t>
      </w:r>
      <w:r w:rsidRPr="007D51EB">
        <w:t xml:space="preserve"> птици от вида в рамките на зоната се концентрират предимно по р. Огоста, източно от Хайдерин през периода септември – ноември 2 – 10 инд., януари – 5 инд. и април – 1 инд. (</w:t>
      </w:r>
      <w:r w:rsidRPr="007D51EB">
        <w:rPr>
          <w:lang w:val="en-GB"/>
        </w:rPr>
        <w:t xml:space="preserve">R. Popov, Io. Hristov, 2021). </w:t>
      </w:r>
    </w:p>
    <w:p w14:paraId="26E9649A" w14:textId="77777777" w:rsidR="007D51EB" w:rsidRPr="007D51EB" w:rsidRDefault="007D51EB" w:rsidP="007D51EB">
      <w:r w:rsidRPr="007D51EB">
        <w:t>Основни заплахи за вида са увреждане на местообитанието, незаконния отстрел, заболявания, като инфлуенца по птиците и др.</w:t>
      </w:r>
    </w:p>
    <w:p w14:paraId="62C52FA6" w14:textId="77777777" w:rsidR="007D51EB" w:rsidRPr="007D51EB" w:rsidRDefault="007D51EB" w:rsidP="007D51EB"/>
    <w:p w14:paraId="41C1ECFD" w14:textId="77777777" w:rsidR="007D51EB" w:rsidRPr="003161AF" w:rsidRDefault="003161AF" w:rsidP="007D51EB">
      <w:pPr>
        <w:pStyle w:val="10"/>
        <w:numPr>
          <w:ilvl w:val="0"/>
          <w:numId w:val="15"/>
        </w:numPr>
        <w:spacing w:after="0"/>
        <w:ind w:left="0" w:firstLine="0"/>
        <w:rPr>
          <w:rFonts w:ascii="Times New Roman" w:hAnsi="Times New Roman"/>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1144"/>
        <w:gridCol w:w="1111"/>
        <w:gridCol w:w="3032"/>
        <w:gridCol w:w="1971"/>
      </w:tblGrid>
      <w:tr w:rsidR="007D51EB" w:rsidRPr="007D51EB" w14:paraId="741A2293" w14:textId="77777777" w:rsidTr="00D61D56">
        <w:trPr>
          <w:tblHeader/>
          <w:jc w:val="center"/>
        </w:trPr>
        <w:tc>
          <w:tcPr>
            <w:tcW w:w="1093" w:type="pct"/>
            <w:shd w:val="clear" w:color="auto" w:fill="B6DDE8"/>
            <w:vAlign w:val="center"/>
          </w:tcPr>
          <w:p w14:paraId="47AD7F26" w14:textId="77777777" w:rsidR="007D51EB" w:rsidRPr="007D51EB" w:rsidRDefault="007D51EB" w:rsidP="00F64F07">
            <w:pPr>
              <w:jc w:val="center"/>
              <w:rPr>
                <w:b/>
                <w:bCs/>
                <w:sz w:val="20"/>
                <w:szCs w:val="20"/>
              </w:rPr>
            </w:pPr>
            <w:r w:rsidRPr="007D51EB">
              <w:rPr>
                <w:b/>
                <w:bCs/>
                <w:sz w:val="20"/>
                <w:szCs w:val="20"/>
              </w:rPr>
              <w:t>Параметър</w:t>
            </w:r>
          </w:p>
        </w:tc>
        <w:tc>
          <w:tcPr>
            <w:tcW w:w="616" w:type="pct"/>
            <w:shd w:val="clear" w:color="auto" w:fill="B6DDE8"/>
            <w:vAlign w:val="center"/>
          </w:tcPr>
          <w:p w14:paraId="65F3BB74" w14:textId="77777777" w:rsidR="007D51EB" w:rsidRPr="007D51EB" w:rsidRDefault="007D51EB" w:rsidP="00F64F07">
            <w:pPr>
              <w:jc w:val="center"/>
              <w:rPr>
                <w:b/>
                <w:bCs/>
                <w:sz w:val="20"/>
                <w:szCs w:val="20"/>
              </w:rPr>
            </w:pPr>
            <w:r w:rsidRPr="007D51EB">
              <w:rPr>
                <w:b/>
                <w:bCs/>
                <w:sz w:val="20"/>
                <w:szCs w:val="20"/>
              </w:rPr>
              <w:t>Мерна единица</w:t>
            </w:r>
          </w:p>
        </w:tc>
        <w:tc>
          <w:tcPr>
            <w:tcW w:w="598" w:type="pct"/>
            <w:shd w:val="clear" w:color="auto" w:fill="B6DDE8"/>
            <w:vAlign w:val="center"/>
          </w:tcPr>
          <w:p w14:paraId="526B4B7F" w14:textId="77777777" w:rsidR="007D51EB" w:rsidRPr="007D51EB" w:rsidRDefault="007D51EB" w:rsidP="00F64F07">
            <w:pPr>
              <w:jc w:val="center"/>
              <w:rPr>
                <w:b/>
                <w:bCs/>
                <w:sz w:val="20"/>
                <w:szCs w:val="20"/>
              </w:rPr>
            </w:pPr>
            <w:r w:rsidRPr="007D51EB">
              <w:rPr>
                <w:b/>
                <w:bCs/>
                <w:sz w:val="20"/>
                <w:szCs w:val="20"/>
              </w:rPr>
              <w:t>Целева стойност</w:t>
            </w:r>
          </w:p>
        </w:tc>
        <w:tc>
          <w:tcPr>
            <w:tcW w:w="1632" w:type="pct"/>
            <w:shd w:val="clear" w:color="auto" w:fill="B6DDE8"/>
            <w:vAlign w:val="center"/>
          </w:tcPr>
          <w:p w14:paraId="793C38BA" w14:textId="77777777" w:rsidR="007D51EB" w:rsidRPr="007D51EB" w:rsidRDefault="007D51EB" w:rsidP="00F64F07">
            <w:pPr>
              <w:jc w:val="center"/>
              <w:rPr>
                <w:b/>
                <w:bCs/>
                <w:sz w:val="20"/>
                <w:szCs w:val="20"/>
              </w:rPr>
            </w:pPr>
            <w:r w:rsidRPr="007D51EB">
              <w:rPr>
                <w:b/>
                <w:bCs/>
                <w:sz w:val="20"/>
                <w:szCs w:val="20"/>
              </w:rPr>
              <w:t>Допълнителна информация</w:t>
            </w:r>
          </w:p>
        </w:tc>
        <w:tc>
          <w:tcPr>
            <w:tcW w:w="1061" w:type="pct"/>
            <w:shd w:val="clear" w:color="auto" w:fill="B6DDE8"/>
            <w:vAlign w:val="center"/>
          </w:tcPr>
          <w:p w14:paraId="16591F80" w14:textId="77777777" w:rsidR="007D51EB" w:rsidRPr="007D51EB" w:rsidRDefault="007D51EB" w:rsidP="00F64F07">
            <w:pPr>
              <w:jc w:val="center"/>
              <w:rPr>
                <w:b/>
                <w:bCs/>
                <w:sz w:val="20"/>
                <w:szCs w:val="20"/>
              </w:rPr>
            </w:pPr>
            <w:r w:rsidRPr="007D51EB">
              <w:rPr>
                <w:b/>
                <w:bCs/>
                <w:sz w:val="20"/>
                <w:szCs w:val="20"/>
              </w:rPr>
              <w:t>Специфични за зоната цели</w:t>
            </w:r>
          </w:p>
        </w:tc>
      </w:tr>
      <w:tr w:rsidR="007D51EB" w:rsidRPr="007D51EB" w14:paraId="3584423D" w14:textId="77777777" w:rsidTr="00D61D56">
        <w:trPr>
          <w:jc w:val="center"/>
        </w:trPr>
        <w:tc>
          <w:tcPr>
            <w:tcW w:w="1093" w:type="pct"/>
            <w:shd w:val="clear" w:color="auto" w:fill="auto"/>
          </w:tcPr>
          <w:p w14:paraId="29AD60A2" w14:textId="77777777" w:rsidR="007D51EB" w:rsidRPr="007D51EB" w:rsidRDefault="007D51EB" w:rsidP="00F64F07">
            <w:pPr>
              <w:rPr>
                <w:b/>
                <w:sz w:val="20"/>
                <w:szCs w:val="20"/>
              </w:rPr>
            </w:pPr>
            <w:r w:rsidRPr="007D51EB">
              <w:rPr>
                <w:b/>
                <w:sz w:val="20"/>
                <w:szCs w:val="20"/>
              </w:rPr>
              <w:t xml:space="preserve">Популация: </w:t>
            </w:r>
            <w:r w:rsidRPr="007D51EB">
              <w:rPr>
                <w:bCs/>
                <w:sz w:val="20"/>
                <w:szCs w:val="20"/>
              </w:rPr>
              <w:t>Размер на концентрациите по време на зимуване</w:t>
            </w:r>
          </w:p>
        </w:tc>
        <w:tc>
          <w:tcPr>
            <w:tcW w:w="616" w:type="pct"/>
            <w:shd w:val="clear" w:color="auto" w:fill="auto"/>
          </w:tcPr>
          <w:p w14:paraId="7B60EACF" w14:textId="77777777" w:rsidR="007D51EB" w:rsidRPr="007D51EB" w:rsidRDefault="007D51EB" w:rsidP="00F64F07">
            <w:pPr>
              <w:rPr>
                <w:sz w:val="20"/>
                <w:szCs w:val="20"/>
              </w:rPr>
            </w:pPr>
            <w:r w:rsidRPr="007D51EB">
              <w:rPr>
                <w:sz w:val="20"/>
                <w:szCs w:val="20"/>
              </w:rPr>
              <w:t>Брой индивиди</w:t>
            </w:r>
          </w:p>
        </w:tc>
        <w:tc>
          <w:tcPr>
            <w:tcW w:w="598" w:type="pct"/>
            <w:shd w:val="clear" w:color="auto" w:fill="auto"/>
          </w:tcPr>
          <w:p w14:paraId="501CFDBC" w14:textId="77777777" w:rsidR="007D51EB" w:rsidRPr="007D51EB" w:rsidRDefault="007D51EB" w:rsidP="00F64F07">
            <w:pPr>
              <w:rPr>
                <w:sz w:val="20"/>
                <w:szCs w:val="20"/>
              </w:rPr>
            </w:pPr>
            <w:r w:rsidRPr="007D51EB">
              <w:rPr>
                <w:sz w:val="20"/>
                <w:szCs w:val="20"/>
              </w:rPr>
              <w:t>Най-малко 10 инд.</w:t>
            </w:r>
          </w:p>
        </w:tc>
        <w:tc>
          <w:tcPr>
            <w:tcW w:w="1632" w:type="pct"/>
            <w:shd w:val="clear" w:color="auto" w:fill="auto"/>
          </w:tcPr>
          <w:p w14:paraId="033EFCED" w14:textId="77777777" w:rsidR="007D51EB" w:rsidRPr="007D51EB" w:rsidRDefault="007D51EB" w:rsidP="00F64F07">
            <w:pPr>
              <w:rPr>
                <w:sz w:val="20"/>
                <w:szCs w:val="20"/>
              </w:rPr>
            </w:pPr>
            <w:r w:rsidRPr="007D51EB">
              <w:rPr>
                <w:sz w:val="20"/>
                <w:szCs w:val="20"/>
              </w:rPr>
              <w:t xml:space="preserve">Определена от </w:t>
            </w:r>
            <w:r w:rsidR="00925D04">
              <w:rPr>
                <w:sz w:val="20"/>
                <w:szCs w:val="20"/>
              </w:rPr>
              <w:t>СФ</w:t>
            </w:r>
            <w:r w:rsidRPr="007D51EB">
              <w:rPr>
                <w:sz w:val="20"/>
                <w:szCs w:val="20"/>
              </w:rPr>
              <w:t xml:space="preserve"> и на база данните от </w:t>
            </w:r>
            <w:r w:rsidRPr="007D51EB">
              <w:rPr>
                <w:sz w:val="20"/>
                <w:szCs w:val="20"/>
                <w:lang w:val="en-GB"/>
              </w:rPr>
              <w:t>ebird.org</w:t>
            </w:r>
            <w:r w:rsidRPr="007D51EB">
              <w:rPr>
                <w:sz w:val="20"/>
                <w:szCs w:val="20"/>
              </w:rPr>
              <w:t>. При средно-месечни температури през януари от около 0° С се очаква целевата стойност да бъде постигната.</w:t>
            </w:r>
          </w:p>
        </w:tc>
        <w:tc>
          <w:tcPr>
            <w:tcW w:w="1061" w:type="pct"/>
          </w:tcPr>
          <w:p w14:paraId="2279CB98" w14:textId="77777777" w:rsidR="007D51EB" w:rsidRPr="007D51EB" w:rsidRDefault="007D51EB" w:rsidP="00F64F07">
            <w:pPr>
              <w:rPr>
                <w:sz w:val="20"/>
                <w:szCs w:val="20"/>
              </w:rPr>
            </w:pPr>
            <w:r w:rsidRPr="007D51EB">
              <w:rPr>
                <w:sz w:val="20"/>
                <w:szCs w:val="20"/>
              </w:rPr>
              <w:t>Поддържане на популацията на вида в зоната в размер от най-малко</w:t>
            </w:r>
            <w:r w:rsidR="00E259BF">
              <w:rPr>
                <w:sz w:val="20"/>
                <w:szCs w:val="20"/>
              </w:rPr>
              <w:t xml:space="preserve"> </w:t>
            </w:r>
            <w:r w:rsidRPr="007D51EB">
              <w:rPr>
                <w:sz w:val="20"/>
                <w:szCs w:val="20"/>
              </w:rPr>
              <w:t xml:space="preserve">10 инд. Ежегодно преброяване на зимуващите лебеди, от ноември до февруари, ежеседмично. </w:t>
            </w:r>
          </w:p>
        </w:tc>
      </w:tr>
      <w:tr w:rsidR="007D51EB" w:rsidRPr="007D51EB" w14:paraId="47F71883" w14:textId="77777777" w:rsidTr="00D61D56">
        <w:trPr>
          <w:jc w:val="center"/>
        </w:trPr>
        <w:tc>
          <w:tcPr>
            <w:tcW w:w="1093" w:type="pct"/>
            <w:shd w:val="clear" w:color="auto" w:fill="auto"/>
          </w:tcPr>
          <w:p w14:paraId="2DEDFB99" w14:textId="77777777" w:rsidR="007D51EB" w:rsidRPr="007D51EB" w:rsidRDefault="007D51EB" w:rsidP="00F64F07">
            <w:pPr>
              <w:rPr>
                <w:b/>
                <w:sz w:val="20"/>
                <w:szCs w:val="20"/>
              </w:rPr>
            </w:pPr>
            <w:r w:rsidRPr="007D51EB">
              <w:rPr>
                <w:b/>
                <w:sz w:val="20"/>
                <w:szCs w:val="20"/>
              </w:rPr>
              <w:t xml:space="preserve">Местообитание на вида: </w:t>
            </w:r>
            <w:r w:rsidRPr="007D51EB">
              <w:rPr>
                <w:bCs/>
                <w:sz w:val="20"/>
                <w:szCs w:val="20"/>
              </w:rPr>
              <w:t>Площ на подходящите хранителни местообитания на вида</w:t>
            </w:r>
            <w:r w:rsidRPr="007D51EB">
              <w:rPr>
                <w:b/>
                <w:sz w:val="20"/>
                <w:szCs w:val="20"/>
              </w:rPr>
              <w:t xml:space="preserve"> </w:t>
            </w:r>
          </w:p>
        </w:tc>
        <w:tc>
          <w:tcPr>
            <w:tcW w:w="616" w:type="pct"/>
            <w:shd w:val="clear" w:color="auto" w:fill="auto"/>
          </w:tcPr>
          <w:p w14:paraId="1DD9E377" w14:textId="77777777" w:rsidR="007D51EB" w:rsidRPr="007D51EB" w:rsidRDefault="004B26E2" w:rsidP="00F64F07">
            <w:pPr>
              <w:rPr>
                <w:sz w:val="20"/>
                <w:szCs w:val="20"/>
              </w:rPr>
            </w:pPr>
            <w:r>
              <w:rPr>
                <w:sz w:val="20"/>
                <w:szCs w:val="20"/>
              </w:rPr>
              <w:t>ха</w:t>
            </w:r>
          </w:p>
        </w:tc>
        <w:tc>
          <w:tcPr>
            <w:tcW w:w="598" w:type="pct"/>
            <w:shd w:val="clear" w:color="auto" w:fill="auto"/>
          </w:tcPr>
          <w:p w14:paraId="4AF81FA0" w14:textId="77777777" w:rsidR="007D51EB" w:rsidRPr="007D51EB" w:rsidRDefault="007D51EB" w:rsidP="00F64F07">
            <w:pPr>
              <w:rPr>
                <w:sz w:val="20"/>
                <w:szCs w:val="20"/>
              </w:rPr>
            </w:pPr>
            <w:r w:rsidRPr="007D51EB">
              <w:rPr>
                <w:sz w:val="20"/>
                <w:szCs w:val="20"/>
              </w:rPr>
              <w:t xml:space="preserve">Най-малко 435 </w:t>
            </w:r>
            <w:r w:rsidR="004B26E2">
              <w:rPr>
                <w:sz w:val="20"/>
                <w:szCs w:val="20"/>
              </w:rPr>
              <w:t>ха</w:t>
            </w:r>
          </w:p>
        </w:tc>
        <w:tc>
          <w:tcPr>
            <w:tcW w:w="1632" w:type="pct"/>
            <w:shd w:val="clear" w:color="auto" w:fill="auto"/>
          </w:tcPr>
          <w:p w14:paraId="2BE21D56" w14:textId="77777777" w:rsidR="007D51EB" w:rsidRPr="007D51EB" w:rsidRDefault="007D51EB" w:rsidP="00F64F07">
            <w:pPr>
              <w:rPr>
                <w:sz w:val="20"/>
                <w:szCs w:val="20"/>
              </w:rPr>
            </w:pPr>
            <w:r w:rsidRPr="007D51EB">
              <w:rPr>
                <w:sz w:val="20"/>
                <w:szCs w:val="20"/>
              </w:rPr>
              <w:t xml:space="preserve">Включва % на местообитание </w:t>
            </w:r>
            <w:r w:rsidRPr="007D51EB">
              <w:rPr>
                <w:sz w:val="20"/>
                <w:szCs w:val="20"/>
                <w:lang w:val="en-GB"/>
              </w:rPr>
              <w:t xml:space="preserve">N06 </w:t>
            </w:r>
            <w:r w:rsidRPr="007D51EB">
              <w:rPr>
                <w:sz w:val="20"/>
                <w:szCs w:val="20"/>
              </w:rPr>
              <w:t xml:space="preserve">– открити водни площи </w:t>
            </w:r>
            <w:r w:rsidRPr="007D51EB">
              <w:rPr>
                <w:sz w:val="20"/>
                <w:szCs w:val="20"/>
                <w:lang w:val="en-GB"/>
              </w:rPr>
              <w:t xml:space="preserve">(435 </w:t>
            </w:r>
            <w:r w:rsidR="004B26E2">
              <w:rPr>
                <w:sz w:val="20"/>
                <w:szCs w:val="20"/>
              </w:rPr>
              <w:t>ха</w:t>
            </w:r>
            <w:r w:rsidRPr="007D51EB">
              <w:rPr>
                <w:sz w:val="20"/>
                <w:szCs w:val="20"/>
                <w:lang w:val="en-GB"/>
              </w:rPr>
              <w:t>)</w:t>
            </w:r>
            <w:r w:rsidRPr="007D51EB">
              <w:rPr>
                <w:sz w:val="20"/>
                <w:szCs w:val="20"/>
              </w:rPr>
              <w:t xml:space="preserve"> от </w:t>
            </w:r>
            <w:r w:rsidR="00925D04">
              <w:rPr>
                <w:sz w:val="20"/>
                <w:szCs w:val="20"/>
              </w:rPr>
              <w:t>СФ</w:t>
            </w:r>
            <w:r w:rsidRPr="007D51EB">
              <w:rPr>
                <w:sz w:val="20"/>
                <w:szCs w:val="20"/>
              </w:rPr>
              <w:t>. Това са поречието на р. Огоста, р. Цибрица и яз. Шишманов Вал.</w:t>
            </w:r>
          </w:p>
        </w:tc>
        <w:tc>
          <w:tcPr>
            <w:tcW w:w="1061" w:type="pct"/>
          </w:tcPr>
          <w:p w14:paraId="1C8C2869" w14:textId="77777777" w:rsidR="007D51EB" w:rsidRPr="007D51EB" w:rsidRDefault="007D51EB" w:rsidP="00F64F07">
            <w:pPr>
              <w:rPr>
                <w:sz w:val="20"/>
                <w:szCs w:val="20"/>
              </w:rPr>
            </w:pPr>
            <w:r w:rsidRPr="007D51EB">
              <w:rPr>
                <w:sz w:val="20"/>
                <w:szCs w:val="20"/>
              </w:rPr>
              <w:t xml:space="preserve">Поддържане на площта на подходящите хранителни местообитания на вида в размер най-малко 435 </w:t>
            </w:r>
            <w:r w:rsidR="004B26E2">
              <w:rPr>
                <w:sz w:val="20"/>
                <w:szCs w:val="20"/>
              </w:rPr>
              <w:t>ха</w:t>
            </w:r>
            <w:r w:rsidRPr="007D51EB">
              <w:rPr>
                <w:sz w:val="20"/>
                <w:szCs w:val="20"/>
              </w:rPr>
              <w:t>.</w:t>
            </w:r>
          </w:p>
        </w:tc>
      </w:tr>
      <w:tr w:rsidR="007D51EB" w:rsidRPr="007D51EB" w14:paraId="71835859" w14:textId="77777777" w:rsidTr="00D61D56">
        <w:trPr>
          <w:jc w:val="center"/>
        </w:trPr>
        <w:tc>
          <w:tcPr>
            <w:tcW w:w="1093" w:type="pct"/>
            <w:shd w:val="clear" w:color="auto" w:fill="auto"/>
          </w:tcPr>
          <w:p w14:paraId="6D7447A8" w14:textId="77777777" w:rsidR="007D51EB" w:rsidRPr="007D51EB" w:rsidRDefault="007D51EB" w:rsidP="00F64F07">
            <w:pPr>
              <w:rPr>
                <w:sz w:val="20"/>
                <w:szCs w:val="20"/>
              </w:rPr>
            </w:pPr>
            <w:r w:rsidRPr="007D51EB">
              <w:rPr>
                <w:b/>
                <w:sz w:val="20"/>
                <w:szCs w:val="20"/>
              </w:rPr>
              <w:lastRenderedPageBreak/>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616" w:type="pct"/>
            <w:shd w:val="clear" w:color="auto" w:fill="auto"/>
          </w:tcPr>
          <w:p w14:paraId="20EDF1B8" w14:textId="77777777" w:rsidR="007D51EB" w:rsidRPr="007D51EB" w:rsidRDefault="007D51EB" w:rsidP="00F64F07">
            <w:pPr>
              <w:rPr>
                <w:sz w:val="20"/>
                <w:szCs w:val="20"/>
              </w:rPr>
            </w:pPr>
            <w:r w:rsidRPr="007D51EB">
              <w:rPr>
                <w:sz w:val="20"/>
                <w:szCs w:val="20"/>
              </w:rPr>
              <w:t>5 степенна скала</w:t>
            </w:r>
          </w:p>
        </w:tc>
        <w:tc>
          <w:tcPr>
            <w:tcW w:w="598" w:type="pct"/>
            <w:shd w:val="clear" w:color="auto" w:fill="auto"/>
          </w:tcPr>
          <w:p w14:paraId="635ED2B8" w14:textId="77777777" w:rsidR="007D51EB" w:rsidRPr="007D51EB" w:rsidRDefault="0009683D" w:rsidP="00F64F07">
            <w:pPr>
              <w:rPr>
                <w:sz w:val="20"/>
                <w:szCs w:val="20"/>
              </w:rPr>
            </w:pPr>
            <w:r>
              <w:rPr>
                <w:sz w:val="20"/>
                <w:szCs w:val="20"/>
              </w:rPr>
              <w:t>1</w:t>
            </w:r>
            <w:r w:rsidR="007D51EB" w:rsidRPr="007D51EB">
              <w:rPr>
                <w:sz w:val="20"/>
                <w:szCs w:val="20"/>
              </w:rPr>
              <w:t>–</w:t>
            </w:r>
            <w:r>
              <w:rPr>
                <w:sz w:val="20"/>
                <w:szCs w:val="20"/>
              </w:rPr>
              <w:t>отлично/ 2</w:t>
            </w:r>
            <w:r w:rsidR="007D51EB" w:rsidRPr="007D51EB">
              <w:rPr>
                <w:sz w:val="20"/>
                <w:szCs w:val="20"/>
              </w:rPr>
              <w:t>– добро</w:t>
            </w:r>
          </w:p>
        </w:tc>
        <w:tc>
          <w:tcPr>
            <w:tcW w:w="1632"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7D51EB" w:rsidRPr="007D51EB" w14:paraId="2F46B322" w14:textId="77777777">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47C6C37F" w14:textId="77777777" w:rsidR="007D51EB" w:rsidRPr="007D51EB" w:rsidRDefault="007D51EB" w:rsidP="00F64F07">
                  <w:pPr>
                    <w:rPr>
                      <w:b/>
                      <w:bCs/>
                      <w:sz w:val="20"/>
                      <w:szCs w:val="20"/>
                    </w:rPr>
                  </w:pPr>
                  <w:r w:rsidRPr="007D51EB">
                    <w:rPr>
                      <w:b/>
                      <w:bCs/>
                      <w:sz w:val="20"/>
                      <w:szCs w:val="20"/>
                    </w:rPr>
                    <w:t>Екологично състояние</w:t>
                  </w:r>
                </w:p>
              </w:tc>
            </w:tr>
            <w:tr w:rsidR="007D51EB" w:rsidRPr="007D51EB" w14:paraId="75FE17B0" w14:textId="777777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4652EA94" w14:textId="77777777" w:rsidR="007D51EB" w:rsidRPr="007D51EB" w:rsidRDefault="007D51EB" w:rsidP="00F64F07">
                  <w:pPr>
                    <w:rPr>
                      <w:sz w:val="20"/>
                      <w:szCs w:val="20"/>
                    </w:rPr>
                  </w:pPr>
                  <w:r w:rsidRPr="007D51EB">
                    <w:rPr>
                      <w:sz w:val="20"/>
                      <w:szCs w:val="20"/>
                    </w:rPr>
                    <w:t>1-Отлично – High</w:t>
                  </w:r>
                </w:p>
              </w:tc>
            </w:tr>
            <w:tr w:rsidR="007D51EB" w:rsidRPr="007D51EB" w14:paraId="34BC4A2B" w14:textId="777777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2FDFB8AB" w14:textId="77777777" w:rsidR="007D51EB" w:rsidRPr="007D51EB" w:rsidRDefault="007D51EB" w:rsidP="00F64F07">
                  <w:pPr>
                    <w:rPr>
                      <w:sz w:val="20"/>
                      <w:szCs w:val="20"/>
                    </w:rPr>
                  </w:pPr>
                  <w:r w:rsidRPr="007D51EB">
                    <w:rPr>
                      <w:sz w:val="20"/>
                      <w:szCs w:val="20"/>
                    </w:rPr>
                    <w:t>2-Добро – Good</w:t>
                  </w:r>
                </w:p>
              </w:tc>
            </w:tr>
            <w:tr w:rsidR="007D51EB" w:rsidRPr="007D51EB" w14:paraId="6E228064" w14:textId="777777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3676297D" w14:textId="77777777" w:rsidR="007D51EB" w:rsidRPr="007D51EB" w:rsidRDefault="007D51EB" w:rsidP="00F64F07">
                  <w:pPr>
                    <w:rPr>
                      <w:sz w:val="20"/>
                      <w:szCs w:val="20"/>
                    </w:rPr>
                  </w:pPr>
                  <w:r w:rsidRPr="007D51EB">
                    <w:rPr>
                      <w:sz w:val="20"/>
                      <w:szCs w:val="20"/>
                    </w:rPr>
                    <w:t>3-Умерено - Moderate</w:t>
                  </w:r>
                </w:p>
              </w:tc>
            </w:tr>
            <w:tr w:rsidR="007D51EB" w:rsidRPr="007D51EB" w14:paraId="0B75B429" w14:textId="777777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3CA47051" w14:textId="77777777" w:rsidR="007D51EB" w:rsidRPr="007D51EB" w:rsidRDefault="007D51EB" w:rsidP="00F64F07">
                  <w:pPr>
                    <w:rPr>
                      <w:sz w:val="20"/>
                      <w:szCs w:val="20"/>
                    </w:rPr>
                  </w:pPr>
                  <w:r w:rsidRPr="007D51EB">
                    <w:rPr>
                      <w:sz w:val="20"/>
                      <w:szCs w:val="20"/>
                    </w:rPr>
                    <w:t>4-Лошо – Poor</w:t>
                  </w:r>
                </w:p>
              </w:tc>
            </w:tr>
            <w:tr w:rsidR="007D51EB" w:rsidRPr="007D51EB" w14:paraId="712ED934" w14:textId="777777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3D8D4F7A" w14:textId="77777777" w:rsidR="007D51EB" w:rsidRPr="007D51EB" w:rsidRDefault="007D51EB" w:rsidP="00F64F07">
                  <w:pPr>
                    <w:rPr>
                      <w:sz w:val="20"/>
                      <w:szCs w:val="20"/>
                    </w:rPr>
                  </w:pPr>
                  <w:r w:rsidRPr="007D51EB">
                    <w:rPr>
                      <w:sz w:val="20"/>
                      <w:szCs w:val="20"/>
                    </w:rPr>
                    <w:t>5-Много лошо - Bad</w:t>
                  </w:r>
                </w:p>
              </w:tc>
            </w:tr>
          </w:tbl>
          <w:p w14:paraId="2D4F9096" w14:textId="77777777" w:rsidR="007D51EB" w:rsidRPr="007D51EB" w:rsidRDefault="007D51EB" w:rsidP="00F64F07">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061" w:type="pct"/>
          </w:tcPr>
          <w:p w14:paraId="606A8529" w14:textId="77777777" w:rsidR="007D51EB" w:rsidRPr="007D51EB" w:rsidRDefault="007D51EB" w:rsidP="00F64F07">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56E14218" w14:textId="77777777" w:rsidR="007D51EB" w:rsidRPr="009A621E" w:rsidRDefault="007D51EB" w:rsidP="007D51EB">
      <w:pPr>
        <w:rPr>
          <w:b/>
          <w:bCs/>
        </w:rPr>
      </w:pPr>
    </w:p>
    <w:p w14:paraId="1AB184FD" w14:textId="77777777" w:rsidR="007D51EB" w:rsidRPr="003161AF" w:rsidRDefault="007D51EB" w:rsidP="003161AF">
      <w:pPr>
        <w:pStyle w:val="10"/>
        <w:numPr>
          <w:ilvl w:val="0"/>
          <w:numId w:val="15"/>
        </w:numPr>
        <w:spacing w:after="0"/>
        <w:ind w:left="0" w:firstLine="0"/>
        <w:rPr>
          <w:rFonts w:ascii="Times New Roman" w:hAnsi="Times New Roman"/>
          <w:b/>
          <w:bCs/>
          <w:sz w:val="24"/>
          <w:szCs w:val="24"/>
          <w:lang w:val="bg-BG"/>
        </w:rPr>
      </w:pPr>
      <w:r w:rsidRPr="003161AF">
        <w:rPr>
          <w:rFonts w:ascii="Times New Roman" w:hAnsi="Times New Roman"/>
          <w:b/>
          <w:bCs/>
          <w:sz w:val="24"/>
          <w:szCs w:val="24"/>
          <w:lang w:val="bg-BG"/>
        </w:rPr>
        <w:t xml:space="preserve">Необходимост от промени в </w:t>
      </w:r>
      <w:r w:rsidR="00925D04" w:rsidRPr="003161AF">
        <w:rPr>
          <w:rFonts w:ascii="Times New Roman" w:hAnsi="Times New Roman"/>
          <w:b/>
          <w:bCs/>
          <w:sz w:val="24"/>
          <w:szCs w:val="24"/>
          <w:lang w:val="bg-BG"/>
        </w:rPr>
        <w:t>СФ</w:t>
      </w:r>
      <w:r w:rsidRPr="003161AF">
        <w:rPr>
          <w:rFonts w:ascii="Times New Roman" w:hAnsi="Times New Roman"/>
          <w:b/>
          <w:bCs/>
          <w:sz w:val="24"/>
          <w:szCs w:val="24"/>
          <w:lang w:val="bg-BG"/>
        </w:rPr>
        <w:t xml:space="preserve"> за </w:t>
      </w:r>
      <w:r w:rsidRPr="003161AF">
        <w:rPr>
          <w:rFonts w:ascii="Times New Roman" w:hAnsi="Times New Roman"/>
          <w:b/>
          <w:sz w:val="24"/>
          <w:szCs w:val="24"/>
          <w:lang w:val="bg-BG"/>
        </w:rPr>
        <w:t xml:space="preserve">СЗЗ </w:t>
      </w:r>
      <w:r w:rsidRPr="003161AF">
        <w:rPr>
          <w:rFonts w:ascii="Times New Roman" w:hAnsi="Times New Roman"/>
          <w:b/>
          <w:sz w:val="24"/>
          <w:szCs w:val="24"/>
          <w:lang w:val="en-GB"/>
        </w:rPr>
        <w:t>BG0002009</w:t>
      </w:r>
      <w:r w:rsidRPr="003161AF">
        <w:rPr>
          <w:rFonts w:ascii="Times New Roman" w:hAnsi="Times New Roman"/>
          <w:b/>
          <w:sz w:val="24"/>
          <w:szCs w:val="24"/>
          <w:lang w:val="bg-BG"/>
        </w:rPr>
        <w:t xml:space="preserve"> „Златията”</w:t>
      </w:r>
    </w:p>
    <w:p w14:paraId="27479176" w14:textId="77777777" w:rsidR="007D51EB" w:rsidRPr="009A621E" w:rsidRDefault="007D51EB" w:rsidP="007D51EB">
      <w:r>
        <w:t xml:space="preserve">Предвид липсата на нова информация за вида в СЗЗ не могат да бъдат предложение промени в </w:t>
      </w:r>
      <w:r w:rsidR="00925D04">
        <w:t>СФ</w:t>
      </w:r>
      <w:r>
        <w:t xml:space="preserve">. </w:t>
      </w:r>
    </w:p>
    <w:p w14:paraId="7FA43481" w14:textId="77777777" w:rsidR="00D423F2" w:rsidRDefault="00D423F2" w:rsidP="00D423F2"/>
    <w:p w14:paraId="597F347E" w14:textId="77777777" w:rsidR="00D423F2" w:rsidRPr="00AC1432" w:rsidRDefault="00D423F2" w:rsidP="00AC1432">
      <w:pPr>
        <w:pStyle w:val="Heading1"/>
      </w:pPr>
      <w:bookmarkStart w:id="92" w:name="_Toc87487770"/>
      <w:bookmarkStart w:id="93" w:name="_Toc89633251"/>
      <w:bookmarkStart w:id="94" w:name="_Toc89634190"/>
      <w:bookmarkStart w:id="95" w:name="_Toc89634941"/>
      <w:bookmarkStart w:id="96" w:name="_Toc89677641"/>
      <w:bookmarkStart w:id="97" w:name="_Toc99550122"/>
      <w:r w:rsidRPr="00AC1432">
        <w:t xml:space="preserve">Специфични цели за А038 </w:t>
      </w:r>
      <w:r w:rsidRPr="00D61D56">
        <w:rPr>
          <w:i/>
        </w:rPr>
        <w:t>Cygnus cygnus</w:t>
      </w:r>
      <w:r w:rsidRPr="00AC1432">
        <w:t xml:space="preserve"> (поен лебед)</w:t>
      </w:r>
      <w:bookmarkEnd w:id="92"/>
      <w:bookmarkEnd w:id="93"/>
      <w:bookmarkEnd w:id="94"/>
      <w:bookmarkEnd w:id="95"/>
      <w:bookmarkEnd w:id="96"/>
      <w:bookmarkEnd w:id="97"/>
    </w:p>
    <w:p w14:paraId="000DBAE4" w14:textId="77777777" w:rsidR="00D423F2" w:rsidRPr="003C7CEC" w:rsidRDefault="00D423F2" w:rsidP="00D423F2"/>
    <w:p w14:paraId="29C76CA2" w14:textId="77777777" w:rsidR="00D423F2" w:rsidRPr="007D51EB" w:rsidRDefault="00D423F2" w:rsidP="007D51EB">
      <w:pPr>
        <w:pStyle w:val="10"/>
        <w:numPr>
          <w:ilvl w:val="0"/>
          <w:numId w:val="16"/>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Кратка характеристика на вида</w:t>
      </w:r>
    </w:p>
    <w:p w14:paraId="629F5858" w14:textId="77777777" w:rsidR="00D423F2" w:rsidRPr="007D51EB" w:rsidRDefault="00D423F2" w:rsidP="007D51EB">
      <w:pPr>
        <w:rPr>
          <w:b/>
        </w:rPr>
      </w:pPr>
      <w:r w:rsidRPr="007D51EB">
        <w:t>Дължината на тялото  140-160 cm, тегло 5,0 -14,0 kg, а размахът на крилата – 205-235 cm. (Svensson et al., 2009). Оперението е изцяло бяло. Клюнът е жълто-черен. Краката са черни. Няма полов диморфизъм, но се наблюдава възрастов. Младите индивиди са сивокафяви,със сив клюн с черен връх. От водата излита тежко, набирайки скорост с продължително разбягване по водната повърхност. При летенето се чува ясен звук от размахването на крилата. Най-често мигрира и зимува на ята.</w:t>
      </w:r>
    </w:p>
    <w:p w14:paraId="160D191D" w14:textId="77777777" w:rsidR="00D423F2" w:rsidRPr="007D51EB" w:rsidRDefault="00D423F2" w:rsidP="007D51EB">
      <w:pPr>
        <w:rPr>
          <w:i/>
        </w:rPr>
      </w:pPr>
      <w:r w:rsidRPr="007D51EB">
        <w:rPr>
          <w:i/>
        </w:rPr>
        <w:t>Характер на пребиваване в страната</w:t>
      </w:r>
    </w:p>
    <w:p w14:paraId="0F892BA7" w14:textId="77777777" w:rsidR="00D423F2" w:rsidRPr="007D51EB" w:rsidRDefault="00D423F2" w:rsidP="007D51EB">
      <w:r w:rsidRPr="007D51EB">
        <w:t>Пойният лебед у нас е зимуващ и мигриращ вид. През зимата големи ята от този вид долитат от север и се концентрират главно по  Черноморското крайбрежие, р. Дунав и някои от по-големите вътрешни водоеми. Пролетната миграция е от средата на февруари до началото на април. Есенната миграция е през ноември и декември.</w:t>
      </w:r>
    </w:p>
    <w:p w14:paraId="1C5C6F66" w14:textId="77777777" w:rsidR="00D423F2" w:rsidRPr="007D51EB" w:rsidRDefault="00D423F2" w:rsidP="007D51EB">
      <w:pPr>
        <w:rPr>
          <w:i/>
        </w:rPr>
      </w:pPr>
      <w:r w:rsidRPr="007D51EB">
        <w:rPr>
          <w:i/>
        </w:rPr>
        <w:t>Характерно местообитание</w:t>
      </w:r>
    </w:p>
    <w:p w14:paraId="212A6BB5" w14:textId="77777777" w:rsidR="00D423F2" w:rsidRPr="007D51EB" w:rsidRDefault="00D423F2" w:rsidP="007D51EB">
      <w:pPr>
        <w:rPr>
          <w:lang w:val="en-GB"/>
        </w:rPr>
      </w:pPr>
      <w:r w:rsidRPr="007D51EB">
        <w:t>По време на миграция и зимуване се среща и в солени, бракични и сладководни стоящи водоеми от всякакъв характер,  в средни течения на реки, в плитководни участъци на р. Дунав, както и в морето. Най-често избира средни по размер или големи влажни зони в близост до посеви със зимна пшеница, където през деня се храни. Предпочита по-плитки водоеми или по-плитките части на язовирите. Много рядък в дълбоки язовири в полупланински и предпланински райони.</w:t>
      </w:r>
    </w:p>
    <w:p w14:paraId="7372B573" w14:textId="77777777" w:rsidR="00D423F2" w:rsidRPr="007D51EB" w:rsidRDefault="00D423F2" w:rsidP="007D51EB">
      <w:pPr>
        <w:rPr>
          <w:i/>
        </w:rPr>
      </w:pPr>
      <w:r w:rsidRPr="007D51EB">
        <w:rPr>
          <w:i/>
        </w:rPr>
        <w:t>Хранене</w:t>
      </w:r>
    </w:p>
    <w:p w14:paraId="12A7ED8C" w14:textId="77777777" w:rsidR="00D423F2" w:rsidRPr="007D51EB" w:rsidRDefault="00D423F2" w:rsidP="007D51EB">
      <w:r w:rsidRPr="007D51EB">
        <w:t>Храни се главно с водна растителност – водорасли и др., с поници на пшеница, с рапица и листа на други култури и семена. В малки количества яде и водни безгръбначни – червеи, ларви на насекоми и мекотели (BWPi, 2006).</w:t>
      </w:r>
    </w:p>
    <w:p w14:paraId="4F50D592" w14:textId="77777777" w:rsidR="00D423F2" w:rsidRPr="007D51EB" w:rsidRDefault="00D423F2" w:rsidP="007D51EB"/>
    <w:p w14:paraId="6B1E2757" w14:textId="77777777" w:rsidR="00D423F2" w:rsidRPr="007D51EB" w:rsidRDefault="00D423F2" w:rsidP="007D51EB">
      <w:pPr>
        <w:pStyle w:val="10"/>
        <w:numPr>
          <w:ilvl w:val="0"/>
          <w:numId w:val="16"/>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7ED8249F" w14:textId="77777777" w:rsidR="00D423F2" w:rsidRPr="007D51EB" w:rsidRDefault="00D423F2" w:rsidP="007D51EB">
      <w:r w:rsidRPr="007D51EB">
        <w:t>Пойният лебед зимува в цялата страна, във водоеми под 1200 м</w:t>
      </w:r>
      <w:r w:rsidRPr="007D51EB">
        <w:rPr>
          <w:lang w:val="en-GB"/>
        </w:rPr>
        <w:t>.</w:t>
      </w:r>
      <w:r w:rsidRPr="007D51EB">
        <w:t>н</w:t>
      </w:r>
      <w:r w:rsidRPr="007D51EB">
        <w:rPr>
          <w:lang w:val="en-GB"/>
        </w:rPr>
        <w:t>.</w:t>
      </w:r>
      <w:r w:rsidRPr="007D51EB">
        <w:t xml:space="preserve">в. Най-значителните зимни концентрации са по брега на Черно море – в районите на езерата Шабленско и </w:t>
      </w:r>
      <w:r w:rsidRPr="007D51EB">
        <w:lastRenderedPageBreak/>
        <w:t xml:space="preserve">Дуранкулашко и в района на Бургаските езера, и особено около яз. Мандра. Ята, най-често от 5 до 35 екз. зимуват и във редица вътрешни язовири като Жребчево, Горни Дъбник, Пясъчник, Малко Шарково, Пет могили, Церковски и др. както и по река Дунав. По-рядък в Северозападна България и по вътрешните реки. </w:t>
      </w:r>
    </w:p>
    <w:p w14:paraId="4501D6E1" w14:textId="77777777" w:rsidR="00D423F2" w:rsidRPr="007D51EB" w:rsidRDefault="00D423F2" w:rsidP="007D51EB">
      <w:r w:rsidRPr="007D51EB">
        <w:t xml:space="preserve">Числеността на зимуващите у нас пойни лебеди според Докладването по чл.12 е </w:t>
      </w:r>
      <w:r w:rsidRPr="007D51EB">
        <w:rPr>
          <w:b/>
        </w:rPr>
        <w:t>500 – 1500 екз</w:t>
      </w:r>
      <w:r w:rsidRPr="007D51EB">
        <w:t xml:space="preserve">. Тенденциите –както краткосрочна така и дългосрочна са </w:t>
      </w:r>
      <w:r w:rsidRPr="007D51EB">
        <w:rPr>
          <w:b/>
        </w:rPr>
        <w:t>нарастващи</w:t>
      </w:r>
      <w:r w:rsidRPr="007D51EB">
        <w:t>. При по-сурови зимни условия броят на зимуващите пойни лебеди е значително по-висок отколкото при по-топло време през зимата.</w:t>
      </w:r>
    </w:p>
    <w:p w14:paraId="729D5DF6" w14:textId="77777777" w:rsidR="00D423F2" w:rsidRPr="007D51EB" w:rsidRDefault="00D423F2" w:rsidP="007D51EB">
      <w:r w:rsidRPr="007D51EB">
        <w:t xml:space="preserve">По време на миграция пойният лебед също може да се срещне из водоеми в цялата страна. Според Докладването по чл.12, понастоящем миграционната численост на вида е в рамките на </w:t>
      </w:r>
      <w:r w:rsidRPr="007D51EB">
        <w:rPr>
          <w:b/>
        </w:rPr>
        <w:t>200 – 700</w:t>
      </w:r>
      <w:r w:rsidRPr="007D51EB">
        <w:rPr>
          <w:b/>
          <w:lang w:val="en-GB"/>
        </w:rPr>
        <w:t xml:space="preserve"> </w:t>
      </w:r>
      <w:r w:rsidRPr="007D51EB">
        <w:rPr>
          <w:b/>
        </w:rPr>
        <w:t>индивида</w:t>
      </w:r>
      <w:r w:rsidRPr="007D51EB">
        <w:t xml:space="preserve">. Тенденции са </w:t>
      </w:r>
      <w:r w:rsidRPr="007D51EB">
        <w:rPr>
          <w:b/>
        </w:rPr>
        <w:t>неизвестни</w:t>
      </w:r>
      <w:r w:rsidRPr="007D51EB">
        <w:t>.</w:t>
      </w:r>
    </w:p>
    <w:p w14:paraId="1A2A999C" w14:textId="77777777" w:rsidR="00D423F2" w:rsidRPr="007D51EB" w:rsidRDefault="00D423F2" w:rsidP="007D51EB">
      <w:r w:rsidRPr="007D51EB">
        <w:t xml:space="preserve">Включен в </w:t>
      </w:r>
      <w:r w:rsidRPr="007D51EB">
        <w:rPr>
          <w:b/>
        </w:rPr>
        <w:t>Приложение 1</w:t>
      </w:r>
      <w:r w:rsidRPr="007D51EB">
        <w:t xml:space="preserve"> на Директивата за птиците. Според </w:t>
      </w:r>
      <w:r w:rsidRPr="007D51EB">
        <w:rPr>
          <w:lang w:val="en-GB"/>
        </w:rPr>
        <w:t>IUCN – LC</w:t>
      </w:r>
      <w:r w:rsidRPr="007D51EB">
        <w:t xml:space="preserve"> (</w:t>
      </w:r>
      <w:r w:rsidRPr="007D51EB">
        <w:rPr>
          <w:lang w:val="en-GB"/>
        </w:rPr>
        <w:t>Least Concern</w:t>
      </w:r>
      <w:r w:rsidRPr="007D51EB">
        <w:t>)</w:t>
      </w:r>
      <w:r w:rsidRPr="007D51EB">
        <w:rPr>
          <w:lang w:val="en-GB"/>
        </w:rPr>
        <w:t xml:space="preserve">, </w:t>
      </w:r>
      <w:r w:rsidRPr="007D51EB">
        <w:t xml:space="preserve">за територията на континентална Европа – </w:t>
      </w:r>
      <w:r w:rsidRPr="007D51EB">
        <w:rPr>
          <w:lang w:val="en-GB"/>
        </w:rPr>
        <w:t>LC</w:t>
      </w:r>
      <w:r w:rsidRPr="007D51EB">
        <w:t xml:space="preserve"> (</w:t>
      </w:r>
      <w:r w:rsidRPr="007D51EB">
        <w:rPr>
          <w:lang w:val="en-GB"/>
        </w:rPr>
        <w:t>Least Concern</w:t>
      </w:r>
      <w:r w:rsidRPr="007D51EB">
        <w:t>)</w:t>
      </w:r>
      <w:r w:rsidRPr="007D51EB">
        <w:rPr>
          <w:lang w:val="en-GB"/>
        </w:rPr>
        <w:t xml:space="preserve">. </w:t>
      </w:r>
      <w:r w:rsidRPr="007D51EB">
        <w:t xml:space="preserve">Не е включен в </w:t>
      </w:r>
      <w:r w:rsidRPr="007D51EB">
        <w:rPr>
          <w:lang w:val="en-GB"/>
        </w:rPr>
        <w:t>SPEC</w:t>
      </w:r>
      <w:r w:rsidRPr="007D51EB">
        <w:t xml:space="preserve"> категориите. Включен в Червената книга на България като застрашен (</w:t>
      </w:r>
      <w:r w:rsidRPr="007D51EB">
        <w:rPr>
          <w:lang w:val="en-GB"/>
        </w:rPr>
        <w:t>EN</w:t>
      </w:r>
      <w:r w:rsidRPr="007D51EB">
        <w:t>).</w:t>
      </w:r>
    </w:p>
    <w:p w14:paraId="6F53B73B" w14:textId="77777777" w:rsidR="00D423F2" w:rsidRPr="007D51EB" w:rsidRDefault="00D423F2" w:rsidP="007D51EB">
      <w:r w:rsidRPr="007D51EB">
        <w:t xml:space="preserve">В Червената книга като заплахи за пойния лебед са посочени еутрофикацията на водоемите, нелегалния отстрел, хищниците и замърсяването на почвите поради интензивното земеделие. Може да се добави и безпокойството на птиците по време на хранене от ловци и фотографи. При Докладването по чл.12 са посочени също промяната предназначението на земеделските земи в други, осушаването и запалването на тръстиката/папура във влажни зони. </w:t>
      </w:r>
    </w:p>
    <w:p w14:paraId="79A95029" w14:textId="77777777" w:rsidR="00D423F2" w:rsidRPr="007D51EB" w:rsidRDefault="00D423F2" w:rsidP="007D51EB">
      <w:r w:rsidRPr="007D51EB">
        <w:t>Сред естествените лимитиращи фактори са масовите случаи на разпространение на птичи грип при пойния лебед в някои години и гибелта на индивиди поради тежки зимни условия.</w:t>
      </w:r>
    </w:p>
    <w:p w14:paraId="6F752D4D" w14:textId="77777777" w:rsidR="00D423F2" w:rsidRPr="007D51EB" w:rsidRDefault="00D423F2" w:rsidP="007D51EB">
      <w:pPr>
        <w:pStyle w:val="10"/>
        <w:numPr>
          <w:ilvl w:val="0"/>
          <w:numId w:val="16"/>
        </w:numPr>
        <w:spacing w:after="0"/>
        <w:ind w:left="0" w:firstLine="0"/>
        <w:rPr>
          <w:rFonts w:ascii="Times New Roman" w:hAnsi="Times New Roman"/>
          <w:sz w:val="24"/>
          <w:szCs w:val="24"/>
          <w:lang w:val="bg-BG"/>
        </w:rPr>
      </w:pPr>
      <w:r w:rsidRPr="007D51EB">
        <w:rPr>
          <w:rFonts w:ascii="Times New Roman" w:hAnsi="Times New Roman"/>
          <w:b/>
          <w:sz w:val="24"/>
          <w:szCs w:val="24"/>
          <w:lang w:val="bg-BG"/>
        </w:rPr>
        <w:t xml:space="preserve">Състояние в </w:t>
      </w:r>
      <w:r w:rsidRPr="007D51EB">
        <w:rPr>
          <w:rFonts w:ascii="Times New Roman" w:hAnsi="Times New Roman"/>
          <w:b/>
          <w:bCs/>
          <w:sz w:val="24"/>
          <w:szCs w:val="24"/>
          <w:lang w:val="bg-BG"/>
        </w:rPr>
        <w:t xml:space="preserve">за </w:t>
      </w:r>
      <w:r w:rsidRPr="007D51EB">
        <w:rPr>
          <w:rFonts w:ascii="Times New Roman" w:hAnsi="Times New Roman"/>
          <w:b/>
          <w:sz w:val="24"/>
          <w:szCs w:val="24"/>
          <w:lang w:val="bg-BG"/>
        </w:rPr>
        <w:t xml:space="preserve">СЗЗ </w:t>
      </w:r>
      <w:r w:rsidRPr="007D51EB">
        <w:rPr>
          <w:rFonts w:ascii="Times New Roman" w:hAnsi="Times New Roman"/>
          <w:b/>
          <w:sz w:val="24"/>
          <w:szCs w:val="24"/>
          <w:lang w:val="en-GB"/>
        </w:rPr>
        <w:t>BG0002009</w:t>
      </w:r>
      <w:r w:rsidRPr="007D51EB">
        <w:rPr>
          <w:rFonts w:ascii="Times New Roman" w:hAnsi="Times New Roman"/>
          <w:b/>
          <w:sz w:val="24"/>
          <w:szCs w:val="24"/>
          <w:lang w:val="bg-BG"/>
        </w:rPr>
        <w:t xml:space="preserve"> „Златията”</w:t>
      </w:r>
    </w:p>
    <w:p w14:paraId="7D57DF46" w14:textId="77777777" w:rsidR="00D423F2" w:rsidRPr="007D51EB" w:rsidRDefault="00D423F2" w:rsidP="007D51EB">
      <w:r w:rsidRPr="007D51EB">
        <w:t xml:space="preserve">Съгласно </w:t>
      </w:r>
      <w:r w:rsidR="00925D04">
        <w:t>СФ</w:t>
      </w:r>
      <w:r w:rsidRPr="007D51EB">
        <w:t xml:space="preserve"> на зоната</w:t>
      </w:r>
      <w:r w:rsidRPr="007D51EB">
        <w:rPr>
          <w:lang w:val="en-GB"/>
        </w:rPr>
        <w:t>,</w:t>
      </w:r>
      <w:r w:rsidRPr="007D51EB">
        <w:t xml:space="preserve"> вида е само зимуващ. Зимуващата популация се оценява на до </w:t>
      </w:r>
      <w:r w:rsidRPr="007D51EB">
        <w:rPr>
          <w:b/>
        </w:rPr>
        <w:t>1 индивид</w:t>
      </w:r>
      <w:r w:rsidRPr="007D51EB">
        <w:t xml:space="preserve">, което представлява </w:t>
      </w:r>
      <w:r w:rsidRPr="007D51EB">
        <w:rPr>
          <w:b/>
        </w:rPr>
        <w:t>0,07 - 0,2 % от националната</w:t>
      </w:r>
      <w:r w:rsidRPr="007D51EB">
        <w:t xml:space="preserve"> популация (оценка „</w:t>
      </w:r>
      <w:r w:rsidRPr="007D51EB">
        <w:rPr>
          <w:lang w:val="en-GB"/>
        </w:rPr>
        <w:t>С</w:t>
      </w:r>
      <w:r w:rsidRPr="007D51EB">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2F1D8DD2" w14:textId="77777777" w:rsidR="00D423F2" w:rsidRPr="007D51EB" w:rsidRDefault="00D423F2" w:rsidP="007D51EB">
      <w:pPr>
        <w:pStyle w:val="10"/>
        <w:numPr>
          <w:ilvl w:val="0"/>
          <w:numId w:val="16"/>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 xml:space="preserve">Анализ на наличната информация </w:t>
      </w:r>
    </w:p>
    <w:p w14:paraId="1BD681D7" w14:textId="77777777" w:rsidR="00D423F2" w:rsidRPr="007D51EB" w:rsidRDefault="00D423F2" w:rsidP="007D51EB">
      <w:r w:rsidRPr="007D51EB">
        <w:t>Вида зимува регулярно по р. Дунав но с ниска численост, средно 15 инд. за периода 1977 – 2001 г. (</w:t>
      </w:r>
      <w:r w:rsidRPr="007D51EB">
        <w:rPr>
          <w:lang w:val="en-GB"/>
        </w:rPr>
        <w:t>Michev &amp; Profirov, 2003</w:t>
      </w:r>
      <w:r w:rsidRPr="007D51EB">
        <w:t>)</w:t>
      </w:r>
      <w:r w:rsidRPr="007D51EB">
        <w:rPr>
          <w:lang w:val="en-GB"/>
        </w:rPr>
        <w:t xml:space="preserve">. </w:t>
      </w:r>
      <w:r w:rsidRPr="007D51EB">
        <w:t>По данни от средно зимните преброявания от 2019 и 2020 г. вида не е установен на територията на СЗЗ „Златията”. През 2019 г. по цялото българско поречие на р. Дунав са установени 156 екз. (100 инд. до устието на р. Искър, Загражден) от вида, а през 2020 г. общо 26 екз. (17 инд. до о. Вардим). Значителната разлика в числеността на зимуващите птици през 2019 г. и 2020 г. може да бъде обяснена с по-ниските средно-месечни през януари на 2019 г. (</w:t>
      </w:r>
      <w:hyperlink r:id="rId13" w:anchor="sel" w:history="1">
        <w:r w:rsidRPr="007D51EB">
          <w:rPr>
            <w:rStyle w:val="Hyperlink"/>
          </w:rPr>
          <w:t>Време-Бг » Мес. обобщ. температури (stringmeteo.com)</w:t>
        </w:r>
      </w:hyperlink>
      <w:r w:rsidRPr="007D51EB">
        <w:t xml:space="preserve">). По данни от </w:t>
      </w:r>
      <w:r w:rsidRPr="007D51EB">
        <w:rPr>
          <w:lang w:val="en-GB"/>
        </w:rPr>
        <w:t xml:space="preserve">ebird.org, </w:t>
      </w:r>
      <w:r w:rsidRPr="007D51EB">
        <w:t>вида не е установяван в зоната. Най-близката локация със зимуващи птици от вида е яз. Огоста – 7 инд. през януари 2013 (</w:t>
      </w:r>
      <w:r w:rsidRPr="007D51EB">
        <w:rPr>
          <w:lang w:val="en-GB"/>
        </w:rPr>
        <w:t>T. Stefanov).</w:t>
      </w:r>
      <w:r w:rsidRPr="007D51EB">
        <w:t xml:space="preserve"> </w:t>
      </w:r>
    </w:p>
    <w:p w14:paraId="0F3FD2B3" w14:textId="77777777" w:rsidR="00D423F2" w:rsidRPr="007D51EB" w:rsidRDefault="00D423F2" w:rsidP="007D51EB"/>
    <w:p w14:paraId="1E82DC58" w14:textId="77777777" w:rsidR="00D423F2" w:rsidRPr="003161AF" w:rsidRDefault="003161AF" w:rsidP="007D51EB">
      <w:pPr>
        <w:pStyle w:val="10"/>
        <w:numPr>
          <w:ilvl w:val="0"/>
          <w:numId w:val="16"/>
        </w:numPr>
        <w:spacing w:after="0"/>
        <w:ind w:left="0" w:firstLine="0"/>
        <w:rPr>
          <w:rFonts w:ascii="Times New Roman" w:hAnsi="Times New Roman"/>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sz w:val="24"/>
          <w:szCs w:val="24"/>
          <w:lang w:val="bg-BG"/>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50"/>
        <w:gridCol w:w="1591"/>
        <w:gridCol w:w="3109"/>
        <w:gridCol w:w="1924"/>
      </w:tblGrid>
      <w:tr w:rsidR="00D423F2" w:rsidRPr="007D51EB" w14:paraId="0948458C" w14:textId="77777777">
        <w:trPr>
          <w:tblHeader/>
          <w:jc w:val="center"/>
        </w:trPr>
        <w:tc>
          <w:tcPr>
            <w:tcW w:w="0" w:type="auto"/>
            <w:shd w:val="clear" w:color="auto" w:fill="B6DDE8"/>
            <w:vAlign w:val="center"/>
          </w:tcPr>
          <w:p w14:paraId="1D4BE21B" w14:textId="77777777" w:rsidR="00D423F2" w:rsidRPr="007D51EB" w:rsidRDefault="00D423F2" w:rsidP="00D423F2">
            <w:pPr>
              <w:rPr>
                <w:b/>
                <w:bCs/>
                <w:sz w:val="20"/>
                <w:szCs w:val="20"/>
              </w:rPr>
            </w:pPr>
            <w:r w:rsidRPr="007D51EB">
              <w:rPr>
                <w:b/>
                <w:bCs/>
                <w:sz w:val="20"/>
                <w:szCs w:val="20"/>
              </w:rPr>
              <w:t>Параметър</w:t>
            </w:r>
          </w:p>
        </w:tc>
        <w:tc>
          <w:tcPr>
            <w:tcW w:w="0" w:type="auto"/>
            <w:shd w:val="clear" w:color="auto" w:fill="B6DDE8"/>
            <w:vAlign w:val="center"/>
          </w:tcPr>
          <w:p w14:paraId="032DD9E3" w14:textId="77777777" w:rsidR="00D423F2" w:rsidRPr="007D51EB" w:rsidRDefault="00D423F2" w:rsidP="00D423F2">
            <w:pPr>
              <w:rPr>
                <w:b/>
                <w:bCs/>
                <w:sz w:val="20"/>
                <w:szCs w:val="20"/>
              </w:rPr>
            </w:pPr>
            <w:r w:rsidRPr="007D51EB">
              <w:rPr>
                <w:b/>
                <w:bCs/>
                <w:sz w:val="20"/>
                <w:szCs w:val="20"/>
              </w:rPr>
              <w:t>Мерна единица</w:t>
            </w:r>
          </w:p>
        </w:tc>
        <w:tc>
          <w:tcPr>
            <w:tcW w:w="1646" w:type="dxa"/>
            <w:shd w:val="clear" w:color="auto" w:fill="B6DDE8"/>
            <w:vAlign w:val="center"/>
          </w:tcPr>
          <w:p w14:paraId="110C9629" w14:textId="77777777" w:rsidR="00D423F2" w:rsidRPr="007D51EB" w:rsidRDefault="00D423F2" w:rsidP="00D423F2">
            <w:pPr>
              <w:rPr>
                <w:b/>
                <w:bCs/>
                <w:sz w:val="20"/>
                <w:szCs w:val="20"/>
              </w:rPr>
            </w:pPr>
            <w:r w:rsidRPr="007D51EB">
              <w:rPr>
                <w:b/>
                <w:bCs/>
                <w:sz w:val="20"/>
                <w:szCs w:val="20"/>
              </w:rPr>
              <w:t>Целева стойност</w:t>
            </w:r>
          </w:p>
        </w:tc>
        <w:tc>
          <w:tcPr>
            <w:tcW w:w="3259" w:type="dxa"/>
            <w:shd w:val="clear" w:color="auto" w:fill="B6DDE8"/>
            <w:vAlign w:val="center"/>
          </w:tcPr>
          <w:p w14:paraId="2AE95B52" w14:textId="77777777" w:rsidR="00D423F2" w:rsidRPr="007D51EB" w:rsidRDefault="00D423F2" w:rsidP="00D423F2">
            <w:pPr>
              <w:rPr>
                <w:b/>
                <w:bCs/>
                <w:sz w:val="20"/>
                <w:szCs w:val="20"/>
              </w:rPr>
            </w:pPr>
            <w:r w:rsidRPr="007D51EB">
              <w:rPr>
                <w:b/>
                <w:bCs/>
                <w:sz w:val="20"/>
                <w:szCs w:val="20"/>
              </w:rPr>
              <w:t>Допълнителна информация</w:t>
            </w:r>
          </w:p>
        </w:tc>
        <w:tc>
          <w:tcPr>
            <w:tcW w:w="2098" w:type="dxa"/>
            <w:shd w:val="clear" w:color="auto" w:fill="B6DDE8"/>
            <w:vAlign w:val="center"/>
          </w:tcPr>
          <w:p w14:paraId="55611AA6" w14:textId="77777777" w:rsidR="00D423F2" w:rsidRPr="007D51EB" w:rsidRDefault="00D423F2" w:rsidP="00D423F2">
            <w:pPr>
              <w:rPr>
                <w:b/>
                <w:bCs/>
                <w:sz w:val="20"/>
                <w:szCs w:val="20"/>
              </w:rPr>
            </w:pPr>
            <w:r w:rsidRPr="007D51EB">
              <w:rPr>
                <w:b/>
                <w:bCs/>
                <w:sz w:val="20"/>
                <w:szCs w:val="20"/>
              </w:rPr>
              <w:t>Специфични за зоната цели</w:t>
            </w:r>
          </w:p>
        </w:tc>
      </w:tr>
      <w:tr w:rsidR="00D423F2" w:rsidRPr="007D51EB" w14:paraId="1F70DC39" w14:textId="77777777">
        <w:trPr>
          <w:jc w:val="center"/>
        </w:trPr>
        <w:tc>
          <w:tcPr>
            <w:tcW w:w="0" w:type="auto"/>
            <w:shd w:val="clear" w:color="auto" w:fill="auto"/>
          </w:tcPr>
          <w:p w14:paraId="34A0CD46" w14:textId="77777777" w:rsidR="00D423F2" w:rsidRPr="007D51EB" w:rsidRDefault="00D423F2" w:rsidP="00D423F2">
            <w:pPr>
              <w:rPr>
                <w:b/>
                <w:sz w:val="20"/>
                <w:szCs w:val="20"/>
              </w:rPr>
            </w:pPr>
            <w:r w:rsidRPr="007D51EB">
              <w:rPr>
                <w:b/>
                <w:sz w:val="20"/>
                <w:szCs w:val="20"/>
              </w:rPr>
              <w:t xml:space="preserve">Популация: </w:t>
            </w:r>
            <w:r w:rsidRPr="007D51EB">
              <w:rPr>
                <w:bCs/>
                <w:sz w:val="20"/>
                <w:szCs w:val="20"/>
              </w:rPr>
              <w:t>Размер на зимуващата популация</w:t>
            </w:r>
          </w:p>
        </w:tc>
        <w:tc>
          <w:tcPr>
            <w:tcW w:w="0" w:type="auto"/>
            <w:shd w:val="clear" w:color="auto" w:fill="auto"/>
          </w:tcPr>
          <w:p w14:paraId="17EFBFDD" w14:textId="77777777" w:rsidR="00D423F2" w:rsidRPr="007D51EB" w:rsidRDefault="00D423F2" w:rsidP="00D423F2">
            <w:pPr>
              <w:rPr>
                <w:sz w:val="20"/>
                <w:szCs w:val="20"/>
              </w:rPr>
            </w:pPr>
            <w:r w:rsidRPr="007D51EB">
              <w:rPr>
                <w:sz w:val="20"/>
                <w:szCs w:val="20"/>
              </w:rPr>
              <w:t>Брой индивиди</w:t>
            </w:r>
          </w:p>
        </w:tc>
        <w:tc>
          <w:tcPr>
            <w:tcW w:w="1646" w:type="dxa"/>
            <w:shd w:val="clear" w:color="auto" w:fill="auto"/>
          </w:tcPr>
          <w:p w14:paraId="63A0350F" w14:textId="77777777" w:rsidR="00D423F2" w:rsidRPr="007D51EB" w:rsidRDefault="00D423F2" w:rsidP="00D423F2">
            <w:pPr>
              <w:rPr>
                <w:sz w:val="20"/>
                <w:szCs w:val="20"/>
              </w:rPr>
            </w:pPr>
            <w:r w:rsidRPr="007D51EB">
              <w:rPr>
                <w:sz w:val="20"/>
                <w:szCs w:val="20"/>
              </w:rPr>
              <w:t>В зависимост от температурата най-малко 1</w:t>
            </w:r>
          </w:p>
        </w:tc>
        <w:tc>
          <w:tcPr>
            <w:tcW w:w="3259" w:type="dxa"/>
            <w:shd w:val="clear" w:color="auto" w:fill="auto"/>
          </w:tcPr>
          <w:p w14:paraId="14206DFF" w14:textId="77777777" w:rsidR="00D423F2" w:rsidRPr="007D51EB" w:rsidRDefault="00D423F2" w:rsidP="00D423F2">
            <w:pPr>
              <w:rPr>
                <w:sz w:val="20"/>
                <w:szCs w:val="20"/>
              </w:rPr>
            </w:pPr>
            <w:r w:rsidRPr="007D51EB">
              <w:rPr>
                <w:sz w:val="20"/>
                <w:szCs w:val="20"/>
              </w:rPr>
              <w:t>Количеството на зимуващите птици силно зависи от метеорологичните условия, най</w:t>
            </w:r>
            <w:r w:rsidRPr="007D51EB">
              <w:rPr>
                <w:sz w:val="20"/>
                <w:szCs w:val="20"/>
                <w:lang w:val="en-GB"/>
              </w:rPr>
              <w:t>-</w:t>
            </w:r>
            <w:r w:rsidRPr="007D51EB">
              <w:rPr>
                <w:sz w:val="20"/>
                <w:szCs w:val="20"/>
              </w:rPr>
              <w:t xml:space="preserve">вече температурата. При средни температури през януари под 0° С, минималната стойност се </w:t>
            </w:r>
            <w:r w:rsidRPr="007D51EB">
              <w:rPr>
                <w:sz w:val="20"/>
                <w:szCs w:val="20"/>
              </w:rPr>
              <w:lastRenderedPageBreak/>
              <w:t>очаква да е над 1 инд. от вида</w:t>
            </w:r>
            <w:r w:rsidRPr="007D51EB">
              <w:rPr>
                <w:sz w:val="20"/>
                <w:szCs w:val="20"/>
                <w:lang w:val="en-GB"/>
              </w:rPr>
              <w:t>.</w:t>
            </w:r>
          </w:p>
        </w:tc>
        <w:tc>
          <w:tcPr>
            <w:tcW w:w="2098" w:type="dxa"/>
          </w:tcPr>
          <w:p w14:paraId="3B28988B" w14:textId="77777777" w:rsidR="00D423F2" w:rsidRPr="007D51EB" w:rsidRDefault="00D423F2" w:rsidP="00D423F2">
            <w:pPr>
              <w:rPr>
                <w:sz w:val="20"/>
                <w:szCs w:val="20"/>
              </w:rPr>
            </w:pPr>
            <w:r w:rsidRPr="007D51EB">
              <w:rPr>
                <w:sz w:val="20"/>
                <w:szCs w:val="20"/>
              </w:rPr>
              <w:lastRenderedPageBreak/>
              <w:t>С понижаване на температурите &lt;0° С поддържане на популация &gt;1 инд.</w:t>
            </w:r>
          </w:p>
        </w:tc>
      </w:tr>
      <w:tr w:rsidR="00D423F2" w:rsidRPr="007D51EB" w14:paraId="43BC11CB" w14:textId="77777777">
        <w:trPr>
          <w:jc w:val="center"/>
        </w:trPr>
        <w:tc>
          <w:tcPr>
            <w:tcW w:w="0" w:type="auto"/>
            <w:shd w:val="clear" w:color="auto" w:fill="auto"/>
          </w:tcPr>
          <w:p w14:paraId="47BD345F" w14:textId="77777777" w:rsidR="00D423F2" w:rsidRPr="007D51EB" w:rsidRDefault="00D423F2" w:rsidP="00D423F2">
            <w:pPr>
              <w:rPr>
                <w:b/>
                <w:sz w:val="20"/>
                <w:szCs w:val="20"/>
              </w:rPr>
            </w:pPr>
            <w:r w:rsidRPr="007D51EB">
              <w:rPr>
                <w:b/>
                <w:sz w:val="20"/>
                <w:szCs w:val="20"/>
              </w:rPr>
              <w:lastRenderedPageBreak/>
              <w:t xml:space="preserve">Местообитание на вида: </w:t>
            </w:r>
            <w:r w:rsidRPr="007D51EB">
              <w:rPr>
                <w:bCs/>
                <w:sz w:val="20"/>
                <w:szCs w:val="20"/>
              </w:rPr>
              <w:t>Площ на подходящите хранителни местообитания на вида</w:t>
            </w:r>
            <w:r w:rsidRPr="007D51EB">
              <w:rPr>
                <w:b/>
                <w:sz w:val="20"/>
                <w:szCs w:val="20"/>
              </w:rPr>
              <w:t xml:space="preserve"> </w:t>
            </w:r>
          </w:p>
        </w:tc>
        <w:tc>
          <w:tcPr>
            <w:tcW w:w="0" w:type="auto"/>
            <w:shd w:val="clear" w:color="auto" w:fill="auto"/>
          </w:tcPr>
          <w:p w14:paraId="408F0D28" w14:textId="77777777" w:rsidR="00D423F2" w:rsidRPr="007D51EB" w:rsidRDefault="004B26E2" w:rsidP="00D423F2">
            <w:pPr>
              <w:rPr>
                <w:sz w:val="20"/>
                <w:szCs w:val="20"/>
              </w:rPr>
            </w:pPr>
            <w:r>
              <w:rPr>
                <w:sz w:val="20"/>
                <w:szCs w:val="20"/>
              </w:rPr>
              <w:t>ха</w:t>
            </w:r>
          </w:p>
        </w:tc>
        <w:tc>
          <w:tcPr>
            <w:tcW w:w="1646" w:type="dxa"/>
            <w:shd w:val="clear" w:color="auto" w:fill="auto"/>
          </w:tcPr>
          <w:p w14:paraId="4AF89FE8" w14:textId="77777777" w:rsidR="00D423F2" w:rsidRPr="007D51EB" w:rsidRDefault="00D423F2" w:rsidP="00D423F2">
            <w:pPr>
              <w:rPr>
                <w:sz w:val="20"/>
                <w:szCs w:val="20"/>
              </w:rPr>
            </w:pPr>
            <w:r w:rsidRPr="007D51EB">
              <w:rPr>
                <w:sz w:val="20"/>
                <w:szCs w:val="20"/>
              </w:rPr>
              <w:t xml:space="preserve">Най-малко 435 </w:t>
            </w:r>
            <w:r w:rsidR="004B26E2">
              <w:rPr>
                <w:sz w:val="20"/>
                <w:szCs w:val="20"/>
              </w:rPr>
              <w:t>ха</w:t>
            </w:r>
          </w:p>
        </w:tc>
        <w:tc>
          <w:tcPr>
            <w:tcW w:w="3259" w:type="dxa"/>
            <w:shd w:val="clear" w:color="auto" w:fill="auto"/>
          </w:tcPr>
          <w:p w14:paraId="3F1B6218" w14:textId="77777777" w:rsidR="00D423F2" w:rsidRPr="007D51EB" w:rsidRDefault="00D423F2" w:rsidP="00D423F2">
            <w:pPr>
              <w:rPr>
                <w:sz w:val="20"/>
                <w:szCs w:val="20"/>
              </w:rPr>
            </w:pPr>
            <w:r w:rsidRPr="007D51EB">
              <w:rPr>
                <w:sz w:val="20"/>
                <w:szCs w:val="20"/>
              </w:rPr>
              <w:t xml:space="preserve">Включва % на местообитание </w:t>
            </w:r>
            <w:r w:rsidRPr="007D51EB">
              <w:rPr>
                <w:sz w:val="20"/>
                <w:szCs w:val="20"/>
                <w:lang w:val="en-GB"/>
              </w:rPr>
              <w:t xml:space="preserve">N06 </w:t>
            </w:r>
            <w:r w:rsidRPr="007D51EB">
              <w:rPr>
                <w:sz w:val="20"/>
                <w:szCs w:val="20"/>
              </w:rPr>
              <w:t xml:space="preserve">– открити водни площи </w:t>
            </w:r>
            <w:r w:rsidRPr="007D51EB">
              <w:rPr>
                <w:sz w:val="20"/>
                <w:szCs w:val="20"/>
                <w:lang w:val="en-GB"/>
              </w:rPr>
              <w:t xml:space="preserve">(435 </w:t>
            </w:r>
            <w:r w:rsidR="004B26E2">
              <w:rPr>
                <w:sz w:val="20"/>
                <w:szCs w:val="20"/>
              </w:rPr>
              <w:t>ха</w:t>
            </w:r>
            <w:r w:rsidRPr="007D51EB">
              <w:rPr>
                <w:sz w:val="20"/>
                <w:szCs w:val="20"/>
                <w:lang w:val="en-GB"/>
              </w:rPr>
              <w:t>)</w:t>
            </w:r>
            <w:r w:rsidRPr="007D51EB">
              <w:rPr>
                <w:sz w:val="20"/>
                <w:szCs w:val="20"/>
              </w:rPr>
              <w:t xml:space="preserve"> от </w:t>
            </w:r>
            <w:r w:rsidR="00925D04">
              <w:rPr>
                <w:sz w:val="20"/>
                <w:szCs w:val="20"/>
              </w:rPr>
              <w:t>СФ</w:t>
            </w:r>
            <w:r w:rsidRPr="007D51EB">
              <w:rPr>
                <w:sz w:val="20"/>
                <w:szCs w:val="20"/>
              </w:rPr>
              <w:t>. Това са поречието на р. Огоста, р. Цибрица и яз. Шишманов Вал.</w:t>
            </w:r>
          </w:p>
        </w:tc>
        <w:tc>
          <w:tcPr>
            <w:tcW w:w="2098" w:type="dxa"/>
          </w:tcPr>
          <w:p w14:paraId="188F1241" w14:textId="77777777" w:rsidR="00D423F2" w:rsidRPr="007D51EB" w:rsidRDefault="00D423F2" w:rsidP="00D423F2">
            <w:pPr>
              <w:rPr>
                <w:sz w:val="20"/>
                <w:szCs w:val="20"/>
              </w:rPr>
            </w:pPr>
            <w:r w:rsidRPr="007D51EB">
              <w:rPr>
                <w:sz w:val="20"/>
                <w:szCs w:val="20"/>
              </w:rPr>
              <w:t xml:space="preserve">Поддържане на площта на подходящите хранителни местообитания на вида в размер най-малко 435 </w:t>
            </w:r>
            <w:r w:rsidR="004B26E2">
              <w:rPr>
                <w:sz w:val="20"/>
                <w:szCs w:val="20"/>
              </w:rPr>
              <w:t>ха</w:t>
            </w:r>
            <w:r w:rsidRPr="007D51EB">
              <w:rPr>
                <w:sz w:val="20"/>
                <w:szCs w:val="20"/>
              </w:rPr>
              <w:t>.</w:t>
            </w:r>
          </w:p>
        </w:tc>
      </w:tr>
      <w:tr w:rsidR="00D423F2" w:rsidRPr="007D51EB" w14:paraId="4EDA6497" w14:textId="77777777">
        <w:trPr>
          <w:jc w:val="center"/>
        </w:trPr>
        <w:tc>
          <w:tcPr>
            <w:tcW w:w="0" w:type="auto"/>
            <w:shd w:val="clear" w:color="auto" w:fill="auto"/>
          </w:tcPr>
          <w:p w14:paraId="21036BD8" w14:textId="77777777" w:rsidR="00D423F2" w:rsidRPr="007D51EB" w:rsidRDefault="00D423F2" w:rsidP="00D423F2">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0" w:type="auto"/>
            <w:shd w:val="clear" w:color="auto" w:fill="auto"/>
          </w:tcPr>
          <w:p w14:paraId="1B4D01CE" w14:textId="77777777" w:rsidR="00D423F2" w:rsidRPr="007D51EB" w:rsidRDefault="00D423F2" w:rsidP="00D423F2">
            <w:pPr>
              <w:rPr>
                <w:sz w:val="20"/>
                <w:szCs w:val="20"/>
              </w:rPr>
            </w:pPr>
            <w:r w:rsidRPr="007D51EB">
              <w:rPr>
                <w:sz w:val="20"/>
                <w:szCs w:val="20"/>
              </w:rPr>
              <w:t>5 степенна скала</w:t>
            </w:r>
          </w:p>
        </w:tc>
        <w:tc>
          <w:tcPr>
            <w:tcW w:w="1646" w:type="dxa"/>
            <w:shd w:val="clear" w:color="auto" w:fill="auto"/>
          </w:tcPr>
          <w:p w14:paraId="744B087C" w14:textId="77777777" w:rsidR="00D423F2" w:rsidRPr="007D51EB" w:rsidRDefault="00D423F2" w:rsidP="00D423F2">
            <w:pPr>
              <w:rPr>
                <w:sz w:val="20"/>
                <w:szCs w:val="20"/>
              </w:rPr>
            </w:pPr>
            <w:r w:rsidRPr="007D51EB">
              <w:rPr>
                <w:sz w:val="20"/>
                <w:szCs w:val="20"/>
              </w:rPr>
              <w:t>1 – отлично / 2 – добро</w:t>
            </w:r>
          </w:p>
        </w:tc>
        <w:tc>
          <w:tcPr>
            <w:tcW w:w="3259" w:type="dxa"/>
            <w:shd w:val="clear" w:color="auto" w:fill="auto"/>
          </w:tcPr>
          <w:tbl>
            <w:tblPr>
              <w:tblW w:w="2521" w:type="dxa"/>
              <w:jc w:val="center"/>
              <w:tblCellMar>
                <w:left w:w="70" w:type="dxa"/>
                <w:right w:w="70" w:type="dxa"/>
              </w:tblCellMar>
              <w:tblLook w:val="04A0" w:firstRow="1" w:lastRow="0" w:firstColumn="1" w:lastColumn="0" w:noHBand="0" w:noVBand="1"/>
            </w:tblPr>
            <w:tblGrid>
              <w:gridCol w:w="2521"/>
            </w:tblGrid>
            <w:tr w:rsidR="00D423F2" w:rsidRPr="007D51EB" w14:paraId="50737E19" w14:textId="77777777" w:rsidTr="00D61D56">
              <w:trPr>
                <w:trHeight w:val="300"/>
                <w:jc w:val="center"/>
              </w:trPr>
              <w:tc>
                <w:tcPr>
                  <w:tcW w:w="2521" w:type="dxa"/>
                  <w:tcBorders>
                    <w:top w:val="single" w:sz="4" w:space="0" w:color="auto"/>
                    <w:left w:val="single" w:sz="4" w:space="0" w:color="auto"/>
                    <w:bottom w:val="single" w:sz="4" w:space="0" w:color="auto"/>
                    <w:right w:val="nil"/>
                  </w:tcBorders>
                  <w:shd w:val="clear" w:color="000000" w:fill="BFBFBF"/>
                  <w:noWrap/>
                  <w:vAlign w:val="bottom"/>
                </w:tcPr>
                <w:p w14:paraId="7D917647" w14:textId="77777777" w:rsidR="00D423F2" w:rsidRPr="007D51EB" w:rsidRDefault="00D423F2" w:rsidP="00D423F2">
                  <w:pPr>
                    <w:rPr>
                      <w:b/>
                      <w:bCs/>
                      <w:sz w:val="20"/>
                      <w:szCs w:val="20"/>
                    </w:rPr>
                  </w:pPr>
                  <w:r w:rsidRPr="007D51EB">
                    <w:rPr>
                      <w:b/>
                      <w:bCs/>
                      <w:sz w:val="20"/>
                      <w:szCs w:val="20"/>
                    </w:rPr>
                    <w:t>Екологично състояние</w:t>
                  </w:r>
                </w:p>
              </w:tc>
            </w:tr>
            <w:tr w:rsidR="00D423F2" w:rsidRPr="007D51EB" w14:paraId="59753EA5" w14:textId="77777777" w:rsidTr="00D61D56">
              <w:trPr>
                <w:trHeight w:val="300"/>
                <w:jc w:val="center"/>
              </w:trPr>
              <w:tc>
                <w:tcPr>
                  <w:tcW w:w="2521"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79B96C1B" w14:textId="77777777" w:rsidR="00D423F2" w:rsidRPr="007D51EB" w:rsidRDefault="00D423F2" w:rsidP="00D423F2">
                  <w:pPr>
                    <w:rPr>
                      <w:sz w:val="20"/>
                      <w:szCs w:val="20"/>
                    </w:rPr>
                  </w:pPr>
                  <w:r w:rsidRPr="007D51EB">
                    <w:rPr>
                      <w:sz w:val="20"/>
                      <w:szCs w:val="20"/>
                    </w:rPr>
                    <w:t>1-Отлично – High</w:t>
                  </w:r>
                </w:p>
              </w:tc>
            </w:tr>
            <w:tr w:rsidR="00D423F2" w:rsidRPr="007D51EB" w14:paraId="19F559A4" w14:textId="77777777" w:rsidTr="00D61D56">
              <w:trPr>
                <w:trHeight w:val="300"/>
                <w:jc w:val="center"/>
              </w:trPr>
              <w:tc>
                <w:tcPr>
                  <w:tcW w:w="2521"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01F11D15" w14:textId="77777777" w:rsidR="00D423F2" w:rsidRPr="007D51EB" w:rsidRDefault="00D423F2" w:rsidP="00D423F2">
                  <w:pPr>
                    <w:rPr>
                      <w:sz w:val="20"/>
                      <w:szCs w:val="20"/>
                    </w:rPr>
                  </w:pPr>
                  <w:r w:rsidRPr="007D51EB">
                    <w:rPr>
                      <w:sz w:val="20"/>
                      <w:szCs w:val="20"/>
                    </w:rPr>
                    <w:t>2-Добро – Good</w:t>
                  </w:r>
                </w:p>
              </w:tc>
            </w:tr>
            <w:tr w:rsidR="00D423F2" w:rsidRPr="007D51EB" w14:paraId="6CFCDC6E" w14:textId="77777777" w:rsidTr="00D61D56">
              <w:trPr>
                <w:trHeight w:val="300"/>
                <w:jc w:val="center"/>
              </w:trPr>
              <w:tc>
                <w:tcPr>
                  <w:tcW w:w="2521"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747CA618" w14:textId="77777777" w:rsidR="00D423F2" w:rsidRPr="007D51EB" w:rsidRDefault="00D423F2" w:rsidP="00D423F2">
                  <w:pPr>
                    <w:rPr>
                      <w:sz w:val="20"/>
                      <w:szCs w:val="20"/>
                    </w:rPr>
                  </w:pPr>
                  <w:r w:rsidRPr="007D51EB">
                    <w:rPr>
                      <w:sz w:val="20"/>
                      <w:szCs w:val="20"/>
                    </w:rPr>
                    <w:t>3-Умерено - Moderate</w:t>
                  </w:r>
                </w:p>
              </w:tc>
            </w:tr>
            <w:tr w:rsidR="00D423F2" w:rsidRPr="007D51EB" w14:paraId="36770F6D" w14:textId="77777777" w:rsidTr="00D61D56">
              <w:trPr>
                <w:trHeight w:val="300"/>
                <w:jc w:val="center"/>
              </w:trPr>
              <w:tc>
                <w:tcPr>
                  <w:tcW w:w="2521"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3BA14F96" w14:textId="77777777" w:rsidR="00D423F2" w:rsidRPr="007D51EB" w:rsidRDefault="00D423F2" w:rsidP="00D423F2">
                  <w:pPr>
                    <w:rPr>
                      <w:sz w:val="20"/>
                      <w:szCs w:val="20"/>
                    </w:rPr>
                  </w:pPr>
                  <w:r w:rsidRPr="007D51EB">
                    <w:rPr>
                      <w:sz w:val="20"/>
                      <w:szCs w:val="20"/>
                    </w:rPr>
                    <w:t>4-Лошо – Poor</w:t>
                  </w:r>
                </w:p>
              </w:tc>
            </w:tr>
            <w:tr w:rsidR="00D423F2" w:rsidRPr="007D51EB" w14:paraId="20D2BBCE" w14:textId="77777777" w:rsidTr="00D61D56">
              <w:trPr>
                <w:trHeight w:val="300"/>
                <w:jc w:val="center"/>
              </w:trPr>
              <w:tc>
                <w:tcPr>
                  <w:tcW w:w="2521"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10978B96" w14:textId="77777777" w:rsidR="00D423F2" w:rsidRPr="007D51EB" w:rsidRDefault="00D423F2" w:rsidP="00D423F2">
                  <w:pPr>
                    <w:rPr>
                      <w:sz w:val="20"/>
                      <w:szCs w:val="20"/>
                    </w:rPr>
                  </w:pPr>
                  <w:r w:rsidRPr="007D51EB">
                    <w:rPr>
                      <w:sz w:val="20"/>
                      <w:szCs w:val="20"/>
                    </w:rPr>
                    <w:t>5-Много лошо - Bad</w:t>
                  </w:r>
                </w:p>
              </w:tc>
            </w:tr>
          </w:tbl>
          <w:p w14:paraId="4F7B9E29" w14:textId="77777777" w:rsidR="00D423F2" w:rsidRPr="007D51EB" w:rsidRDefault="00D423F2" w:rsidP="00D423F2">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2098" w:type="dxa"/>
          </w:tcPr>
          <w:p w14:paraId="546F59F1" w14:textId="77777777" w:rsidR="00D423F2" w:rsidRPr="007D51EB" w:rsidRDefault="00D423F2" w:rsidP="00D423F2">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2B51E03B" w14:textId="77777777" w:rsidR="00D423F2" w:rsidRPr="003C7CEC" w:rsidRDefault="00D423F2" w:rsidP="00D423F2"/>
    <w:p w14:paraId="7F13F612" w14:textId="77777777" w:rsidR="00D423F2" w:rsidRPr="003161AF" w:rsidRDefault="00D423F2" w:rsidP="003161AF">
      <w:pPr>
        <w:pStyle w:val="10"/>
        <w:numPr>
          <w:ilvl w:val="0"/>
          <w:numId w:val="16"/>
        </w:numPr>
        <w:spacing w:after="0"/>
        <w:ind w:left="0" w:firstLine="0"/>
        <w:rPr>
          <w:rFonts w:ascii="Times New Roman" w:hAnsi="Times New Roman"/>
          <w:b/>
          <w:bCs/>
          <w:sz w:val="24"/>
          <w:szCs w:val="24"/>
          <w:lang w:val="bg-BG"/>
        </w:rPr>
      </w:pPr>
      <w:r w:rsidRPr="003161AF">
        <w:rPr>
          <w:rFonts w:ascii="Times New Roman" w:hAnsi="Times New Roman"/>
          <w:b/>
          <w:bCs/>
          <w:sz w:val="24"/>
          <w:szCs w:val="24"/>
          <w:lang w:val="bg-BG"/>
        </w:rPr>
        <w:t xml:space="preserve">Необходимост от промени в </w:t>
      </w:r>
      <w:r w:rsidR="00925D04" w:rsidRPr="003161AF">
        <w:rPr>
          <w:rFonts w:ascii="Times New Roman" w:hAnsi="Times New Roman"/>
          <w:b/>
          <w:bCs/>
          <w:sz w:val="24"/>
          <w:szCs w:val="24"/>
          <w:lang w:val="bg-BG"/>
        </w:rPr>
        <w:t>СФ</w:t>
      </w:r>
      <w:r w:rsidRPr="003161AF">
        <w:rPr>
          <w:rFonts w:ascii="Times New Roman" w:hAnsi="Times New Roman"/>
          <w:b/>
          <w:bCs/>
          <w:sz w:val="24"/>
          <w:szCs w:val="24"/>
          <w:lang w:val="bg-BG"/>
        </w:rPr>
        <w:t xml:space="preserve"> за </w:t>
      </w:r>
      <w:r w:rsidRPr="003161AF">
        <w:rPr>
          <w:rFonts w:ascii="Times New Roman" w:hAnsi="Times New Roman"/>
          <w:b/>
          <w:sz w:val="24"/>
          <w:szCs w:val="24"/>
          <w:lang w:val="bg-BG"/>
        </w:rPr>
        <w:t xml:space="preserve">СЗЗ </w:t>
      </w:r>
      <w:r w:rsidRPr="003161AF">
        <w:rPr>
          <w:rFonts w:ascii="Times New Roman" w:hAnsi="Times New Roman"/>
          <w:b/>
          <w:sz w:val="24"/>
          <w:szCs w:val="24"/>
          <w:lang w:val="en-GB"/>
        </w:rPr>
        <w:t>BG0002009</w:t>
      </w:r>
      <w:r w:rsidRPr="003161AF">
        <w:rPr>
          <w:rFonts w:ascii="Times New Roman" w:hAnsi="Times New Roman"/>
          <w:b/>
          <w:sz w:val="24"/>
          <w:szCs w:val="24"/>
          <w:lang w:val="bg-BG"/>
        </w:rPr>
        <w:t xml:space="preserve"> „Златията”</w:t>
      </w:r>
    </w:p>
    <w:p w14:paraId="3BD40B0C" w14:textId="77777777" w:rsidR="00D423F2" w:rsidRPr="003C7CEC" w:rsidRDefault="00D423F2" w:rsidP="00D423F2">
      <w:r w:rsidRPr="003C7CEC">
        <w:t xml:space="preserve">Предвид наличната информация за настоящата концентрираща се численост на вида в защитената зона по време на зимуване не е възможна актуализация на </w:t>
      </w:r>
      <w:r w:rsidR="00925D04">
        <w:t>СФ</w:t>
      </w:r>
      <w:r w:rsidRPr="003C7CEC">
        <w:t>.</w:t>
      </w:r>
    </w:p>
    <w:p w14:paraId="50B8A499" w14:textId="77777777" w:rsidR="00D423F2" w:rsidRDefault="00D423F2" w:rsidP="00D423F2"/>
    <w:p w14:paraId="568F683C" w14:textId="77777777" w:rsidR="00E259BF" w:rsidRDefault="00E259BF" w:rsidP="00D423F2"/>
    <w:p w14:paraId="569E99CA" w14:textId="77777777" w:rsidR="00E259BF" w:rsidRDefault="00E259BF" w:rsidP="00D423F2"/>
    <w:p w14:paraId="1D7ECBFA" w14:textId="77777777" w:rsidR="00D423F2" w:rsidRPr="00AC1432" w:rsidRDefault="00D423F2" w:rsidP="00AC1432">
      <w:pPr>
        <w:pStyle w:val="Heading1"/>
      </w:pPr>
      <w:bookmarkStart w:id="98" w:name="_Toc87487773"/>
      <w:bookmarkStart w:id="99" w:name="_Toc89633252"/>
      <w:bookmarkStart w:id="100" w:name="_Toc89634191"/>
      <w:bookmarkStart w:id="101" w:name="_Toc89634942"/>
      <w:bookmarkStart w:id="102" w:name="_Toc89677642"/>
      <w:bookmarkStart w:id="103" w:name="_Toc99550123"/>
      <w:r w:rsidRPr="00AC1432">
        <w:t xml:space="preserve">Специфични цели за А042 </w:t>
      </w:r>
      <w:r w:rsidRPr="00D61D56">
        <w:rPr>
          <w:i/>
        </w:rPr>
        <w:t>Anser erythropus</w:t>
      </w:r>
      <w:r w:rsidRPr="00AC1432">
        <w:t xml:space="preserve"> (малка белочела гъска)</w:t>
      </w:r>
      <w:bookmarkEnd w:id="98"/>
      <w:bookmarkEnd w:id="99"/>
      <w:bookmarkEnd w:id="100"/>
      <w:bookmarkEnd w:id="101"/>
      <w:bookmarkEnd w:id="102"/>
      <w:bookmarkEnd w:id="103"/>
    </w:p>
    <w:p w14:paraId="2463F762" w14:textId="77777777" w:rsidR="00D423F2" w:rsidRPr="00D922E1" w:rsidRDefault="00D423F2" w:rsidP="00D423F2"/>
    <w:p w14:paraId="2A1641F8" w14:textId="77777777" w:rsidR="00D423F2" w:rsidRPr="007D51EB" w:rsidRDefault="00D423F2" w:rsidP="007D51EB">
      <w:pPr>
        <w:pStyle w:val="10"/>
        <w:numPr>
          <w:ilvl w:val="0"/>
          <w:numId w:val="17"/>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Кратка характеристика на вида</w:t>
      </w:r>
    </w:p>
    <w:p w14:paraId="32ED98FE" w14:textId="77777777" w:rsidR="00D423F2" w:rsidRPr="007D51EB" w:rsidRDefault="00D423F2" w:rsidP="007D51EB">
      <w:r w:rsidRPr="007D51EB">
        <w:t xml:space="preserve">Дължина на тялото 56 - 66 </w:t>
      </w:r>
      <w:r w:rsidRPr="007D51EB">
        <w:rPr>
          <w:lang w:val="en-GB"/>
        </w:rPr>
        <w:t>cm</w:t>
      </w:r>
      <w:r w:rsidRPr="007D51EB">
        <w:t>., размах на крилете около 115 – 135 cm. Малката белочела гъска е монотипен палеарктичен вид с гнездови ареал от Скандинавския полуостров до полуостровите Ямал, Таймир и Чукотка. Видът има три естествени субпопулации – Феноскандинавска, Западна основна и Източна основна (Ruokonen et al, 2004), както и една изкуствена, създадена в Швеция чрез освобождаване на отгледани на затворено птици от Феноскандинавската субпопулация с изкуствено променен миграционен път и места на зимуване (Essen, 1991). Без полов, но с ясно изразен възрастов диморфизъм. Възрастните са сиво-кафяви с голямо бяло петно на челото, което достига задния край на окото; гърдите са с черни препаски. При младите петното на челото и препаските липсват. При всички възрасти има жълт кръг около окото. Една от най-съществените особености на вида, пораждащи проблем с опазването му, е значителното сходство във външния вид, биологията и придвижванията на вида с тези на многобройната голяма белочела гъска (</w:t>
      </w:r>
      <w:r w:rsidRPr="007D51EB">
        <w:rPr>
          <w:i/>
        </w:rPr>
        <w:t>Anser albifrons</w:t>
      </w:r>
      <w:r w:rsidRPr="007D51EB">
        <w:t xml:space="preserve">), обект на интензивен лов в целия ѝ ареал </w:t>
      </w:r>
      <w:r w:rsidRPr="007D51EB">
        <w:rPr>
          <w:lang w:val="en-GB"/>
        </w:rPr>
        <w:t>(</w:t>
      </w:r>
      <w:r w:rsidRPr="007D51EB">
        <w:t xml:space="preserve">Янков </w:t>
      </w:r>
      <w:r w:rsidRPr="007D51EB">
        <w:rPr>
          <w:lang w:val="en-GB"/>
        </w:rPr>
        <w:t xml:space="preserve">&amp; </w:t>
      </w:r>
      <w:r w:rsidRPr="007D51EB">
        <w:t>Добрев, 2017</w:t>
      </w:r>
      <w:r w:rsidRPr="007D51EB">
        <w:rPr>
          <w:lang w:val="en-GB"/>
        </w:rPr>
        <w:t>)</w:t>
      </w:r>
      <w:r w:rsidRPr="007D51EB">
        <w:t>.</w:t>
      </w:r>
    </w:p>
    <w:p w14:paraId="60131034" w14:textId="77777777" w:rsidR="00D423F2" w:rsidRPr="007D51EB" w:rsidRDefault="00D423F2" w:rsidP="007D51EB">
      <w:pPr>
        <w:rPr>
          <w:i/>
        </w:rPr>
      </w:pPr>
      <w:r w:rsidRPr="007D51EB">
        <w:rPr>
          <w:i/>
        </w:rPr>
        <w:t>Характер на пребиваване в страната</w:t>
      </w:r>
    </w:p>
    <w:p w14:paraId="5661831D" w14:textId="77777777" w:rsidR="00D423F2" w:rsidRPr="007D51EB" w:rsidRDefault="00D423F2" w:rsidP="007D51EB">
      <w:r w:rsidRPr="007D51EB">
        <w:t>Малката белочела гъска е мигриращ и зимуващ вид в България. Есенният прелет е през втората половина на ноември. Пролетната миграция е от втората половина на февруари до края на март (Нанкинов и др.</w:t>
      </w:r>
      <w:r w:rsidRPr="007D51EB">
        <w:rPr>
          <w:lang w:val="en-GB"/>
        </w:rPr>
        <w:t>,</w:t>
      </w:r>
      <w:r w:rsidRPr="007D51EB">
        <w:t xml:space="preserve"> 1997). Зимува в Югоизточна Европа, южните части на Централна Азия и Далечния Изток. Често образува смесени ята и с други видове гъски. </w:t>
      </w:r>
    </w:p>
    <w:p w14:paraId="75EFE2C6" w14:textId="77777777" w:rsidR="00D423F2" w:rsidRPr="007D51EB" w:rsidRDefault="00D423F2" w:rsidP="007D51EB">
      <w:pPr>
        <w:rPr>
          <w:i/>
        </w:rPr>
      </w:pPr>
      <w:r w:rsidRPr="007D51EB">
        <w:rPr>
          <w:i/>
        </w:rPr>
        <w:lastRenderedPageBreak/>
        <w:t>Характерно местообитание</w:t>
      </w:r>
    </w:p>
    <w:p w14:paraId="0EDBADB5" w14:textId="77777777" w:rsidR="00D423F2" w:rsidRPr="007D51EB" w:rsidRDefault="00D423F2" w:rsidP="007D51EB">
      <w:r w:rsidRPr="007D51EB">
        <w:t>Гнездовите местообитания на малката белочела гъска в тундрата и лесотундрата са оставали относително непроменени през периода на драстично намаляване на вида, независимо от засилващото се ползване и свързаните с климатичните промени отрицателни процеси (Янков &amp; Добрев, 2017). В същото време влажните зони, особено сладководните или бракични езера и блата, както и полуестествените тревни терени и обработваемите земи, които се използват от малката белочела гъска в местата за временно пребиваване и зимуване, през последните петдесет години в Европа и Централна Азия са били подложени на постоянни и значителни промени (Jones et al., 2008). В районите около Полярния кръг малката белочела гъска гнезди поединично в мочурливи открити участъци с водоеми, често в близост до гнезда на сокол скитник (</w:t>
      </w:r>
      <w:r w:rsidRPr="007D51EB">
        <w:rPr>
          <w:i/>
        </w:rPr>
        <w:t>Falco peregrinus</w:t>
      </w:r>
      <w:r w:rsidRPr="007D51EB">
        <w:t>) или северен мишелов (</w:t>
      </w:r>
      <w:r w:rsidRPr="007D51EB">
        <w:rPr>
          <w:i/>
        </w:rPr>
        <w:t>Buteo lagopus</w:t>
      </w:r>
      <w:r w:rsidRPr="007D51EB">
        <w:t>). Разполага гнездото си на земята, на малки сухи участъци или хълмчета, сред гъсти храсти или на скалисти обриви в планинските райони, най-често близо до вода (Дементьев, Гладков, 1952; Cramp, Simmons, 1977). Малката белочела гъска не се размножава в България. Предпочитаните местообитания са 1130, 1150, 1160, 3130, 3140 и 3150 според Директивата за хабитатите (Кавръкова и др. 2009).</w:t>
      </w:r>
    </w:p>
    <w:p w14:paraId="1CA3C243" w14:textId="77777777" w:rsidR="00D423F2" w:rsidRPr="007D51EB" w:rsidRDefault="00D423F2" w:rsidP="007D51EB">
      <w:pPr>
        <w:rPr>
          <w:i/>
        </w:rPr>
      </w:pPr>
      <w:r w:rsidRPr="007D51EB">
        <w:rPr>
          <w:i/>
        </w:rPr>
        <w:t>Хранене</w:t>
      </w:r>
    </w:p>
    <w:p w14:paraId="51603F15" w14:textId="77777777" w:rsidR="00D423F2" w:rsidRPr="007D51EB" w:rsidRDefault="00D423F2" w:rsidP="007D51EB">
      <w:r w:rsidRPr="007D51EB">
        <w:t>Видът е растителнояден, като добива храната си (листа на тревисти растения) на сушата. През зимата се храни заедно с другите видове гъски най-вече в посеви от зимна пшеница и с остатъчни царевични зърна след прибиране на реколтата (Cramp, Simmons, 1977; Симеонов, Дерелиев, 2011).</w:t>
      </w:r>
    </w:p>
    <w:p w14:paraId="7460F20D" w14:textId="77777777" w:rsidR="00D423F2" w:rsidRPr="007D51EB" w:rsidRDefault="00D423F2" w:rsidP="007D51EB"/>
    <w:p w14:paraId="4632CC5E" w14:textId="77777777" w:rsidR="00D423F2" w:rsidRPr="007D51EB" w:rsidRDefault="00D423F2" w:rsidP="007D51EB">
      <w:pPr>
        <w:pStyle w:val="10"/>
        <w:numPr>
          <w:ilvl w:val="0"/>
          <w:numId w:val="17"/>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25D6FE81" w14:textId="77777777" w:rsidR="00D423F2" w:rsidRPr="007D51EB" w:rsidRDefault="00D423F2" w:rsidP="007D51EB">
      <w:r w:rsidRPr="007D51EB">
        <w:t>С помощта на сателитната телеметрия е установено, че в България се срещат малки белочели гъски както от Феноскандинавската, така и от Западната основна субпопулация (Jones et al., 2008). Птици и от двете субпопулации зимуват в Северна Гърция и около Черно море, като мигрират до зимовищата през редица страни от Централна и Източна Европа. Разпространението на малката белочела гъска в България е относително слабо познато. Местата в България, в които е установен видът и които могат да бъдат използвани за описване на съвременното му разпространение в страната, обхващат Крайморска Добруджа – районите около Дуранкулашкото и Шабленското езера и южно от тях, районът южно от Балтата, районите около Бургаските влажни зони, около Дунавското крайбрежие, както и някои водоеми в Източните Родопи и Горнотракийската низина (Янков &amp; Добрев, 2017).</w:t>
      </w:r>
    </w:p>
    <w:p w14:paraId="43EE51DC" w14:textId="77777777" w:rsidR="00D423F2" w:rsidRPr="007D51EB" w:rsidRDefault="00D423F2" w:rsidP="007D51EB">
      <w:r w:rsidRPr="007D51EB">
        <w:t xml:space="preserve">Природозащитният статус на малката белочела гъска според </w:t>
      </w:r>
      <w:r w:rsidRPr="007D51EB">
        <w:rPr>
          <w:lang w:val="en-GB"/>
        </w:rPr>
        <w:t xml:space="preserve">IUCN </w:t>
      </w:r>
      <w:r w:rsidRPr="007D51EB">
        <w:t>е</w:t>
      </w:r>
      <w:r w:rsidRPr="007D51EB">
        <w:rPr>
          <w:lang w:val="en-GB"/>
        </w:rPr>
        <w:t xml:space="preserve"> VU</w:t>
      </w:r>
      <w:r w:rsidRPr="007D51EB">
        <w:t xml:space="preserve"> (</w:t>
      </w:r>
      <w:r w:rsidRPr="007D51EB">
        <w:rPr>
          <w:lang w:val="en-GB"/>
        </w:rPr>
        <w:t>Vulnerable)</w:t>
      </w:r>
      <w:r w:rsidRPr="007D51EB">
        <w:t xml:space="preserve">. Видът е включен в </w:t>
      </w:r>
      <w:r w:rsidRPr="007D51EB">
        <w:rPr>
          <w:lang w:val="en-GB"/>
        </w:rPr>
        <w:t>SPEC 1</w:t>
      </w:r>
      <w:r w:rsidRPr="007D51EB">
        <w:t xml:space="preserve">. Включен е в Червената книга на Р България в категория „Критично застрашен”. Включен е в Приложение 1 на Директивата за птиците, както и в Приложения 2 и 3 на ЗБР. </w:t>
      </w:r>
    </w:p>
    <w:p w14:paraId="28C74B33" w14:textId="77777777" w:rsidR="00D423F2" w:rsidRPr="007D51EB" w:rsidRDefault="00D423F2" w:rsidP="007D51EB">
      <w:r w:rsidRPr="007D51EB">
        <w:t>Съгласно Докладването от 2019 г. (за периода 2013 – 2018 г.) националната зимуващата популация е оценена на 15 – 275 индивида. Краткосрочната тенденция на зимуващата популацията (за периода 2000 – 2018 г.) е флуктуираща, а дългосрочната (за периода 1980 – 2018 г.) – също флуктуираща. Краткосрочната тенденция на популацията в рамките на Натура 2000 е флуктуираща.</w:t>
      </w:r>
    </w:p>
    <w:p w14:paraId="009CBB0C" w14:textId="77777777" w:rsidR="00D423F2" w:rsidRPr="007D51EB" w:rsidRDefault="00D423F2" w:rsidP="007D51EB">
      <w:r w:rsidRPr="007D51EB">
        <w:t>За зимуващата популация са посочени следните заплахи и влияния: F03, A08, A06, C03, G02 и F06.</w:t>
      </w:r>
    </w:p>
    <w:p w14:paraId="17C074D5" w14:textId="77777777" w:rsidR="00D423F2" w:rsidRPr="007D51EB" w:rsidRDefault="00D423F2" w:rsidP="007D51EB"/>
    <w:p w14:paraId="4D4ECF12" w14:textId="77777777" w:rsidR="00D423F2" w:rsidRPr="007D51EB" w:rsidRDefault="00D423F2" w:rsidP="007D51EB">
      <w:pPr>
        <w:pStyle w:val="10"/>
        <w:numPr>
          <w:ilvl w:val="0"/>
          <w:numId w:val="17"/>
        </w:numPr>
        <w:spacing w:after="0"/>
        <w:ind w:left="0" w:firstLine="0"/>
        <w:rPr>
          <w:rFonts w:ascii="Times New Roman" w:hAnsi="Times New Roman"/>
          <w:sz w:val="24"/>
          <w:szCs w:val="24"/>
          <w:lang w:val="bg-BG"/>
        </w:rPr>
      </w:pPr>
      <w:r w:rsidRPr="007D51EB">
        <w:rPr>
          <w:rFonts w:ascii="Times New Roman" w:hAnsi="Times New Roman"/>
          <w:b/>
          <w:sz w:val="24"/>
          <w:szCs w:val="24"/>
          <w:lang w:val="bg-BG"/>
        </w:rPr>
        <w:t xml:space="preserve">Състояние в СЗЗ </w:t>
      </w:r>
      <w:r w:rsidRPr="007D51EB">
        <w:rPr>
          <w:rFonts w:ascii="Times New Roman" w:hAnsi="Times New Roman"/>
          <w:b/>
          <w:sz w:val="24"/>
          <w:szCs w:val="24"/>
          <w:lang w:val="en-GB"/>
        </w:rPr>
        <w:t>BG0002009</w:t>
      </w:r>
      <w:r w:rsidRPr="007D51EB">
        <w:rPr>
          <w:rFonts w:ascii="Times New Roman" w:hAnsi="Times New Roman"/>
          <w:b/>
          <w:sz w:val="24"/>
          <w:szCs w:val="24"/>
          <w:lang w:val="bg-BG"/>
        </w:rPr>
        <w:t xml:space="preserve"> „Златията”</w:t>
      </w:r>
    </w:p>
    <w:p w14:paraId="636AB3A6" w14:textId="77777777" w:rsidR="00D423F2" w:rsidRPr="007D51EB" w:rsidRDefault="00D423F2" w:rsidP="007D51EB">
      <w:r w:rsidRPr="007D51EB">
        <w:lastRenderedPageBreak/>
        <w:t xml:space="preserve">Съгласно </w:t>
      </w:r>
      <w:r w:rsidR="00925D04">
        <w:t>СФ</w:t>
      </w:r>
      <w:r w:rsidRPr="007D51EB">
        <w:t xml:space="preserve">, зимуващата и мигриращата популация на вида в зоната се оценява на </w:t>
      </w:r>
      <w:r w:rsidRPr="007D51EB">
        <w:rPr>
          <w:b/>
        </w:rPr>
        <w:t xml:space="preserve">1 – </w:t>
      </w:r>
      <w:r w:rsidRPr="007D51EB">
        <w:rPr>
          <w:b/>
          <w:lang w:val="en-GB"/>
        </w:rPr>
        <w:t>5</w:t>
      </w:r>
      <w:r w:rsidRPr="007D51EB">
        <w:rPr>
          <w:b/>
        </w:rPr>
        <w:t xml:space="preserve"> индивида</w:t>
      </w:r>
      <w:r w:rsidRPr="007D51EB">
        <w:t xml:space="preserve">, което е </w:t>
      </w:r>
      <w:r w:rsidRPr="007D51EB">
        <w:rPr>
          <w:b/>
          <w:lang w:val="en-GB"/>
        </w:rPr>
        <w:t>1</w:t>
      </w:r>
      <w:r w:rsidRPr="007D51EB">
        <w:rPr>
          <w:b/>
        </w:rPr>
        <w:t>,1 – 1,8 % от националната зимуваща</w:t>
      </w:r>
      <w:r w:rsidRPr="007D51EB">
        <w:t xml:space="preserve"> популация (оценка „</w:t>
      </w:r>
      <w:r w:rsidRPr="007D51EB">
        <w:rPr>
          <w:lang w:val="en-GB"/>
        </w:rPr>
        <w:t>В</w:t>
      </w:r>
      <w:r w:rsidRPr="007D51EB">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0F7AE231" w14:textId="77777777" w:rsidR="00D423F2" w:rsidRPr="007D51EB" w:rsidRDefault="00D423F2" w:rsidP="007D51EB">
      <w:pPr>
        <w:rPr>
          <w:b/>
        </w:rPr>
      </w:pPr>
    </w:p>
    <w:p w14:paraId="78442114" w14:textId="77777777" w:rsidR="00D423F2" w:rsidRPr="007D51EB" w:rsidRDefault="00D423F2" w:rsidP="007D51EB">
      <w:pPr>
        <w:pStyle w:val="10"/>
        <w:numPr>
          <w:ilvl w:val="0"/>
          <w:numId w:val="17"/>
        </w:numPr>
        <w:spacing w:after="0"/>
        <w:ind w:left="0" w:firstLine="0"/>
        <w:rPr>
          <w:rFonts w:ascii="Times New Roman" w:hAnsi="Times New Roman"/>
          <w:b/>
          <w:sz w:val="24"/>
          <w:szCs w:val="24"/>
          <w:lang w:val="bg-BG"/>
        </w:rPr>
      </w:pPr>
      <w:r w:rsidRPr="007D51EB">
        <w:rPr>
          <w:rFonts w:ascii="Times New Roman" w:hAnsi="Times New Roman"/>
          <w:b/>
          <w:sz w:val="24"/>
          <w:szCs w:val="24"/>
          <w:lang w:val="bg-BG"/>
        </w:rPr>
        <w:t xml:space="preserve">Анализ на наличната информация </w:t>
      </w:r>
    </w:p>
    <w:p w14:paraId="68B5EDB4" w14:textId="77777777" w:rsidR="00D423F2" w:rsidRPr="007D51EB" w:rsidRDefault="00D423F2" w:rsidP="007D51EB">
      <w:r w:rsidRPr="007D51EB">
        <w:t>Малката белочела гъска е установявана предимно в Добруджа, по Черноморското и Дунавското крайбрежие, рядко във вътрешността на страната (яз. "Пясъчник"). Най-големи концентрации се образуват около Дуранкулак и Шабла, най-много до 15 птици в 8 отделни наблюдения. Съобщенията за големи концентрации в Добруджа, при Дуранкулак–Шабла и в близост до с. Морава, Свищовско, в яз. "Овчарица", Бургаските езера и морето край Варна не са потвърдени от следващите проучвания (Големански гл. ред., 2015). По данни от средно зимните преброявания през 2019 и 2020 г. по цялото българско поречие на р. Дунав не са наблюдавани малки белочели гъски.</w:t>
      </w:r>
      <w:r w:rsidRPr="007D51EB">
        <w:rPr>
          <w:lang w:val="en-GB"/>
        </w:rPr>
        <w:t xml:space="preserve"> </w:t>
      </w:r>
      <w:r w:rsidRPr="007D51EB">
        <w:t xml:space="preserve">По данни от </w:t>
      </w:r>
      <w:r w:rsidRPr="007D51EB">
        <w:rPr>
          <w:lang w:val="en-GB"/>
        </w:rPr>
        <w:t>ebird.</w:t>
      </w:r>
      <w:r w:rsidRPr="007D51EB">
        <w:t xml:space="preserve">org, вида не е установен в зоната, а и в цяла северозападна България. </w:t>
      </w:r>
    </w:p>
    <w:p w14:paraId="266D12E5" w14:textId="77777777" w:rsidR="00D423F2" w:rsidRPr="007D51EB" w:rsidRDefault="00D423F2" w:rsidP="007D51EB">
      <w:r w:rsidRPr="007D51EB">
        <w:t>Според Червената книга на Р България, основните заплахи за вида са: отстрел или отравяне от повърхностно поставени родентициди и пестициди; безпокойство в местата за нощуване и в местата за хранене. Смяната на зърнено-пшенични култури със зеленчукови или овощни, туристическата инфраструктура около ключовите влажни зони, вероятно и масовото изграждане на вятърни електроцентрали в Добруджа. Потенциални мащабни фактори са глобалната промяна на климата и птичия грип.</w:t>
      </w:r>
    </w:p>
    <w:p w14:paraId="417AA260" w14:textId="77777777" w:rsidR="00D423F2" w:rsidRPr="007D51EB" w:rsidRDefault="00D423F2" w:rsidP="007D51EB"/>
    <w:p w14:paraId="18B405C8" w14:textId="77777777" w:rsidR="00D423F2" w:rsidRPr="003161AF" w:rsidRDefault="003161AF" w:rsidP="007D51EB">
      <w:pPr>
        <w:pStyle w:val="10"/>
        <w:numPr>
          <w:ilvl w:val="0"/>
          <w:numId w:val="17"/>
        </w:numPr>
        <w:spacing w:after="0"/>
        <w:ind w:left="0" w:firstLine="0"/>
        <w:rPr>
          <w:rFonts w:ascii="Times New Roman" w:hAnsi="Times New Roman"/>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093"/>
        <w:gridCol w:w="1485"/>
        <w:gridCol w:w="2833"/>
        <w:gridCol w:w="1924"/>
      </w:tblGrid>
      <w:tr w:rsidR="00D423F2" w:rsidRPr="007D51EB" w14:paraId="609F4D35" w14:textId="77777777">
        <w:trPr>
          <w:tblHeader/>
          <w:jc w:val="center"/>
        </w:trPr>
        <w:tc>
          <w:tcPr>
            <w:tcW w:w="1051" w:type="pct"/>
            <w:shd w:val="clear" w:color="auto" w:fill="B6DDE8"/>
            <w:vAlign w:val="center"/>
          </w:tcPr>
          <w:p w14:paraId="4D4E9961" w14:textId="77777777" w:rsidR="00D423F2" w:rsidRPr="007D51EB" w:rsidRDefault="00D423F2" w:rsidP="00D423F2">
            <w:pPr>
              <w:jc w:val="center"/>
              <w:rPr>
                <w:b/>
                <w:bCs/>
                <w:sz w:val="20"/>
                <w:szCs w:val="20"/>
              </w:rPr>
            </w:pPr>
            <w:r w:rsidRPr="007D51EB">
              <w:rPr>
                <w:b/>
                <w:bCs/>
                <w:sz w:val="20"/>
                <w:szCs w:val="20"/>
              </w:rPr>
              <w:t>Параметър</w:t>
            </w:r>
          </w:p>
        </w:tc>
        <w:tc>
          <w:tcPr>
            <w:tcW w:w="588" w:type="pct"/>
            <w:shd w:val="clear" w:color="auto" w:fill="B6DDE8"/>
            <w:vAlign w:val="center"/>
          </w:tcPr>
          <w:p w14:paraId="5B5F0244" w14:textId="77777777" w:rsidR="00D423F2" w:rsidRPr="007D51EB" w:rsidRDefault="00D423F2" w:rsidP="00D423F2">
            <w:pPr>
              <w:jc w:val="center"/>
              <w:rPr>
                <w:b/>
                <w:bCs/>
                <w:sz w:val="20"/>
                <w:szCs w:val="20"/>
              </w:rPr>
            </w:pPr>
            <w:r w:rsidRPr="007D51EB">
              <w:rPr>
                <w:b/>
                <w:bCs/>
                <w:sz w:val="20"/>
                <w:szCs w:val="20"/>
              </w:rPr>
              <w:t>Мерна единица</w:t>
            </w:r>
          </w:p>
        </w:tc>
        <w:tc>
          <w:tcPr>
            <w:tcW w:w="799" w:type="pct"/>
            <w:shd w:val="clear" w:color="auto" w:fill="B6DDE8"/>
            <w:vAlign w:val="center"/>
          </w:tcPr>
          <w:p w14:paraId="66E6D759" w14:textId="77777777" w:rsidR="00D423F2" w:rsidRPr="007D51EB" w:rsidRDefault="00D423F2" w:rsidP="00D423F2">
            <w:pPr>
              <w:jc w:val="center"/>
              <w:rPr>
                <w:b/>
                <w:bCs/>
                <w:sz w:val="20"/>
                <w:szCs w:val="20"/>
              </w:rPr>
            </w:pPr>
            <w:r w:rsidRPr="007D51EB">
              <w:rPr>
                <w:b/>
                <w:bCs/>
                <w:sz w:val="20"/>
                <w:szCs w:val="20"/>
              </w:rPr>
              <w:t>Целева стойност</w:t>
            </w:r>
          </w:p>
        </w:tc>
        <w:tc>
          <w:tcPr>
            <w:tcW w:w="1525" w:type="pct"/>
            <w:shd w:val="clear" w:color="auto" w:fill="B6DDE8"/>
            <w:vAlign w:val="center"/>
          </w:tcPr>
          <w:p w14:paraId="40E059B5" w14:textId="77777777" w:rsidR="00D423F2" w:rsidRPr="007D51EB" w:rsidRDefault="00D423F2" w:rsidP="00D423F2">
            <w:pPr>
              <w:jc w:val="center"/>
              <w:rPr>
                <w:b/>
                <w:bCs/>
                <w:sz w:val="20"/>
                <w:szCs w:val="20"/>
              </w:rPr>
            </w:pPr>
            <w:r w:rsidRPr="007D51EB">
              <w:rPr>
                <w:b/>
                <w:bCs/>
                <w:sz w:val="20"/>
                <w:szCs w:val="20"/>
              </w:rPr>
              <w:t>Допълнителна информация</w:t>
            </w:r>
          </w:p>
        </w:tc>
        <w:tc>
          <w:tcPr>
            <w:tcW w:w="1036" w:type="pct"/>
            <w:shd w:val="clear" w:color="auto" w:fill="B6DDE8"/>
            <w:vAlign w:val="center"/>
          </w:tcPr>
          <w:p w14:paraId="79DE4F90" w14:textId="77777777" w:rsidR="00D423F2" w:rsidRPr="007D51EB" w:rsidRDefault="00D423F2" w:rsidP="00D423F2">
            <w:pPr>
              <w:jc w:val="center"/>
              <w:rPr>
                <w:b/>
                <w:bCs/>
                <w:sz w:val="20"/>
                <w:szCs w:val="20"/>
              </w:rPr>
            </w:pPr>
            <w:r w:rsidRPr="007D51EB">
              <w:rPr>
                <w:b/>
                <w:bCs/>
                <w:sz w:val="20"/>
                <w:szCs w:val="20"/>
              </w:rPr>
              <w:t>Специфични за зоната цели</w:t>
            </w:r>
          </w:p>
        </w:tc>
      </w:tr>
      <w:tr w:rsidR="00D423F2" w:rsidRPr="007D51EB" w14:paraId="1B1B2DD3" w14:textId="77777777">
        <w:trPr>
          <w:jc w:val="center"/>
        </w:trPr>
        <w:tc>
          <w:tcPr>
            <w:tcW w:w="1051" w:type="pct"/>
            <w:shd w:val="clear" w:color="auto" w:fill="auto"/>
          </w:tcPr>
          <w:p w14:paraId="5A61DADF" w14:textId="77777777" w:rsidR="00D423F2" w:rsidRPr="007D51EB" w:rsidRDefault="00D423F2" w:rsidP="00D423F2">
            <w:pPr>
              <w:rPr>
                <w:b/>
                <w:sz w:val="20"/>
                <w:szCs w:val="20"/>
              </w:rPr>
            </w:pPr>
            <w:r w:rsidRPr="007D51EB">
              <w:rPr>
                <w:b/>
                <w:sz w:val="20"/>
                <w:szCs w:val="20"/>
              </w:rPr>
              <w:t xml:space="preserve">Популация: </w:t>
            </w:r>
            <w:r w:rsidRPr="007D51EB">
              <w:rPr>
                <w:bCs/>
                <w:sz w:val="20"/>
                <w:szCs w:val="20"/>
              </w:rPr>
              <w:t>Размер на зимуващата популация</w:t>
            </w:r>
          </w:p>
        </w:tc>
        <w:tc>
          <w:tcPr>
            <w:tcW w:w="588" w:type="pct"/>
            <w:shd w:val="clear" w:color="auto" w:fill="auto"/>
          </w:tcPr>
          <w:p w14:paraId="77167713" w14:textId="77777777" w:rsidR="00D423F2" w:rsidRPr="007D51EB" w:rsidRDefault="00D423F2" w:rsidP="00D423F2">
            <w:pPr>
              <w:rPr>
                <w:sz w:val="20"/>
                <w:szCs w:val="20"/>
              </w:rPr>
            </w:pPr>
            <w:r w:rsidRPr="007D51EB">
              <w:rPr>
                <w:sz w:val="20"/>
                <w:szCs w:val="20"/>
              </w:rPr>
              <w:t>Брой индивиди</w:t>
            </w:r>
          </w:p>
        </w:tc>
        <w:tc>
          <w:tcPr>
            <w:tcW w:w="799" w:type="pct"/>
            <w:shd w:val="clear" w:color="auto" w:fill="auto"/>
          </w:tcPr>
          <w:p w14:paraId="33E2FA7B" w14:textId="77777777" w:rsidR="00D423F2" w:rsidRPr="007D51EB" w:rsidRDefault="00D423F2" w:rsidP="00D423F2">
            <w:pPr>
              <w:rPr>
                <w:sz w:val="20"/>
                <w:szCs w:val="20"/>
              </w:rPr>
            </w:pPr>
            <w:r w:rsidRPr="007D51EB">
              <w:rPr>
                <w:sz w:val="20"/>
                <w:szCs w:val="20"/>
              </w:rPr>
              <w:t>Най-малко 1</w:t>
            </w:r>
          </w:p>
        </w:tc>
        <w:tc>
          <w:tcPr>
            <w:tcW w:w="1525" w:type="pct"/>
            <w:shd w:val="clear" w:color="auto" w:fill="auto"/>
          </w:tcPr>
          <w:p w14:paraId="25B00DC9" w14:textId="77777777" w:rsidR="00D423F2" w:rsidRPr="007D51EB" w:rsidRDefault="00D423F2" w:rsidP="00D423F2">
            <w:pPr>
              <w:rPr>
                <w:sz w:val="20"/>
                <w:szCs w:val="20"/>
              </w:rPr>
            </w:pPr>
            <w:r w:rsidRPr="007D51EB">
              <w:rPr>
                <w:sz w:val="20"/>
                <w:szCs w:val="20"/>
              </w:rPr>
              <w:t xml:space="preserve">Определена на база </w:t>
            </w:r>
            <w:r w:rsidR="00925D04">
              <w:rPr>
                <w:sz w:val="20"/>
                <w:szCs w:val="20"/>
              </w:rPr>
              <w:t>СФ</w:t>
            </w:r>
            <w:r w:rsidRPr="007D51EB">
              <w:rPr>
                <w:sz w:val="20"/>
                <w:szCs w:val="20"/>
              </w:rPr>
              <w:t xml:space="preserve">. Количеството на зимуващите птици силно зависи от метеорологичните условия, най вече температурата, както и от наличието на хранителни местообитания и на воден стълб в блатата. </w:t>
            </w:r>
          </w:p>
        </w:tc>
        <w:tc>
          <w:tcPr>
            <w:tcW w:w="1036" w:type="pct"/>
          </w:tcPr>
          <w:p w14:paraId="6E0DAE56" w14:textId="77777777" w:rsidR="00D423F2" w:rsidRPr="00286FCC" w:rsidRDefault="00286FCC" w:rsidP="00D423F2">
            <w:pPr>
              <w:rPr>
                <w:sz w:val="20"/>
                <w:szCs w:val="20"/>
              </w:rPr>
            </w:pPr>
            <w:r w:rsidRPr="00286FCC">
              <w:rPr>
                <w:sz w:val="20"/>
                <w:szCs w:val="20"/>
              </w:rPr>
              <w:t xml:space="preserve">Тенденция към запазване и поддържане </w:t>
            </w:r>
            <w:r w:rsidR="00D423F2" w:rsidRPr="00286FCC">
              <w:rPr>
                <w:sz w:val="20"/>
                <w:szCs w:val="20"/>
              </w:rPr>
              <w:t>на</w:t>
            </w:r>
            <w:r w:rsidRPr="00286FCC">
              <w:rPr>
                <w:sz w:val="20"/>
                <w:szCs w:val="20"/>
              </w:rPr>
              <w:t xml:space="preserve"> зимуващата популация</w:t>
            </w:r>
            <w:r w:rsidR="00D423F2" w:rsidRPr="00286FCC">
              <w:rPr>
                <w:sz w:val="20"/>
                <w:szCs w:val="20"/>
              </w:rPr>
              <w:t xml:space="preserve"> в размер най-малко 1 инд.</w:t>
            </w:r>
          </w:p>
          <w:p w14:paraId="1DE5FCAD" w14:textId="77777777" w:rsidR="00D423F2" w:rsidRPr="007D51EB" w:rsidRDefault="00D423F2" w:rsidP="00D423F2">
            <w:pPr>
              <w:rPr>
                <w:sz w:val="20"/>
                <w:szCs w:val="20"/>
              </w:rPr>
            </w:pPr>
            <w:r w:rsidRPr="00286FCC">
              <w:rPr>
                <w:sz w:val="20"/>
                <w:szCs w:val="20"/>
              </w:rPr>
              <w:t>Редовен мониторинг на зимуващите диви гъски.</w:t>
            </w:r>
          </w:p>
        </w:tc>
      </w:tr>
      <w:tr w:rsidR="00D423F2" w:rsidRPr="007D51EB" w14:paraId="517F173F" w14:textId="77777777">
        <w:trPr>
          <w:jc w:val="center"/>
        </w:trPr>
        <w:tc>
          <w:tcPr>
            <w:tcW w:w="1051" w:type="pct"/>
            <w:shd w:val="clear" w:color="auto" w:fill="auto"/>
          </w:tcPr>
          <w:p w14:paraId="7CB9BB3C" w14:textId="77777777" w:rsidR="00D423F2" w:rsidRPr="007D51EB" w:rsidRDefault="00D423F2" w:rsidP="00D423F2">
            <w:pPr>
              <w:rPr>
                <w:b/>
                <w:sz w:val="20"/>
                <w:szCs w:val="20"/>
              </w:rPr>
            </w:pPr>
            <w:r w:rsidRPr="007D51EB">
              <w:rPr>
                <w:b/>
                <w:sz w:val="20"/>
                <w:szCs w:val="20"/>
              </w:rPr>
              <w:t xml:space="preserve">Популация: </w:t>
            </w:r>
            <w:r w:rsidRPr="007D51EB">
              <w:rPr>
                <w:bCs/>
                <w:sz w:val="20"/>
                <w:szCs w:val="20"/>
              </w:rPr>
              <w:t>Размер на мигриращата популация</w:t>
            </w:r>
          </w:p>
        </w:tc>
        <w:tc>
          <w:tcPr>
            <w:tcW w:w="588" w:type="pct"/>
            <w:shd w:val="clear" w:color="auto" w:fill="auto"/>
          </w:tcPr>
          <w:p w14:paraId="7C50E6DA" w14:textId="77777777" w:rsidR="00D423F2" w:rsidRPr="007D51EB" w:rsidRDefault="00D423F2" w:rsidP="00D423F2">
            <w:pPr>
              <w:rPr>
                <w:sz w:val="20"/>
                <w:szCs w:val="20"/>
              </w:rPr>
            </w:pPr>
            <w:r w:rsidRPr="007D51EB">
              <w:rPr>
                <w:sz w:val="20"/>
                <w:szCs w:val="20"/>
              </w:rPr>
              <w:t>Брой индивиди</w:t>
            </w:r>
          </w:p>
        </w:tc>
        <w:tc>
          <w:tcPr>
            <w:tcW w:w="799" w:type="pct"/>
            <w:shd w:val="clear" w:color="auto" w:fill="auto"/>
          </w:tcPr>
          <w:p w14:paraId="46B5355A" w14:textId="77777777" w:rsidR="00D423F2" w:rsidRPr="007D51EB" w:rsidRDefault="00D423F2" w:rsidP="00D423F2">
            <w:pPr>
              <w:rPr>
                <w:sz w:val="20"/>
                <w:szCs w:val="20"/>
              </w:rPr>
            </w:pPr>
            <w:r w:rsidRPr="007D51EB">
              <w:rPr>
                <w:sz w:val="20"/>
                <w:szCs w:val="20"/>
              </w:rPr>
              <w:t>Най-малко 1</w:t>
            </w:r>
          </w:p>
        </w:tc>
        <w:tc>
          <w:tcPr>
            <w:tcW w:w="1525" w:type="pct"/>
            <w:shd w:val="clear" w:color="auto" w:fill="auto"/>
          </w:tcPr>
          <w:p w14:paraId="30CC96C9" w14:textId="77777777" w:rsidR="00D423F2" w:rsidRPr="007D51EB" w:rsidRDefault="00D423F2" w:rsidP="00D423F2">
            <w:pPr>
              <w:rPr>
                <w:sz w:val="20"/>
                <w:szCs w:val="20"/>
              </w:rPr>
            </w:pPr>
            <w:r w:rsidRPr="007D51EB">
              <w:rPr>
                <w:sz w:val="20"/>
                <w:szCs w:val="20"/>
              </w:rPr>
              <w:t xml:space="preserve">Определена на база </w:t>
            </w:r>
            <w:r w:rsidR="00925D04">
              <w:rPr>
                <w:sz w:val="20"/>
                <w:szCs w:val="20"/>
              </w:rPr>
              <w:t>СФ</w:t>
            </w:r>
            <w:r w:rsidRPr="007D51EB">
              <w:rPr>
                <w:sz w:val="20"/>
                <w:szCs w:val="20"/>
              </w:rPr>
              <w:t xml:space="preserve">. Количеството на мигриращите птици силно зависи от метеорологичните условия, най вече температурата, както и от наличието на хранителни местообитания за вида в близост до вода. </w:t>
            </w:r>
          </w:p>
        </w:tc>
        <w:tc>
          <w:tcPr>
            <w:tcW w:w="1036" w:type="pct"/>
          </w:tcPr>
          <w:p w14:paraId="33C175BC" w14:textId="77777777" w:rsidR="00D423F2" w:rsidRPr="007D51EB" w:rsidRDefault="00D423F2" w:rsidP="00D423F2">
            <w:pPr>
              <w:rPr>
                <w:sz w:val="20"/>
                <w:szCs w:val="20"/>
              </w:rPr>
            </w:pPr>
            <w:r w:rsidRPr="007D51EB">
              <w:rPr>
                <w:sz w:val="20"/>
                <w:szCs w:val="20"/>
              </w:rPr>
              <w:t>Поддържане на популацията в размер най-малко 1 инд.</w:t>
            </w:r>
          </w:p>
          <w:p w14:paraId="1FCE8989" w14:textId="77777777" w:rsidR="00D423F2" w:rsidRPr="007D51EB" w:rsidRDefault="00D423F2" w:rsidP="00D423F2">
            <w:pPr>
              <w:rPr>
                <w:sz w:val="20"/>
                <w:szCs w:val="20"/>
              </w:rPr>
            </w:pPr>
            <w:r w:rsidRPr="007D51EB">
              <w:rPr>
                <w:sz w:val="20"/>
                <w:szCs w:val="20"/>
              </w:rPr>
              <w:t>Редовен мониторинг на мигриращите диви гъски.</w:t>
            </w:r>
          </w:p>
        </w:tc>
      </w:tr>
      <w:tr w:rsidR="00D423F2" w:rsidRPr="007D51EB" w14:paraId="400AADD1" w14:textId="77777777">
        <w:trPr>
          <w:jc w:val="center"/>
        </w:trPr>
        <w:tc>
          <w:tcPr>
            <w:tcW w:w="1051" w:type="pct"/>
            <w:shd w:val="clear" w:color="auto" w:fill="auto"/>
          </w:tcPr>
          <w:p w14:paraId="13ABBADC" w14:textId="77777777" w:rsidR="00D423F2" w:rsidRPr="007D51EB" w:rsidRDefault="00D423F2" w:rsidP="00D423F2">
            <w:pPr>
              <w:rPr>
                <w:b/>
                <w:sz w:val="20"/>
                <w:szCs w:val="20"/>
              </w:rPr>
            </w:pPr>
            <w:r w:rsidRPr="007D51EB">
              <w:rPr>
                <w:b/>
                <w:sz w:val="20"/>
                <w:szCs w:val="20"/>
              </w:rPr>
              <w:t xml:space="preserve">Местообитание на вида: </w:t>
            </w:r>
            <w:r w:rsidRPr="007D51EB">
              <w:rPr>
                <w:bCs/>
                <w:sz w:val="20"/>
                <w:szCs w:val="20"/>
              </w:rPr>
              <w:t>Площ на подходящите хранителни местообитания на вида</w:t>
            </w:r>
            <w:r w:rsidRPr="007D51EB">
              <w:rPr>
                <w:b/>
                <w:sz w:val="20"/>
                <w:szCs w:val="20"/>
              </w:rPr>
              <w:t xml:space="preserve"> </w:t>
            </w:r>
          </w:p>
        </w:tc>
        <w:tc>
          <w:tcPr>
            <w:tcW w:w="588" w:type="pct"/>
            <w:shd w:val="clear" w:color="auto" w:fill="auto"/>
          </w:tcPr>
          <w:p w14:paraId="3E2C3DC6" w14:textId="77777777" w:rsidR="00D423F2" w:rsidRPr="007D51EB" w:rsidRDefault="004B26E2" w:rsidP="00D423F2">
            <w:pPr>
              <w:rPr>
                <w:sz w:val="20"/>
                <w:szCs w:val="20"/>
              </w:rPr>
            </w:pPr>
            <w:r>
              <w:rPr>
                <w:sz w:val="20"/>
                <w:szCs w:val="20"/>
              </w:rPr>
              <w:t>ха</w:t>
            </w:r>
          </w:p>
        </w:tc>
        <w:tc>
          <w:tcPr>
            <w:tcW w:w="799" w:type="pct"/>
            <w:shd w:val="clear" w:color="auto" w:fill="auto"/>
          </w:tcPr>
          <w:p w14:paraId="424AA315" w14:textId="77777777" w:rsidR="00D423F2" w:rsidRPr="007D51EB" w:rsidRDefault="00D423F2" w:rsidP="00D423F2">
            <w:pPr>
              <w:rPr>
                <w:sz w:val="20"/>
                <w:szCs w:val="20"/>
                <w:lang w:val="en-GB"/>
              </w:rPr>
            </w:pPr>
            <w:r w:rsidRPr="007D51EB">
              <w:rPr>
                <w:sz w:val="20"/>
                <w:szCs w:val="20"/>
              </w:rPr>
              <w:t xml:space="preserve">Най-малко 20 000 </w:t>
            </w:r>
            <w:r w:rsidR="004B26E2">
              <w:rPr>
                <w:sz w:val="20"/>
                <w:szCs w:val="20"/>
                <w:lang w:val="en-GB"/>
              </w:rPr>
              <w:t>ха</w:t>
            </w:r>
          </w:p>
        </w:tc>
        <w:tc>
          <w:tcPr>
            <w:tcW w:w="1525" w:type="pct"/>
            <w:shd w:val="clear" w:color="auto" w:fill="auto"/>
          </w:tcPr>
          <w:p w14:paraId="445F216A" w14:textId="77777777" w:rsidR="00D423F2" w:rsidRPr="007D51EB" w:rsidRDefault="00D423F2" w:rsidP="00D423F2">
            <w:pPr>
              <w:rPr>
                <w:sz w:val="20"/>
                <w:szCs w:val="20"/>
              </w:rPr>
            </w:pPr>
            <w:r w:rsidRPr="007D51EB">
              <w:rPr>
                <w:sz w:val="20"/>
                <w:szCs w:val="20"/>
              </w:rPr>
              <w:t xml:space="preserve">Изчислено на база половината от % на местообитание </w:t>
            </w:r>
            <w:r w:rsidRPr="007D51EB">
              <w:rPr>
                <w:sz w:val="20"/>
                <w:szCs w:val="20"/>
                <w:lang w:val="en-GB"/>
              </w:rPr>
              <w:t xml:space="preserve">N12 – </w:t>
            </w:r>
            <w:r w:rsidRPr="007D51EB">
              <w:rPr>
                <w:sz w:val="20"/>
                <w:szCs w:val="20"/>
              </w:rPr>
              <w:t>обширни зърнени култури. Включва площта на подходящите хранителни местообитания на вида – обработваемите площи със есенни зърнени култури.</w:t>
            </w:r>
          </w:p>
        </w:tc>
        <w:tc>
          <w:tcPr>
            <w:tcW w:w="1036" w:type="pct"/>
          </w:tcPr>
          <w:p w14:paraId="1091AF9C" w14:textId="77777777" w:rsidR="00D423F2" w:rsidRPr="007D51EB" w:rsidRDefault="00D423F2" w:rsidP="00D423F2">
            <w:pPr>
              <w:rPr>
                <w:sz w:val="20"/>
                <w:szCs w:val="20"/>
              </w:rPr>
            </w:pPr>
            <w:r w:rsidRPr="007D51EB">
              <w:rPr>
                <w:sz w:val="20"/>
                <w:szCs w:val="20"/>
              </w:rPr>
              <w:t xml:space="preserve">Поддържане на площта на подходящите хранителни местообитания на вида в размер най-малко 20 000 </w:t>
            </w:r>
            <w:r w:rsidR="004B26E2">
              <w:rPr>
                <w:sz w:val="20"/>
                <w:szCs w:val="20"/>
              </w:rPr>
              <w:t>ха</w:t>
            </w:r>
          </w:p>
        </w:tc>
      </w:tr>
    </w:tbl>
    <w:p w14:paraId="74BB02F7" w14:textId="77777777" w:rsidR="00D423F2" w:rsidRPr="00D922E1" w:rsidRDefault="00D423F2" w:rsidP="00D423F2"/>
    <w:p w14:paraId="456DA7FB" w14:textId="77777777" w:rsidR="00D423F2" w:rsidRPr="003161AF" w:rsidRDefault="00D423F2" w:rsidP="007D51EB">
      <w:pPr>
        <w:pStyle w:val="10"/>
        <w:numPr>
          <w:ilvl w:val="0"/>
          <w:numId w:val="17"/>
        </w:numPr>
        <w:spacing w:after="0"/>
        <w:ind w:left="0" w:firstLine="0"/>
        <w:rPr>
          <w:rFonts w:ascii="Times New Roman" w:hAnsi="Times New Roman"/>
          <w:b/>
          <w:bCs/>
          <w:sz w:val="24"/>
          <w:szCs w:val="24"/>
          <w:lang w:val="bg-BG"/>
        </w:rPr>
      </w:pPr>
      <w:r w:rsidRPr="003161AF">
        <w:rPr>
          <w:rFonts w:ascii="Times New Roman" w:hAnsi="Times New Roman"/>
          <w:b/>
          <w:bCs/>
          <w:sz w:val="24"/>
          <w:szCs w:val="24"/>
          <w:lang w:val="bg-BG"/>
        </w:rPr>
        <w:lastRenderedPageBreak/>
        <w:t xml:space="preserve">Необходимост от промени в </w:t>
      </w:r>
      <w:r w:rsidR="00925D04" w:rsidRPr="003161AF">
        <w:rPr>
          <w:rFonts w:ascii="Times New Roman" w:hAnsi="Times New Roman"/>
          <w:b/>
          <w:bCs/>
          <w:sz w:val="24"/>
          <w:szCs w:val="24"/>
          <w:lang w:val="bg-BG"/>
        </w:rPr>
        <w:t>СФ</w:t>
      </w:r>
      <w:r w:rsidRPr="003161AF">
        <w:rPr>
          <w:rFonts w:ascii="Times New Roman" w:hAnsi="Times New Roman"/>
          <w:b/>
          <w:bCs/>
          <w:sz w:val="24"/>
          <w:szCs w:val="24"/>
          <w:lang w:val="bg-BG"/>
        </w:rPr>
        <w:t xml:space="preserve"> за </w:t>
      </w:r>
      <w:r w:rsidRPr="003161AF">
        <w:rPr>
          <w:rFonts w:ascii="Times New Roman" w:hAnsi="Times New Roman"/>
          <w:b/>
          <w:sz w:val="24"/>
          <w:szCs w:val="24"/>
          <w:lang w:val="bg-BG"/>
        </w:rPr>
        <w:t xml:space="preserve">СЗЗ </w:t>
      </w:r>
      <w:r w:rsidRPr="003161AF">
        <w:rPr>
          <w:rFonts w:ascii="Times New Roman" w:hAnsi="Times New Roman"/>
          <w:b/>
          <w:sz w:val="24"/>
          <w:szCs w:val="24"/>
          <w:lang w:val="en-GB"/>
        </w:rPr>
        <w:t>BG0002009</w:t>
      </w:r>
      <w:r w:rsidRPr="003161AF">
        <w:rPr>
          <w:rFonts w:ascii="Times New Roman" w:hAnsi="Times New Roman"/>
          <w:b/>
          <w:sz w:val="24"/>
          <w:szCs w:val="24"/>
          <w:lang w:val="bg-BG"/>
        </w:rPr>
        <w:t xml:space="preserve"> „Златията”</w:t>
      </w:r>
    </w:p>
    <w:p w14:paraId="1AD2118A" w14:textId="77777777" w:rsidR="00D423F2" w:rsidRPr="00D922E1" w:rsidRDefault="00D423F2" w:rsidP="00D423F2">
      <w:r>
        <w:t xml:space="preserve">Не се предвиждат промени в </w:t>
      </w:r>
      <w:r w:rsidR="00925D04">
        <w:t>СФ</w:t>
      </w:r>
      <w:r>
        <w:t xml:space="preserve"> за този вид.</w:t>
      </w:r>
      <w:r w:rsidRPr="00D922E1">
        <w:t xml:space="preserve"> </w:t>
      </w:r>
    </w:p>
    <w:p w14:paraId="07F7AE4F" w14:textId="77777777" w:rsidR="00D423F2" w:rsidRDefault="00D423F2" w:rsidP="00D423F2"/>
    <w:p w14:paraId="43E6B1A4" w14:textId="77777777" w:rsidR="007D51EB" w:rsidRPr="007D51EB" w:rsidRDefault="007D51EB" w:rsidP="00CC1861">
      <w:pPr>
        <w:pStyle w:val="Heading1"/>
        <w:rPr>
          <w:lang w:val="en-GB"/>
        </w:rPr>
      </w:pPr>
      <w:bookmarkStart w:id="104" w:name="_Toc89633253"/>
      <w:bookmarkStart w:id="105" w:name="_Toc89634192"/>
      <w:bookmarkStart w:id="106" w:name="_Toc89634943"/>
      <w:bookmarkStart w:id="107" w:name="_Toc89677643"/>
      <w:bookmarkStart w:id="108" w:name="_Toc99550124"/>
      <w:r w:rsidRPr="007D51EB">
        <w:t xml:space="preserve">Специфични цели за А053 </w:t>
      </w:r>
      <w:r w:rsidR="00CC1861" w:rsidRPr="002205CA">
        <w:rPr>
          <w:i/>
          <w:lang w:val="en-GB"/>
        </w:rPr>
        <w:t>A</w:t>
      </w:r>
      <w:r w:rsidRPr="002205CA">
        <w:rPr>
          <w:i/>
        </w:rPr>
        <w:t xml:space="preserve">nas </w:t>
      </w:r>
      <w:r w:rsidR="00CC1861" w:rsidRPr="002205CA">
        <w:rPr>
          <w:i/>
          <w:lang w:val="en-GB"/>
        </w:rPr>
        <w:t>p</w:t>
      </w:r>
      <w:r w:rsidRPr="002205CA">
        <w:rPr>
          <w:i/>
        </w:rPr>
        <w:t>latyrhynchos</w:t>
      </w:r>
      <w:r w:rsidRPr="007D51EB">
        <w:rPr>
          <w:lang w:val="en-GB"/>
        </w:rPr>
        <w:t xml:space="preserve"> (</w:t>
      </w:r>
      <w:r w:rsidRPr="007D51EB">
        <w:t>зеленоглава патица</w:t>
      </w:r>
      <w:r w:rsidRPr="007D51EB">
        <w:rPr>
          <w:lang w:val="en-GB"/>
        </w:rPr>
        <w:t>)</w:t>
      </w:r>
      <w:bookmarkEnd w:id="104"/>
      <w:bookmarkEnd w:id="105"/>
      <w:bookmarkEnd w:id="106"/>
      <w:bookmarkEnd w:id="107"/>
      <w:bookmarkEnd w:id="108"/>
    </w:p>
    <w:p w14:paraId="0439A91D" w14:textId="77777777" w:rsidR="007D51EB" w:rsidRDefault="007D51EB" w:rsidP="007D51EB">
      <w:pPr>
        <w:rPr>
          <w:b/>
        </w:rPr>
      </w:pPr>
    </w:p>
    <w:p w14:paraId="33196A6B" w14:textId="77777777" w:rsidR="007D51EB" w:rsidRPr="00DE2581" w:rsidRDefault="007D51EB" w:rsidP="007D51EB">
      <w:pPr>
        <w:rPr>
          <w:b/>
        </w:rPr>
      </w:pPr>
      <w:r>
        <w:rPr>
          <w:b/>
        </w:rPr>
        <w:t xml:space="preserve">1. </w:t>
      </w:r>
      <w:r w:rsidRPr="00DE2581">
        <w:rPr>
          <w:b/>
        </w:rPr>
        <w:t>Кратка характеристика на вида</w:t>
      </w:r>
    </w:p>
    <w:p w14:paraId="71145D24" w14:textId="77777777" w:rsidR="007D51EB" w:rsidRPr="00DE2581" w:rsidRDefault="007D51EB" w:rsidP="007D51EB">
      <w:r w:rsidRPr="00DE2581">
        <w:t>Дължината на тялото  5</w:t>
      </w:r>
      <w:r>
        <w:t>0-</w:t>
      </w:r>
      <w:r w:rsidRPr="00DE2581">
        <w:t>6</w:t>
      </w:r>
      <w:r>
        <w:t>5 cm, тегло  75</w:t>
      </w:r>
      <w:r w:rsidRPr="00DE2581">
        <w:t>0- 1</w:t>
      </w:r>
      <w:r>
        <w:t>570 гр., размах на крилата – 81-98</w:t>
      </w:r>
      <w:r w:rsidRPr="00DE2581">
        <w:t xml:space="preserve"> cm. (Cramp &amp; Simmons 1977; Svensson 2013). Налице е ясен полов диморфизъм.При мъжкия оперението е сиво, с</w:t>
      </w:r>
      <w:r>
        <w:t xml:space="preserve"> черен гръб, тъмнозелена глава и тъмнокафяви гърди. </w:t>
      </w:r>
      <w:r w:rsidRPr="00DE2581">
        <w:t xml:space="preserve">Крилното огледало е </w:t>
      </w:r>
      <w:r>
        <w:t xml:space="preserve">синьовиолетово с чернобели кантове. </w:t>
      </w:r>
      <w:r w:rsidRPr="00DE2581">
        <w:t xml:space="preserve"> Клюнът е </w:t>
      </w:r>
      <w:r>
        <w:t>жълт, краката оранжеви.</w:t>
      </w:r>
      <w:r w:rsidRPr="00DE2581">
        <w:t xml:space="preserve"> Женската е съ</w:t>
      </w:r>
      <w:r>
        <w:t>с</w:t>
      </w:r>
      <w:r w:rsidRPr="00DE2581">
        <w:t xml:space="preserve"> защитно кафеникаво оперение. Формира </w:t>
      </w:r>
      <w:r>
        <w:t xml:space="preserve">голлеми </w:t>
      </w:r>
      <w:r w:rsidRPr="00DE2581">
        <w:t>ята през прелета</w:t>
      </w:r>
      <w:r>
        <w:t>,линеенето</w:t>
      </w:r>
      <w:r w:rsidRPr="00DE2581">
        <w:t xml:space="preserve"> и зимата. </w:t>
      </w:r>
      <w:r>
        <w:t>Ловен обект.</w:t>
      </w:r>
      <w:r w:rsidRPr="00DE2581">
        <w:t xml:space="preserve"> </w:t>
      </w:r>
    </w:p>
    <w:p w14:paraId="354618DA" w14:textId="77777777" w:rsidR="007D51EB" w:rsidRPr="00DE2581" w:rsidRDefault="007D51EB" w:rsidP="007D51EB">
      <w:pPr>
        <w:rPr>
          <w:b/>
          <w:highlight w:val="yellow"/>
        </w:rPr>
      </w:pPr>
    </w:p>
    <w:p w14:paraId="5D3436E4" w14:textId="77777777" w:rsidR="007D51EB" w:rsidRPr="003F7078" w:rsidRDefault="007D51EB" w:rsidP="007D51EB">
      <w:pPr>
        <w:rPr>
          <w:i/>
        </w:rPr>
      </w:pPr>
      <w:r w:rsidRPr="003F7078">
        <w:rPr>
          <w:i/>
        </w:rPr>
        <w:t>Характер на пребиваване в страната</w:t>
      </w:r>
    </w:p>
    <w:p w14:paraId="372A9E8C" w14:textId="77777777" w:rsidR="007D51EB" w:rsidRPr="003F7078" w:rsidRDefault="007D51EB" w:rsidP="007D51EB">
      <w:r>
        <w:t>Зеленоглавата патица</w:t>
      </w:r>
      <w:r w:rsidRPr="003F7078">
        <w:t xml:space="preserve"> у нас е гнездещ, постоянен вид,а също преминаващ по време на миграция и зимуващ. След гнездовия период местните птици формират големи ята и се концентрират на недостъпни места за линеене. През есента и зимата </w:t>
      </w:r>
      <w:r>
        <w:t xml:space="preserve">големи,хилядни </w:t>
      </w:r>
      <w:r w:rsidRPr="003F7078">
        <w:t>ята от този вид,често смесени с други видове патици,  долитат от по-се</w:t>
      </w:r>
      <w:r>
        <w:t xml:space="preserve">верни популации. </w:t>
      </w:r>
    </w:p>
    <w:p w14:paraId="791132E7" w14:textId="77777777" w:rsidR="007D51EB" w:rsidRPr="003F7078" w:rsidRDefault="007D51EB" w:rsidP="007D51EB">
      <w:r w:rsidRPr="003F7078">
        <w:t xml:space="preserve">  Пролетната миграция е от </w:t>
      </w:r>
      <w:r>
        <w:t>началото на</w:t>
      </w:r>
      <w:r w:rsidRPr="003F7078">
        <w:t xml:space="preserve"> февруари до края на април. Есенната миграция е от началото на септември до ноември.</w:t>
      </w:r>
      <w:r>
        <w:t>През зимата въпреки замръзването на водоемите голяма част от зеленоглавите патици остават у нас и прекарват тук до пролетта.</w:t>
      </w:r>
      <w:r w:rsidRPr="003F7078">
        <w:t xml:space="preserve">  </w:t>
      </w:r>
    </w:p>
    <w:p w14:paraId="23DAC427" w14:textId="77777777" w:rsidR="007D51EB" w:rsidRPr="003F7078" w:rsidRDefault="007D51EB" w:rsidP="007D51EB">
      <w:pPr>
        <w:rPr>
          <w:i/>
        </w:rPr>
      </w:pPr>
    </w:p>
    <w:p w14:paraId="1AA3C5F1" w14:textId="77777777" w:rsidR="007D51EB" w:rsidRPr="003F7078" w:rsidRDefault="007D51EB" w:rsidP="007D51EB">
      <w:pPr>
        <w:rPr>
          <w:i/>
        </w:rPr>
      </w:pPr>
      <w:r w:rsidRPr="003F7078">
        <w:rPr>
          <w:i/>
        </w:rPr>
        <w:t>Характерно местообитание</w:t>
      </w:r>
    </w:p>
    <w:p w14:paraId="17ED63C1" w14:textId="77777777" w:rsidR="007D51EB" w:rsidRPr="003F7078" w:rsidRDefault="007D51EB" w:rsidP="007D51EB">
      <w:r>
        <w:t>Зеленоглавата патица е много пластичен вид по отношение на г</w:t>
      </w:r>
      <w:r w:rsidRPr="003F7078">
        <w:t xml:space="preserve">нездовото </w:t>
      </w:r>
      <w:r>
        <w:t xml:space="preserve">си </w:t>
      </w:r>
      <w:r w:rsidRPr="003F7078">
        <w:t>местообитание</w:t>
      </w:r>
      <w:r>
        <w:t xml:space="preserve">.Гнезди в и около всякакъв тип водоеми,често и доста далеч от тях –на няколкостотин метра. Най-често гнезди всред </w:t>
      </w:r>
      <w:r w:rsidRPr="003F7078">
        <w:t>водната растителност (тръстика, папур, камъш) в и по периферията на блата, езера,</w:t>
      </w:r>
      <w:r>
        <w:t xml:space="preserve"> реки, </w:t>
      </w:r>
      <w:r w:rsidRPr="003F7078">
        <w:t>малки обрасли с водна растителност язовири и рибарници. Често гнезди и в наводнени върбалаци и</w:t>
      </w:r>
      <w:r>
        <w:t xml:space="preserve"> равнинни дъбови, ясенови или брястови гори покрай реките</w:t>
      </w:r>
      <w:r w:rsidRPr="003F7078">
        <w:t xml:space="preserve">.  </w:t>
      </w:r>
      <w:r>
        <w:t>Обича и стари речни корита обрасли с тръстика или папур. Среща се дори около напоителни канали.</w:t>
      </w:r>
    </w:p>
    <w:p w14:paraId="0918953E" w14:textId="77777777" w:rsidR="007D51EB" w:rsidRDefault="007D51EB" w:rsidP="007D51EB">
      <w:r w:rsidRPr="003F7078">
        <w:t>По време на миграция и зимуване се среща във всякакви типове влажни зони,но главно  в сладководн</w:t>
      </w:r>
      <w:r>
        <w:t>и езера, блата, мочурища, всякакви по размер</w:t>
      </w:r>
      <w:r w:rsidRPr="003F7078">
        <w:t xml:space="preserve"> язовири,</w:t>
      </w:r>
      <w:r>
        <w:t xml:space="preserve"> реки, </w:t>
      </w:r>
      <w:r w:rsidRPr="003F7078">
        <w:t xml:space="preserve"> в бракични</w:t>
      </w:r>
      <w:r>
        <w:t xml:space="preserve"> и </w:t>
      </w:r>
      <w:r w:rsidRPr="003F7078">
        <w:t xml:space="preserve">солени езера.  </w:t>
      </w:r>
    </w:p>
    <w:p w14:paraId="0F2232DC" w14:textId="77777777" w:rsidR="007D51EB" w:rsidRPr="003F7078" w:rsidRDefault="007D51EB" w:rsidP="007D51EB">
      <w:pPr>
        <w:rPr>
          <w:lang w:val="en-GB"/>
        </w:rPr>
      </w:pPr>
      <w:r w:rsidRPr="003F7078">
        <w:t xml:space="preserve">Подходящи </w:t>
      </w:r>
      <w:r>
        <w:t xml:space="preserve">гнездови </w:t>
      </w:r>
      <w:r w:rsidRPr="003F7078">
        <w:t>местообитания</w:t>
      </w:r>
      <w:r>
        <w:t xml:space="preserve"> за вида</w:t>
      </w:r>
      <w:r w:rsidRPr="003F7078">
        <w:t xml:space="preserve"> са </w:t>
      </w:r>
      <w:r>
        <w:t xml:space="preserve">91F0, 91E0, 92A0, </w:t>
      </w:r>
      <w:r w:rsidRPr="003F7078">
        <w:t xml:space="preserve">3140, 3150 </w:t>
      </w:r>
      <w:r>
        <w:t xml:space="preserve">, 3260 </w:t>
      </w:r>
      <w:r w:rsidRPr="003F7078">
        <w:t>и 3270 според Директивата за хабитатите (Кавръкова и др. 2005).</w:t>
      </w:r>
    </w:p>
    <w:p w14:paraId="2E05D267" w14:textId="77777777" w:rsidR="007D51EB" w:rsidRPr="00DE2581" w:rsidRDefault="007D51EB" w:rsidP="007D51EB">
      <w:pPr>
        <w:rPr>
          <w:b/>
          <w:highlight w:val="yellow"/>
        </w:rPr>
      </w:pPr>
    </w:p>
    <w:p w14:paraId="306580E7" w14:textId="77777777" w:rsidR="007D51EB" w:rsidRPr="00F25503" w:rsidRDefault="007D51EB" w:rsidP="007D51EB">
      <w:pPr>
        <w:rPr>
          <w:i/>
        </w:rPr>
      </w:pPr>
      <w:r w:rsidRPr="00F25503">
        <w:rPr>
          <w:i/>
        </w:rPr>
        <w:t>Хранене</w:t>
      </w:r>
    </w:p>
    <w:p w14:paraId="410EDC55" w14:textId="77777777" w:rsidR="007D51EB" w:rsidRPr="00F25503" w:rsidRDefault="007D51EB" w:rsidP="007D51EB">
      <w:r>
        <w:t>Зеленоглавата</w:t>
      </w:r>
      <w:r w:rsidRPr="00F25503">
        <w:t xml:space="preserve"> патица </w:t>
      </w:r>
      <w:r>
        <w:t xml:space="preserve">има твърде широк хранителен спектър включващ голямо разнообразие от растителни и животински храни.  Семена и зелени части на околоводни и сухоземни растения яде главно в есенно-зимния период и ранна пролет. Яде и различни видове висши водни растения. Понякога се храни и в житните и други /рапица, ориз/ посеви, особено нощем. Животински храни яде повече през пролетта и лятото. </w:t>
      </w:r>
      <w:r w:rsidRPr="00F25503">
        <w:t>Животинска</w:t>
      </w:r>
      <w:r>
        <w:t>та</w:t>
      </w:r>
      <w:r w:rsidRPr="00F25503">
        <w:t xml:space="preserve"> храна </w:t>
      </w:r>
      <w:r>
        <w:t>включва двукрили /главно хирономиди/ и техните ларви, еднодневки, ракообразни, бръмбари, водни кончета, ручейници, правокрили, миди</w:t>
      </w:r>
      <w:r w:rsidRPr="00F25503">
        <w:t xml:space="preserve"> (Cramp &amp; Simmons eds. 1977).   </w:t>
      </w:r>
    </w:p>
    <w:p w14:paraId="72278E7B" w14:textId="77777777" w:rsidR="007D51EB" w:rsidRDefault="007D51EB" w:rsidP="007D51EB">
      <w:pPr>
        <w:rPr>
          <w:b/>
        </w:rPr>
      </w:pPr>
    </w:p>
    <w:p w14:paraId="7291EA35" w14:textId="77777777" w:rsidR="007D51EB" w:rsidRPr="007F14B5" w:rsidRDefault="007D51EB" w:rsidP="007D51EB">
      <w:pPr>
        <w:rPr>
          <w:b/>
        </w:rPr>
      </w:pPr>
      <w:r>
        <w:rPr>
          <w:b/>
        </w:rPr>
        <w:lastRenderedPageBreak/>
        <w:t xml:space="preserve">2. </w:t>
      </w:r>
      <w:r w:rsidRPr="007F14B5">
        <w:rPr>
          <w:b/>
        </w:rPr>
        <w:t>Разпространение, природозащитно състояние и тенденции в популацията на вида на национално ниво</w:t>
      </w:r>
    </w:p>
    <w:p w14:paraId="62D2F840" w14:textId="77777777" w:rsidR="007D51EB" w:rsidRPr="007F14B5" w:rsidRDefault="007D51EB" w:rsidP="007D51EB">
      <w:r w:rsidRPr="007F14B5">
        <w:rPr>
          <w:b/>
        </w:rPr>
        <w:t xml:space="preserve"> </w:t>
      </w:r>
      <w:r>
        <w:rPr>
          <w:b/>
        </w:rPr>
        <w:tab/>
      </w:r>
      <w:r w:rsidRPr="00514BC4">
        <w:t>Гнезди в цялата страна, докъм 1500 мнв.</w:t>
      </w:r>
      <w:r w:rsidRPr="007F14B5">
        <w:rPr>
          <w:b/>
        </w:rPr>
        <w:t xml:space="preserve"> </w:t>
      </w:r>
      <w:r w:rsidRPr="007F14B5">
        <w:t xml:space="preserve">Като гнездящ вид е многочислен и повсеместно разпространен из влажните зони (Янков ред. 2007). В крайдунавските влажни зони за периода 2006 – 2014 г. числеността е определена на около 84-148 двойки,като това не включва гнездещите двойки в крайречните гори и в затоните по островите (Shurulinkov et al. 2019). Посочена е положителна тенденция в числеността. Според докладването по чл.12 от 2019 г. гнездовата популация в страната се оценява на   2500 - 4500 двойки без ясно изразена тенденция и със стабилна численост и разпространение. </w:t>
      </w:r>
    </w:p>
    <w:p w14:paraId="528A98F9" w14:textId="77777777" w:rsidR="007D51EB" w:rsidRPr="007F14B5" w:rsidRDefault="007D51EB" w:rsidP="007D51EB">
      <w:pPr>
        <w:ind w:firstLine="708"/>
      </w:pPr>
      <w:r w:rsidRPr="007F14B5">
        <w:t>Зеленоглавата патица зимува в цялата страна. Зимните концентрации често надхвърлят 2000-3000 екз</w:t>
      </w:r>
      <w:r>
        <w:t>.</w:t>
      </w:r>
      <w:r w:rsidRPr="007F14B5">
        <w:t xml:space="preserve"> в</w:t>
      </w:r>
      <w:r>
        <w:t>ъв</w:t>
      </w:r>
      <w:r w:rsidRPr="007F14B5">
        <w:t xml:space="preserve"> водоеми като Атанасовското езеро,</w:t>
      </w:r>
      <w:r>
        <w:t xml:space="preserve"> </w:t>
      </w:r>
      <w:r w:rsidRPr="007F14B5">
        <w:t>Шабленското езеро, ез.Дуранкулак, яз.Жребчево, яз.Огоста, яз.Горни Дъбник, ез.Сребърна,   яз. Овчарица, яз.Розов кладенец и др. Числеността на зимуващите у нас зеленоглави патици според Докладването по чл.12 е между 30 000 и 80 000 екз. Няма ясна тенденция, числеността е стабилна, а в дългосрочен план -  флуктуираща.</w:t>
      </w:r>
    </w:p>
    <w:p w14:paraId="2A1B6D9D" w14:textId="77777777" w:rsidR="007D51EB" w:rsidRPr="007F14B5" w:rsidRDefault="007D51EB" w:rsidP="007D51EB">
      <w:pPr>
        <w:ind w:firstLine="708"/>
      </w:pPr>
      <w:r w:rsidRPr="007F14B5">
        <w:t xml:space="preserve">По време на миграция зеленоглавите патици преминават над цялата страна,като най-висока численост имат по Черноморието и по р.Дунав. Според докладването по чл.12 понастоящем миграционната численост на вида е в рамките на 5000 – 10 000 eкз. Тази численост е твърде занижена, особено на фона на зимната численост, която нерядко не е максималната сезонна численост за страната. Специални проучвания по този въпроса за броя на мигриращите зеленоглави патици у нас не са провеждани.   </w:t>
      </w:r>
    </w:p>
    <w:p w14:paraId="7948DBC0" w14:textId="77777777" w:rsidR="007D51EB" w:rsidRPr="007F14B5" w:rsidRDefault="007D51EB" w:rsidP="007D51EB">
      <w:pPr>
        <w:ind w:firstLine="708"/>
      </w:pPr>
      <w:r w:rsidRPr="007F14B5">
        <w:t xml:space="preserve">При докладването по чл.12 не са посочени някакви заплахи за вида по време на гнездовия период. Всъщност  за вида отрицателно действащи фактори са отводняването на влажни зони,черпенето на водни ресурси за напояване, речните корекции и дигирането на реките, резките промени в нивото на язовири,вътрешни реки и р.Дунав в резултат на работата на хидротехнически съоръжения, безпокойството в местата за гнездене и бракониерския отстрел. Хабитатите на вида са застрашени и от палене на пожари.Крайречните гори са подложени на поголовна сеч. </w:t>
      </w:r>
    </w:p>
    <w:p w14:paraId="7B234C08" w14:textId="77777777" w:rsidR="007D51EB" w:rsidRDefault="007D51EB" w:rsidP="007D51EB">
      <w:pPr>
        <w:ind w:firstLine="708"/>
      </w:pPr>
      <w:r w:rsidRPr="007F14B5">
        <w:t xml:space="preserve">Според докладването по чл.12 от 2019 г. единствените посочени заплахи за вида по време на миграция и зимуване са екстракцията на нефт и газ и промяната предназначението на земите. </w:t>
      </w:r>
      <w:r>
        <w:t>Първата от тези заплахи не съществува на наша територия. Втората е свързана със загубата на разливи,рибарници и някои земи на Черноморието като хабитати на вида.   Освен това следва да се отбележат прекомерният отстрел, бракониерството, безпокойството в местата за хранене и почивка от страна на ловците, тежките зимни условия.</w:t>
      </w:r>
    </w:p>
    <w:p w14:paraId="1428D5B5" w14:textId="77777777" w:rsidR="007D51EB" w:rsidRDefault="007D51EB" w:rsidP="007D51EB">
      <w:pPr>
        <w:ind w:firstLine="708"/>
      </w:pPr>
    </w:p>
    <w:p w14:paraId="7D9B2B89" w14:textId="77777777" w:rsidR="007D51EB" w:rsidRPr="00CB1DD4" w:rsidRDefault="007D51EB" w:rsidP="007D51EB">
      <w:r>
        <w:rPr>
          <w:b/>
        </w:rPr>
        <w:t xml:space="preserve">3. </w:t>
      </w:r>
      <w:r w:rsidRPr="00CB1DD4">
        <w:rPr>
          <w:b/>
        </w:rPr>
        <w:t>Състояние в специална защитена зона (СЗЗ) BG000</w:t>
      </w:r>
      <w:r>
        <w:rPr>
          <w:b/>
        </w:rPr>
        <w:t>2009</w:t>
      </w:r>
      <w:r w:rsidRPr="00CB1DD4">
        <w:rPr>
          <w:b/>
        </w:rPr>
        <w:t xml:space="preserve"> „</w:t>
      </w:r>
      <w:r>
        <w:rPr>
          <w:b/>
        </w:rPr>
        <w:t>Златията</w:t>
      </w:r>
      <w:r w:rsidRPr="00CB1DD4">
        <w:rPr>
          <w:b/>
        </w:rPr>
        <w:t>“</w:t>
      </w:r>
    </w:p>
    <w:p w14:paraId="44E21C1B" w14:textId="77777777" w:rsidR="00EF1D68" w:rsidRDefault="007D51EB" w:rsidP="007D51EB">
      <w:r w:rsidRPr="00CB1DD4">
        <w:t xml:space="preserve">Съгласно стандартния формуляр за данни </w:t>
      </w:r>
      <w:r w:rsidR="00925D04">
        <w:t>СФ</w:t>
      </w:r>
      <w:r w:rsidRPr="00CB1DD4">
        <w:t xml:space="preserve"> на зоната вид</w:t>
      </w:r>
      <w:r>
        <w:t>ът</w:t>
      </w:r>
      <w:r w:rsidRPr="00CB1DD4">
        <w:t xml:space="preserve"> е зимуващ</w:t>
      </w:r>
      <w:r>
        <w:t xml:space="preserve"> и гнездящ, постоянен</w:t>
      </w:r>
      <w:r w:rsidRPr="00CB1DD4">
        <w:t xml:space="preserve">. </w:t>
      </w:r>
      <w:r>
        <w:rPr>
          <w:b/>
        </w:rPr>
        <w:t>Зимуващата</w:t>
      </w:r>
      <w:r w:rsidRPr="00CB1DD4">
        <w:t xml:space="preserve"> популация се оценява на </w:t>
      </w:r>
      <w:r>
        <w:rPr>
          <w:b/>
        </w:rPr>
        <w:t>41</w:t>
      </w:r>
      <w:r w:rsidRPr="00CB1DD4">
        <w:rPr>
          <w:b/>
        </w:rPr>
        <w:t xml:space="preserve"> индивид</w:t>
      </w:r>
      <w:r>
        <w:rPr>
          <w:b/>
        </w:rPr>
        <w:t>а</w:t>
      </w:r>
      <w:r w:rsidRPr="00CB1DD4">
        <w:t xml:space="preserve">, което е </w:t>
      </w:r>
      <w:r>
        <w:rPr>
          <w:b/>
          <w:color w:val="000000"/>
        </w:rPr>
        <w:t>0,05-0,14</w:t>
      </w:r>
      <w:r w:rsidRPr="00CB1DD4">
        <w:rPr>
          <w:b/>
          <w:color w:val="000000"/>
        </w:rPr>
        <w:t xml:space="preserve"> %</w:t>
      </w:r>
      <w:r w:rsidRPr="00CB1DD4">
        <w:t xml:space="preserve"> от националната популация (оценка „C“). Опазването на вида е </w:t>
      </w:r>
      <w:r>
        <w:t>добро</w:t>
      </w:r>
      <w:r w:rsidRPr="00CB1DD4">
        <w:t xml:space="preserve"> (оценка „</w:t>
      </w:r>
      <w:r>
        <w:t>В</w:t>
      </w:r>
      <w:r w:rsidRPr="00CB1DD4">
        <w:t>“), популацията не е изолирана в рамките на разширен ареал (оценка „С“). Общата оценка на стойността на зоната за съхранение на вида е „</w:t>
      </w:r>
      <w:r>
        <w:t>С</w:t>
      </w:r>
      <w:r w:rsidRPr="00CB1DD4">
        <w:t xml:space="preserve">“ – </w:t>
      </w:r>
      <w:r>
        <w:t>значима</w:t>
      </w:r>
      <w:r w:rsidRPr="00CB1DD4">
        <w:t xml:space="preserve"> стойност.</w:t>
      </w:r>
      <w:r>
        <w:t xml:space="preserve"> </w:t>
      </w:r>
    </w:p>
    <w:p w14:paraId="315D2308" w14:textId="77777777" w:rsidR="007D51EB" w:rsidRDefault="007D51EB" w:rsidP="007D51EB">
      <w:r w:rsidRPr="0015463B">
        <w:rPr>
          <w:b/>
        </w:rPr>
        <w:t>Гнездящата популация</w:t>
      </w:r>
      <w:r>
        <w:t xml:space="preserve"> се оценява на </w:t>
      </w:r>
      <w:r>
        <w:rPr>
          <w:b/>
        </w:rPr>
        <w:t>40</w:t>
      </w:r>
      <w:r w:rsidRPr="00011DCA">
        <w:rPr>
          <w:b/>
        </w:rPr>
        <w:t xml:space="preserve"> двойки</w:t>
      </w:r>
      <w:r>
        <w:t>,</w:t>
      </w:r>
      <w:r w:rsidRPr="00BA2D73">
        <w:t xml:space="preserve"> </w:t>
      </w:r>
      <w:r>
        <w:t xml:space="preserve">което представлява </w:t>
      </w:r>
      <w:r>
        <w:rPr>
          <w:b/>
        </w:rPr>
        <w:t>0,9-1,6</w:t>
      </w:r>
      <w:r w:rsidRPr="00AB04C2">
        <w:rPr>
          <w:b/>
        </w:rPr>
        <w:t xml:space="preserve"> % </w:t>
      </w:r>
      <w:r w:rsidRPr="0015463B">
        <w:t>от националната</w:t>
      </w:r>
      <w:r w:rsidRPr="00AB04C2">
        <w:t xml:space="preserve"> популация</w:t>
      </w:r>
      <w:r>
        <w:t xml:space="preserve"> (оценка „С“). Опазването</w:t>
      </w:r>
      <w:r w:rsidRPr="00BC4F6A">
        <w:t xml:space="preserve"> на вида е </w:t>
      </w:r>
      <w:r>
        <w:t>добро</w:t>
      </w:r>
      <w:r w:rsidRPr="00BC4F6A">
        <w:t xml:space="preserve"> (оценк</w:t>
      </w:r>
      <w:r>
        <w:t xml:space="preserve">а „В“), популацията </w:t>
      </w:r>
      <w:r w:rsidRPr="00BC4F6A">
        <w:t>не</w:t>
      </w:r>
      <w:r>
        <w:t xml:space="preserve"> е </w:t>
      </w:r>
      <w:r w:rsidRPr="00BC4F6A">
        <w:t>изолирана в рамките на разширен ареал (оценка „С“). Общата оценка на стойността на зоната за съхранение на вида е „</w:t>
      </w:r>
      <w:r>
        <w:t>С</w:t>
      </w:r>
      <w:r w:rsidRPr="00BC4F6A">
        <w:t xml:space="preserve">“ – </w:t>
      </w:r>
      <w:r>
        <w:t>значима</w:t>
      </w:r>
      <w:r w:rsidRPr="00BC4F6A">
        <w:t xml:space="preserve"> стойност.</w:t>
      </w:r>
    </w:p>
    <w:p w14:paraId="5D15C0F9" w14:textId="77777777" w:rsidR="007D51EB" w:rsidRPr="00975D2F" w:rsidRDefault="007D51EB" w:rsidP="007D51EB"/>
    <w:p w14:paraId="2698ECD8" w14:textId="77777777" w:rsidR="007D51EB" w:rsidRPr="007D51EB" w:rsidRDefault="007D51EB" w:rsidP="007D51EB">
      <w:pPr>
        <w:rPr>
          <w:b/>
        </w:rPr>
      </w:pPr>
      <w:r w:rsidRPr="007D51EB">
        <w:rPr>
          <w:b/>
        </w:rPr>
        <w:t>4. Анализ на наличната информация</w:t>
      </w:r>
    </w:p>
    <w:p w14:paraId="53C2F2E2" w14:textId="77777777" w:rsidR="007D51EB" w:rsidRDefault="007D51EB" w:rsidP="007D51EB">
      <w:r w:rsidRPr="008E743F">
        <w:lastRenderedPageBreak/>
        <w:t>В периода 1977-1996</w:t>
      </w:r>
      <w:r>
        <w:t xml:space="preserve"> г.</w:t>
      </w:r>
      <w:r w:rsidRPr="008E743F">
        <w:t xml:space="preserve"> е най-многобройната зимуваща патица в България със средна численост около 94 600 индивида. Най-голяма част от птиците се концентрират по поречието на р. Дунав (Michev, Profirov, 2003).</w:t>
      </w:r>
    </w:p>
    <w:p w14:paraId="78ECAED3" w14:textId="77777777" w:rsidR="007D51EB" w:rsidRDefault="007D51EB" w:rsidP="007D51EB">
      <w:r>
        <w:t xml:space="preserve">По време на среднозимно преброяване на водолюбивите птици по р. Дунав през 2019 г. видът е регистриран в зоната с 37 индивида. През 2020 г. – 264 индивида. </w:t>
      </w:r>
      <w:r w:rsidRPr="00106146">
        <w:t>През януари 2021 г. са отбелязани 3 екз. на яз. Шишманов вал, 9 екз. край с. Хайредин и 2 екз. край с. Манастирище (R. Popov</w:t>
      </w:r>
      <w:r>
        <w:t>, ebird.org</w:t>
      </w:r>
      <w:r w:rsidRPr="00106146">
        <w:t>).</w:t>
      </w:r>
    </w:p>
    <w:p w14:paraId="2AFBD5FB" w14:textId="77777777" w:rsidR="007D51EB" w:rsidRDefault="007D51EB" w:rsidP="007D51EB">
      <w:r>
        <w:t>По време на извършения мониторинг в СЗЗ „Златията“ в</w:t>
      </w:r>
      <w:r w:rsidRPr="00BD5F80">
        <w:t xml:space="preserve"> периода </w:t>
      </w:r>
      <w:r>
        <w:t>26-28 април</w:t>
      </w:r>
      <w:r w:rsidRPr="00BD5F80">
        <w:t xml:space="preserve"> 2021 г. </w:t>
      </w:r>
      <w:r>
        <w:t xml:space="preserve">бяха </w:t>
      </w:r>
      <w:r w:rsidRPr="00BD5F80">
        <w:t xml:space="preserve">установени </w:t>
      </w:r>
      <w:r>
        <w:t>13</w:t>
      </w:r>
      <w:r w:rsidRPr="00BD5F80">
        <w:t xml:space="preserve"> </w:t>
      </w:r>
      <w:r w:rsidRPr="00A330BA">
        <w:t xml:space="preserve">зеленоглави патици </w:t>
      </w:r>
      <w:r w:rsidRPr="00BD5F80">
        <w:t>на различни места в зоната</w:t>
      </w:r>
      <w:r>
        <w:t>, а  от  2-4 юни 2021 г. – 28 възрастни индивида и 5 малки.</w:t>
      </w:r>
    </w:p>
    <w:p w14:paraId="1A4CC571" w14:textId="77777777" w:rsidR="007D51EB" w:rsidRPr="009E78A3" w:rsidRDefault="007D51EB" w:rsidP="007D51EB">
      <w:r w:rsidRPr="009E78A3">
        <w:t>През м</w:t>
      </w:r>
      <w:r>
        <w:t>есец</w:t>
      </w:r>
      <w:r w:rsidRPr="009E78A3">
        <w:t xml:space="preserve"> юли при теренни проучвания с кораб по река Дунав са наблюдавани </w:t>
      </w:r>
      <w:r>
        <w:t xml:space="preserve">17 </w:t>
      </w:r>
      <w:r w:rsidRPr="009E78A3">
        <w:t>зеленоглави п</w:t>
      </w:r>
      <w:r>
        <w:t>атици в реката в границите на за</w:t>
      </w:r>
      <w:r w:rsidRPr="009E78A3">
        <w:t>щитената зона.</w:t>
      </w:r>
    </w:p>
    <w:p w14:paraId="0E3F4FED" w14:textId="77777777" w:rsidR="007D51EB" w:rsidRDefault="007D51EB" w:rsidP="007D51EB">
      <w:r>
        <w:t>Данните от eBird за района на зоната показват, че видът е наблюдаван през гнездовия период на 2021 г. на яз. Шишманов вал (8 екз.) и край с. Хайредин (18 екз.) (R. Popov).</w:t>
      </w:r>
    </w:p>
    <w:p w14:paraId="2DEA02B4" w14:textId="77777777" w:rsidR="007D51EB" w:rsidRPr="00DD4ADD" w:rsidRDefault="007D51EB" w:rsidP="007D51EB"/>
    <w:p w14:paraId="0576716F" w14:textId="77777777" w:rsidR="007D51EB" w:rsidRDefault="007D51EB" w:rsidP="007D51EB">
      <w:r w:rsidRPr="00067490">
        <w:t>По време на теренните проучвания през 2021 г. на територията на СЗЗ е констатирано активно изземване на инертни материали (С01)</w:t>
      </w:r>
      <w:r>
        <w:t xml:space="preserve"> и вододобив от повърхностни води (С14) от р. Цибрица</w:t>
      </w:r>
      <w:r w:rsidRPr="00067490">
        <w:t xml:space="preserve">, което може да повлияе негативно на хидроморфологичния режим на реката и да доведе до загуба на местообитания за хранене и почивка на птиците и до безпокойство. </w:t>
      </w:r>
      <w:r>
        <w:t>Други констатирани заплахи бяха незаконни сметища и опожарявена на влажни зони. Като сериозна за</w:t>
      </w:r>
      <w:r w:rsidRPr="0072357D">
        <w:t>плаха в зоната установихме разораването на пасища и мери около яз. Шишманов вал и превръщането им в обработваеми земи. Непосредствената близост на обработваемите земи до язовира и вероятното ползване на пестициди сериозно уврежда състоянието на този единствен в централната част на зоната водоем. Тези две забрани са отразени и в заповедта за обявяване на зоната (Заповед РД-548 от 5.09.2008 г.).</w:t>
      </w:r>
    </w:p>
    <w:p w14:paraId="2BEA7216" w14:textId="77777777" w:rsidR="007D51EB" w:rsidRPr="006618CE" w:rsidRDefault="007D51EB" w:rsidP="007D51EB">
      <w:r>
        <w:t xml:space="preserve">Заплахи могат да бъдат </w:t>
      </w:r>
      <w:r w:rsidRPr="006618CE">
        <w:t>прекомерният отстрел, бракониерството, безпокойството в местата за хранене и почивка от страна на ловците.</w:t>
      </w:r>
      <w:r>
        <w:t xml:space="preserve"> Също така зимуващите патици често поглъщат изхвърлени сачми от пушки, в резултат на което умират от оловно отравяне.</w:t>
      </w:r>
    </w:p>
    <w:p w14:paraId="5C2789C3" w14:textId="77777777" w:rsidR="007D51EB" w:rsidRDefault="007D51EB" w:rsidP="007D51EB"/>
    <w:p w14:paraId="73DCDA86" w14:textId="77777777" w:rsidR="007D51EB" w:rsidRPr="00936142" w:rsidRDefault="007D51EB" w:rsidP="007D51EB">
      <w:r>
        <w:rPr>
          <w:b/>
        </w:rPr>
        <w:t xml:space="preserve">5. </w:t>
      </w:r>
      <w:r w:rsidR="003161AF" w:rsidRPr="006B6678">
        <w:rPr>
          <w:b/>
        </w:rPr>
        <w:t>Параметри за определяне на специфичните природозащитни цели за вида в зоната</w:t>
      </w:r>
    </w:p>
    <w:p w14:paraId="7AB83AF7" w14:textId="77777777" w:rsidR="007D51EB" w:rsidRPr="007639E5" w:rsidRDefault="007D51EB" w:rsidP="007D51EB">
      <w:r w:rsidRPr="00936142">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50"/>
        <w:gridCol w:w="1364"/>
        <w:gridCol w:w="2971"/>
        <w:gridCol w:w="2289"/>
      </w:tblGrid>
      <w:tr w:rsidR="007D51EB" w:rsidRPr="007D51EB" w14:paraId="61911320" w14:textId="77777777" w:rsidTr="00D61D56">
        <w:trPr>
          <w:tblHeader/>
          <w:jc w:val="center"/>
        </w:trPr>
        <w:tc>
          <w:tcPr>
            <w:tcW w:w="837" w:type="pct"/>
            <w:shd w:val="clear" w:color="auto" w:fill="B6DDE8"/>
            <w:vAlign w:val="center"/>
          </w:tcPr>
          <w:p w14:paraId="08BB1257" w14:textId="77777777" w:rsidR="007D51EB" w:rsidRPr="007D51EB" w:rsidRDefault="007D51EB" w:rsidP="00F64F07">
            <w:pPr>
              <w:rPr>
                <w:b/>
                <w:bCs/>
                <w:sz w:val="20"/>
                <w:szCs w:val="20"/>
              </w:rPr>
            </w:pPr>
            <w:r w:rsidRPr="007D51EB">
              <w:rPr>
                <w:b/>
                <w:bCs/>
                <w:sz w:val="20"/>
                <w:szCs w:val="20"/>
              </w:rPr>
              <w:t>Параметър</w:t>
            </w:r>
          </w:p>
        </w:tc>
        <w:tc>
          <w:tcPr>
            <w:tcW w:w="529" w:type="pct"/>
            <w:shd w:val="clear" w:color="auto" w:fill="B6DDE8"/>
            <w:vAlign w:val="center"/>
          </w:tcPr>
          <w:p w14:paraId="0BBB49C8" w14:textId="77777777" w:rsidR="007D51EB" w:rsidRPr="007D51EB" w:rsidRDefault="007D51EB" w:rsidP="00F64F07">
            <w:pPr>
              <w:rPr>
                <w:b/>
                <w:bCs/>
                <w:sz w:val="20"/>
                <w:szCs w:val="20"/>
              </w:rPr>
            </w:pPr>
            <w:r w:rsidRPr="007D51EB">
              <w:rPr>
                <w:b/>
                <w:bCs/>
                <w:sz w:val="20"/>
                <w:szCs w:val="20"/>
              </w:rPr>
              <w:t xml:space="preserve">Мерна единица </w:t>
            </w:r>
          </w:p>
        </w:tc>
        <w:tc>
          <w:tcPr>
            <w:tcW w:w="757" w:type="pct"/>
            <w:shd w:val="clear" w:color="auto" w:fill="B6DDE8"/>
            <w:vAlign w:val="center"/>
          </w:tcPr>
          <w:p w14:paraId="2B0A3DA6" w14:textId="77777777" w:rsidR="007D51EB" w:rsidRPr="007D51EB" w:rsidRDefault="007D51EB" w:rsidP="00F64F07">
            <w:pPr>
              <w:rPr>
                <w:b/>
                <w:bCs/>
                <w:sz w:val="20"/>
                <w:szCs w:val="20"/>
              </w:rPr>
            </w:pPr>
            <w:r w:rsidRPr="007D51EB">
              <w:rPr>
                <w:b/>
                <w:bCs/>
                <w:sz w:val="20"/>
                <w:szCs w:val="20"/>
              </w:rPr>
              <w:t xml:space="preserve">Целева стойност </w:t>
            </w:r>
          </w:p>
        </w:tc>
        <w:tc>
          <w:tcPr>
            <w:tcW w:w="1622" w:type="pct"/>
            <w:shd w:val="clear" w:color="auto" w:fill="B6DDE8"/>
            <w:vAlign w:val="center"/>
          </w:tcPr>
          <w:p w14:paraId="42EBC16D" w14:textId="77777777" w:rsidR="007D51EB" w:rsidRPr="007D51EB" w:rsidRDefault="007D51EB" w:rsidP="00F64F07">
            <w:pPr>
              <w:rPr>
                <w:b/>
                <w:bCs/>
                <w:sz w:val="20"/>
                <w:szCs w:val="20"/>
              </w:rPr>
            </w:pPr>
            <w:r w:rsidRPr="007D51EB">
              <w:rPr>
                <w:b/>
                <w:bCs/>
                <w:sz w:val="20"/>
                <w:szCs w:val="20"/>
              </w:rPr>
              <w:t xml:space="preserve">Допълнителна информация </w:t>
            </w:r>
          </w:p>
        </w:tc>
        <w:tc>
          <w:tcPr>
            <w:tcW w:w="1255" w:type="pct"/>
            <w:shd w:val="clear" w:color="auto" w:fill="B6DDE8"/>
            <w:vAlign w:val="center"/>
          </w:tcPr>
          <w:p w14:paraId="69684E4F" w14:textId="77777777" w:rsidR="007D51EB" w:rsidRPr="007D51EB" w:rsidRDefault="007D51EB" w:rsidP="00F64F07">
            <w:pPr>
              <w:rPr>
                <w:b/>
                <w:bCs/>
                <w:sz w:val="20"/>
                <w:szCs w:val="20"/>
              </w:rPr>
            </w:pPr>
            <w:r w:rsidRPr="007D51EB">
              <w:rPr>
                <w:b/>
                <w:bCs/>
                <w:sz w:val="20"/>
                <w:szCs w:val="20"/>
              </w:rPr>
              <w:t xml:space="preserve">Специфични за зоната цели за опазване </w:t>
            </w:r>
          </w:p>
        </w:tc>
      </w:tr>
      <w:tr w:rsidR="007D51EB" w:rsidRPr="007D51EB" w14:paraId="2B9CE5AC" w14:textId="77777777" w:rsidTr="00D61D56">
        <w:trPr>
          <w:trHeight w:val="606"/>
          <w:jc w:val="center"/>
        </w:trPr>
        <w:tc>
          <w:tcPr>
            <w:tcW w:w="837" w:type="pct"/>
            <w:shd w:val="clear" w:color="auto" w:fill="auto"/>
          </w:tcPr>
          <w:p w14:paraId="15979815" w14:textId="77777777" w:rsidR="007D51EB" w:rsidRPr="007D51EB" w:rsidRDefault="007D51EB" w:rsidP="00F64F07">
            <w:pPr>
              <w:rPr>
                <w:b/>
                <w:sz w:val="20"/>
                <w:szCs w:val="20"/>
              </w:rPr>
            </w:pPr>
            <w:r w:rsidRPr="007D51EB">
              <w:rPr>
                <w:b/>
                <w:sz w:val="20"/>
                <w:szCs w:val="20"/>
              </w:rPr>
              <w:t xml:space="preserve">Популация: </w:t>
            </w:r>
            <w:r w:rsidRPr="007D51EB">
              <w:rPr>
                <w:bCs/>
                <w:sz w:val="20"/>
                <w:szCs w:val="20"/>
              </w:rPr>
              <w:t>Размер на гнездящата популация</w:t>
            </w:r>
          </w:p>
        </w:tc>
        <w:tc>
          <w:tcPr>
            <w:tcW w:w="529" w:type="pct"/>
            <w:shd w:val="clear" w:color="auto" w:fill="auto"/>
          </w:tcPr>
          <w:p w14:paraId="73B20EDB" w14:textId="77777777" w:rsidR="007D51EB" w:rsidRPr="007D51EB" w:rsidRDefault="007D51EB" w:rsidP="00F64F07">
            <w:pPr>
              <w:rPr>
                <w:sz w:val="20"/>
                <w:szCs w:val="20"/>
              </w:rPr>
            </w:pPr>
            <w:r w:rsidRPr="007D51EB">
              <w:rPr>
                <w:sz w:val="20"/>
                <w:szCs w:val="20"/>
              </w:rPr>
              <w:t>Брой двойки</w:t>
            </w:r>
          </w:p>
        </w:tc>
        <w:tc>
          <w:tcPr>
            <w:tcW w:w="757" w:type="pct"/>
            <w:shd w:val="clear" w:color="auto" w:fill="auto"/>
          </w:tcPr>
          <w:p w14:paraId="10F0CE5D" w14:textId="77777777" w:rsidR="007D51EB" w:rsidRPr="007D51EB" w:rsidRDefault="007D51EB" w:rsidP="00F64F07">
            <w:pPr>
              <w:rPr>
                <w:sz w:val="20"/>
                <w:szCs w:val="20"/>
              </w:rPr>
            </w:pPr>
            <w:r w:rsidRPr="007D51EB">
              <w:rPr>
                <w:sz w:val="20"/>
                <w:szCs w:val="20"/>
              </w:rPr>
              <w:t>40 двойки</w:t>
            </w:r>
          </w:p>
        </w:tc>
        <w:tc>
          <w:tcPr>
            <w:tcW w:w="1622" w:type="pct"/>
            <w:shd w:val="clear" w:color="auto" w:fill="auto"/>
          </w:tcPr>
          <w:p w14:paraId="0129815B" w14:textId="77777777" w:rsidR="007D51EB" w:rsidRPr="007D51EB" w:rsidRDefault="007D51EB" w:rsidP="00F64F07">
            <w:pPr>
              <w:rPr>
                <w:sz w:val="20"/>
                <w:szCs w:val="20"/>
              </w:rPr>
            </w:pPr>
            <w:r w:rsidRPr="007D51EB">
              <w:rPr>
                <w:sz w:val="20"/>
                <w:szCs w:val="20"/>
              </w:rPr>
              <w:t xml:space="preserve">В настоящия </w:t>
            </w:r>
            <w:r w:rsidR="00925D04">
              <w:rPr>
                <w:sz w:val="20"/>
                <w:szCs w:val="20"/>
              </w:rPr>
              <w:t>СФ</w:t>
            </w:r>
            <w:r w:rsidRPr="007D51EB">
              <w:rPr>
                <w:sz w:val="20"/>
                <w:szCs w:val="20"/>
              </w:rPr>
              <w:t xml:space="preserve"> (актуализиран през 2015 г.) са посочени 40 гнездящи двойки.</w:t>
            </w:r>
          </w:p>
        </w:tc>
        <w:tc>
          <w:tcPr>
            <w:tcW w:w="1255" w:type="pct"/>
          </w:tcPr>
          <w:p w14:paraId="3054430C" w14:textId="77777777" w:rsidR="007D51EB" w:rsidRPr="007D51EB" w:rsidRDefault="007D51EB" w:rsidP="00F64F07">
            <w:pPr>
              <w:rPr>
                <w:sz w:val="20"/>
                <w:szCs w:val="20"/>
              </w:rPr>
            </w:pPr>
            <w:r w:rsidRPr="007D51EB">
              <w:rPr>
                <w:sz w:val="20"/>
                <w:szCs w:val="20"/>
              </w:rPr>
              <w:t>Поддържане на популацията на вида в зоната в размер от 40 гнездящи двойки.</w:t>
            </w:r>
          </w:p>
        </w:tc>
      </w:tr>
      <w:tr w:rsidR="007D51EB" w:rsidRPr="007D51EB" w14:paraId="5EE6A7D6" w14:textId="77777777" w:rsidTr="00D61D56">
        <w:trPr>
          <w:trHeight w:val="606"/>
          <w:jc w:val="center"/>
        </w:trPr>
        <w:tc>
          <w:tcPr>
            <w:tcW w:w="837" w:type="pct"/>
            <w:shd w:val="clear" w:color="auto" w:fill="auto"/>
          </w:tcPr>
          <w:p w14:paraId="3D23D34F" w14:textId="77777777" w:rsidR="007D51EB" w:rsidRPr="007D51EB" w:rsidRDefault="007D51EB" w:rsidP="00F64F07">
            <w:pPr>
              <w:rPr>
                <w:b/>
                <w:sz w:val="20"/>
                <w:szCs w:val="20"/>
              </w:rPr>
            </w:pPr>
            <w:r w:rsidRPr="007D51EB">
              <w:rPr>
                <w:b/>
                <w:sz w:val="20"/>
                <w:szCs w:val="20"/>
              </w:rPr>
              <w:t xml:space="preserve">Популация: </w:t>
            </w:r>
            <w:r w:rsidRPr="007D51EB">
              <w:rPr>
                <w:bCs/>
                <w:sz w:val="20"/>
                <w:szCs w:val="20"/>
              </w:rPr>
              <w:t>Размер на зимуващата популацията</w:t>
            </w:r>
          </w:p>
        </w:tc>
        <w:tc>
          <w:tcPr>
            <w:tcW w:w="529" w:type="pct"/>
            <w:shd w:val="clear" w:color="auto" w:fill="auto"/>
          </w:tcPr>
          <w:p w14:paraId="226E5B66" w14:textId="77777777" w:rsidR="007D51EB" w:rsidRPr="007D51EB" w:rsidRDefault="007D51EB" w:rsidP="00F64F07">
            <w:pPr>
              <w:rPr>
                <w:sz w:val="20"/>
                <w:szCs w:val="20"/>
              </w:rPr>
            </w:pPr>
            <w:r w:rsidRPr="007D51EB">
              <w:rPr>
                <w:sz w:val="20"/>
                <w:szCs w:val="20"/>
              </w:rPr>
              <w:t>Брой индивиди</w:t>
            </w:r>
          </w:p>
        </w:tc>
        <w:tc>
          <w:tcPr>
            <w:tcW w:w="757" w:type="pct"/>
            <w:shd w:val="clear" w:color="auto" w:fill="auto"/>
          </w:tcPr>
          <w:p w14:paraId="7EB5242E" w14:textId="77777777" w:rsidR="007D51EB" w:rsidRPr="007D51EB" w:rsidRDefault="007D51EB" w:rsidP="00F64F07">
            <w:pPr>
              <w:rPr>
                <w:sz w:val="20"/>
                <w:szCs w:val="20"/>
              </w:rPr>
            </w:pPr>
            <w:r w:rsidRPr="007D51EB">
              <w:rPr>
                <w:sz w:val="20"/>
                <w:szCs w:val="20"/>
              </w:rPr>
              <w:t>40-260 индивида</w:t>
            </w:r>
          </w:p>
        </w:tc>
        <w:tc>
          <w:tcPr>
            <w:tcW w:w="1622" w:type="pct"/>
            <w:shd w:val="clear" w:color="auto" w:fill="auto"/>
          </w:tcPr>
          <w:p w14:paraId="0639E789" w14:textId="77777777" w:rsidR="007D51EB" w:rsidRPr="007D51EB" w:rsidRDefault="007D51EB" w:rsidP="00F64F07">
            <w:pPr>
              <w:rPr>
                <w:sz w:val="20"/>
                <w:szCs w:val="20"/>
              </w:rPr>
            </w:pPr>
            <w:r w:rsidRPr="007D51EB">
              <w:rPr>
                <w:sz w:val="20"/>
                <w:szCs w:val="20"/>
              </w:rPr>
              <w:t xml:space="preserve">Според </w:t>
            </w:r>
            <w:r w:rsidR="00925D04">
              <w:rPr>
                <w:sz w:val="20"/>
                <w:szCs w:val="20"/>
              </w:rPr>
              <w:t>СФ</w:t>
            </w:r>
            <w:r w:rsidRPr="007D51EB">
              <w:rPr>
                <w:sz w:val="20"/>
                <w:szCs w:val="20"/>
              </w:rPr>
              <w:t xml:space="preserve"> на зоната максималната стойност на зимуващите индивиди е 41 индивида, не е посочена минимална стойност. По време на среднозимно преброяване по р. Дунав през 2020 г. са отчетени 264 индивида в района на зоната. Необходими са специализирани проучвания за установяване на числеността </w:t>
            </w:r>
            <w:r w:rsidRPr="007D51EB">
              <w:rPr>
                <w:sz w:val="20"/>
                <w:szCs w:val="20"/>
              </w:rPr>
              <w:lastRenderedPageBreak/>
              <w:t>на вида през зимата.</w:t>
            </w:r>
          </w:p>
        </w:tc>
        <w:tc>
          <w:tcPr>
            <w:tcW w:w="1255" w:type="pct"/>
          </w:tcPr>
          <w:p w14:paraId="767418C1" w14:textId="77777777" w:rsidR="007D51EB" w:rsidRPr="007D51EB" w:rsidRDefault="007D51EB" w:rsidP="00F64F07">
            <w:pPr>
              <w:rPr>
                <w:sz w:val="20"/>
                <w:szCs w:val="20"/>
              </w:rPr>
            </w:pPr>
            <w:r w:rsidRPr="007D51EB">
              <w:rPr>
                <w:sz w:val="20"/>
                <w:szCs w:val="20"/>
              </w:rPr>
              <w:lastRenderedPageBreak/>
              <w:t>Ежегодно преброяване на зимуващите зеленоглави патици в зоната, в периода ноември-февруари, по един път поне месечно.</w:t>
            </w:r>
          </w:p>
        </w:tc>
      </w:tr>
      <w:tr w:rsidR="007D51EB" w:rsidRPr="007D51EB" w14:paraId="698BB14D" w14:textId="77777777" w:rsidTr="00D61D56">
        <w:trPr>
          <w:trHeight w:val="748"/>
          <w:jc w:val="center"/>
        </w:trPr>
        <w:tc>
          <w:tcPr>
            <w:tcW w:w="837" w:type="pct"/>
            <w:shd w:val="clear" w:color="auto" w:fill="auto"/>
          </w:tcPr>
          <w:p w14:paraId="51C1A32B" w14:textId="77777777" w:rsidR="007D51EB" w:rsidRPr="007D51EB" w:rsidRDefault="007D51EB" w:rsidP="00F64F07">
            <w:pPr>
              <w:rPr>
                <w:b/>
                <w:sz w:val="20"/>
                <w:szCs w:val="20"/>
              </w:rPr>
            </w:pPr>
            <w:r w:rsidRPr="007D51EB">
              <w:rPr>
                <w:b/>
                <w:sz w:val="20"/>
                <w:szCs w:val="20"/>
              </w:rPr>
              <w:lastRenderedPageBreak/>
              <w:t xml:space="preserve">Местообитание на вида: </w:t>
            </w:r>
            <w:r w:rsidRPr="007D51EB">
              <w:rPr>
                <w:sz w:val="20"/>
                <w:szCs w:val="20"/>
              </w:rPr>
              <w:t>Площ на подходящите гнездови местообитания на вида</w:t>
            </w:r>
          </w:p>
        </w:tc>
        <w:tc>
          <w:tcPr>
            <w:tcW w:w="529" w:type="pct"/>
            <w:shd w:val="clear" w:color="auto" w:fill="auto"/>
          </w:tcPr>
          <w:p w14:paraId="0C9D8E14" w14:textId="77777777" w:rsidR="007D51EB" w:rsidRPr="007D51EB" w:rsidRDefault="004B26E2" w:rsidP="00F64F07">
            <w:pPr>
              <w:rPr>
                <w:sz w:val="20"/>
                <w:szCs w:val="20"/>
              </w:rPr>
            </w:pPr>
            <w:r>
              <w:rPr>
                <w:sz w:val="20"/>
                <w:szCs w:val="20"/>
              </w:rPr>
              <w:t>ха</w:t>
            </w:r>
          </w:p>
        </w:tc>
        <w:tc>
          <w:tcPr>
            <w:tcW w:w="757" w:type="pct"/>
            <w:shd w:val="clear" w:color="auto" w:fill="auto"/>
          </w:tcPr>
          <w:p w14:paraId="1360467F" w14:textId="77777777" w:rsidR="007D51EB" w:rsidRPr="007D51EB" w:rsidRDefault="007D51EB" w:rsidP="00F64F07">
            <w:pPr>
              <w:rPr>
                <w:sz w:val="20"/>
                <w:szCs w:val="20"/>
              </w:rPr>
            </w:pPr>
            <w:r w:rsidRPr="007D51EB">
              <w:rPr>
                <w:sz w:val="20"/>
                <w:szCs w:val="20"/>
              </w:rPr>
              <w:t>43</w:t>
            </w:r>
            <w:r>
              <w:rPr>
                <w:sz w:val="20"/>
                <w:szCs w:val="20"/>
              </w:rPr>
              <w:t>5</w:t>
            </w:r>
            <w:r w:rsidRPr="007D51EB">
              <w:rPr>
                <w:sz w:val="20"/>
                <w:szCs w:val="20"/>
              </w:rPr>
              <w:t xml:space="preserve"> </w:t>
            </w:r>
            <w:r w:rsidR="004B26E2">
              <w:rPr>
                <w:sz w:val="20"/>
                <w:szCs w:val="20"/>
              </w:rPr>
              <w:t>ха</w:t>
            </w:r>
          </w:p>
        </w:tc>
        <w:tc>
          <w:tcPr>
            <w:tcW w:w="1622" w:type="pct"/>
            <w:shd w:val="clear" w:color="auto" w:fill="auto"/>
          </w:tcPr>
          <w:p w14:paraId="6F7D3693" w14:textId="77777777" w:rsidR="007D51EB" w:rsidRPr="007D51EB" w:rsidRDefault="007D51EB" w:rsidP="00F64F07">
            <w:pPr>
              <w:rPr>
                <w:sz w:val="20"/>
                <w:szCs w:val="20"/>
              </w:rPr>
            </w:pPr>
            <w:r w:rsidRPr="007D51EB">
              <w:rPr>
                <w:sz w:val="20"/>
                <w:szCs w:val="20"/>
              </w:rPr>
              <w:t xml:space="preserve">Изчислена на база данните от </w:t>
            </w:r>
            <w:r w:rsidR="00925D04">
              <w:rPr>
                <w:sz w:val="20"/>
                <w:szCs w:val="20"/>
              </w:rPr>
              <w:t>СФ</w:t>
            </w:r>
            <w:r w:rsidRPr="007D51EB">
              <w:rPr>
                <w:sz w:val="20"/>
                <w:szCs w:val="20"/>
              </w:rPr>
              <w:t xml:space="preserve"> като % от местообитание N06 - Вътрешни водни тела (застояла вода, течаща вода).</w:t>
            </w:r>
          </w:p>
        </w:tc>
        <w:tc>
          <w:tcPr>
            <w:tcW w:w="1255" w:type="pct"/>
          </w:tcPr>
          <w:p w14:paraId="31A38756" w14:textId="77777777" w:rsidR="007D51EB" w:rsidRPr="007D51EB" w:rsidRDefault="007D51EB" w:rsidP="00F64F07">
            <w:pPr>
              <w:rPr>
                <w:sz w:val="20"/>
                <w:szCs w:val="20"/>
              </w:rPr>
            </w:pPr>
            <w:r w:rsidRPr="007D51EB">
              <w:rPr>
                <w:sz w:val="20"/>
                <w:szCs w:val="20"/>
              </w:rPr>
              <w:t>Поддържане на площта на подходящите гнездови местообитания н</w:t>
            </w:r>
            <w:r>
              <w:rPr>
                <w:sz w:val="20"/>
                <w:szCs w:val="20"/>
              </w:rPr>
              <w:t>а вида в размер най-малко 435</w:t>
            </w:r>
            <w:r w:rsidRPr="007D51EB">
              <w:rPr>
                <w:sz w:val="20"/>
                <w:szCs w:val="20"/>
              </w:rPr>
              <w:t xml:space="preserve"> </w:t>
            </w:r>
            <w:r w:rsidR="004B26E2">
              <w:rPr>
                <w:sz w:val="20"/>
                <w:szCs w:val="20"/>
              </w:rPr>
              <w:t>ха</w:t>
            </w:r>
            <w:r w:rsidRPr="007D51EB">
              <w:rPr>
                <w:sz w:val="20"/>
                <w:szCs w:val="20"/>
              </w:rPr>
              <w:t>.</w:t>
            </w:r>
          </w:p>
        </w:tc>
      </w:tr>
      <w:tr w:rsidR="007D51EB" w:rsidRPr="007D51EB" w14:paraId="134F7358" w14:textId="77777777" w:rsidTr="00D61D56">
        <w:trPr>
          <w:trHeight w:val="748"/>
          <w:jc w:val="center"/>
        </w:trPr>
        <w:tc>
          <w:tcPr>
            <w:tcW w:w="837" w:type="pct"/>
            <w:shd w:val="clear" w:color="auto" w:fill="auto"/>
          </w:tcPr>
          <w:p w14:paraId="2F1DC69E" w14:textId="77777777" w:rsidR="007D51EB" w:rsidRPr="007D51EB" w:rsidRDefault="007D51EB" w:rsidP="00F64F07">
            <w:pPr>
              <w:rPr>
                <w:b/>
                <w:sz w:val="20"/>
                <w:szCs w:val="20"/>
              </w:rPr>
            </w:pPr>
            <w:r w:rsidRPr="007D51EB">
              <w:rPr>
                <w:b/>
                <w:sz w:val="20"/>
                <w:szCs w:val="20"/>
              </w:rPr>
              <w:t xml:space="preserve">Местообитание на вида: </w:t>
            </w:r>
            <w:r w:rsidRPr="007D51EB">
              <w:rPr>
                <w:sz w:val="20"/>
                <w:szCs w:val="20"/>
              </w:rPr>
              <w:t>Площ на подходящите хранителни местообитания на вида</w:t>
            </w:r>
          </w:p>
        </w:tc>
        <w:tc>
          <w:tcPr>
            <w:tcW w:w="529" w:type="pct"/>
            <w:shd w:val="clear" w:color="auto" w:fill="auto"/>
          </w:tcPr>
          <w:p w14:paraId="2459679A" w14:textId="77777777" w:rsidR="007D51EB" w:rsidRPr="007D51EB" w:rsidRDefault="004B26E2" w:rsidP="00F64F07">
            <w:pPr>
              <w:rPr>
                <w:sz w:val="20"/>
                <w:szCs w:val="20"/>
              </w:rPr>
            </w:pPr>
            <w:r>
              <w:rPr>
                <w:sz w:val="20"/>
                <w:szCs w:val="20"/>
              </w:rPr>
              <w:t>ха</w:t>
            </w:r>
          </w:p>
        </w:tc>
        <w:tc>
          <w:tcPr>
            <w:tcW w:w="757" w:type="pct"/>
            <w:shd w:val="clear" w:color="auto" w:fill="auto"/>
          </w:tcPr>
          <w:p w14:paraId="14E84E5F" w14:textId="77777777" w:rsidR="007D51EB" w:rsidRPr="007D51EB" w:rsidRDefault="007D51EB" w:rsidP="00F64F07">
            <w:pPr>
              <w:rPr>
                <w:sz w:val="20"/>
                <w:szCs w:val="20"/>
              </w:rPr>
            </w:pPr>
            <w:r w:rsidRPr="007D51EB">
              <w:rPr>
                <w:sz w:val="20"/>
                <w:szCs w:val="20"/>
              </w:rPr>
              <w:t>8</w:t>
            </w:r>
            <w:r w:rsidR="002B2AE4">
              <w:rPr>
                <w:sz w:val="20"/>
                <w:szCs w:val="20"/>
              </w:rPr>
              <w:t>35</w:t>
            </w:r>
            <w:r w:rsidRPr="007D51EB">
              <w:rPr>
                <w:sz w:val="20"/>
                <w:szCs w:val="20"/>
              </w:rPr>
              <w:t xml:space="preserve"> </w:t>
            </w:r>
            <w:r w:rsidR="004B26E2">
              <w:rPr>
                <w:sz w:val="20"/>
                <w:szCs w:val="20"/>
              </w:rPr>
              <w:t>ха</w:t>
            </w:r>
          </w:p>
        </w:tc>
        <w:tc>
          <w:tcPr>
            <w:tcW w:w="1622" w:type="pct"/>
            <w:shd w:val="clear" w:color="auto" w:fill="auto"/>
          </w:tcPr>
          <w:p w14:paraId="2F135AAB" w14:textId="77777777" w:rsidR="007D51EB" w:rsidRPr="007D51EB" w:rsidRDefault="007D51EB" w:rsidP="00F64F07">
            <w:pPr>
              <w:rPr>
                <w:sz w:val="20"/>
                <w:szCs w:val="20"/>
              </w:rPr>
            </w:pPr>
            <w:r w:rsidRPr="007D51EB">
              <w:rPr>
                <w:sz w:val="20"/>
                <w:szCs w:val="20"/>
              </w:rPr>
              <w:t>Включва и гнездовото местообитание. Обхваща всякакви типове влажни зони, но главно сладководни езера, блата, мочурища, реки. Храни се както сред тръстиките, така и в наводнени ливади. (Rizzo &amp; Battisti, 2009). При зеленоглавата патица е характерна ежедневна хранителна миграция от местата за почивка към местата за хранене, която обикновено се извършва късно привечер, когато птиците отлитат към посевите от зимна пшеница, а рано сутрин птиците се връщат към водоемите за почивка.</w:t>
            </w:r>
          </w:p>
        </w:tc>
        <w:tc>
          <w:tcPr>
            <w:tcW w:w="1255" w:type="pct"/>
          </w:tcPr>
          <w:p w14:paraId="148A28E4" w14:textId="77777777" w:rsidR="007D51EB" w:rsidRPr="007D51EB" w:rsidRDefault="007D51EB" w:rsidP="00F64F07">
            <w:pPr>
              <w:rPr>
                <w:sz w:val="20"/>
                <w:szCs w:val="20"/>
              </w:rPr>
            </w:pPr>
            <w:r w:rsidRPr="007D51EB">
              <w:rPr>
                <w:sz w:val="20"/>
                <w:szCs w:val="20"/>
              </w:rPr>
              <w:t xml:space="preserve">Поддържане на площта на подходящите хранителни местообитания на вида в размер най-малко </w:t>
            </w:r>
            <w:r w:rsidR="002B2AE4">
              <w:rPr>
                <w:sz w:val="20"/>
                <w:szCs w:val="20"/>
              </w:rPr>
              <w:t>835</w:t>
            </w:r>
            <w:r w:rsidRPr="007D51EB">
              <w:rPr>
                <w:sz w:val="20"/>
                <w:szCs w:val="20"/>
              </w:rPr>
              <w:t xml:space="preserve"> </w:t>
            </w:r>
            <w:r w:rsidR="004B26E2">
              <w:rPr>
                <w:sz w:val="20"/>
                <w:szCs w:val="20"/>
              </w:rPr>
              <w:t>ха</w:t>
            </w:r>
            <w:r w:rsidRPr="007D51EB">
              <w:rPr>
                <w:sz w:val="20"/>
                <w:szCs w:val="20"/>
              </w:rPr>
              <w:t>.</w:t>
            </w:r>
          </w:p>
        </w:tc>
      </w:tr>
      <w:tr w:rsidR="006D6EEC" w:rsidRPr="007D51EB" w14:paraId="22839FF9" w14:textId="77777777" w:rsidTr="00D61D56">
        <w:trPr>
          <w:trHeight w:val="3478"/>
          <w:jc w:val="center"/>
        </w:trPr>
        <w:tc>
          <w:tcPr>
            <w:tcW w:w="837" w:type="pct"/>
            <w:shd w:val="clear" w:color="auto" w:fill="auto"/>
          </w:tcPr>
          <w:p w14:paraId="6A08B981"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529" w:type="pct"/>
            <w:shd w:val="clear" w:color="auto" w:fill="auto"/>
          </w:tcPr>
          <w:p w14:paraId="6BC16F17" w14:textId="77777777" w:rsidR="006D6EEC" w:rsidRPr="007D51EB" w:rsidRDefault="006D6EEC" w:rsidP="009908DA">
            <w:pPr>
              <w:rPr>
                <w:sz w:val="20"/>
                <w:szCs w:val="20"/>
              </w:rPr>
            </w:pPr>
            <w:r w:rsidRPr="007D51EB">
              <w:rPr>
                <w:sz w:val="20"/>
                <w:szCs w:val="20"/>
              </w:rPr>
              <w:t>5 степенна скала</w:t>
            </w:r>
          </w:p>
        </w:tc>
        <w:tc>
          <w:tcPr>
            <w:tcW w:w="757" w:type="pct"/>
            <w:shd w:val="clear" w:color="auto" w:fill="auto"/>
          </w:tcPr>
          <w:p w14:paraId="76CFAE67" w14:textId="77777777" w:rsidR="006D6EEC" w:rsidRPr="007D51EB" w:rsidRDefault="006D6EEC" w:rsidP="009908DA">
            <w:pPr>
              <w:rPr>
                <w:sz w:val="20"/>
                <w:szCs w:val="20"/>
              </w:rPr>
            </w:pPr>
            <w:r w:rsidRPr="00D169E5">
              <w:rPr>
                <w:sz w:val="20"/>
                <w:szCs w:val="20"/>
              </w:rPr>
              <w:t>2-Добро или 1-Отлично</w:t>
            </w:r>
          </w:p>
        </w:tc>
        <w:tc>
          <w:tcPr>
            <w:tcW w:w="1622"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198A2CC1" w14:textId="77777777" w:rsidTr="00D61D56">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186298BC"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0E8C36B9" w14:textId="77777777" w:rsidTr="00D61D56">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64E3B463" w14:textId="77777777" w:rsidR="006D6EEC" w:rsidRPr="007D51EB" w:rsidRDefault="006D6EEC" w:rsidP="009908DA">
                  <w:pPr>
                    <w:rPr>
                      <w:sz w:val="20"/>
                      <w:szCs w:val="20"/>
                    </w:rPr>
                  </w:pPr>
                  <w:r w:rsidRPr="007D51EB">
                    <w:rPr>
                      <w:sz w:val="20"/>
                      <w:szCs w:val="20"/>
                    </w:rPr>
                    <w:t>1-Отлично – High</w:t>
                  </w:r>
                </w:p>
              </w:tc>
            </w:tr>
            <w:tr w:rsidR="006D6EEC" w:rsidRPr="007D51EB" w14:paraId="354DF0AB" w14:textId="77777777" w:rsidTr="00D61D56">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341C1B3E" w14:textId="77777777" w:rsidR="006D6EEC" w:rsidRPr="007D51EB" w:rsidRDefault="006D6EEC" w:rsidP="009908DA">
                  <w:pPr>
                    <w:rPr>
                      <w:sz w:val="20"/>
                      <w:szCs w:val="20"/>
                    </w:rPr>
                  </w:pPr>
                  <w:r w:rsidRPr="007D51EB">
                    <w:rPr>
                      <w:sz w:val="20"/>
                      <w:szCs w:val="20"/>
                    </w:rPr>
                    <w:t>2-Добро – Good</w:t>
                  </w:r>
                </w:p>
              </w:tc>
            </w:tr>
            <w:tr w:rsidR="006D6EEC" w:rsidRPr="007D51EB" w14:paraId="1E3065D5" w14:textId="77777777" w:rsidTr="00D61D56">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0A168D1E" w14:textId="77777777" w:rsidR="006D6EEC" w:rsidRPr="007D51EB" w:rsidRDefault="006D6EEC" w:rsidP="009908DA">
                  <w:pPr>
                    <w:rPr>
                      <w:sz w:val="20"/>
                      <w:szCs w:val="20"/>
                    </w:rPr>
                  </w:pPr>
                  <w:r w:rsidRPr="007D51EB">
                    <w:rPr>
                      <w:sz w:val="20"/>
                      <w:szCs w:val="20"/>
                    </w:rPr>
                    <w:t>3-Умерено - Moderate</w:t>
                  </w:r>
                </w:p>
              </w:tc>
            </w:tr>
            <w:tr w:rsidR="006D6EEC" w:rsidRPr="007D51EB" w14:paraId="65641F56" w14:textId="77777777" w:rsidTr="00D61D56">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1BF5D1E" w14:textId="77777777" w:rsidR="006D6EEC" w:rsidRPr="007D51EB" w:rsidRDefault="006D6EEC" w:rsidP="009908DA">
                  <w:pPr>
                    <w:rPr>
                      <w:sz w:val="20"/>
                      <w:szCs w:val="20"/>
                    </w:rPr>
                  </w:pPr>
                  <w:r w:rsidRPr="007D51EB">
                    <w:rPr>
                      <w:sz w:val="20"/>
                      <w:szCs w:val="20"/>
                    </w:rPr>
                    <w:t>4-Лошо – Poor</w:t>
                  </w:r>
                </w:p>
              </w:tc>
            </w:tr>
            <w:tr w:rsidR="006D6EEC" w:rsidRPr="007D51EB" w14:paraId="729156C4" w14:textId="77777777" w:rsidTr="00D61D56">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4D132578" w14:textId="77777777" w:rsidR="006D6EEC" w:rsidRPr="007D51EB" w:rsidRDefault="006D6EEC" w:rsidP="009908DA">
                  <w:pPr>
                    <w:rPr>
                      <w:sz w:val="20"/>
                      <w:szCs w:val="20"/>
                    </w:rPr>
                  </w:pPr>
                  <w:r w:rsidRPr="007D51EB">
                    <w:rPr>
                      <w:sz w:val="20"/>
                      <w:szCs w:val="20"/>
                    </w:rPr>
                    <w:t>5-Много лошо - Bad</w:t>
                  </w:r>
                </w:p>
              </w:tc>
            </w:tr>
          </w:tbl>
          <w:p w14:paraId="4CBA85CD"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255" w:type="pct"/>
          </w:tcPr>
          <w:p w14:paraId="2AABF931"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2E9CDEC3" w14:textId="77777777" w:rsidR="007D51EB" w:rsidRDefault="007D51EB" w:rsidP="007D51EB"/>
    <w:p w14:paraId="531AA75F" w14:textId="77777777" w:rsidR="007D51EB" w:rsidRDefault="002B2AE4" w:rsidP="007D51EB">
      <w:pPr>
        <w:spacing w:before="119" w:after="119"/>
        <w:rPr>
          <w:b/>
          <w:bCs/>
        </w:rPr>
      </w:pPr>
      <w:r>
        <w:rPr>
          <w:b/>
          <w:bCs/>
        </w:rPr>
        <w:t xml:space="preserve">6. </w:t>
      </w:r>
      <w:r w:rsidR="007D51EB" w:rsidRPr="00EF2C15">
        <w:rPr>
          <w:b/>
          <w:bCs/>
        </w:rPr>
        <w:t xml:space="preserve">Необходимост от промени в </w:t>
      </w:r>
      <w:r w:rsidR="00925D04">
        <w:rPr>
          <w:b/>
          <w:bCs/>
        </w:rPr>
        <w:t>СФ</w:t>
      </w:r>
      <w:r w:rsidR="007D51EB" w:rsidRPr="00EF2C15">
        <w:rPr>
          <w:b/>
          <w:bCs/>
        </w:rPr>
        <w:t xml:space="preserve"> за СЗЗ BG0002009 „Златията“</w:t>
      </w:r>
    </w:p>
    <w:p w14:paraId="4093BAC2" w14:textId="77777777" w:rsidR="007D51EB" w:rsidRDefault="007D51EB" w:rsidP="007D51EB">
      <w:pPr>
        <w:spacing w:before="119" w:after="119"/>
      </w:pPr>
      <w:r w:rsidRPr="00EF2C15">
        <w:t xml:space="preserve">Предвид наличната информация за настоящата </w:t>
      </w:r>
      <w:r>
        <w:t>зимуваща</w:t>
      </w:r>
      <w:r w:rsidRPr="00EF2C15">
        <w:t xml:space="preserve"> численост на вида в защитената зона </w:t>
      </w:r>
      <w:r>
        <w:t xml:space="preserve">предлагаме промяна на числеността – 40-260 индивида. Това е 1,3-3,25% от националната зимуваща популация, което налага промяна на оценката </w:t>
      </w:r>
      <w:r w:rsidRPr="001E1336">
        <w:t>на популация</w:t>
      </w:r>
      <w:r>
        <w:t>та</w:t>
      </w:r>
      <w:r w:rsidRPr="001E1336">
        <w:t xml:space="preserve"> в СЗЗ от „</w:t>
      </w:r>
      <w:r>
        <w:t>С</w:t>
      </w:r>
      <w:r w:rsidRPr="001E1336">
        <w:t>“ на „</w:t>
      </w:r>
      <w:r>
        <w:t>B</w:t>
      </w:r>
      <w:r w:rsidRPr="001E1336">
        <w:t>“</w:t>
      </w:r>
      <w:r>
        <w:t xml:space="preserve">. </w:t>
      </w:r>
      <w:r w:rsidRPr="001E1336">
        <w:t>Общата оценка за опазването на вида в зоната също би следвало да бъде променена от „</w:t>
      </w:r>
      <w:r>
        <w:t>С</w:t>
      </w:r>
      <w:r w:rsidRPr="001E1336">
        <w:t>“ на „</w:t>
      </w:r>
      <w:r>
        <w:t xml:space="preserve">B“, </w:t>
      </w:r>
      <w:r w:rsidRPr="00561886">
        <w:t>поради по-значителната част от националната популация на вида, която се опазва в зоната.</w:t>
      </w:r>
    </w:p>
    <w:p w14:paraId="7E7076BF" w14:textId="77777777" w:rsidR="007D51EB" w:rsidRPr="00EF2C15" w:rsidRDefault="007D51EB" w:rsidP="007D51EB">
      <w:pPr>
        <w:spacing w:before="120" w:after="12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1"/>
        <w:gridCol w:w="605"/>
        <w:gridCol w:w="1824"/>
        <w:gridCol w:w="299"/>
        <w:gridCol w:w="441"/>
        <w:gridCol w:w="18"/>
        <w:gridCol w:w="310"/>
        <w:gridCol w:w="522"/>
        <w:gridCol w:w="551"/>
        <w:gridCol w:w="542"/>
        <w:gridCol w:w="527"/>
        <w:gridCol w:w="773"/>
        <w:gridCol w:w="865"/>
        <w:gridCol w:w="568"/>
        <w:gridCol w:w="476"/>
        <w:gridCol w:w="524"/>
      </w:tblGrid>
      <w:tr w:rsidR="007D51EB" w:rsidRPr="001034CF" w14:paraId="786F7772" w14:textId="77777777" w:rsidTr="00D61D56">
        <w:trPr>
          <w:trHeight w:val="197"/>
          <w:jc w:val="center"/>
        </w:trPr>
        <w:tc>
          <w:tcPr>
            <w:tcW w:w="1920" w:type="pct"/>
            <w:gridSpan w:val="6"/>
            <w:shd w:val="clear" w:color="auto" w:fill="auto"/>
            <w:vAlign w:val="center"/>
          </w:tcPr>
          <w:p w14:paraId="3B886829" w14:textId="77777777" w:rsidR="007D51EB" w:rsidRPr="00EF2C15" w:rsidRDefault="007D51EB" w:rsidP="00F64F07">
            <w:pPr>
              <w:rPr>
                <w:b/>
                <w:sz w:val="20"/>
                <w:szCs w:val="20"/>
                <w:lang w:eastAsia="en-GB"/>
              </w:rPr>
            </w:pPr>
            <w:r w:rsidRPr="00EF2C15">
              <w:rPr>
                <w:b/>
                <w:sz w:val="20"/>
                <w:szCs w:val="20"/>
                <w:lang w:eastAsia="en-GB"/>
              </w:rPr>
              <w:t>Species</w:t>
            </w:r>
          </w:p>
        </w:tc>
        <w:tc>
          <w:tcPr>
            <w:tcW w:w="1755" w:type="pct"/>
            <w:gridSpan w:val="6"/>
            <w:shd w:val="clear" w:color="auto" w:fill="auto"/>
            <w:vAlign w:val="center"/>
          </w:tcPr>
          <w:p w14:paraId="7B10C096" w14:textId="77777777" w:rsidR="007D51EB" w:rsidRPr="00EF2C15" w:rsidRDefault="007D51EB" w:rsidP="00F64F07">
            <w:pPr>
              <w:rPr>
                <w:b/>
                <w:sz w:val="20"/>
                <w:szCs w:val="20"/>
                <w:lang w:eastAsia="en-GB"/>
              </w:rPr>
            </w:pPr>
            <w:r w:rsidRPr="00EF2C15">
              <w:rPr>
                <w:b/>
                <w:sz w:val="20"/>
                <w:szCs w:val="20"/>
                <w:lang w:eastAsia="en-GB"/>
              </w:rPr>
              <w:t>Population in the site</w:t>
            </w:r>
          </w:p>
        </w:tc>
        <w:tc>
          <w:tcPr>
            <w:tcW w:w="1326" w:type="pct"/>
            <w:gridSpan w:val="4"/>
            <w:shd w:val="clear" w:color="auto" w:fill="auto"/>
            <w:vAlign w:val="center"/>
          </w:tcPr>
          <w:p w14:paraId="4CB93693" w14:textId="77777777" w:rsidR="007D51EB" w:rsidRPr="00EF2C15" w:rsidRDefault="007D51EB" w:rsidP="00F64F07">
            <w:pPr>
              <w:rPr>
                <w:b/>
                <w:sz w:val="20"/>
                <w:szCs w:val="20"/>
                <w:lang w:eastAsia="en-GB"/>
              </w:rPr>
            </w:pPr>
            <w:r w:rsidRPr="00EF2C15">
              <w:rPr>
                <w:b/>
                <w:sz w:val="20"/>
                <w:szCs w:val="20"/>
                <w:lang w:eastAsia="en-GB"/>
              </w:rPr>
              <w:t>Site assessment</w:t>
            </w:r>
          </w:p>
        </w:tc>
      </w:tr>
      <w:tr w:rsidR="007D51EB" w:rsidRPr="001034CF" w14:paraId="7087C1FB" w14:textId="77777777" w:rsidTr="00D61D56">
        <w:trPr>
          <w:trHeight w:val="197"/>
          <w:jc w:val="center"/>
        </w:trPr>
        <w:tc>
          <w:tcPr>
            <w:tcW w:w="185" w:type="pct"/>
            <w:vMerge w:val="restart"/>
            <w:shd w:val="clear" w:color="auto" w:fill="auto"/>
            <w:vAlign w:val="center"/>
          </w:tcPr>
          <w:p w14:paraId="67464CA5" w14:textId="77777777" w:rsidR="007D51EB" w:rsidRPr="00EF2C15" w:rsidRDefault="007D51EB" w:rsidP="00F64F07">
            <w:pPr>
              <w:rPr>
                <w:b/>
                <w:sz w:val="20"/>
                <w:szCs w:val="20"/>
                <w:lang w:eastAsia="en-GB"/>
              </w:rPr>
            </w:pPr>
            <w:r w:rsidRPr="00EF2C15">
              <w:rPr>
                <w:b/>
                <w:sz w:val="20"/>
                <w:szCs w:val="20"/>
                <w:lang w:eastAsia="en-GB"/>
              </w:rPr>
              <w:t>G</w:t>
            </w:r>
          </w:p>
        </w:tc>
        <w:tc>
          <w:tcPr>
            <w:tcW w:w="329" w:type="pct"/>
            <w:vMerge w:val="restart"/>
            <w:shd w:val="clear" w:color="auto" w:fill="auto"/>
            <w:vAlign w:val="center"/>
          </w:tcPr>
          <w:p w14:paraId="0EF73614" w14:textId="77777777" w:rsidR="007D51EB" w:rsidRPr="00EF2C15" w:rsidRDefault="007D51EB" w:rsidP="00F64F07">
            <w:pPr>
              <w:rPr>
                <w:b/>
                <w:sz w:val="20"/>
                <w:szCs w:val="20"/>
                <w:lang w:eastAsia="en-GB"/>
              </w:rPr>
            </w:pPr>
            <w:r w:rsidRPr="00EF2C15">
              <w:rPr>
                <w:b/>
                <w:sz w:val="20"/>
                <w:szCs w:val="20"/>
                <w:lang w:eastAsia="en-GB"/>
              </w:rPr>
              <w:t>Code</w:t>
            </w:r>
          </w:p>
        </w:tc>
        <w:tc>
          <w:tcPr>
            <w:tcW w:w="993" w:type="pct"/>
            <w:vMerge w:val="restart"/>
            <w:shd w:val="clear" w:color="auto" w:fill="auto"/>
            <w:vAlign w:val="center"/>
          </w:tcPr>
          <w:p w14:paraId="3CE25277" w14:textId="77777777" w:rsidR="007D51EB" w:rsidRPr="00EF2C15" w:rsidRDefault="007D51EB" w:rsidP="00F64F07">
            <w:pPr>
              <w:rPr>
                <w:b/>
                <w:sz w:val="20"/>
                <w:szCs w:val="20"/>
                <w:lang w:eastAsia="en-GB"/>
              </w:rPr>
            </w:pPr>
            <w:r w:rsidRPr="00EF2C15">
              <w:rPr>
                <w:b/>
                <w:sz w:val="20"/>
                <w:szCs w:val="20"/>
                <w:lang w:eastAsia="en-GB"/>
              </w:rPr>
              <w:t>Scientific Name</w:t>
            </w:r>
          </w:p>
        </w:tc>
        <w:tc>
          <w:tcPr>
            <w:tcW w:w="163" w:type="pct"/>
            <w:vMerge w:val="restart"/>
            <w:shd w:val="clear" w:color="auto" w:fill="auto"/>
            <w:vAlign w:val="center"/>
          </w:tcPr>
          <w:p w14:paraId="518277B8" w14:textId="77777777" w:rsidR="007D51EB" w:rsidRPr="00EF2C15" w:rsidRDefault="007D51EB" w:rsidP="00F64F07">
            <w:pPr>
              <w:rPr>
                <w:b/>
                <w:sz w:val="20"/>
                <w:szCs w:val="20"/>
                <w:lang w:eastAsia="en-GB"/>
              </w:rPr>
            </w:pPr>
            <w:r w:rsidRPr="00EF2C15">
              <w:rPr>
                <w:b/>
                <w:sz w:val="20"/>
                <w:szCs w:val="20"/>
                <w:lang w:eastAsia="en-GB"/>
              </w:rPr>
              <w:t>S</w:t>
            </w:r>
          </w:p>
        </w:tc>
        <w:tc>
          <w:tcPr>
            <w:tcW w:w="240" w:type="pct"/>
            <w:vMerge w:val="restart"/>
            <w:shd w:val="clear" w:color="auto" w:fill="auto"/>
            <w:vAlign w:val="center"/>
          </w:tcPr>
          <w:p w14:paraId="1537BB8B" w14:textId="77777777" w:rsidR="007D51EB" w:rsidRPr="00EF2C15" w:rsidRDefault="007D51EB" w:rsidP="00F64F07">
            <w:pPr>
              <w:rPr>
                <w:b/>
                <w:sz w:val="20"/>
                <w:szCs w:val="20"/>
                <w:lang w:eastAsia="en-GB"/>
              </w:rPr>
            </w:pPr>
            <w:r w:rsidRPr="00EF2C15">
              <w:rPr>
                <w:b/>
                <w:sz w:val="20"/>
                <w:szCs w:val="20"/>
                <w:lang w:eastAsia="en-GB"/>
              </w:rPr>
              <w:t>NP</w:t>
            </w:r>
          </w:p>
        </w:tc>
        <w:tc>
          <w:tcPr>
            <w:tcW w:w="179" w:type="pct"/>
            <w:gridSpan w:val="2"/>
            <w:vMerge w:val="restart"/>
            <w:shd w:val="clear" w:color="auto" w:fill="auto"/>
            <w:vAlign w:val="center"/>
          </w:tcPr>
          <w:p w14:paraId="162273FA" w14:textId="77777777" w:rsidR="007D51EB" w:rsidRPr="00EF2C15" w:rsidRDefault="007D51EB" w:rsidP="00F64F07">
            <w:pPr>
              <w:rPr>
                <w:b/>
                <w:sz w:val="20"/>
                <w:szCs w:val="20"/>
                <w:lang w:eastAsia="en-GB"/>
              </w:rPr>
            </w:pPr>
            <w:r w:rsidRPr="00EF2C15">
              <w:rPr>
                <w:b/>
                <w:sz w:val="20"/>
                <w:szCs w:val="20"/>
                <w:lang w:eastAsia="en-GB"/>
              </w:rPr>
              <w:t>T</w:t>
            </w:r>
          </w:p>
        </w:tc>
        <w:tc>
          <w:tcPr>
            <w:tcW w:w="584" w:type="pct"/>
            <w:gridSpan w:val="2"/>
            <w:shd w:val="clear" w:color="auto" w:fill="auto"/>
            <w:vAlign w:val="center"/>
          </w:tcPr>
          <w:p w14:paraId="42C8054D" w14:textId="77777777" w:rsidR="007D51EB" w:rsidRPr="00EF2C15" w:rsidRDefault="007D51EB" w:rsidP="00F64F07">
            <w:pPr>
              <w:jc w:val="center"/>
              <w:rPr>
                <w:b/>
                <w:sz w:val="20"/>
                <w:szCs w:val="20"/>
                <w:lang w:eastAsia="en-GB"/>
              </w:rPr>
            </w:pPr>
            <w:r w:rsidRPr="00EF2C15">
              <w:rPr>
                <w:b/>
                <w:sz w:val="20"/>
                <w:szCs w:val="20"/>
                <w:lang w:eastAsia="en-GB"/>
              </w:rPr>
              <w:t>Size</w:t>
            </w:r>
          </w:p>
        </w:tc>
        <w:tc>
          <w:tcPr>
            <w:tcW w:w="295" w:type="pct"/>
            <w:vMerge w:val="restart"/>
            <w:shd w:val="clear" w:color="auto" w:fill="auto"/>
            <w:vAlign w:val="center"/>
          </w:tcPr>
          <w:p w14:paraId="0E803FC1" w14:textId="77777777" w:rsidR="007D51EB" w:rsidRPr="00EF2C15" w:rsidRDefault="007D51EB" w:rsidP="00F64F07">
            <w:pPr>
              <w:rPr>
                <w:b/>
                <w:sz w:val="20"/>
                <w:szCs w:val="20"/>
                <w:lang w:eastAsia="en-GB"/>
              </w:rPr>
            </w:pPr>
            <w:r w:rsidRPr="00EF2C15">
              <w:rPr>
                <w:b/>
                <w:sz w:val="20"/>
                <w:szCs w:val="20"/>
                <w:lang w:eastAsia="en-GB"/>
              </w:rPr>
              <w:t>Unit</w:t>
            </w:r>
          </w:p>
        </w:tc>
        <w:tc>
          <w:tcPr>
            <w:tcW w:w="287" w:type="pct"/>
            <w:vMerge w:val="restart"/>
            <w:shd w:val="clear" w:color="auto" w:fill="auto"/>
            <w:vAlign w:val="center"/>
          </w:tcPr>
          <w:p w14:paraId="691A8E5A" w14:textId="77777777" w:rsidR="007D51EB" w:rsidRPr="00EF2C15" w:rsidRDefault="007D51EB" w:rsidP="00F64F07">
            <w:pPr>
              <w:rPr>
                <w:b/>
                <w:sz w:val="20"/>
                <w:szCs w:val="20"/>
                <w:lang w:eastAsia="en-GB"/>
              </w:rPr>
            </w:pPr>
            <w:r w:rsidRPr="00EF2C15">
              <w:rPr>
                <w:b/>
                <w:sz w:val="20"/>
                <w:szCs w:val="20"/>
                <w:lang w:eastAsia="en-GB"/>
              </w:rPr>
              <w:t>Cat.</w:t>
            </w:r>
          </w:p>
        </w:tc>
        <w:tc>
          <w:tcPr>
            <w:tcW w:w="421" w:type="pct"/>
            <w:vMerge w:val="restart"/>
            <w:shd w:val="clear" w:color="auto" w:fill="auto"/>
            <w:vAlign w:val="center"/>
          </w:tcPr>
          <w:p w14:paraId="3AD3F839" w14:textId="77777777" w:rsidR="007D51EB" w:rsidRPr="00EF2C15" w:rsidRDefault="007D51EB" w:rsidP="00F64F07">
            <w:pPr>
              <w:rPr>
                <w:b/>
                <w:sz w:val="20"/>
                <w:szCs w:val="20"/>
                <w:lang w:eastAsia="en-GB"/>
              </w:rPr>
            </w:pPr>
            <w:r w:rsidRPr="00EF2C15">
              <w:rPr>
                <w:b/>
                <w:sz w:val="20"/>
                <w:szCs w:val="20"/>
                <w:lang w:eastAsia="en-GB"/>
              </w:rPr>
              <w:t>D.qual.</w:t>
            </w:r>
          </w:p>
        </w:tc>
        <w:tc>
          <w:tcPr>
            <w:tcW w:w="471" w:type="pct"/>
            <w:shd w:val="clear" w:color="auto" w:fill="auto"/>
            <w:vAlign w:val="center"/>
          </w:tcPr>
          <w:p w14:paraId="70E68144" w14:textId="77777777" w:rsidR="007D51EB" w:rsidRPr="00EF2C15" w:rsidRDefault="007D51EB" w:rsidP="00F64F07">
            <w:pPr>
              <w:rPr>
                <w:b/>
                <w:sz w:val="20"/>
                <w:szCs w:val="20"/>
                <w:lang w:eastAsia="en-GB"/>
              </w:rPr>
            </w:pPr>
            <w:r w:rsidRPr="00EF2C15">
              <w:rPr>
                <w:b/>
                <w:sz w:val="20"/>
                <w:szCs w:val="20"/>
                <w:lang w:eastAsia="en-GB"/>
              </w:rPr>
              <w:t>A/B/C/D</w:t>
            </w:r>
          </w:p>
        </w:tc>
        <w:tc>
          <w:tcPr>
            <w:tcW w:w="854" w:type="pct"/>
            <w:gridSpan w:val="3"/>
            <w:shd w:val="clear" w:color="auto" w:fill="auto"/>
            <w:vAlign w:val="center"/>
          </w:tcPr>
          <w:p w14:paraId="55F9F062" w14:textId="77777777" w:rsidR="007D51EB" w:rsidRPr="00EF2C15" w:rsidRDefault="007D51EB" w:rsidP="00F64F07">
            <w:pPr>
              <w:rPr>
                <w:b/>
                <w:sz w:val="20"/>
                <w:szCs w:val="20"/>
                <w:lang w:eastAsia="en-GB"/>
              </w:rPr>
            </w:pPr>
            <w:r w:rsidRPr="00EF2C15">
              <w:rPr>
                <w:b/>
                <w:sz w:val="20"/>
                <w:szCs w:val="20"/>
                <w:lang w:eastAsia="en-GB"/>
              </w:rPr>
              <w:t>A/B/C</w:t>
            </w:r>
          </w:p>
        </w:tc>
      </w:tr>
      <w:tr w:rsidR="007D51EB" w:rsidRPr="001034CF" w14:paraId="1A6D6481" w14:textId="77777777" w:rsidTr="00D61D56">
        <w:trPr>
          <w:trHeight w:val="126"/>
          <w:jc w:val="center"/>
        </w:trPr>
        <w:tc>
          <w:tcPr>
            <w:tcW w:w="185" w:type="pct"/>
            <w:vMerge/>
            <w:shd w:val="clear" w:color="auto" w:fill="auto"/>
            <w:vAlign w:val="center"/>
          </w:tcPr>
          <w:p w14:paraId="2329A6FB" w14:textId="77777777" w:rsidR="007D51EB" w:rsidRPr="00EF2C15" w:rsidRDefault="007D51EB" w:rsidP="00F64F07">
            <w:pPr>
              <w:rPr>
                <w:sz w:val="20"/>
                <w:szCs w:val="20"/>
                <w:lang w:eastAsia="en-GB"/>
              </w:rPr>
            </w:pPr>
          </w:p>
        </w:tc>
        <w:tc>
          <w:tcPr>
            <w:tcW w:w="329" w:type="pct"/>
            <w:vMerge/>
            <w:shd w:val="clear" w:color="auto" w:fill="auto"/>
            <w:vAlign w:val="center"/>
          </w:tcPr>
          <w:p w14:paraId="0FF7BB23" w14:textId="77777777" w:rsidR="007D51EB" w:rsidRPr="00EF2C15" w:rsidRDefault="007D51EB" w:rsidP="00F64F07">
            <w:pPr>
              <w:rPr>
                <w:sz w:val="20"/>
                <w:szCs w:val="20"/>
                <w:lang w:eastAsia="en-GB"/>
              </w:rPr>
            </w:pPr>
          </w:p>
        </w:tc>
        <w:tc>
          <w:tcPr>
            <w:tcW w:w="993" w:type="pct"/>
            <w:vMerge/>
            <w:shd w:val="clear" w:color="auto" w:fill="auto"/>
            <w:vAlign w:val="center"/>
          </w:tcPr>
          <w:p w14:paraId="2DD2D9ED" w14:textId="77777777" w:rsidR="007D51EB" w:rsidRPr="00EF2C15" w:rsidRDefault="007D51EB" w:rsidP="00F64F07">
            <w:pPr>
              <w:rPr>
                <w:sz w:val="20"/>
                <w:szCs w:val="20"/>
                <w:lang w:eastAsia="en-GB"/>
              </w:rPr>
            </w:pPr>
          </w:p>
        </w:tc>
        <w:tc>
          <w:tcPr>
            <w:tcW w:w="163" w:type="pct"/>
            <w:vMerge/>
            <w:shd w:val="clear" w:color="auto" w:fill="auto"/>
            <w:vAlign w:val="center"/>
          </w:tcPr>
          <w:p w14:paraId="0CFF1305" w14:textId="77777777" w:rsidR="007D51EB" w:rsidRPr="00EF2C15" w:rsidRDefault="007D51EB" w:rsidP="00F64F07">
            <w:pPr>
              <w:rPr>
                <w:sz w:val="20"/>
                <w:szCs w:val="20"/>
                <w:lang w:eastAsia="en-GB"/>
              </w:rPr>
            </w:pPr>
          </w:p>
        </w:tc>
        <w:tc>
          <w:tcPr>
            <w:tcW w:w="240" w:type="pct"/>
            <w:vMerge/>
            <w:shd w:val="clear" w:color="auto" w:fill="auto"/>
            <w:vAlign w:val="center"/>
          </w:tcPr>
          <w:p w14:paraId="308969F4" w14:textId="77777777" w:rsidR="007D51EB" w:rsidRPr="00EF2C15" w:rsidRDefault="007D51EB" w:rsidP="00F64F07">
            <w:pPr>
              <w:rPr>
                <w:b/>
                <w:sz w:val="20"/>
                <w:szCs w:val="20"/>
                <w:lang w:eastAsia="en-GB"/>
              </w:rPr>
            </w:pPr>
          </w:p>
        </w:tc>
        <w:tc>
          <w:tcPr>
            <w:tcW w:w="179" w:type="pct"/>
            <w:gridSpan w:val="2"/>
            <w:vMerge/>
            <w:shd w:val="clear" w:color="auto" w:fill="auto"/>
            <w:vAlign w:val="center"/>
          </w:tcPr>
          <w:p w14:paraId="22B285E4" w14:textId="77777777" w:rsidR="007D51EB" w:rsidRPr="00EF2C15" w:rsidRDefault="007D51EB" w:rsidP="00F64F07">
            <w:pPr>
              <w:rPr>
                <w:b/>
                <w:sz w:val="20"/>
                <w:szCs w:val="20"/>
                <w:lang w:eastAsia="en-GB"/>
              </w:rPr>
            </w:pPr>
          </w:p>
        </w:tc>
        <w:tc>
          <w:tcPr>
            <w:tcW w:w="284" w:type="pct"/>
            <w:shd w:val="clear" w:color="auto" w:fill="auto"/>
            <w:vAlign w:val="center"/>
          </w:tcPr>
          <w:p w14:paraId="35C743E9" w14:textId="77777777" w:rsidR="007D51EB" w:rsidRPr="00EF2C15" w:rsidRDefault="007D51EB" w:rsidP="00F64F07">
            <w:pPr>
              <w:rPr>
                <w:b/>
                <w:sz w:val="20"/>
                <w:szCs w:val="20"/>
                <w:lang w:eastAsia="en-GB"/>
              </w:rPr>
            </w:pPr>
            <w:r w:rsidRPr="00EF2C15">
              <w:rPr>
                <w:b/>
                <w:sz w:val="20"/>
                <w:szCs w:val="20"/>
                <w:lang w:eastAsia="en-GB"/>
              </w:rPr>
              <w:t>Min</w:t>
            </w:r>
          </w:p>
        </w:tc>
        <w:tc>
          <w:tcPr>
            <w:tcW w:w="300" w:type="pct"/>
            <w:shd w:val="clear" w:color="auto" w:fill="auto"/>
            <w:vAlign w:val="center"/>
          </w:tcPr>
          <w:p w14:paraId="38851172" w14:textId="77777777" w:rsidR="007D51EB" w:rsidRPr="00EF2C15" w:rsidRDefault="007D51EB" w:rsidP="00F64F07">
            <w:pPr>
              <w:rPr>
                <w:b/>
                <w:sz w:val="20"/>
                <w:szCs w:val="20"/>
                <w:lang w:eastAsia="en-GB"/>
              </w:rPr>
            </w:pPr>
            <w:r w:rsidRPr="00EF2C15">
              <w:rPr>
                <w:b/>
                <w:sz w:val="20"/>
                <w:szCs w:val="20"/>
                <w:lang w:eastAsia="en-GB"/>
              </w:rPr>
              <w:t>Max</w:t>
            </w:r>
          </w:p>
        </w:tc>
        <w:tc>
          <w:tcPr>
            <w:tcW w:w="295" w:type="pct"/>
            <w:vMerge/>
            <w:shd w:val="clear" w:color="auto" w:fill="auto"/>
            <w:vAlign w:val="center"/>
          </w:tcPr>
          <w:p w14:paraId="63FB070C" w14:textId="77777777" w:rsidR="007D51EB" w:rsidRPr="00EF2C15" w:rsidRDefault="007D51EB" w:rsidP="00F64F07">
            <w:pPr>
              <w:rPr>
                <w:b/>
                <w:sz w:val="20"/>
                <w:szCs w:val="20"/>
                <w:lang w:eastAsia="en-GB"/>
              </w:rPr>
            </w:pPr>
          </w:p>
        </w:tc>
        <w:tc>
          <w:tcPr>
            <w:tcW w:w="287" w:type="pct"/>
            <w:vMerge/>
            <w:shd w:val="clear" w:color="auto" w:fill="auto"/>
            <w:vAlign w:val="center"/>
          </w:tcPr>
          <w:p w14:paraId="304A3FE3" w14:textId="77777777" w:rsidR="007D51EB" w:rsidRPr="00EF2C15" w:rsidRDefault="007D51EB" w:rsidP="00F64F07">
            <w:pPr>
              <w:rPr>
                <w:b/>
                <w:sz w:val="20"/>
                <w:szCs w:val="20"/>
                <w:lang w:eastAsia="en-GB"/>
              </w:rPr>
            </w:pPr>
          </w:p>
        </w:tc>
        <w:tc>
          <w:tcPr>
            <w:tcW w:w="421" w:type="pct"/>
            <w:vMerge/>
            <w:shd w:val="clear" w:color="auto" w:fill="auto"/>
            <w:vAlign w:val="center"/>
          </w:tcPr>
          <w:p w14:paraId="2B81A9DA" w14:textId="77777777" w:rsidR="007D51EB" w:rsidRPr="00EF2C15" w:rsidRDefault="007D51EB" w:rsidP="00F64F07">
            <w:pPr>
              <w:rPr>
                <w:b/>
                <w:sz w:val="20"/>
                <w:szCs w:val="20"/>
                <w:lang w:eastAsia="en-GB"/>
              </w:rPr>
            </w:pPr>
          </w:p>
        </w:tc>
        <w:tc>
          <w:tcPr>
            <w:tcW w:w="471" w:type="pct"/>
            <w:shd w:val="clear" w:color="auto" w:fill="auto"/>
            <w:vAlign w:val="center"/>
          </w:tcPr>
          <w:p w14:paraId="285DE77D" w14:textId="77777777" w:rsidR="007D51EB" w:rsidRPr="00EF2C15" w:rsidRDefault="007D51EB" w:rsidP="00F64F07">
            <w:pPr>
              <w:rPr>
                <w:b/>
                <w:sz w:val="20"/>
                <w:szCs w:val="20"/>
                <w:lang w:eastAsia="en-GB"/>
              </w:rPr>
            </w:pPr>
            <w:r w:rsidRPr="00EF2C15">
              <w:rPr>
                <w:b/>
                <w:sz w:val="20"/>
                <w:szCs w:val="20"/>
                <w:lang w:eastAsia="en-GB"/>
              </w:rPr>
              <w:t>Pop.</w:t>
            </w:r>
          </w:p>
        </w:tc>
        <w:tc>
          <w:tcPr>
            <w:tcW w:w="309" w:type="pct"/>
            <w:shd w:val="clear" w:color="auto" w:fill="auto"/>
            <w:vAlign w:val="center"/>
          </w:tcPr>
          <w:p w14:paraId="35867157" w14:textId="77777777" w:rsidR="007D51EB" w:rsidRPr="00EF2C15" w:rsidRDefault="007D51EB" w:rsidP="00F64F07">
            <w:pPr>
              <w:rPr>
                <w:b/>
                <w:sz w:val="20"/>
                <w:szCs w:val="20"/>
                <w:lang w:eastAsia="en-GB"/>
              </w:rPr>
            </w:pPr>
            <w:r w:rsidRPr="00EF2C15">
              <w:rPr>
                <w:b/>
                <w:sz w:val="20"/>
                <w:szCs w:val="20"/>
                <w:lang w:eastAsia="en-GB"/>
              </w:rPr>
              <w:t>Con.</w:t>
            </w:r>
          </w:p>
        </w:tc>
        <w:tc>
          <w:tcPr>
            <w:tcW w:w="259" w:type="pct"/>
            <w:shd w:val="clear" w:color="auto" w:fill="auto"/>
            <w:vAlign w:val="center"/>
          </w:tcPr>
          <w:p w14:paraId="01B6E2A9" w14:textId="77777777" w:rsidR="007D51EB" w:rsidRPr="00EF2C15" w:rsidRDefault="007D51EB" w:rsidP="00F64F07">
            <w:pPr>
              <w:rPr>
                <w:b/>
                <w:sz w:val="20"/>
                <w:szCs w:val="20"/>
                <w:lang w:eastAsia="en-GB"/>
              </w:rPr>
            </w:pPr>
            <w:r w:rsidRPr="00EF2C15">
              <w:rPr>
                <w:b/>
                <w:sz w:val="20"/>
                <w:szCs w:val="20"/>
                <w:lang w:eastAsia="en-GB"/>
              </w:rPr>
              <w:t>Iso.</w:t>
            </w:r>
          </w:p>
        </w:tc>
        <w:tc>
          <w:tcPr>
            <w:tcW w:w="287" w:type="pct"/>
            <w:shd w:val="clear" w:color="auto" w:fill="auto"/>
            <w:vAlign w:val="center"/>
          </w:tcPr>
          <w:p w14:paraId="60222EE1" w14:textId="77777777" w:rsidR="007D51EB" w:rsidRPr="00EF2C15" w:rsidRDefault="007D51EB" w:rsidP="00F64F07">
            <w:pPr>
              <w:rPr>
                <w:b/>
                <w:sz w:val="20"/>
                <w:szCs w:val="20"/>
                <w:lang w:eastAsia="en-GB"/>
              </w:rPr>
            </w:pPr>
            <w:r w:rsidRPr="00EF2C15">
              <w:rPr>
                <w:b/>
                <w:sz w:val="20"/>
                <w:szCs w:val="20"/>
                <w:lang w:eastAsia="en-GB"/>
              </w:rPr>
              <w:t>Glo.</w:t>
            </w:r>
          </w:p>
        </w:tc>
      </w:tr>
      <w:tr w:rsidR="007D51EB" w:rsidRPr="001034CF" w14:paraId="2AE2B9BB" w14:textId="77777777" w:rsidTr="00D61D56">
        <w:trPr>
          <w:trHeight w:val="259"/>
          <w:jc w:val="center"/>
        </w:trPr>
        <w:tc>
          <w:tcPr>
            <w:tcW w:w="185" w:type="pct"/>
            <w:shd w:val="clear" w:color="auto" w:fill="auto"/>
            <w:vAlign w:val="center"/>
          </w:tcPr>
          <w:p w14:paraId="71B56F85" w14:textId="77777777" w:rsidR="007D51EB" w:rsidRPr="00EF2C15" w:rsidRDefault="007D51EB" w:rsidP="00F64F07">
            <w:pPr>
              <w:rPr>
                <w:sz w:val="20"/>
                <w:szCs w:val="20"/>
                <w:lang w:eastAsia="en-GB"/>
              </w:rPr>
            </w:pPr>
            <w:r w:rsidRPr="00EF2C15">
              <w:rPr>
                <w:sz w:val="20"/>
                <w:szCs w:val="20"/>
                <w:lang w:eastAsia="en-GB"/>
              </w:rPr>
              <w:t>В</w:t>
            </w:r>
          </w:p>
        </w:tc>
        <w:tc>
          <w:tcPr>
            <w:tcW w:w="329" w:type="pct"/>
            <w:shd w:val="clear" w:color="auto" w:fill="auto"/>
          </w:tcPr>
          <w:p w14:paraId="5884262B" w14:textId="77777777" w:rsidR="007D51EB" w:rsidRPr="00EF2C15" w:rsidRDefault="007D51EB" w:rsidP="00F64F07">
            <w:pPr>
              <w:rPr>
                <w:sz w:val="20"/>
                <w:szCs w:val="20"/>
                <w:lang w:eastAsia="en-GB"/>
              </w:rPr>
            </w:pPr>
            <w:r w:rsidRPr="00EF2C15">
              <w:rPr>
                <w:sz w:val="20"/>
                <w:szCs w:val="20"/>
              </w:rPr>
              <w:t>A053</w:t>
            </w:r>
          </w:p>
        </w:tc>
        <w:tc>
          <w:tcPr>
            <w:tcW w:w="993" w:type="pct"/>
            <w:shd w:val="clear" w:color="auto" w:fill="auto"/>
          </w:tcPr>
          <w:p w14:paraId="60B92C57" w14:textId="77777777" w:rsidR="007D51EB" w:rsidRPr="002B2AE4" w:rsidRDefault="007D51EB" w:rsidP="00F64F07">
            <w:pPr>
              <w:autoSpaceDE w:val="0"/>
              <w:autoSpaceDN w:val="0"/>
              <w:adjustRightInd w:val="0"/>
              <w:rPr>
                <w:i/>
                <w:iCs/>
                <w:color w:val="000000"/>
                <w:sz w:val="20"/>
                <w:szCs w:val="20"/>
              </w:rPr>
            </w:pPr>
            <w:r w:rsidRPr="00EF2C15">
              <w:rPr>
                <w:i/>
                <w:iCs/>
                <w:color w:val="000000"/>
                <w:sz w:val="20"/>
                <w:szCs w:val="20"/>
              </w:rPr>
              <w:t>Anas platyrhynchos</w:t>
            </w:r>
          </w:p>
        </w:tc>
        <w:tc>
          <w:tcPr>
            <w:tcW w:w="163" w:type="pct"/>
            <w:shd w:val="clear" w:color="auto" w:fill="auto"/>
            <w:vAlign w:val="center"/>
          </w:tcPr>
          <w:p w14:paraId="3AE6F4F3" w14:textId="77777777" w:rsidR="007D51EB" w:rsidRPr="00EF2C15" w:rsidRDefault="007D51EB" w:rsidP="00F64F07">
            <w:pPr>
              <w:rPr>
                <w:sz w:val="20"/>
                <w:szCs w:val="20"/>
                <w:lang w:eastAsia="en-GB"/>
              </w:rPr>
            </w:pPr>
          </w:p>
        </w:tc>
        <w:tc>
          <w:tcPr>
            <w:tcW w:w="240" w:type="pct"/>
            <w:shd w:val="clear" w:color="auto" w:fill="auto"/>
            <w:vAlign w:val="center"/>
          </w:tcPr>
          <w:p w14:paraId="494FE4F8" w14:textId="77777777" w:rsidR="007D51EB" w:rsidRPr="00EF2C15" w:rsidRDefault="007D51EB" w:rsidP="00F64F07">
            <w:pPr>
              <w:rPr>
                <w:b/>
                <w:sz w:val="20"/>
                <w:szCs w:val="20"/>
                <w:lang w:eastAsia="en-GB"/>
              </w:rPr>
            </w:pPr>
          </w:p>
        </w:tc>
        <w:tc>
          <w:tcPr>
            <w:tcW w:w="179" w:type="pct"/>
            <w:gridSpan w:val="2"/>
            <w:shd w:val="clear" w:color="auto" w:fill="auto"/>
            <w:vAlign w:val="bottom"/>
          </w:tcPr>
          <w:p w14:paraId="190FDE01" w14:textId="77777777" w:rsidR="007D51EB" w:rsidRPr="00EF2C15" w:rsidRDefault="007D51EB" w:rsidP="00F64F07">
            <w:pPr>
              <w:rPr>
                <w:b/>
                <w:sz w:val="20"/>
                <w:szCs w:val="20"/>
                <w:lang w:eastAsia="en-GB"/>
              </w:rPr>
            </w:pPr>
            <w:r>
              <w:rPr>
                <w:color w:val="000000"/>
                <w:sz w:val="20"/>
                <w:szCs w:val="20"/>
              </w:rPr>
              <w:t>w</w:t>
            </w:r>
          </w:p>
        </w:tc>
        <w:tc>
          <w:tcPr>
            <w:tcW w:w="284" w:type="pct"/>
            <w:shd w:val="clear" w:color="auto" w:fill="auto"/>
            <w:vAlign w:val="bottom"/>
          </w:tcPr>
          <w:p w14:paraId="10C49306" w14:textId="77777777" w:rsidR="007D51EB" w:rsidRPr="00EF2C15" w:rsidRDefault="007D51EB" w:rsidP="00F64F07">
            <w:pPr>
              <w:jc w:val="center"/>
              <w:rPr>
                <w:b/>
                <w:color w:val="FF0000"/>
                <w:sz w:val="20"/>
                <w:szCs w:val="20"/>
                <w:lang w:eastAsia="en-GB"/>
              </w:rPr>
            </w:pPr>
            <w:r>
              <w:rPr>
                <w:b/>
                <w:color w:val="FF0000"/>
                <w:sz w:val="20"/>
                <w:szCs w:val="20"/>
              </w:rPr>
              <w:t>40</w:t>
            </w:r>
          </w:p>
        </w:tc>
        <w:tc>
          <w:tcPr>
            <w:tcW w:w="300" w:type="pct"/>
            <w:shd w:val="clear" w:color="auto" w:fill="auto"/>
            <w:vAlign w:val="bottom"/>
          </w:tcPr>
          <w:p w14:paraId="60490BAB" w14:textId="77777777" w:rsidR="007D51EB" w:rsidRPr="00EF2C15" w:rsidRDefault="007D51EB" w:rsidP="00F64F07">
            <w:pPr>
              <w:jc w:val="center"/>
              <w:rPr>
                <w:b/>
                <w:color w:val="FF0000"/>
                <w:sz w:val="20"/>
                <w:szCs w:val="20"/>
                <w:lang w:eastAsia="en-GB"/>
              </w:rPr>
            </w:pPr>
            <w:r>
              <w:rPr>
                <w:b/>
                <w:color w:val="FF0000"/>
                <w:sz w:val="20"/>
                <w:szCs w:val="20"/>
              </w:rPr>
              <w:t>260</w:t>
            </w:r>
          </w:p>
        </w:tc>
        <w:tc>
          <w:tcPr>
            <w:tcW w:w="295" w:type="pct"/>
            <w:shd w:val="clear" w:color="auto" w:fill="auto"/>
            <w:vAlign w:val="bottom"/>
          </w:tcPr>
          <w:p w14:paraId="6D518BB1" w14:textId="77777777" w:rsidR="007D51EB" w:rsidRPr="00EF2C15" w:rsidRDefault="007D51EB" w:rsidP="00F64F07">
            <w:pPr>
              <w:jc w:val="center"/>
              <w:rPr>
                <w:bCs/>
                <w:sz w:val="20"/>
                <w:szCs w:val="20"/>
                <w:lang w:eastAsia="en-GB"/>
              </w:rPr>
            </w:pPr>
            <w:r w:rsidRPr="00EF2C15">
              <w:rPr>
                <w:bCs/>
                <w:sz w:val="20"/>
                <w:szCs w:val="20"/>
                <w:lang w:eastAsia="en-GB"/>
              </w:rPr>
              <w:t>i</w:t>
            </w:r>
          </w:p>
        </w:tc>
        <w:tc>
          <w:tcPr>
            <w:tcW w:w="287" w:type="pct"/>
            <w:shd w:val="clear" w:color="auto" w:fill="auto"/>
            <w:vAlign w:val="bottom"/>
          </w:tcPr>
          <w:p w14:paraId="6C68E6B5" w14:textId="77777777" w:rsidR="007D51EB" w:rsidRPr="00EF2C15" w:rsidRDefault="007D51EB" w:rsidP="00F64F07">
            <w:pPr>
              <w:rPr>
                <w:b/>
                <w:sz w:val="20"/>
                <w:szCs w:val="20"/>
                <w:lang w:eastAsia="en-GB"/>
              </w:rPr>
            </w:pPr>
          </w:p>
        </w:tc>
        <w:tc>
          <w:tcPr>
            <w:tcW w:w="421" w:type="pct"/>
            <w:shd w:val="clear" w:color="auto" w:fill="auto"/>
            <w:vAlign w:val="bottom"/>
          </w:tcPr>
          <w:p w14:paraId="0F678CB1" w14:textId="77777777" w:rsidR="007D51EB" w:rsidRPr="00EF2C15" w:rsidRDefault="007D51EB" w:rsidP="00F64F07">
            <w:pPr>
              <w:rPr>
                <w:b/>
                <w:sz w:val="20"/>
                <w:szCs w:val="20"/>
                <w:lang w:eastAsia="en-GB"/>
              </w:rPr>
            </w:pPr>
            <w:r w:rsidRPr="00EF2C15">
              <w:rPr>
                <w:color w:val="000000"/>
                <w:sz w:val="20"/>
                <w:szCs w:val="20"/>
              </w:rPr>
              <w:t>G</w:t>
            </w:r>
          </w:p>
        </w:tc>
        <w:tc>
          <w:tcPr>
            <w:tcW w:w="471" w:type="pct"/>
            <w:shd w:val="clear" w:color="auto" w:fill="auto"/>
            <w:vAlign w:val="bottom"/>
          </w:tcPr>
          <w:p w14:paraId="128D1B2D" w14:textId="77777777" w:rsidR="007D51EB" w:rsidRPr="00EF2C15" w:rsidRDefault="007D51EB" w:rsidP="00F64F07">
            <w:pPr>
              <w:rPr>
                <w:b/>
                <w:sz w:val="20"/>
                <w:szCs w:val="20"/>
                <w:lang w:eastAsia="en-GB"/>
              </w:rPr>
            </w:pPr>
            <w:r w:rsidRPr="001E1336">
              <w:rPr>
                <w:color w:val="FF0000"/>
                <w:sz w:val="20"/>
                <w:szCs w:val="20"/>
              </w:rPr>
              <w:t>B</w:t>
            </w:r>
          </w:p>
        </w:tc>
        <w:tc>
          <w:tcPr>
            <w:tcW w:w="309" w:type="pct"/>
            <w:shd w:val="clear" w:color="auto" w:fill="auto"/>
            <w:vAlign w:val="bottom"/>
          </w:tcPr>
          <w:p w14:paraId="4A583BA7" w14:textId="77777777" w:rsidR="007D51EB" w:rsidRPr="00EF2C15" w:rsidRDefault="007D51EB" w:rsidP="00F64F07">
            <w:pPr>
              <w:rPr>
                <w:color w:val="FF0000"/>
                <w:sz w:val="20"/>
                <w:szCs w:val="20"/>
                <w:lang w:eastAsia="en-GB"/>
              </w:rPr>
            </w:pPr>
            <w:r w:rsidRPr="001034CF">
              <w:rPr>
                <w:color w:val="000000"/>
                <w:sz w:val="20"/>
                <w:szCs w:val="20"/>
              </w:rPr>
              <w:t>В</w:t>
            </w:r>
          </w:p>
        </w:tc>
        <w:tc>
          <w:tcPr>
            <w:tcW w:w="259" w:type="pct"/>
            <w:shd w:val="clear" w:color="auto" w:fill="auto"/>
            <w:vAlign w:val="bottom"/>
          </w:tcPr>
          <w:p w14:paraId="35F55940" w14:textId="77777777" w:rsidR="007D51EB" w:rsidRPr="00EF2C15" w:rsidRDefault="007D51EB" w:rsidP="00F64F07">
            <w:pPr>
              <w:rPr>
                <w:b/>
                <w:sz w:val="20"/>
                <w:szCs w:val="20"/>
                <w:lang w:eastAsia="en-GB"/>
              </w:rPr>
            </w:pPr>
            <w:r w:rsidRPr="00EF2C15">
              <w:rPr>
                <w:color w:val="000000"/>
                <w:sz w:val="20"/>
                <w:szCs w:val="20"/>
              </w:rPr>
              <w:t>C</w:t>
            </w:r>
          </w:p>
        </w:tc>
        <w:tc>
          <w:tcPr>
            <w:tcW w:w="287" w:type="pct"/>
            <w:shd w:val="clear" w:color="auto" w:fill="auto"/>
            <w:vAlign w:val="bottom"/>
          </w:tcPr>
          <w:p w14:paraId="206DAF17" w14:textId="77777777" w:rsidR="007D51EB" w:rsidRPr="00EF2C15" w:rsidRDefault="007D51EB" w:rsidP="00F64F07">
            <w:pPr>
              <w:rPr>
                <w:b/>
                <w:sz w:val="20"/>
                <w:szCs w:val="20"/>
                <w:lang w:eastAsia="en-GB"/>
              </w:rPr>
            </w:pPr>
            <w:r w:rsidRPr="001E1336">
              <w:rPr>
                <w:color w:val="FF0000"/>
                <w:sz w:val="20"/>
                <w:szCs w:val="20"/>
              </w:rPr>
              <w:t>B</w:t>
            </w:r>
          </w:p>
        </w:tc>
      </w:tr>
    </w:tbl>
    <w:p w14:paraId="56FC137F" w14:textId="77777777" w:rsidR="007D51EB" w:rsidRDefault="007D51EB" w:rsidP="007D51EB"/>
    <w:p w14:paraId="1F84E3CD" w14:textId="77777777" w:rsidR="006A6BD7" w:rsidRDefault="006A6BD7"/>
    <w:p w14:paraId="48240231" w14:textId="77777777" w:rsidR="002B2AE4" w:rsidRPr="002B2AE4" w:rsidRDefault="00D61D56" w:rsidP="00AC1432">
      <w:pPr>
        <w:pStyle w:val="Heading1"/>
        <w:rPr>
          <w:lang w:val="en-GB"/>
        </w:rPr>
      </w:pPr>
      <w:bookmarkStart w:id="109" w:name="_Toc89633254"/>
      <w:bookmarkStart w:id="110" w:name="_Toc89634193"/>
      <w:bookmarkStart w:id="111" w:name="_Toc89634944"/>
      <w:bookmarkStart w:id="112" w:name="_Toc89677644"/>
      <w:bookmarkStart w:id="113" w:name="_Toc99550125"/>
      <w:r>
        <w:t>Специфични цели за А8</w:t>
      </w:r>
      <w:r w:rsidR="006D6EEC">
        <w:t>5</w:t>
      </w:r>
      <w:r>
        <w:rPr>
          <w:lang w:val="en-GB"/>
        </w:rPr>
        <w:t>6</w:t>
      </w:r>
      <w:r w:rsidR="006D6EEC">
        <w:t xml:space="preserve"> </w:t>
      </w:r>
      <w:r>
        <w:rPr>
          <w:i/>
          <w:lang w:val="en-GB"/>
        </w:rPr>
        <w:t>Spatula</w:t>
      </w:r>
      <w:r w:rsidR="002B2AE4" w:rsidRPr="00D61D56">
        <w:rPr>
          <w:i/>
        </w:rPr>
        <w:t xml:space="preserve"> querquedula</w:t>
      </w:r>
      <w:r w:rsidR="002B2AE4" w:rsidRPr="002B2AE4">
        <w:rPr>
          <w:lang w:val="en-GB"/>
        </w:rPr>
        <w:t xml:space="preserve"> (</w:t>
      </w:r>
      <w:r w:rsidR="002B2AE4" w:rsidRPr="002B2AE4">
        <w:t>лятно бърне</w:t>
      </w:r>
      <w:r w:rsidR="002B2AE4" w:rsidRPr="002B2AE4">
        <w:rPr>
          <w:lang w:val="en-GB"/>
        </w:rPr>
        <w:t>)</w:t>
      </w:r>
      <w:bookmarkEnd w:id="109"/>
      <w:bookmarkEnd w:id="110"/>
      <w:bookmarkEnd w:id="111"/>
      <w:bookmarkEnd w:id="112"/>
      <w:bookmarkEnd w:id="113"/>
    </w:p>
    <w:p w14:paraId="28750006" w14:textId="77777777" w:rsidR="002B2AE4" w:rsidRDefault="002B2AE4" w:rsidP="002B2AE4">
      <w:pPr>
        <w:rPr>
          <w:b/>
        </w:rPr>
      </w:pPr>
    </w:p>
    <w:p w14:paraId="2B8EA113" w14:textId="77777777" w:rsidR="002B2AE4" w:rsidRPr="007C1522" w:rsidRDefault="002B2AE4" w:rsidP="002B2AE4">
      <w:pPr>
        <w:rPr>
          <w:b/>
        </w:rPr>
      </w:pPr>
      <w:r>
        <w:rPr>
          <w:b/>
        </w:rPr>
        <w:t xml:space="preserve">1. </w:t>
      </w:r>
      <w:r w:rsidRPr="007C1522">
        <w:rPr>
          <w:b/>
        </w:rPr>
        <w:t>Кратка характеристика на вида</w:t>
      </w:r>
    </w:p>
    <w:p w14:paraId="19C626E7" w14:textId="77777777" w:rsidR="002B2AE4" w:rsidRPr="007C1522" w:rsidRDefault="002B2AE4" w:rsidP="002B2AE4">
      <w:r w:rsidRPr="007C1522">
        <w:t xml:space="preserve">Дължината на тялото  37-41 cm, тегло  250- 550 гр., размах на крилата – 59-67 cm. (Cramp, Simmons 1977; Svensson 2013). Налице е ясен полов диморфизъм.При мъжкия главата е кафява с ясно изразена бяла ивица през окото.Гърдите са светлокафяви,коремът бял,маховите отгоре светлосиви. Гърбът е кафяв с пъстрини.Крилното огледало е зелено.   Клюнът е светлосив, а краката тъмносиви. Женската е със защитно кафеникаво оперение. Формира многобройни ята през прелета и при линеене. </w:t>
      </w:r>
      <w:r>
        <w:t>Ловен обект.Включен в Червената книга на България.</w:t>
      </w:r>
    </w:p>
    <w:p w14:paraId="61CF2CF4" w14:textId="77777777" w:rsidR="002B2AE4" w:rsidRPr="00AB4025" w:rsidRDefault="002B2AE4" w:rsidP="002B2AE4">
      <w:pPr>
        <w:rPr>
          <w:b/>
        </w:rPr>
      </w:pPr>
    </w:p>
    <w:p w14:paraId="63FC7FF4" w14:textId="77777777" w:rsidR="002B2AE4" w:rsidRPr="00AB4025" w:rsidRDefault="002B2AE4" w:rsidP="002B2AE4">
      <w:pPr>
        <w:rPr>
          <w:i/>
        </w:rPr>
      </w:pPr>
      <w:r w:rsidRPr="00AB4025">
        <w:rPr>
          <w:i/>
        </w:rPr>
        <w:t>Характер на пребиваване в страната</w:t>
      </w:r>
    </w:p>
    <w:p w14:paraId="68C5A262" w14:textId="77777777" w:rsidR="002B2AE4" w:rsidRPr="00AB4025" w:rsidRDefault="002B2AE4" w:rsidP="002B2AE4">
      <w:pPr>
        <w:spacing w:before="120" w:after="120"/>
      </w:pPr>
      <w:r w:rsidRPr="00AB4025">
        <w:t xml:space="preserve">Лятното бърне у нас е гнездещ, прелетен вид, а също преминаващ по време на миграция.  След гнездовия период местните птици формират ята и се концентрират на недостъпни места за линеене. </w:t>
      </w:r>
    </w:p>
    <w:p w14:paraId="00F37547" w14:textId="77777777" w:rsidR="002B2AE4" w:rsidRPr="00AB4025" w:rsidRDefault="002B2AE4" w:rsidP="002B2AE4">
      <w:pPr>
        <w:spacing w:before="120" w:after="120"/>
      </w:pPr>
      <w:r w:rsidRPr="00AB4025">
        <w:t xml:space="preserve">  Пролетната миграция е от края на февруари до средата на май. Есенната миграция е от началото на август до първите дни на октомври.  </w:t>
      </w:r>
      <w:r>
        <w:t>Пролетната миграция е много по-силно изразена във вътрешността на страната в сравнение с есенната.</w:t>
      </w:r>
    </w:p>
    <w:p w14:paraId="16E6D8F2" w14:textId="77777777" w:rsidR="002B2AE4" w:rsidRPr="00AB4025" w:rsidRDefault="002B2AE4" w:rsidP="002B2AE4">
      <w:pPr>
        <w:rPr>
          <w:i/>
        </w:rPr>
      </w:pPr>
    </w:p>
    <w:p w14:paraId="311D7F94" w14:textId="77777777" w:rsidR="002B2AE4" w:rsidRPr="00AB4025" w:rsidRDefault="002B2AE4" w:rsidP="002B2AE4">
      <w:pPr>
        <w:rPr>
          <w:i/>
        </w:rPr>
      </w:pPr>
      <w:r w:rsidRPr="00AB4025">
        <w:rPr>
          <w:i/>
        </w:rPr>
        <w:t>Характерно местообитание</w:t>
      </w:r>
    </w:p>
    <w:p w14:paraId="53B41091" w14:textId="77777777" w:rsidR="002B2AE4" w:rsidRPr="00AB4025" w:rsidRDefault="002B2AE4" w:rsidP="002B2AE4">
      <w:pPr>
        <w:spacing w:before="120" w:after="120"/>
      </w:pPr>
      <w:r w:rsidRPr="00AB4025">
        <w:t xml:space="preserve">Гнездовото местообитание на лятното бърне са масивите от висша водната растителност -  тръстика, папур, камъш в и по периферията на блата, езера, малки обрасли с водна растителност язовири,стари речни корита и рибарници. Понякога гнезди и в наводнени върбалаци покрай реките и в затони по дунавските острови.  </w:t>
      </w:r>
    </w:p>
    <w:p w14:paraId="3DEC6AEC" w14:textId="77777777" w:rsidR="002B2AE4" w:rsidRPr="00AB4025" w:rsidRDefault="002B2AE4" w:rsidP="002B2AE4">
      <w:pPr>
        <w:rPr>
          <w:lang w:val="en-GB"/>
        </w:rPr>
      </w:pPr>
      <w:r w:rsidRPr="00AB4025">
        <w:t xml:space="preserve">По време на миграция и зимуване се среща във всякакви типове влажни зони,но главно в езера, блата,малки и големи язовири, реки, плитководни участъци на р.Дунав,  в крайморски лагуни,  бракични и солени езера.  Подходящи гнездови </w:t>
      </w:r>
      <w:r>
        <w:t xml:space="preserve">гнездови </w:t>
      </w:r>
      <w:r w:rsidRPr="00AB4025">
        <w:t>местообитания са 3140, 3150 и 3270 според Директивата за хабитатите (Кавръкова и др. 2005).В същите местообитания се концентрират и много от мигриращите летни бърнета, но някои ята кацат и в реки, язовири и рибарници без тръстикови масиви.</w:t>
      </w:r>
    </w:p>
    <w:p w14:paraId="31CEB29B" w14:textId="77777777" w:rsidR="002B2AE4" w:rsidRPr="007C5A1C" w:rsidRDefault="002B2AE4" w:rsidP="002B2AE4">
      <w:pPr>
        <w:spacing w:before="120" w:after="120"/>
        <w:rPr>
          <w:b/>
          <w:highlight w:val="yellow"/>
        </w:rPr>
      </w:pPr>
    </w:p>
    <w:p w14:paraId="61A6BA1A" w14:textId="77777777" w:rsidR="002B2AE4" w:rsidRPr="00AB4025" w:rsidRDefault="002B2AE4" w:rsidP="002B2AE4">
      <w:pPr>
        <w:rPr>
          <w:i/>
        </w:rPr>
      </w:pPr>
      <w:r w:rsidRPr="00AB4025">
        <w:rPr>
          <w:i/>
        </w:rPr>
        <w:t>Хранене</w:t>
      </w:r>
    </w:p>
    <w:p w14:paraId="543E5076" w14:textId="77777777" w:rsidR="002B2AE4" w:rsidRPr="00265DB7" w:rsidRDefault="002B2AE4" w:rsidP="002B2AE4">
      <w:r w:rsidRPr="00265DB7">
        <w:t>Лятното бърне се храни с  растителна и животинска храна – водорасли, семена, зелени части и корени на различни видове висши водни растения /вкл.тръстика,водна леща, острица,дзука,водни лилии, лютичета и др./. Животинската храна е разнообразна и включва различни водни безгръбначни – водни дървеници, водни бръмбари, ларви и възрастни на водни кончета, ручейници,</w:t>
      </w:r>
      <w:r>
        <w:t xml:space="preserve"> </w:t>
      </w:r>
      <w:r w:rsidRPr="00265DB7">
        <w:t>хирономиди,</w:t>
      </w:r>
      <w:r>
        <w:t xml:space="preserve"> </w:t>
      </w:r>
      <w:r w:rsidRPr="00265DB7">
        <w:t>мекотели, ракообразни,</w:t>
      </w:r>
      <w:r>
        <w:t xml:space="preserve"> </w:t>
      </w:r>
      <w:r w:rsidRPr="00265DB7">
        <w:t>прешленести червеи</w:t>
      </w:r>
      <w:r>
        <w:t xml:space="preserve">, </w:t>
      </w:r>
      <w:r w:rsidRPr="00265DB7">
        <w:t>яйца и ларви на жаби, малки рибки</w:t>
      </w:r>
      <w:r>
        <w:t>. Малките патенца ядат около 90% животинска храна</w:t>
      </w:r>
      <w:r w:rsidRPr="00265DB7">
        <w:t xml:space="preserve">  (Cramp &amp; Simmons eds. 1977).   </w:t>
      </w:r>
    </w:p>
    <w:p w14:paraId="75A1909C" w14:textId="77777777" w:rsidR="002B2AE4" w:rsidRDefault="002B2AE4" w:rsidP="002B2AE4">
      <w:pPr>
        <w:rPr>
          <w:b/>
        </w:rPr>
      </w:pPr>
    </w:p>
    <w:p w14:paraId="5235B764" w14:textId="77777777" w:rsidR="002B2AE4" w:rsidRPr="00A70941" w:rsidRDefault="002B2AE4" w:rsidP="002B2AE4">
      <w:pPr>
        <w:rPr>
          <w:b/>
        </w:rPr>
      </w:pPr>
      <w:r>
        <w:rPr>
          <w:b/>
        </w:rPr>
        <w:t xml:space="preserve">2. </w:t>
      </w:r>
      <w:r w:rsidRPr="00A70941">
        <w:rPr>
          <w:b/>
        </w:rPr>
        <w:t>Разпространение, природозащитно състояние и тенденции в популацията на вида на национално ниво</w:t>
      </w:r>
    </w:p>
    <w:p w14:paraId="71C967F1" w14:textId="77777777" w:rsidR="002B2AE4" w:rsidRPr="00A70941" w:rsidRDefault="002B2AE4" w:rsidP="002B2AE4">
      <w:r w:rsidRPr="00A70941">
        <w:rPr>
          <w:b/>
        </w:rPr>
        <w:t xml:space="preserve"> </w:t>
      </w:r>
      <w:r w:rsidRPr="00A70941">
        <w:t>Като гнездящ вид у нас се среща в цялата страна,но  е малочислен и с редица нередовни находища (Янков ред. 2007; Петков 2015</w:t>
      </w:r>
      <w:r>
        <w:t>б</w:t>
      </w:r>
      <w:r w:rsidRPr="00A70941">
        <w:t xml:space="preserve">,  Shurulinkov et al. 2019, </w:t>
      </w:r>
      <w:r w:rsidRPr="00A70941">
        <w:lastRenderedPageBreak/>
        <w:t>Даскалова и др.2020). Повече находища и по-висока численост видът има в крайдунавските влажни зони,</w:t>
      </w:r>
      <w:r>
        <w:t xml:space="preserve"> </w:t>
      </w:r>
      <w:r w:rsidRPr="00A70941">
        <w:t xml:space="preserve">в Бургаските езера и на места в Горнотракийската низина. В Дунавската равнина и Софийско гнезди рядко и с ниска численост (Нанкинов и др.2004, Shurulinkov et al.2007, Shurulinkov et al.2013).. В крайдунавските влажни зони за периода 2006 – 2014 г. числеността е определена на </w:t>
      </w:r>
      <w:r>
        <w:t>38-81</w:t>
      </w:r>
      <w:r w:rsidRPr="00A70941">
        <w:t xml:space="preserve"> двойки</w:t>
      </w:r>
      <w:r>
        <w:t xml:space="preserve"> като силно зависи от нивата на р.Дунав през пролетта</w:t>
      </w:r>
      <w:r w:rsidRPr="00A70941">
        <w:t xml:space="preserve"> (Shurulinkov et al. 2019). В източната част на Горнотракийската низина (без крайморските водоеми) е определена очаквана гнездова численост от 14-16 двойки (Даскалова и др. 2020). Според Атласа на гнездещите птици</w:t>
      </w:r>
      <w:r>
        <w:t>в България</w:t>
      </w:r>
      <w:r w:rsidRPr="00A70941">
        <w:t xml:space="preserve"> (Янков ред.2007) у нас гнездят </w:t>
      </w:r>
      <w:r>
        <w:t>100-350</w:t>
      </w:r>
      <w:r w:rsidRPr="00A70941">
        <w:t xml:space="preserve"> двойки летни бърнета. Според докладването по чл.12 от 2019 г. гнездовата популация се оценява на </w:t>
      </w:r>
      <w:r>
        <w:t>340-530</w:t>
      </w:r>
      <w:r w:rsidRPr="00A70941">
        <w:t xml:space="preserve">  двойки без ясно изразена тенденция</w:t>
      </w:r>
      <w:r>
        <w:t>, със стабилна численост и</w:t>
      </w:r>
      <w:r w:rsidRPr="00A70941">
        <w:t xml:space="preserve"> разпространение.</w:t>
      </w:r>
      <w:r>
        <w:t xml:space="preserve"> На ез.Сребърна е установена тенденция на намаление на гнездовата численост на вида през последните 20 години </w:t>
      </w:r>
      <w:r w:rsidRPr="00A70941">
        <w:t xml:space="preserve"> (Shurulinkov et al. 2019).  </w:t>
      </w:r>
    </w:p>
    <w:p w14:paraId="56A588FA" w14:textId="77777777" w:rsidR="002B2AE4" w:rsidRPr="007445AB" w:rsidRDefault="002B2AE4" w:rsidP="002B2AE4">
      <w:pPr>
        <w:spacing w:before="120" w:after="120"/>
      </w:pPr>
      <w:r w:rsidRPr="007445AB">
        <w:t xml:space="preserve">По време на миграция летните бърнета преминават </w:t>
      </w:r>
      <w:r>
        <w:t>над цялата страна</w:t>
      </w:r>
      <w:r w:rsidRPr="007445AB">
        <w:t>.</w:t>
      </w:r>
      <w:r>
        <w:t>Ятата са многочислени и често надхвърлят 200-300 екз.</w:t>
      </w:r>
      <w:r w:rsidRPr="007445AB">
        <w:t xml:space="preserve"> Според докладването по чл.12 понастоящем миграционната численост на вида е в рамките на 100-500 eкз.</w:t>
      </w:r>
      <w:r>
        <w:t xml:space="preserve">, без да е посочена тенденцията. </w:t>
      </w:r>
      <w:r w:rsidRPr="007445AB">
        <w:t xml:space="preserve">Тази оценка няма нищо общо с действителността. </w:t>
      </w:r>
      <w:r>
        <w:t>Само п</w:t>
      </w:r>
      <w:r w:rsidRPr="007445AB">
        <w:t>рез пролетният прелет над България</w:t>
      </w:r>
      <w:r>
        <w:t xml:space="preserve"> </w:t>
      </w:r>
      <w:r w:rsidRPr="007445AB">
        <w:t>прелитат и спират за почивка хиляди летни бърнета</w:t>
      </w:r>
      <w:r>
        <w:t xml:space="preserve">. </w:t>
      </w:r>
      <w:r w:rsidRPr="007445AB">
        <w:t>З</w:t>
      </w:r>
      <w:r>
        <w:t>а</w:t>
      </w:r>
      <w:r w:rsidRPr="007445AB">
        <w:t xml:space="preserve"> по-точното установяване на миграционната им численост са нужни специализирани проучвания.</w:t>
      </w:r>
      <w:r>
        <w:t xml:space="preserve"> За периода 1970 -2005 г. е налице явно намаление в миграционната численост на този вид в Софийско (Нанкинов и др. 2004), а по наши наблюдения този процес продължава и след това и обхваща и други части на страната. </w:t>
      </w:r>
      <w:r w:rsidRPr="007445AB">
        <w:t xml:space="preserve">   </w:t>
      </w:r>
    </w:p>
    <w:p w14:paraId="2784C58C" w14:textId="77777777" w:rsidR="002B2AE4" w:rsidRPr="00BB4887" w:rsidRDefault="002B2AE4" w:rsidP="002B2AE4">
      <w:pPr>
        <w:spacing w:before="120" w:after="120"/>
      </w:pPr>
      <w:r w:rsidRPr="00BB4887">
        <w:t>В Червената книга (Петков 2015</w:t>
      </w:r>
      <w:r>
        <w:t>б</w:t>
      </w:r>
      <w:r w:rsidRPr="00BB4887">
        <w:t>) като заплахи за лятното бърне са посочени  унищожаването и увреждането на местообитания и безпокойството по време на гнездовия сезон.  Много от ценните местообитания на вида покрай Дунав,а във вътрешността на страната,  понастоящм са унищожени или са в твърде незадоволително състояние  -рибарници Мечка, рибарници Орсоя и др.  Друг негативен фактор е прекомерния, а често и незаконен лов на вида. Установени са много случаи на бракониерски лов на летни бърнета през пролетта.  Сечта на дървета по дунавските острови и покрай затоните,</w:t>
      </w:r>
      <w:r>
        <w:t xml:space="preserve"> </w:t>
      </w:r>
      <w:r w:rsidRPr="00BB4887">
        <w:t>а и по теченията на вътрешните реки,  също въздейства негативно върху гнездовата популация на вида.</w:t>
      </w:r>
    </w:p>
    <w:p w14:paraId="2B9B66D3" w14:textId="77777777" w:rsidR="002B2AE4" w:rsidRDefault="002B2AE4" w:rsidP="00162A0F">
      <w:pPr>
        <w:spacing w:before="120" w:after="120"/>
      </w:pPr>
      <w:r>
        <w:t>Според</w:t>
      </w:r>
      <w:r w:rsidRPr="00BB4887">
        <w:t xml:space="preserve"> докладването по чл.12 заплахи за вида са промяната на предназначението на земите, пресушаването на водоеми и превръщането им в туристически и рекреационни зони и провеждането на спортно-туристически дейности в нерегулирани имоти. </w:t>
      </w:r>
      <w:r w:rsidRPr="00F109A5">
        <w:t xml:space="preserve"> </w:t>
      </w:r>
      <w:r>
        <w:t xml:space="preserve"> </w:t>
      </w:r>
    </w:p>
    <w:p w14:paraId="03C473C3" w14:textId="77777777" w:rsidR="002B2AE4" w:rsidRDefault="002B2AE4" w:rsidP="002B2AE4">
      <w:pPr>
        <w:rPr>
          <w:b/>
        </w:rPr>
      </w:pPr>
      <w:r>
        <w:rPr>
          <w:b/>
        </w:rPr>
        <w:t xml:space="preserve">3. </w:t>
      </w:r>
      <w:r w:rsidRPr="00CB1DD4">
        <w:rPr>
          <w:b/>
        </w:rPr>
        <w:t xml:space="preserve">Състояние в специална защитена зона (СЗЗ) </w:t>
      </w:r>
      <w:r w:rsidRPr="00D70119">
        <w:rPr>
          <w:b/>
        </w:rPr>
        <w:t>BG0002009 „Златията“</w:t>
      </w:r>
    </w:p>
    <w:p w14:paraId="2299C1C7" w14:textId="77777777" w:rsidR="002B2AE4" w:rsidRPr="00637EA6" w:rsidRDefault="002B2AE4" w:rsidP="002B2AE4">
      <w:r w:rsidRPr="00CB1DD4">
        <w:t xml:space="preserve">Съгласно стандартния формуляр за данни </w:t>
      </w:r>
      <w:r w:rsidR="00925D04">
        <w:t>СФ</w:t>
      </w:r>
      <w:r w:rsidRPr="00CB1DD4">
        <w:t xml:space="preserve"> на зоната вид</w:t>
      </w:r>
      <w:r>
        <w:t>ът</w:t>
      </w:r>
      <w:r w:rsidRPr="00CB1DD4">
        <w:t xml:space="preserve"> е </w:t>
      </w:r>
      <w:r>
        <w:t>гнездящ</w:t>
      </w:r>
      <w:r w:rsidRPr="00CB1DD4">
        <w:t xml:space="preserve">. </w:t>
      </w:r>
      <w:r w:rsidRPr="0015463B">
        <w:rPr>
          <w:b/>
        </w:rPr>
        <w:t>Гнездящата популация</w:t>
      </w:r>
      <w:r>
        <w:t xml:space="preserve"> се оценява на </w:t>
      </w:r>
      <w:r>
        <w:rPr>
          <w:b/>
        </w:rPr>
        <w:t>1-9</w:t>
      </w:r>
      <w:r w:rsidRPr="00011DCA">
        <w:rPr>
          <w:b/>
        </w:rPr>
        <w:t xml:space="preserve"> двойки</w:t>
      </w:r>
      <w:r>
        <w:t>,</w:t>
      </w:r>
      <w:r w:rsidRPr="00BA2D73">
        <w:t xml:space="preserve"> </w:t>
      </w:r>
      <w:r>
        <w:t xml:space="preserve">което представлява </w:t>
      </w:r>
      <w:r>
        <w:rPr>
          <w:b/>
        </w:rPr>
        <w:t>0,3-1,7</w:t>
      </w:r>
      <w:r w:rsidRPr="00AB04C2">
        <w:rPr>
          <w:b/>
        </w:rPr>
        <w:t xml:space="preserve"> % </w:t>
      </w:r>
      <w:r w:rsidRPr="0015463B">
        <w:t>от националната</w:t>
      </w:r>
      <w:r w:rsidRPr="00AB04C2">
        <w:t xml:space="preserve"> популация</w:t>
      </w:r>
      <w:r>
        <w:t xml:space="preserve"> (оценка „С“). Опазването</w:t>
      </w:r>
      <w:r w:rsidRPr="00BC4F6A">
        <w:t xml:space="preserve"> на вида е </w:t>
      </w:r>
      <w:r>
        <w:t>добро</w:t>
      </w:r>
      <w:r w:rsidRPr="00BC4F6A">
        <w:t xml:space="preserve"> (оценк</w:t>
      </w:r>
      <w:r>
        <w:t xml:space="preserve">а „В“), популацията </w:t>
      </w:r>
      <w:r w:rsidRPr="00BC4F6A">
        <w:t>не</w:t>
      </w:r>
      <w:r>
        <w:t xml:space="preserve"> е </w:t>
      </w:r>
      <w:r w:rsidRPr="00BC4F6A">
        <w:t>изолирана в рамките на разширен ареал (оценка „С“). Общата оценка на стойността на зоната за съхранение на вида е „</w:t>
      </w:r>
      <w:r>
        <w:t>С</w:t>
      </w:r>
      <w:r w:rsidRPr="00BC4F6A">
        <w:t xml:space="preserve">“ – </w:t>
      </w:r>
      <w:r>
        <w:t>значима</w:t>
      </w:r>
      <w:r w:rsidRPr="00BC4F6A">
        <w:t xml:space="preserve"> стойност.</w:t>
      </w:r>
    </w:p>
    <w:p w14:paraId="7FABC322" w14:textId="77777777" w:rsidR="002B2AE4" w:rsidRPr="002B2AE4" w:rsidRDefault="002B2AE4" w:rsidP="002B2AE4">
      <w:pPr>
        <w:rPr>
          <w:b/>
        </w:rPr>
      </w:pPr>
      <w:r w:rsidRPr="002B2AE4">
        <w:rPr>
          <w:b/>
        </w:rPr>
        <w:t>4. Анализ на наличната информация</w:t>
      </w:r>
    </w:p>
    <w:p w14:paraId="7B69F95E" w14:textId="77777777" w:rsidR="002B2AE4" w:rsidRPr="00D12535" w:rsidRDefault="002B2AE4" w:rsidP="002B2AE4">
      <w:r>
        <w:t>Широко разпространен гнездящ вид във водоемите покрай р. Дунав – около 38-81 двойки годишно. Най-предпочитаните водоеми от лятното бърне са Персински блата, рибарници Мечка и рибарници Хаджидимитрово (Shurulinkov et al, 2019).</w:t>
      </w:r>
    </w:p>
    <w:p w14:paraId="2B907B78" w14:textId="77777777" w:rsidR="002B2AE4" w:rsidRDefault="002B2AE4" w:rsidP="002B2AE4">
      <w:r>
        <w:t>По време на нашите теренни проучвания в СЗЗ „Златията“ през гнездовия период на 2021 г. наблюдавахме 1 индивид</w:t>
      </w:r>
      <w:r w:rsidR="00C72B0E">
        <w:t xml:space="preserve"> в яз. Шишманов вал</w:t>
      </w:r>
      <w:r>
        <w:t>.</w:t>
      </w:r>
    </w:p>
    <w:p w14:paraId="60DD68DC" w14:textId="77777777" w:rsidR="002B2AE4" w:rsidRDefault="002B2AE4" w:rsidP="002B2AE4">
      <w:r>
        <w:t xml:space="preserve">Данните от eBird за района на защитената зона показват отчетени 32 индивида през април 2020 г. и 20 индивида през април 2021 г. на яз. Шишманов вал, 1 индивид през </w:t>
      </w:r>
      <w:r>
        <w:lastRenderedPageBreak/>
        <w:t>март 2021 г. край с. Хайредин и 8 индивида през април 2021 г. край с. Горни Цибър (R. Popov).</w:t>
      </w:r>
    </w:p>
    <w:p w14:paraId="290C9797" w14:textId="77777777" w:rsidR="002B2AE4" w:rsidRDefault="002B2AE4" w:rsidP="002B2AE4">
      <w:r w:rsidRPr="00067490">
        <w:t>По време на теренните проучвания през 2021 г. на територията на СЗЗ е констатирано активно изземване на инертни материали (С01)</w:t>
      </w:r>
      <w:r>
        <w:t xml:space="preserve"> и вододобив от повърхностни води (С14) от р. Цибрица</w:t>
      </w:r>
      <w:r w:rsidRPr="00067490">
        <w:t xml:space="preserve">, което може да повлияе негативно на хидроморфологичния режим на реката и да доведе до загуба на местообитания за хранене и почивка на птиците и до безпокойство. </w:t>
      </w:r>
      <w:r>
        <w:t>Други констатирани заплахи бяха незаконни сметища и опожаряване на влажни зони. В</w:t>
      </w:r>
      <w:r w:rsidRPr="0072357D">
        <w:t xml:space="preserve"> зоната установихме разораването на пасища и мери около яз. Шишманов вал и превръщането им в обработваеми земи. Непосредствената близост на обработваемите земи до язовира и вероятното ползване на пестициди сериозно уврежда състоянието на този единствен в централната част на зоната водоем. Тези две забрани са отразени и в заповедта за обявяване на зоната (Заповед РД-548 от 5.09.2008 г.).</w:t>
      </w:r>
    </w:p>
    <w:p w14:paraId="63204343" w14:textId="77777777" w:rsidR="002B2AE4" w:rsidRPr="00936142" w:rsidRDefault="002B2AE4" w:rsidP="002B2AE4">
      <w:pPr>
        <w:spacing w:before="120" w:after="120"/>
      </w:pPr>
      <w:r>
        <w:rPr>
          <w:b/>
        </w:rPr>
        <w:t xml:space="preserve">5. </w:t>
      </w:r>
      <w:r w:rsidR="003161AF" w:rsidRPr="006B6678">
        <w:rPr>
          <w:b/>
        </w:rPr>
        <w:t>Параметри за определяне на специфичните природозащитни цели за вида в зоната</w:t>
      </w:r>
    </w:p>
    <w:p w14:paraId="67C13F26" w14:textId="77777777" w:rsidR="002B2AE4" w:rsidRPr="00A155E5" w:rsidRDefault="002B2AE4" w:rsidP="002B2AE4">
      <w:pPr>
        <w:spacing w:before="120" w:after="120"/>
      </w:pPr>
      <w:r w:rsidRPr="00936142">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980"/>
        <w:gridCol w:w="1379"/>
        <w:gridCol w:w="2998"/>
        <w:gridCol w:w="2317"/>
      </w:tblGrid>
      <w:tr w:rsidR="002B2AE4" w:rsidRPr="002B2AE4" w14:paraId="36975812" w14:textId="77777777" w:rsidTr="00F57F77">
        <w:trPr>
          <w:tblHeader/>
          <w:jc w:val="center"/>
        </w:trPr>
        <w:tc>
          <w:tcPr>
            <w:tcW w:w="837" w:type="pct"/>
            <w:shd w:val="clear" w:color="auto" w:fill="B6DDE8"/>
            <w:vAlign w:val="center"/>
          </w:tcPr>
          <w:p w14:paraId="7BA07E86" w14:textId="77777777" w:rsidR="002B2AE4" w:rsidRPr="002B2AE4" w:rsidRDefault="002B2AE4" w:rsidP="00F64F07">
            <w:pPr>
              <w:rPr>
                <w:b/>
                <w:bCs/>
                <w:sz w:val="20"/>
                <w:szCs w:val="20"/>
              </w:rPr>
            </w:pPr>
            <w:r w:rsidRPr="002B2AE4">
              <w:rPr>
                <w:b/>
                <w:bCs/>
                <w:sz w:val="20"/>
                <w:szCs w:val="20"/>
              </w:rPr>
              <w:t>Параметър</w:t>
            </w:r>
          </w:p>
        </w:tc>
        <w:tc>
          <w:tcPr>
            <w:tcW w:w="529" w:type="pct"/>
            <w:shd w:val="clear" w:color="auto" w:fill="B6DDE8"/>
            <w:vAlign w:val="center"/>
          </w:tcPr>
          <w:p w14:paraId="5722E632" w14:textId="77777777" w:rsidR="002B2AE4" w:rsidRPr="002B2AE4" w:rsidRDefault="002B2AE4" w:rsidP="00F64F07">
            <w:pPr>
              <w:rPr>
                <w:b/>
                <w:bCs/>
                <w:sz w:val="20"/>
                <w:szCs w:val="20"/>
              </w:rPr>
            </w:pPr>
            <w:r w:rsidRPr="002B2AE4">
              <w:rPr>
                <w:b/>
                <w:bCs/>
                <w:sz w:val="20"/>
                <w:szCs w:val="20"/>
              </w:rPr>
              <w:t xml:space="preserve">Мерна единица </w:t>
            </w:r>
          </w:p>
        </w:tc>
        <w:tc>
          <w:tcPr>
            <w:tcW w:w="757" w:type="pct"/>
            <w:shd w:val="clear" w:color="auto" w:fill="B6DDE8"/>
            <w:vAlign w:val="center"/>
          </w:tcPr>
          <w:p w14:paraId="70E5EE64" w14:textId="77777777" w:rsidR="002B2AE4" w:rsidRPr="002B2AE4" w:rsidRDefault="002B2AE4" w:rsidP="00F64F07">
            <w:pPr>
              <w:rPr>
                <w:b/>
                <w:bCs/>
                <w:sz w:val="20"/>
                <w:szCs w:val="20"/>
              </w:rPr>
            </w:pPr>
            <w:r w:rsidRPr="002B2AE4">
              <w:rPr>
                <w:b/>
                <w:bCs/>
                <w:sz w:val="20"/>
                <w:szCs w:val="20"/>
              </w:rPr>
              <w:t xml:space="preserve">Целева стойност </w:t>
            </w:r>
          </w:p>
        </w:tc>
        <w:tc>
          <w:tcPr>
            <w:tcW w:w="1622" w:type="pct"/>
            <w:shd w:val="clear" w:color="auto" w:fill="B6DDE8"/>
            <w:vAlign w:val="center"/>
          </w:tcPr>
          <w:p w14:paraId="3FF7778D" w14:textId="77777777" w:rsidR="002B2AE4" w:rsidRPr="002B2AE4" w:rsidRDefault="002B2AE4" w:rsidP="00F64F07">
            <w:pPr>
              <w:rPr>
                <w:b/>
                <w:bCs/>
                <w:sz w:val="20"/>
                <w:szCs w:val="20"/>
              </w:rPr>
            </w:pPr>
            <w:r w:rsidRPr="002B2AE4">
              <w:rPr>
                <w:b/>
                <w:bCs/>
                <w:sz w:val="20"/>
                <w:szCs w:val="20"/>
              </w:rPr>
              <w:t xml:space="preserve">Допълнителна информация </w:t>
            </w:r>
          </w:p>
        </w:tc>
        <w:tc>
          <w:tcPr>
            <w:tcW w:w="1255" w:type="pct"/>
            <w:shd w:val="clear" w:color="auto" w:fill="B6DDE8"/>
            <w:vAlign w:val="center"/>
          </w:tcPr>
          <w:p w14:paraId="13B23491" w14:textId="77777777" w:rsidR="002B2AE4" w:rsidRPr="002B2AE4" w:rsidRDefault="002B2AE4" w:rsidP="00F64F07">
            <w:pPr>
              <w:rPr>
                <w:b/>
                <w:bCs/>
                <w:sz w:val="20"/>
                <w:szCs w:val="20"/>
              </w:rPr>
            </w:pPr>
            <w:r w:rsidRPr="002B2AE4">
              <w:rPr>
                <w:b/>
                <w:bCs/>
                <w:sz w:val="20"/>
                <w:szCs w:val="20"/>
              </w:rPr>
              <w:t xml:space="preserve">Специфични за зоната цели за опазване </w:t>
            </w:r>
          </w:p>
        </w:tc>
      </w:tr>
      <w:tr w:rsidR="002B2AE4" w:rsidRPr="002B2AE4" w14:paraId="332BF16D" w14:textId="77777777" w:rsidTr="00F57F77">
        <w:trPr>
          <w:trHeight w:val="606"/>
          <w:jc w:val="center"/>
        </w:trPr>
        <w:tc>
          <w:tcPr>
            <w:tcW w:w="837" w:type="pct"/>
            <w:shd w:val="clear" w:color="auto" w:fill="auto"/>
          </w:tcPr>
          <w:p w14:paraId="671A899F" w14:textId="77777777" w:rsidR="002B2AE4" w:rsidRPr="002B2AE4" w:rsidRDefault="002B2AE4" w:rsidP="00F64F07">
            <w:pPr>
              <w:rPr>
                <w:b/>
                <w:sz w:val="20"/>
                <w:szCs w:val="20"/>
              </w:rPr>
            </w:pPr>
            <w:r w:rsidRPr="002B2AE4">
              <w:rPr>
                <w:b/>
                <w:sz w:val="20"/>
                <w:szCs w:val="20"/>
              </w:rPr>
              <w:t xml:space="preserve">Популация: </w:t>
            </w:r>
            <w:r w:rsidRPr="002B2AE4">
              <w:rPr>
                <w:bCs/>
                <w:sz w:val="20"/>
                <w:szCs w:val="20"/>
              </w:rPr>
              <w:t>Размер на гнездящата популацията</w:t>
            </w:r>
          </w:p>
        </w:tc>
        <w:tc>
          <w:tcPr>
            <w:tcW w:w="529" w:type="pct"/>
            <w:shd w:val="clear" w:color="auto" w:fill="auto"/>
          </w:tcPr>
          <w:p w14:paraId="001E85DD" w14:textId="77777777" w:rsidR="002B2AE4" w:rsidRPr="002B2AE4" w:rsidRDefault="002B2AE4" w:rsidP="00F64F07">
            <w:pPr>
              <w:rPr>
                <w:sz w:val="20"/>
                <w:szCs w:val="20"/>
              </w:rPr>
            </w:pPr>
            <w:r w:rsidRPr="002B2AE4">
              <w:rPr>
                <w:sz w:val="20"/>
                <w:szCs w:val="20"/>
              </w:rPr>
              <w:t>Брой двойки</w:t>
            </w:r>
          </w:p>
        </w:tc>
        <w:tc>
          <w:tcPr>
            <w:tcW w:w="757" w:type="pct"/>
            <w:shd w:val="clear" w:color="auto" w:fill="auto"/>
          </w:tcPr>
          <w:p w14:paraId="2E020E62" w14:textId="77777777" w:rsidR="002B2AE4" w:rsidRPr="002B2AE4" w:rsidRDefault="002B2AE4" w:rsidP="00F64F07">
            <w:pPr>
              <w:rPr>
                <w:sz w:val="20"/>
                <w:szCs w:val="20"/>
              </w:rPr>
            </w:pPr>
            <w:r w:rsidRPr="002B2AE4">
              <w:rPr>
                <w:sz w:val="20"/>
                <w:szCs w:val="20"/>
              </w:rPr>
              <w:t>Най-малко 1 двойка</w:t>
            </w:r>
          </w:p>
        </w:tc>
        <w:tc>
          <w:tcPr>
            <w:tcW w:w="1622" w:type="pct"/>
            <w:shd w:val="clear" w:color="auto" w:fill="auto"/>
          </w:tcPr>
          <w:p w14:paraId="1FEE87B1" w14:textId="77777777" w:rsidR="002B2AE4" w:rsidRPr="002B2AE4" w:rsidRDefault="002B2AE4" w:rsidP="00F64F07">
            <w:pPr>
              <w:rPr>
                <w:sz w:val="20"/>
                <w:szCs w:val="20"/>
              </w:rPr>
            </w:pPr>
            <w:r w:rsidRPr="002B2AE4">
              <w:rPr>
                <w:sz w:val="20"/>
                <w:szCs w:val="20"/>
              </w:rPr>
              <w:t xml:space="preserve">Според </w:t>
            </w:r>
            <w:r w:rsidR="00925D04">
              <w:rPr>
                <w:sz w:val="20"/>
                <w:szCs w:val="20"/>
              </w:rPr>
              <w:t>СФ</w:t>
            </w:r>
            <w:r w:rsidRPr="002B2AE4">
              <w:rPr>
                <w:sz w:val="20"/>
                <w:szCs w:val="20"/>
              </w:rPr>
              <w:t xml:space="preserve"> на зоната минимална стойност на гнездящата популация е 1 двойка. Като максимална стойност на гнездящата популация се посочва 9 двойки. В резултат на извършен мониторинг в защитената зона през гнездовия период на 2021 г. е установен 1 индивид в яз. Шишманов вал.</w:t>
            </w:r>
          </w:p>
        </w:tc>
        <w:tc>
          <w:tcPr>
            <w:tcW w:w="1255" w:type="pct"/>
          </w:tcPr>
          <w:p w14:paraId="1CD85B1C" w14:textId="77777777" w:rsidR="002B2AE4" w:rsidRPr="002B2AE4" w:rsidRDefault="002B2AE4" w:rsidP="00F64F07">
            <w:pPr>
              <w:rPr>
                <w:sz w:val="20"/>
                <w:szCs w:val="20"/>
              </w:rPr>
            </w:pPr>
            <w:r w:rsidRPr="002B2AE4">
              <w:rPr>
                <w:sz w:val="20"/>
                <w:szCs w:val="20"/>
              </w:rPr>
              <w:t>Поддържане на популацията на вида в зоната в размер от най-малко 1 гнездяща двойка</w:t>
            </w:r>
            <w:r w:rsidR="00C72B0E">
              <w:rPr>
                <w:sz w:val="20"/>
                <w:szCs w:val="20"/>
              </w:rPr>
              <w:t xml:space="preserve"> с тенденция за подобряване състоянието на популацията до достигане на поне 5 двойки</w:t>
            </w:r>
            <w:r w:rsidRPr="002B2AE4">
              <w:rPr>
                <w:sz w:val="20"/>
                <w:szCs w:val="20"/>
              </w:rPr>
              <w:t>. Ежегоден мониторинг на броя на гнездящите двойки.</w:t>
            </w:r>
          </w:p>
        </w:tc>
      </w:tr>
      <w:tr w:rsidR="002B2AE4" w:rsidRPr="002B2AE4" w14:paraId="6A6B4D33" w14:textId="77777777" w:rsidTr="00F57F77">
        <w:trPr>
          <w:trHeight w:val="606"/>
          <w:jc w:val="center"/>
        </w:trPr>
        <w:tc>
          <w:tcPr>
            <w:tcW w:w="837" w:type="pct"/>
            <w:shd w:val="clear" w:color="auto" w:fill="auto"/>
          </w:tcPr>
          <w:p w14:paraId="37D9BB8A" w14:textId="77777777" w:rsidR="002B2AE4" w:rsidRPr="002B2AE4" w:rsidRDefault="002B2AE4" w:rsidP="00F64F07">
            <w:pPr>
              <w:rPr>
                <w:b/>
                <w:sz w:val="20"/>
                <w:szCs w:val="20"/>
              </w:rPr>
            </w:pPr>
            <w:r w:rsidRPr="002B2AE4">
              <w:rPr>
                <w:b/>
                <w:sz w:val="20"/>
                <w:szCs w:val="20"/>
              </w:rPr>
              <w:t xml:space="preserve">Местообитание на вида: </w:t>
            </w:r>
            <w:r w:rsidRPr="002B2AE4">
              <w:rPr>
                <w:bCs/>
                <w:sz w:val="20"/>
                <w:szCs w:val="20"/>
              </w:rPr>
              <w:t>Площ на подходящите гнездови и хранителни местообитания на вида</w:t>
            </w:r>
          </w:p>
        </w:tc>
        <w:tc>
          <w:tcPr>
            <w:tcW w:w="529" w:type="pct"/>
            <w:shd w:val="clear" w:color="auto" w:fill="auto"/>
          </w:tcPr>
          <w:p w14:paraId="36FC67EA" w14:textId="77777777" w:rsidR="002B2AE4" w:rsidRPr="002B2AE4" w:rsidRDefault="004B26E2" w:rsidP="00F64F07">
            <w:pPr>
              <w:rPr>
                <w:sz w:val="20"/>
                <w:szCs w:val="20"/>
              </w:rPr>
            </w:pPr>
            <w:r>
              <w:rPr>
                <w:sz w:val="20"/>
                <w:szCs w:val="20"/>
              </w:rPr>
              <w:t>ха</w:t>
            </w:r>
          </w:p>
        </w:tc>
        <w:tc>
          <w:tcPr>
            <w:tcW w:w="757" w:type="pct"/>
            <w:shd w:val="clear" w:color="auto" w:fill="auto"/>
          </w:tcPr>
          <w:p w14:paraId="0C2B3A20" w14:textId="77777777" w:rsidR="002B2AE4" w:rsidRPr="002B2AE4" w:rsidRDefault="002B2AE4" w:rsidP="00F64F07">
            <w:pPr>
              <w:rPr>
                <w:sz w:val="20"/>
                <w:szCs w:val="20"/>
              </w:rPr>
            </w:pPr>
            <w:r>
              <w:rPr>
                <w:sz w:val="20"/>
                <w:szCs w:val="20"/>
              </w:rPr>
              <w:t>435</w:t>
            </w:r>
            <w:r w:rsidRPr="002B2AE4">
              <w:rPr>
                <w:sz w:val="20"/>
                <w:szCs w:val="20"/>
              </w:rPr>
              <w:t xml:space="preserve"> </w:t>
            </w:r>
            <w:r w:rsidR="004B26E2">
              <w:rPr>
                <w:sz w:val="20"/>
                <w:szCs w:val="20"/>
              </w:rPr>
              <w:t>ха</w:t>
            </w:r>
          </w:p>
        </w:tc>
        <w:tc>
          <w:tcPr>
            <w:tcW w:w="1622" w:type="pct"/>
            <w:shd w:val="clear" w:color="auto" w:fill="auto"/>
          </w:tcPr>
          <w:p w14:paraId="7161A75A" w14:textId="77777777" w:rsidR="002B2AE4" w:rsidRPr="002B2AE4" w:rsidRDefault="002B2AE4" w:rsidP="00F64F07">
            <w:pPr>
              <w:rPr>
                <w:sz w:val="20"/>
                <w:szCs w:val="20"/>
              </w:rPr>
            </w:pPr>
            <w:r w:rsidRPr="002B2AE4">
              <w:rPr>
                <w:sz w:val="20"/>
                <w:szCs w:val="20"/>
              </w:rPr>
              <w:t>Включва влажните зони, обрасли с водолюбива растителност, открити водни площи.</w:t>
            </w:r>
          </w:p>
          <w:p w14:paraId="4A5E1DB5" w14:textId="77777777" w:rsidR="002B2AE4" w:rsidRPr="002B2AE4" w:rsidRDefault="002B2AE4" w:rsidP="00F64F07">
            <w:pPr>
              <w:rPr>
                <w:sz w:val="20"/>
                <w:szCs w:val="20"/>
              </w:rPr>
            </w:pPr>
            <w:r w:rsidRPr="002B2AE4">
              <w:rPr>
                <w:sz w:val="20"/>
                <w:szCs w:val="20"/>
              </w:rPr>
              <w:t xml:space="preserve">Данните са взети от </w:t>
            </w:r>
            <w:r w:rsidR="00925D04">
              <w:rPr>
                <w:sz w:val="20"/>
                <w:szCs w:val="20"/>
              </w:rPr>
              <w:t>СФ</w:t>
            </w:r>
            <w:r w:rsidRPr="002B2AE4">
              <w:rPr>
                <w:sz w:val="20"/>
                <w:szCs w:val="20"/>
              </w:rPr>
              <w:t xml:space="preserve"> като % на местообитание N06 - Вътрешни водни тела (застояла вода, течаща вода).</w:t>
            </w:r>
          </w:p>
        </w:tc>
        <w:tc>
          <w:tcPr>
            <w:tcW w:w="1255" w:type="pct"/>
          </w:tcPr>
          <w:p w14:paraId="17A685E4" w14:textId="77777777" w:rsidR="002B2AE4" w:rsidRPr="002B2AE4" w:rsidRDefault="002B2AE4" w:rsidP="00F64F07">
            <w:pPr>
              <w:rPr>
                <w:sz w:val="20"/>
                <w:szCs w:val="20"/>
              </w:rPr>
            </w:pPr>
            <w:r w:rsidRPr="002B2AE4">
              <w:rPr>
                <w:sz w:val="20"/>
                <w:szCs w:val="20"/>
              </w:rPr>
              <w:t>Поддържане на площта на подходящите местообитания на вида в защитената зо</w:t>
            </w:r>
            <w:r>
              <w:rPr>
                <w:sz w:val="20"/>
                <w:szCs w:val="20"/>
              </w:rPr>
              <w:t>на, в размер на най-малко 435</w:t>
            </w:r>
            <w:r w:rsidRPr="002B2AE4">
              <w:rPr>
                <w:sz w:val="20"/>
                <w:szCs w:val="20"/>
              </w:rPr>
              <w:t xml:space="preserve"> </w:t>
            </w:r>
            <w:r w:rsidR="004B26E2">
              <w:rPr>
                <w:sz w:val="20"/>
                <w:szCs w:val="20"/>
              </w:rPr>
              <w:t>ха</w:t>
            </w:r>
          </w:p>
        </w:tc>
      </w:tr>
      <w:tr w:rsidR="006D6EEC" w:rsidRPr="002B2AE4" w14:paraId="75930197" w14:textId="77777777" w:rsidTr="00F57F77">
        <w:trPr>
          <w:trHeight w:val="3478"/>
          <w:jc w:val="center"/>
        </w:trPr>
        <w:tc>
          <w:tcPr>
            <w:tcW w:w="837" w:type="pct"/>
            <w:shd w:val="clear" w:color="auto" w:fill="auto"/>
          </w:tcPr>
          <w:p w14:paraId="317D8168" w14:textId="77777777" w:rsidR="006D6EEC" w:rsidRPr="007D51EB" w:rsidRDefault="006D6EEC" w:rsidP="009908DA">
            <w:pPr>
              <w:rPr>
                <w:sz w:val="20"/>
                <w:szCs w:val="20"/>
              </w:rPr>
            </w:pPr>
            <w:r w:rsidRPr="007D51EB">
              <w:rPr>
                <w:b/>
                <w:sz w:val="20"/>
                <w:szCs w:val="20"/>
              </w:rPr>
              <w:t>Местообитание на вида:</w:t>
            </w:r>
            <w:r w:rsidRPr="007D51EB">
              <w:rPr>
                <w:sz w:val="20"/>
                <w:szCs w:val="20"/>
              </w:rPr>
              <w:t xml:space="preserve"> Междинна екологична и химична оценка на  повърхностните водни тела в БДДР за периода 2019 - 2020 г. по отделни БЕК</w:t>
            </w:r>
          </w:p>
        </w:tc>
        <w:tc>
          <w:tcPr>
            <w:tcW w:w="529" w:type="pct"/>
            <w:shd w:val="clear" w:color="auto" w:fill="auto"/>
          </w:tcPr>
          <w:p w14:paraId="36DA517E" w14:textId="77777777" w:rsidR="006D6EEC" w:rsidRPr="007D51EB" w:rsidRDefault="006D6EEC" w:rsidP="009908DA">
            <w:pPr>
              <w:rPr>
                <w:sz w:val="20"/>
                <w:szCs w:val="20"/>
              </w:rPr>
            </w:pPr>
            <w:r w:rsidRPr="007D51EB">
              <w:rPr>
                <w:sz w:val="20"/>
                <w:szCs w:val="20"/>
              </w:rPr>
              <w:t>5 степенна скала</w:t>
            </w:r>
          </w:p>
        </w:tc>
        <w:tc>
          <w:tcPr>
            <w:tcW w:w="757" w:type="pct"/>
            <w:shd w:val="clear" w:color="auto" w:fill="auto"/>
          </w:tcPr>
          <w:p w14:paraId="70751906" w14:textId="77777777" w:rsidR="006D6EEC" w:rsidRPr="007D51EB" w:rsidRDefault="006D6EEC" w:rsidP="009908DA">
            <w:pPr>
              <w:rPr>
                <w:sz w:val="20"/>
                <w:szCs w:val="20"/>
              </w:rPr>
            </w:pPr>
            <w:r w:rsidRPr="00D169E5">
              <w:rPr>
                <w:sz w:val="20"/>
                <w:szCs w:val="20"/>
              </w:rPr>
              <w:t>2-Добро или 1-Отлично</w:t>
            </w:r>
          </w:p>
        </w:tc>
        <w:tc>
          <w:tcPr>
            <w:tcW w:w="1622" w:type="pct"/>
            <w:shd w:val="clear" w:color="auto" w:fill="auto"/>
          </w:tcPr>
          <w:tbl>
            <w:tblPr>
              <w:tblW w:w="2642" w:type="dxa"/>
              <w:jc w:val="center"/>
              <w:tblCellMar>
                <w:left w:w="70" w:type="dxa"/>
                <w:right w:w="70" w:type="dxa"/>
              </w:tblCellMar>
              <w:tblLook w:val="04A0" w:firstRow="1" w:lastRow="0" w:firstColumn="1" w:lastColumn="0" w:noHBand="0" w:noVBand="1"/>
            </w:tblPr>
            <w:tblGrid>
              <w:gridCol w:w="2642"/>
            </w:tblGrid>
            <w:tr w:rsidR="006D6EEC" w:rsidRPr="007D51EB" w14:paraId="65BA5009" w14:textId="77777777" w:rsidTr="00F57F77">
              <w:trPr>
                <w:trHeight w:val="300"/>
                <w:jc w:val="center"/>
              </w:trPr>
              <w:tc>
                <w:tcPr>
                  <w:tcW w:w="2642" w:type="dxa"/>
                  <w:tcBorders>
                    <w:top w:val="single" w:sz="4" w:space="0" w:color="auto"/>
                    <w:left w:val="single" w:sz="4" w:space="0" w:color="auto"/>
                    <w:bottom w:val="single" w:sz="4" w:space="0" w:color="auto"/>
                    <w:right w:val="nil"/>
                  </w:tcBorders>
                  <w:shd w:val="clear" w:color="000000" w:fill="BFBFBF"/>
                  <w:noWrap/>
                  <w:vAlign w:val="bottom"/>
                </w:tcPr>
                <w:p w14:paraId="574DFB9B" w14:textId="77777777" w:rsidR="006D6EEC" w:rsidRPr="007D51EB" w:rsidRDefault="006D6EEC" w:rsidP="009908DA">
                  <w:pPr>
                    <w:rPr>
                      <w:b/>
                      <w:bCs/>
                      <w:sz w:val="20"/>
                      <w:szCs w:val="20"/>
                    </w:rPr>
                  </w:pPr>
                  <w:r w:rsidRPr="007D51EB">
                    <w:rPr>
                      <w:b/>
                      <w:bCs/>
                      <w:sz w:val="20"/>
                      <w:szCs w:val="20"/>
                    </w:rPr>
                    <w:t>Екологично състояние</w:t>
                  </w:r>
                </w:p>
              </w:tc>
            </w:tr>
            <w:tr w:rsidR="006D6EEC" w:rsidRPr="007D51EB" w14:paraId="274F78E8" w14:textId="77777777" w:rsidTr="00F57F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379D443C" w14:textId="77777777" w:rsidR="006D6EEC" w:rsidRPr="007D51EB" w:rsidRDefault="006D6EEC" w:rsidP="009908DA">
                  <w:pPr>
                    <w:rPr>
                      <w:sz w:val="20"/>
                      <w:szCs w:val="20"/>
                    </w:rPr>
                  </w:pPr>
                  <w:r w:rsidRPr="007D51EB">
                    <w:rPr>
                      <w:sz w:val="20"/>
                      <w:szCs w:val="20"/>
                    </w:rPr>
                    <w:t>1-Отлично – High</w:t>
                  </w:r>
                </w:p>
              </w:tc>
            </w:tr>
            <w:tr w:rsidR="006D6EEC" w:rsidRPr="007D51EB" w14:paraId="1A3A1E31" w14:textId="77777777" w:rsidTr="00F57F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2EDE1E38" w14:textId="77777777" w:rsidR="006D6EEC" w:rsidRPr="007D51EB" w:rsidRDefault="006D6EEC" w:rsidP="009908DA">
                  <w:pPr>
                    <w:rPr>
                      <w:sz w:val="20"/>
                      <w:szCs w:val="20"/>
                    </w:rPr>
                  </w:pPr>
                  <w:r w:rsidRPr="007D51EB">
                    <w:rPr>
                      <w:sz w:val="20"/>
                      <w:szCs w:val="20"/>
                    </w:rPr>
                    <w:t>2-Добро – Good</w:t>
                  </w:r>
                </w:p>
              </w:tc>
            </w:tr>
            <w:tr w:rsidR="006D6EEC" w:rsidRPr="007D51EB" w14:paraId="4E419186" w14:textId="77777777" w:rsidTr="00F57F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42A4FB18" w14:textId="77777777" w:rsidR="006D6EEC" w:rsidRPr="007D51EB" w:rsidRDefault="006D6EEC" w:rsidP="009908DA">
                  <w:pPr>
                    <w:rPr>
                      <w:sz w:val="20"/>
                      <w:szCs w:val="20"/>
                    </w:rPr>
                  </w:pPr>
                  <w:r w:rsidRPr="007D51EB">
                    <w:rPr>
                      <w:sz w:val="20"/>
                      <w:szCs w:val="20"/>
                    </w:rPr>
                    <w:t>3-Умерено - Moderate</w:t>
                  </w:r>
                </w:p>
              </w:tc>
            </w:tr>
            <w:tr w:rsidR="006D6EEC" w:rsidRPr="007D51EB" w14:paraId="6177748C" w14:textId="77777777" w:rsidTr="00F57F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478984C" w14:textId="77777777" w:rsidR="006D6EEC" w:rsidRPr="007D51EB" w:rsidRDefault="006D6EEC" w:rsidP="009908DA">
                  <w:pPr>
                    <w:rPr>
                      <w:sz w:val="20"/>
                      <w:szCs w:val="20"/>
                    </w:rPr>
                  </w:pPr>
                  <w:r w:rsidRPr="007D51EB">
                    <w:rPr>
                      <w:sz w:val="20"/>
                      <w:szCs w:val="20"/>
                    </w:rPr>
                    <w:t>4-Лошо – Poor</w:t>
                  </w:r>
                </w:p>
              </w:tc>
            </w:tr>
            <w:tr w:rsidR="006D6EEC" w:rsidRPr="007D51EB" w14:paraId="42D5B47B" w14:textId="77777777" w:rsidTr="00F57F77">
              <w:trPr>
                <w:trHeight w:val="300"/>
                <w:jc w:val="center"/>
              </w:trPr>
              <w:tc>
                <w:tcPr>
                  <w:tcW w:w="2642"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3EBF1000" w14:textId="77777777" w:rsidR="006D6EEC" w:rsidRPr="007D51EB" w:rsidRDefault="006D6EEC" w:rsidP="009908DA">
                  <w:pPr>
                    <w:rPr>
                      <w:sz w:val="20"/>
                      <w:szCs w:val="20"/>
                    </w:rPr>
                  </w:pPr>
                  <w:r w:rsidRPr="007D51EB">
                    <w:rPr>
                      <w:sz w:val="20"/>
                      <w:szCs w:val="20"/>
                    </w:rPr>
                    <w:t>5-Много лошо - Bad</w:t>
                  </w:r>
                </w:p>
              </w:tc>
            </w:tr>
          </w:tbl>
          <w:p w14:paraId="1B799C6A" w14:textId="77777777" w:rsidR="006D6EEC" w:rsidRPr="007D51EB" w:rsidRDefault="006D6EEC" w:rsidP="009908DA">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 </w:t>
            </w:r>
          </w:p>
        </w:tc>
        <w:tc>
          <w:tcPr>
            <w:tcW w:w="1255" w:type="pct"/>
          </w:tcPr>
          <w:p w14:paraId="23725E29" w14:textId="77777777" w:rsidR="006D6EEC" w:rsidRPr="007D51EB" w:rsidRDefault="006D6EEC" w:rsidP="009908DA">
            <w:pPr>
              <w:rPr>
                <w:sz w:val="20"/>
                <w:szCs w:val="20"/>
              </w:rPr>
            </w:pPr>
            <w:r w:rsidRPr="007D51EB">
              <w:rPr>
                <w:sz w:val="20"/>
                <w:szCs w:val="20"/>
              </w:rPr>
              <w:t>Поддържане или подобряване на екологичното състояние на водното тяло до степен 2 – добро или 1 – отлично състояние.</w:t>
            </w:r>
          </w:p>
        </w:tc>
      </w:tr>
    </w:tbl>
    <w:p w14:paraId="23B0EEA0" w14:textId="77777777" w:rsidR="002B2AE4" w:rsidRDefault="002B2AE4" w:rsidP="002B2AE4"/>
    <w:p w14:paraId="55BF31D6" w14:textId="77777777" w:rsidR="002B2AE4" w:rsidRDefault="002B2AE4" w:rsidP="002B2AE4">
      <w:pPr>
        <w:spacing w:after="120"/>
        <w:rPr>
          <w:b/>
          <w:bCs/>
        </w:rPr>
      </w:pPr>
      <w:r>
        <w:rPr>
          <w:b/>
          <w:bCs/>
        </w:rPr>
        <w:lastRenderedPageBreak/>
        <w:t xml:space="preserve">6. </w:t>
      </w:r>
      <w:r w:rsidRPr="00DC32FA">
        <w:rPr>
          <w:b/>
          <w:bCs/>
        </w:rPr>
        <w:t xml:space="preserve">Необходимост от промени в </w:t>
      </w:r>
      <w:r w:rsidR="00925D04">
        <w:rPr>
          <w:b/>
          <w:bCs/>
        </w:rPr>
        <w:t>СФ</w:t>
      </w:r>
      <w:r w:rsidRPr="00DC32FA">
        <w:rPr>
          <w:b/>
          <w:bCs/>
        </w:rPr>
        <w:t xml:space="preserve"> за СЗЗ</w:t>
      </w:r>
      <w:r>
        <w:rPr>
          <w:b/>
          <w:bCs/>
        </w:rPr>
        <w:t xml:space="preserve"> </w:t>
      </w:r>
      <w:r w:rsidRPr="00DC32FA">
        <w:rPr>
          <w:b/>
          <w:bCs/>
        </w:rPr>
        <w:t xml:space="preserve"> BG0002009 „Златията“</w:t>
      </w:r>
    </w:p>
    <w:p w14:paraId="22E7C40C" w14:textId="77777777" w:rsidR="002B2AE4" w:rsidRDefault="002B2AE4" w:rsidP="002B2AE4">
      <w:pPr>
        <w:spacing w:after="120"/>
        <w:contextualSpacing/>
        <w:rPr>
          <w:bCs/>
        </w:rPr>
      </w:pPr>
      <w:r w:rsidRPr="00DC32FA">
        <w:rPr>
          <w:bCs/>
        </w:rPr>
        <w:t>Актуализиране на кода (</w:t>
      </w:r>
      <w:r w:rsidRPr="00DC32FA">
        <w:rPr>
          <w:bCs/>
          <w:lang w:val="en-GB"/>
        </w:rPr>
        <w:t>code)</w:t>
      </w:r>
      <w:r w:rsidRPr="00DC32FA">
        <w:rPr>
          <w:bCs/>
        </w:rPr>
        <w:t xml:space="preserve"> и научното наименование (Scientific Name), съобразно Докладването</w:t>
      </w:r>
      <w:r>
        <w:rPr>
          <w:bCs/>
        </w:rPr>
        <w:t xml:space="preserve"> от 2019 г.</w:t>
      </w:r>
    </w:p>
    <w:p w14:paraId="3058CA04" w14:textId="77777777" w:rsidR="002B2AE4" w:rsidRPr="00DC32FA" w:rsidRDefault="002B2AE4" w:rsidP="002B2AE4">
      <w:pPr>
        <w:spacing w:after="120"/>
        <w:contextualSpacing/>
        <w:rPr>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8"/>
        <w:gridCol w:w="621"/>
        <w:gridCol w:w="1626"/>
        <w:gridCol w:w="309"/>
        <w:gridCol w:w="454"/>
        <w:gridCol w:w="9"/>
        <w:gridCol w:w="320"/>
        <w:gridCol w:w="536"/>
        <w:gridCol w:w="568"/>
        <w:gridCol w:w="559"/>
        <w:gridCol w:w="542"/>
        <w:gridCol w:w="788"/>
        <w:gridCol w:w="7"/>
        <w:gridCol w:w="884"/>
        <w:gridCol w:w="584"/>
        <w:gridCol w:w="491"/>
        <w:gridCol w:w="540"/>
      </w:tblGrid>
      <w:tr w:rsidR="002B2AE4" w:rsidRPr="002B2AE4" w14:paraId="68D33FA1" w14:textId="77777777" w:rsidTr="00F57F77">
        <w:trPr>
          <w:jc w:val="center"/>
        </w:trPr>
        <w:tc>
          <w:tcPr>
            <w:tcW w:w="1833" w:type="pct"/>
            <w:gridSpan w:val="6"/>
            <w:shd w:val="clear" w:color="auto" w:fill="auto"/>
            <w:vAlign w:val="center"/>
          </w:tcPr>
          <w:p w14:paraId="594AC422" w14:textId="77777777" w:rsidR="002B2AE4" w:rsidRPr="002B2AE4" w:rsidRDefault="002B2AE4" w:rsidP="00F57F77">
            <w:pPr>
              <w:rPr>
                <w:b/>
                <w:sz w:val="20"/>
                <w:szCs w:val="20"/>
              </w:rPr>
            </w:pPr>
            <w:r w:rsidRPr="002B2AE4">
              <w:rPr>
                <w:b/>
                <w:sz w:val="20"/>
                <w:szCs w:val="20"/>
              </w:rPr>
              <w:t>Species</w:t>
            </w:r>
          </w:p>
        </w:tc>
        <w:tc>
          <w:tcPr>
            <w:tcW w:w="1807" w:type="pct"/>
            <w:gridSpan w:val="7"/>
            <w:shd w:val="clear" w:color="auto" w:fill="auto"/>
            <w:vAlign w:val="center"/>
          </w:tcPr>
          <w:p w14:paraId="24532D89" w14:textId="77777777" w:rsidR="002B2AE4" w:rsidRPr="002B2AE4" w:rsidRDefault="002B2AE4" w:rsidP="00F57F77">
            <w:pPr>
              <w:rPr>
                <w:b/>
                <w:sz w:val="20"/>
                <w:szCs w:val="20"/>
              </w:rPr>
            </w:pPr>
            <w:r w:rsidRPr="002B2AE4">
              <w:rPr>
                <w:b/>
                <w:sz w:val="20"/>
                <w:szCs w:val="20"/>
              </w:rPr>
              <w:t>Population in the site</w:t>
            </w:r>
          </w:p>
        </w:tc>
        <w:tc>
          <w:tcPr>
            <w:tcW w:w="1360" w:type="pct"/>
            <w:gridSpan w:val="4"/>
            <w:shd w:val="clear" w:color="auto" w:fill="auto"/>
            <w:vAlign w:val="center"/>
          </w:tcPr>
          <w:p w14:paraId="2606AACD" w14:textId="77777777" w:rsidR="002B2AE4" w:rsidRPr="002B2AE4" w:rsidRDefault="002B2AE4" w:rsidP="00F57F77">
            <w:pPr>
              <w:rPr>
                <w:b/>
                <w:sz w:val="20"/>
                <w:szCs w:val="20"/>
              </w:rPr>
            </w:pPr>
            <w:r w:rsidRPr="002B2AE4">
              <w:rPr>
                <w:b/>
                <w:sz w:val="20"/>
                <w:szCs w:val="20"/>
              </w:rPr>
              <w:t>Site assessment</w:t>
            </w:r>
          </w:p>
        </w:tc>
      </w:tr>
      <w:tr w:rsidR="002B2AE4" w:rsidRPr="002B2AE4" w14:paraId="55DCA1F8" w14:textId="77777777" w:rsidTr="00F57F77">
        <w:trPr>
          <w:jc w:val="center"/>
        </w:trPr>
        <w:tc>
          <w:tcPr>
            <w:tcW w:w="190" w:type="pct"/>
            <w:vMerge w:val="restart"/>
            <w:shd w:val="clear" w:color="auto" w:fill="auto"/>
            <w:vAlign w:val="center"/>
          </w:tcPr>
          <w:p w14:paraId="0B3CF66F" w14:textId="77777777" w:rsidR="002B2AE4" w:rsidRPr="002B2AE4" w:rsidRDefault="002B2AE4" w:rsidP="00F57F77">
            <w:pPr>
              <w:rPr>
                <w:b/>
                <w:sz w:val="20"/>
                <w:szCs w:val="20"/>
              </w:rPr>
            </w:pPr>
            <w:r w:rsidRPr="002B2AE4">
              <w:rPr>
                <w:b/>
                <w:sz w:val="20"/>
                <w:szCs w:val="20"/>
              </w:rPr>
              <w:t>G</w:t>
            </w:r>
          </w:p>
        </w:tc>
        <w:tc>
          <w:tcPr>
            <w:tcW w:w="338" w:type="pct"/>
            <w:vMerge w:val="restart"/>
            <w:shd w:val="clear" w:color="auto" w:fill="auto"/>
            <w:vAlign w:val="center"/>
          </w:tcPr>
          <w:p w14:paraId="3CC6A5DD" w14:textId="77777777" w:rsidR="002B2AE4" w:rsidRPr="002B2AE4" w:rsidRDefault="002B2AE4" w:rsidP="00F57F77">
            <w:pPr>
              <w:rPr>
                <w:b/>
                <w:sz w:val="20"/>
                <w:szCs w:val="20"/>
              </w:rPr>
            </w:pPr>
            <w:r w:rsidRPr="002B2AE4">
              <w:rPr>
                <w:b/>
                <w:sz w:val="20"/>
                <w:szCs w:val="20"/>
              </w:rPr>
              <w:t>Code</w:t>
            </w:r>
          </w:p>
        </w:tc>
        <w:tc>
          <w:tcPr>
            <w:tcW w:w="885" w:type="pct"/>
            <w:vMerge w:val="restart"/>
            <w:shd w:val="clear" w:color="auto" w:fill="auto"/>
            <w:vAlign w:val="center"/>
          </w:tcPr>
          <w:p w14:paraId="2BD5E933" w14:textId="77777777" w:rsidR="002B2AE4" w:rsidRPr="002B2AE4" w:rsidRDefault="002B2AE4" w:rsidP="00F57F77">
            <w:pPr>
              <w:rPr>
                <w:b/>
                <w:sz w:val="20"/>
                <w:szCs w:val="20"/>
              </w:rPr>
            </w:pPr>
            <w:r w:rsidRPr="002B2AE4">
              <w:rPr>
                <w:b/>
                <w:sz w:val="20"/>
                <w:szCs w:val="20"/>
              </w:rPr>
              <w:t>Scientific Name</w:t>
            </w:r>
          </w:p>
        </w:tc>
        <w:tc>
          <w:tcPr>
            <w:tcW w:w="168" w:type="pct"/>
            <w:vMerge w:val="restart"/>
            <w:shd w:val="clear" w:color="auto" w:fill="auto"/>
            <w:vAlign w:val="center"/>
          </w:tcPr>
          <w:p w14:paraId="4860222B" w14:textId="77777777" w:rsidR="002B2AE4" w:rsidRPr="002B2AE4" w:rsidRDefault="002B2AE4" w:rsidP="00F57F77">
            <w:pPr>
              <w:rPr>
                <w:b/>
                <w:sz w:val="20"/>
                <w:szCs w:val="20"/>
              </w:rPr>
            </w:pPr>
            <w:r w:rsidRPr="002B2AE4">
              <w:rPr>
                <w:b/>
                <w:sz w:val="20"/>
                <w:szCs w:val="20"/>
              </w:rPr>
              <w:t>S</w:t>
            </w:r>
          </w:p>
        </w:tc>
        <w:tc>
          <w:tcPr>
            <w:tcW w:w="247" w:type="pct"/>
            <w:vMerge w:val="restart"/>
            <w:shd w:val="clear" w:color="auto" w:fill="auto"/>
            <w:vAlign w:val="center"/>
          </w:tcPr>
          <w:p w14:paraId="2B0BA0E4" w14:textId="77777777" w:rsidR="002B2AE4" w:rsidRPr="002B2AE4" w:rsidRDefault="002B2AE4" w:rsidP="00F57F77">
            <w:pPr>
              <w:rPr>
                <w:b/>
                <w:sz w:val="20"/>
                <w:szCs w:val="20"/>
              </w:rPr>
            </w:pPr>
            <w:r w:rsidRPr="002B2AE4">
              <w:rPr>
                <w:b/>
                <w:sz w:val="20"/>
                <w:szCs w:val="20"/>
              </w:rPr>
              <w:t>NP</w:t>
            </w:r>
          </w:p>
        </w:tc>
        <w:tc>
          <w:tcPr>
            <w:tcW w:w="179" w:type="pct"/>
            <w:gridSpan w:val="2"/>
            <w:vMerge w:val="restart"/>
            <w:shd w:val="clear" w:color="auto" w:fill="auto"/>
            <w:vAlign w:val="center"/>
          </w:tcPr>
          <w:p w14:paraId="7828196D" w14:textId="77777777" w:rsidR="002B2AE4" w:rsidRPr="002B2AE4" w:rsidRDefault="002B2AE4" w:rsidP="00F57F77">
            <w:pPr>
              <w:rPr>
                <w:b/>
                <w:sz w:val="20"/>
                <w:szCs w:val="20"/>
              </w:rPr>
            </w:pPr>
            <w:r w:rsidRPr="002B2AE4">
              <w:rPr>
                <w:b/>
                <w:sz w:val="20"/>
                <w:szCs w:val="20"/>
              </w:rPr>
              <w:t>T</w:t>
            </w:r>
          </w:p>
        </w:tc>
        <w:tc>
          <w:tcPr>
            <w:tcW w:w="601" w:type="pct"/>
            <w:gridSpan w:val="2"/>
            <w:shd w:val="clear" w:color="auto" w:fill="auto"/>
            <w:vAlign w:val="center"/>
          </w:tcPr>
          <w:p w14:paraId="35645931" w14:textId="77777777" w:rsidR="002B2AE4" w:rsidRPr="002B2AE4" w:rsidRDefault="002B2AE4" w:rsidP="00F57F77">
            <w:pPr>
              <w:rPr>
                <w:b/>
                <w:sz w:val="20"/>
                <w:szCs w:val="20"/>
              </w:rPr>
            </w:pPr>
            <w:r w:rsidRPr="002B2AE4">
              <w:rPr>
                <w:b/>
                <w:sz w:val="20"/>
                <w:szCs w:val="20"/>
              </w:rPr>
              <w:t>Size</w:t>
            </w:r>
          </w:p>
        </w:tc>
        <w:tc>
          <w:tcPr>
            <w:tcW w:w="304" w:type="pct"/>
            <w:vMerge w:val="restart"/>
            <w:shd w:val="clear" w:color="auto" w:fill="auto"/>
            <w:vAlign w:val="center"/>
          </w:tcPr>
          <w:p w14:paraId="65BE8A89" w14:textId="77777777" w:rsidR="002B2AE4" w:rsidRPr="002B2AE4" w:rsidRDefault="002B2AE4" w:rsidP="00F57F77">
            <w:pPr>
              <w:rPr>
                <w:b/>
                <w:sz w:val="20"/>
                <w:szCs w:val="20"/>
              </w:rPr>
            </w:pPr>
            <w:r w:rsidRPr="002B2AE4">
              <w:rPr>
                <w:b/>
                <w:sz w:val="20"/>
                <w:szCs w:val="20"/>
              </w:rPr>
              <w:t>Unit</w:t>
            </w:r>
          </w:p>
        </w:tc>
        <w:tc>
          <w:tcPr>
            <w:tcW w:w="295" w:type="pct"/>
            <w:vMerge w:val="restart"/>
            <w:shd w:val="clear" w:color="auto" w:fill="auto"/>
            <w:vAlign w:val="center"/>
          </w:tcPr>
          <w:p w14:paraId="59D58C86" w14:textId="77777777" w:rsidR="002B2AE4" w:rsidRPr="002B2AE4" w:rsidRDefault="002B2AE4" w:rsidP="00F57F77">
            <w:pPr>
              <w:rPr>
                <w:b/>
                <w:sz w:val="20"/>
                <w:szCs w:val="20"/>
              </w:rPr>
            </w:pPr>
            <w:r w:rsidRPr="002B2AE4">
              <w:rPr>
                <w:b/>
                <w:sz w:val="20"/>
                <w:szCs w:val="20"/>
              </w:rPr>
              <w:t>Cat.</w:t>
            </w:r>
          </w:p>
        </w:tc>
        <w:tc>
          <w:tcPr>
            <w:tcW w:w="429" w:type="pct"/>
            <w:vMerge w:val="restart"/>
            <w:shd w:val="clear" w:color="auto" w:fill="auto"/>
            <w:vAlign w:val="center"/>
          </w:tcPr>
          <w:p w14:paraId="707CD9F4" w14:textId="77777777" w:rsidR="002B2AE4" w:rsidRPr="002B2AE4" w:rsidRDefault="002B2AE4" w:rsidP="00F57F77">
            <w:pPr>
              <w:rPr>
                <w:b/>
                <w:sz w:val="20"/>
                <w:szCs w:val="20"/>
              </w:rPr>
            </w:pPr>
            <w:r w:rsidRPr="002B2AE4">
              <w:rPr>
                <w:b/>
                <w:sz w:val="20"/>
                <w:szCs w:val="20"/>
              </w:rPr>
              <w:t>D.qual.</w:t>
            </w:r>
          </w:p>
        </w:tc>
        <w:tc>
          <w:tcPr>
            <w:tcW w:w="485" w:type="pct"/>
            <w:gridSpan w:val="2"/>
            <w:shd w:val="clear" w:color="auto" w:fill="auto"/>
            <w:vAlign w:val="center"/>
          </w:tcPr>
          <w:p w14:paraId="00C2475A" w14:textId="77777777" w:rsidR="002B2AE4" w:rsidRPr="002B2AE4" w:rsidRDefault="002B2AE4" w:rsidP="00F57F77">
            <w:pPr>
              <w:rPr>
                <w:b/>
                <w:sz w:val="20"/>
                <w:szCs w:val="20"/>
              </w:rPr>
            </w:pPr>
            <w:r w:rsidRPr="002B2AE4">
              <w:rPr>
                <w:b/>
                <w:sz w:val="20"/>
                <w:szCs w:val="20"/>
              </w:rPr>
              <w:t>A/B/C/D</w:t>
            </w:r>
          </w:p>
        </w:tc>
        <w:tc>
          <w:tcPr>
            <w:tcW w:w="880" w:type="pct"/>
            <w:gridSpan w:val="3"/>
            <w:shd w:val="clear" w:color="auto" w:fill="auto"/>
            <w:vAlign w:val="center"/>
          </w:tcPr>
          <w:p w14:paraId="3837F5C7" w14:textId="77777777" w:rsidR="002B2AE4" w:rsidRPr="002B2AE4" w:rsidRDefault="002B2AE4" w:rsidP="00F57F77">
            <w:pPr>
              <w:rPr>
                <w:b/>
                <w:sz w:val="20"/>
                <w:szCs w:val="20"/>
              </w:rPr>
            </w:pPr>
            <w:r w:rsidRPr="002B2AE4">
              <w:rPr>
                <w:b/>
                <w:sz w:val="20"/>
                <w:szCs w:val="20"/>
              </w:rPr>
              <w:t>A/B/C</w:t>
            </w:r>
          </w:p>
        </w:tc>
      </w:tr>
      <w:tr w:rsidR="002B2AE4" w:rsidRPr="002B2AE4" w14:paraId="1047C8B2" w14:textId="77777777" w:rsidTr="00F57F77">
        <w:trPr>
          <w:jc w:val="center"/>
        </w:trPr>
        <w:tc>
          <w:tcPr>
            <w:tcW w:w="190" w:type="pct"/>
            <w:vMerge/>
            <w:shd w:val="clear" w:color="auto" w:fill="auto"/>
            <w:vAlign w:val="center"/>
          </w:tcPr>
          <w:p w14:paraId="0C3E81C3" w14:textId="77777777" w:rsidR="002B2AE4" w:rsidRPr="002B2AE4" w:rsidRDefault="002B2AE4" w:rsidP="00F57F77">
            <w:pPr>
              <w:rPr>
                <w:sz w:val="20"/>
                <w:szCs w:val="20"/>
              </w:rPr>
            </w:pPr>
          </w:p>
        </w:tc>
        <w:tc>
          <w:tcPr>
            <w:tcW w:w="338" w:type="pct"/>
            <w:vMerge/>
            <w:shd w:val="clear" w:color="auto" w:fill="auto"/>
            <w:vAlign w:val="center"/>
          </w:tcPr>
          <w:p w14:paraId="5504C113" w14:textId="77777777" w:rsidR="002B2AE4" w:rsidRPr="002B2AE4" w:rsidRDefault="002B2AE4" w:rsidP="00F57F77">
            <w:pPr>
              <w:rPr>
                <w:sz w:val="20"/>
                <w:szCs w:val="20"/>
              </w:rPr>
            </w:pPr>
          </w:p>
        </w:tc>
        <w:tc>
          <w:tcPr>
            <w:tcW w:w="885" w:type="pct"/>
            <w:vMerge/>
            <w:shd w:val="clear" w:color="auto" w:fill="auto"/>
            <w:vAlign w:val="center"/>
          </w:tcPr>
          <w:p w14:paraId="326FC853" w14:textId="77777777" w:rsidR="002B2AE4" w:rsidRPr="002B2AE4" w:rsidRDefault="002B2AE4" w:rsidP="00F57F77">
            <w:pPr>
              <w:rPr>
                <w:sz w:val="20"/>
                <w:szCs w:val="20"/>
              </w:rPr>
            </w:pPr>
          </w:p>
        </w:tc>
        <w:tc>
          <w:tcPr>
            <w:tcW w:w="168" w:type="pct"/>
            <w:vMerge/>
            <w:shd w:val="clear" w:color="auto" w:fill="auto"/>
            <w:vAlign w:val="center"/>
          </w:tcPr>
          <w:p w14:paraId="0564EA81" w14:textId="77777777" w:rsidR="002B2AE4" w:rsidRPr="002B2AE4" w:rsidRDefault="002B2AE4" w:rsidP="00F57F77">
            <w:pPr>
              <w:rPr>
                <w:sz w:val="20"/>
                <w:szCs w:val="20"/>
              </w:rPr>
            </w:pPr>
          </w:p>
        </w:tc>
        <w:tc>
          <w:tcPr>
            <w:tcW w:w="247" w:type="pct"/>
            <w:vMerge/>
            <w:shd w:val="clear" w:color="auto" w:fill="auto"/>
            <w:vAlign w:val="center"/>
          </w:tcPr>
          <w:p w14:paraId="0B84FBE2" w14:textId="77777777" w:rsidR="002B2AE4" w:rsidRPr="002B2AE4" w:rsidRDefault="002B2AE4" w:rsidP="00F57F77">
            <w:pPr>
              <w:rPr>
                <w:b/>
                <w:sz w:val="20"/>
                <w:szCs w:val="20"/>
              </w:rPr>
            </w:pPr>
          </w:p>
        </w:tc>
        <w:tc>
          <w:tcPr>
            <w:tcW w:w="179" w:type="pct"/>
            <w:gridSpan w:val="2"/>
            <w:vMerge/>
            <w:shd w:val="clear" w:color="auto" w:fill="auto"/>
            <w:vAlign w:val="center"/>
          </w:tcPr>
          <w:p w14:paraId="07BFB63E" w14:textId="77777777" w:rsidR="002B2AE4" w:rsidRPr="002B2AE4" w:rsidRDefault="002B2AE4" w:rsidP="00F57F77">
            <w:pPr>
              <w:rPr>
                <w:b/>
                <w:sz w:val="20"/>
                <w:szCs w:val="20"/>
              </w:rPr>
            </w:pPr>
          </w:p>
        </w:tc>
        <w:tc>
          <w:tcPr>
            <w:tcW w:w="292" w:type="pct"/>
            <w:shd w:val="clear" w:color="auto" w:fill="auto"/>
            <w:vAlign w:val="center"/>
          </w:tcPr>
          <w:p w14:paraId="60BF1148" w14:textId="77777777" w:rsidR="002B2AE4" w:rsidRPr="002B2AE4" w:rsidRDefault="002B2AE4" w:rsidP="00F57F77">
            <w:pPr>
              <w:rPr>
                <w:b/>
                <w:sz w:val="20"/>
                <w:szCs w:val="20"/>
              </w:rPr>
            </w:pPr>
            <w:r w:rsidRPr="002B2AE4">
              <w:rPr>
                <w:b/>
                <w:sz w:val="20"/>
                <w:szCs w:val="20"/>
              </w:rPr>
              <w:t>Min</w:t>
            </w:r>
          </w:p>
        </w:tc>
        <w:tc>
          <w:tcPr>
            <w:tcW w:w="309" w:type="pct"/>
            <w:shd w:val="clear" w:color="auto" w:fill="auto"/>
            <w:vAlign w:val="center"/>
          </w:tcPr>
          <w:p w14:paraId="1D06F02B" w14:textId="77777777" w:rsidR="002B2AE4" w:rsidRPr="002B2AE4" w:rsidRDefault="002B2AE4" w:rsidP="00F57F77">
            <w:pPr>
              <w:rPr>
                <w:b/>
                <w:sz w:val="20"/>
                <w:szCs w:val="20"/>
              </w:rPr>
            </w:pPr>
            <w:r w:rsidRPr="002B2AE4">
              <w:rPr>
                <w:b/>
                <w:sz w:val="20"/>
                <w:szCs w:val="20"/>
              </w:rPr>
              <w:t>Max</w:t>
            </w:r>
          </w:p>
        </w:tc>
        <w:tc>
          <w:tcPr>
            <w:tcW w:w="304" w:type="pct"/>
            <w:vMerge/>
            <w:shd w:val="clear" w:color="auto" w:fill="auto"/>
            <w:vAlign w:val="center"/>
          </w:tcPr>
          <w:p w14:paraId="2E386283" w14:textId="77777777" w:rsidR="002B2AE4" w:rsidRPr="002B2AE4" w:rsidRDefault="002B2AE4" w:rsidP="00F57F77">
            <w:pPr>
              <w:rPr>
                <w:b/>
                <w:sz w:val="20"/>
                <w:szCs w:val="20"/>
              </w:rPr>
            </w:pPr>
          </w:p>
        </w:tc>
        <w:tc>
          <w:tcPr>
            <w:tcW w:w="295" w:type="pct"/>
            <w:vMerge/>
            <w:shd w:val="clear" w:color="auto" w:fill="auto"/>
            <w:vAlign w:val="center"/>
          </w:tcPr>
          <w:p w14:paraId="4427FA9B" w14:textId="77777777" w:rsidR="002B2AE4" w:rsidRPr="002B2AE4" w:rsidRDefault="002B2AE4" w:rsidP="00F57F77">
            <w:pPr>
              <w:rPr>
                <w:b/>
                <w:sz w:val="20"/>
                <w:szCs w:val="20"/>
              </w:rPr>
            </w:pPr>
          </w:p>
        </w:tc>
        <w:tc>
          <w:tcPr>
            <w:tcW w:w="429" w:type="pct"/>
            <w:vMerge/>
            <w:shd w:val="clear" w:color="auto" w:fill="auto"/>
            <w:vAlign w:val="center"/>
          </w:tcPr>
          <w:p w14:paraId="4CC5DCEE" w14:textId="77777777" w:rsidR="002B2AE4" w:rsidRPr="002B2AE4" w:rsidRDefault="002B2AE4" w:rsidP="00F57F77">
            <w:pPr>
              <w:rPr>
                <w:b/>
                <w:sz w:val="20"/>
                <w:szCs w:val="20"/>
              </w:rPr>
            </w:pPr>
          </w:p>
        </w:tc>
        <w:tc>
          <w:tcPr>
            <w:tcW w:w="485" w:type="pct"/>
            <w:gridSpan w:val="2"/>
            <w:shd w:val="clear" w:color="auto" w:fill="auto"/>
            <w:vAlign w:val="center"/>
          </w:tcPr>
          <w:p w14:paraId="5DB98162" w14:textId="77777777" w:rsidR="002B2AE4" w:rsidRPr="002B2AE4" w:rsidRDefault="002B2AE4" w:rsidP="00F57F77">
            <w:pPr>
              <w:rPr>
                <w:b/>
                <w:sz w:val="20"/>
                <w:szCs w:val="20"/>
              </w:rPr>
            </w:pPr>
            <w:r w:rsidRPr="002B2AE4">
              <w:rPr>
                <w:b/>
                <w:sz w:val="20"/>
                <w:szCs w:val="20"/>
              </w:rPr>
              <w:t>Pop.</w:t>
            </w:r>
          </w:p>
        </w:tc>
        <w:tc>
          <w:tcPr>
            <w:tcW w:w="318" w:type="pct"/>
            <w:shd w:val="clear" w:color="auto" w:fill="auto"/>
            <w:vAlign w:val="center"/>
          </w:tcPr>
          <w:p w14:paraId="30A56E29" w14:textId="77777777" w:rsidR="002B2AE4" w:rsidRPr="002B2AE4" w:rsidRDefault="002B2AE4" w:rsidP="00F57F77">
            <w:pPr>
              <w:rPr>
                <w:b/>
                <w:sz w:val="20"/>
                <w:szCs w:val="20"/>
              </w:rPr>
            </w:pPr>
            <w:r w:rsidRPr="002B2AE4">
              <w:rPr>
                <w:b/>
                <w:sz w:val="20"/>
                <w:szCs w:val="20"/>
              </w:rPr>
              <w:t>Con.</w:t>
            </w:r>
          </w:p>
        </w:tc>
        <w:tc>
          <w:tcPr>
            <w:tcW w:w="267" w:type="pct"/>
            <w:shd w:val="clear" w:color="auto" w:fill="auto"/>
            <w:vAlign w:val="center"/>
          </w:tcPr>
          <w:p w14:paraId="557FE167" w14:textId="77777777" w:rsidR="002B2AE4" w:rsidRPr="002B2AE4" w:rsidRDefault="002B2AE4" w:rsidP="00F57F77">
            <w:pPr>
              <w:rPr>
                <w:b/>
                <w:sz w:val="20"/>
                <w:szCs w:val="20"/>
              </w:rPr>
            </w:pPr>
            <w:r w:rsidRPr="002B2AE4">
              <w:rPr>
                <w:b/>
                <w:sz w:val="20"/>
                <w:szCs w:val="20"/>
              </w:rPr>
              <w:t>Iso.</w:t>
            </w:r>
          </w:p>
        </w:tc>
        <w:tc>
          <w:tcPr>
            <w:tcW w:w="295" w:type="pct"/>
            <w:shd w:val="clear" w:color="auto" w:fill="auto"/>
            <w:vAlign w:val="center"/>
          </w:tcPr>
          <w:p w14:paraId="25F70356" w14:textId="77777777" w:rsidR="002B2AE4" w:rsidRPr="002B2AE4" w:rsidRDefault="002B2AE4" w:rsidP="00F57F77">
            <w:pPr>
              <w:rPr>
                <w:b/>
                <w:sz w:val="20"/>
                <w:szCs w:val="20"/>
              </w:rPr>
            </w:pPr>
            <w:r w:rsidRPr="002B2AE4">
              <w:rPr>
                <w:b/>
                <w:sz w:val="20"/>
                <w:szCs w:val="20"/>
              </w:rPr>
              <w:t>Glo.</w:t>
            </w:r>
          </w:p>
        </w:tc>
      </w:tr>
      <w:tr w:rsidR="002B2AE4" w:rsidRPr="002B2AE4" w14:paraId="5DB0FDDB" w14:textId="77777777" w:rsidTr="00F57F77">
        <w:trPr>
          <w:jc w:val="center"/>
        </w:trPr>
        <w:tc>
          <w:tcPr>
            <w:tcW w:w="190" w:type="pct"/>
            <w:shd w:val="clear" w:color="auto" w:fill="auto"/>
            <w:vAlign w:val="center"/>
          </w:tcPr>
          <w:p w14:paraId="2CEB0EF6" w14:textId="77777777" w:rsidR="002B2AE4" w:rsidRPr="002B2AE4" w:rsidRDefault="002B2AE4" w:rsidP="00F57F77">
            <w:pPr>
              <w:rPr>
                <w:sz w:val="20"/>
                <w:szCs w:val="20"/>
              </w:rPr>
            </w:pPr>
            <w:r w:rsidRPr="002B2AE4">
              <w:rPr>
                <w:sz w:val="20"/>
                <w:szCs w:val="20"/>
              </w:rPr>
              <w:t>В</w:t>
            </w:r>
          </w:p>
        </w:tc>
        <w:tc>
          <w:tcPr>
            <w:tcW w:w="338" w:type="pct"/>
            <w:shd w:val="clear" w:color="auto" w:fill="auto"/>
            <w:vAlign w:val="center"/>
          </w:tcPr>
          <w:p w14:paraId="50A9B2FB" w14:textId="77777777" w:rsidR="002B2AE4" w:rsidRPr="002B2AE4" w:rsidRDefault="002B2AE4" w:rsidP="00F57F77">
            <w:pPr>
              <w:rPr>
                <w:color w:val="FF0000"/>
                <w:sz w:val="20"/>
                <w:szCs w:val="20"/>
              </w:rPr>
            </w:pPr>
            <w:r w:rsidRPr="002B2AE4">
              <w:rPr>
                <w:color w:val="FF0000"/>
                <w:sz w:val="20"/>
                <w:szCs w:val="20"/>
              </w:rPr>
              <w:t>A856</w:t>
            </w:r>
          </w:p>
        </w:tc>
        <w:tc>
          <w:tcPr>
            <w:tcW w:w="885" w:type="pct"/>
            <w:shd w:val="clear" w:color="auto" w:fill="auto"/>
            <w:vAlign w:val="center"/>
          </w:tcPr>
          <w:p w14:paraId="19442931" w14:textId="77777777" w:rsidR="002B2AE4" w:rsidRPr="002B2AE4" w:rsidRDefault="002B2AE4" w:rsidP="00F57F77">
            <w:pPr>
              <w:rPr>
                <w:i/>
                <w:color w:val="FF0000"/>
                <w:sz w:val="20"/>
                <w:szCs w:val="20"/>
              </w:rPr>
            </w:pPr>
            <w:r w:rsidRPr="002B2AE4">
              <w:rPr>
                <w:i/>
                <w:iCs/>
                <w:color w:val="FF0000"/>
                <w:sz w:val="20"/>
                <w:szCs w:val="20"/>
                <w:lang w:val="en-GB"/>
              </w:rPr>
              <w:t xml:space="preserve">Spatula </w:t>
            </w:r>
            <w:r w:rsidRPr="002B2AE4">
              <w:rPr>
                <w:i/>
                <w:iCs/>
                <w:sz w:val="20"/>
                <w:szCs w:val="20"/>
              </w:rPr>
              <w:t>querquedula</w:t>
            </w:r>
          </w:p>
        </w:tc>
        <w:tc>
          <w:tcPr>
            <w:tcW w:w="168" w:type="pct"/>
            <w:shd w:val="clear" w:color="auto" w:fill="auto"/>
            <w:vAlign w:val="center"/>
          </w:tcPr>
          <w:p w14:paraId="66ED06C1" w14:textId="77777777" w:rsidR="002B2AE4" w:rsidRPr="002B2AE4" w:rsidRDefault="002B2AE4" w:rsidP="00F57F77">
            <w:pPr>
              <w:rPr>
                <w:sz w:val="20"/>
                <w:szCs w:val="20"/>
              </w:rPr>
            </w:pPr>
          </w:p>
        </w:tc>
        <w:tc>
          <w:tcPr>
            <w:tcW w:w="247" w:type="pct"/>
            <w:shd w:val="clear" w:color="auto" w:fill="auto"/>
            <w:vAlign w:val="center"/>
          </w:tcPr>
          <w:p w14:paraId="2E28FEAB" w14:textId="77777777" w:rsidR="002B2AE4" w:rsidRPr="002B2AE4" w:rsidRDefault="002B2AE4" w:rsidP="00F57F77">
            <w:pPr>
              <w:rPr>
                <w:b/>
                <w:sz w:val="20"/>
                <w:szCs w:val="20"/>
              </w:rPr>
            </w:pPr>
          </w:p>
        </w:tc>
        <w:tc>
          <w:tcPr>
            <w:tcW w:w="179" w:type="pct"/>
            <w:gridSpan w:val="2"/>
            <w:shd w:val="clear" w:color="auto" w:fill="auto"/>
            <w:vAlign w:val="center"/>
          </w:tcPr>
          <w:p w14:paraId="75BEB6D1" w14:textId="77777777" w:rsidR="002B2AE4" w:rsidRPr="002B2AE4" w:rsidRDefault="002B2AE4" w:rsidP="00F57F77">
            <w:pPr>
              <w:rPr>
                <w:b/>
                <w:sz w:val="20"/>
                <w:szCs w:val="20"/>
              </w:rPr>
            </w:pPr>
            <w:r w:rsidRPr="002B2AE4">
              <w:rPr>
                <w:sz w:val="20"/>
                <w:szCs w:val="20"/>
              </w:rPr>
              <w:t>r</w:t>
            </w:r>
          </w:p>
        </w:tc>
        <w:tc>
          <w:tcPr>
            <w:tcW w:w="292" w:type="pct"/>
            <w:shd w:val="clear" w:color="auto" w:fill="auto"/>
            <w:vAlign w:val="center"/>
          </w:tcPr>
          <w:p w14:paraId="307861D1" w14:textId="77777777" w:rsidR="002B2AE4" w:rsidRPr="002B2AE4" w:rsidRDefault="002B2AE4" w:rsidP="00F57F77">
            <w:pPr>
              <w:rPr>
                <w:sz w:val="20"/>
                <w:szCs w:val="20"/>
              </w:rPr>
            </w:pPr>
            <w:r w:rsidRPr="002B2AE4">
              <w:rPr>
                <w:sz w:val="20"/>
                <w:szCs w:val="20"/>
              </w:rPr>
              <w:t>1</w:t>
            </w:r>
          </w:p>
        </w:tc>
        <w:tc>
          <w:tcPr>
            <w:tcW w:w="309" w:type="pct"/>
            <w:shd w:val="clear" w:color="auto" w:fill="auto"/>
            <w:vAlign w:val="center"/>
          </w:tcPr>
          <w:p w14:paraId="154D6C5D" w14:textId="77777777" w:rsidR="002B2AE4" w:rsidRPr="002B2AE4" w:rsidRDefault="002B2AE4" w:rsidP="00F57F77">
            <w:pPr>
              <w:rPr>
                <w:sz w:val="20"/>
                <w:szCs w:val="20"/>
              </w:rPr>
            </w:pPr>
            <w:r w:rsidRPr="002B2AE4">
              <w:rPr>
                <w:sz w:val="20"/>
                <w:szCs w:val="20"/>
              </w:rPr>
              <w:t>9</w:t>
            </w:r>
          </w:p>
        </w:tc>
        <w:tc>
          <w:tcPr>
            <w:tcW w:w="304" w:type="pct"/>
            <w:shd w:val="clear" w:color="auto" w:fill="auto"/>
            <w:vAlign w:val="center"/>
          </w:tcPr>
          <w:p w14:paraId="5642F2AB" w14:textId="77777777" w:rsidR="002B2AE4" w:rsidRPr="002B2AE4" w:rsidRDefault="002B2AE4" w:rsidP="00F57F77">
            <w:pPr>
              <w:rPr>
                <w:bCs/>
                <w:sz w:val="20"/>
                <w:szCs w:val="20"/>
                <w:lang w:val="en-GB"/>
              </w:rPr>
            </w:pPr>
            <w:r w:rsidRPr="002B2AE4">
              <w:rPr>
                <w:sz w:val="20"/>
                <w:szCs w:val="20"/>
                <w:lang w:val="en-GB"/>
              </w:rPr>
              <w:t>p</w:t>
            </w:r>
          </w:p>
        </w:tc>
        <w:tc>
          <w:tcPr>
            <w:tcW w:w="295" w:type="pct"/>
            <w:shd w:val="clear" w:color="auto" w:fill="auto"/>
            <w:vAlign w:val="center"/>
          </w:tcPr>
          <w:p w14:paraId="61645D84" w14:textId="77777777" w:rsidR="002B2AE4" w:rsidRPr="002B2AE4" w:rsidRDefault="002B2AE4" w:rsidP="00F57F77">
            <w:pPr>
              <w:rPr>
                <w:b/>
                <w:sz w:val="20"/>
                <w:szCs w:val="20"/>
              </w:rPr>
            </w:pPr>
          </w:p>
        </w:tc>
        <w:tc>
          <w:tcPr>
            <w:tcW w:w="429" w:type="pct"/>
            <w:shd w:val="clear" w:color="auto" w:fill="auto"/>
            <w:vAlign w:val="center"/>
          </w:tcPr>
          <w:p w14:paraId="62647129" w14:textId="77777777" w:rsidR="002B2AE4" w:rsidRPr="002B2AE4" w:rsidRDefault="002B2AE4" w:rsidP="00F57F77">
            <w:pPr>
              <w:rPr>
                <w:b/>
                <w:sz w:val="20"/>
                <w:szCs w:val="20"/>
              </w:rPr>
            </w:pPr>
            <w:r w:rsidRPr="002B2AE4">
              <w:rPr>
                <w:sz w:val="20"/>
                <w:szCs w:val="20"/>
              </w:rPr>
              <w:t>G</w:t>
            </w:r>
          </w:p>
        </w:tc>
        <w:tc>
          <w:tcPr>
            <w:tcW w:w="485" w:type="pct"/>
            <w:gridSpan w:val="2"/>
            <w:shd w:val="clear" w:color="auto" w:fill="auto"/>
            <w:vAlign w:val="center"/>
          </w:tcPr>
          <w:p w14:paraId="4256146D" w14:textId="77777777" w:rsidR="002B2AE4" w:rsidRPr="002B2AE4" w:rsidRDefault="002B2AE4" w:rsidP="00F57F77">
            <w:pPr>
              <w:rPr>
                <w:b/>
                <w:sz w:val="20"/>
                <w:szCs w:val="20"/>
              </w:rPr>
            </w:pPr>
            <w:r w:rsidRPr="002B2AE4">
              <w:rPr>
                <w:sz w:val="20"/>
                <w:szCs w:val="20"/>
              </w:rPr>
              <w:t>C</w:t>
            </w:r>
          </w:p>
        </w:tc>
        <w:tc>
          <w:tcPr>
            <w:tcW w:w="318" w:type="pct"/>
            <w:shd w:val="clear" w:color="auto" w:fill="auto"/>
            <w:vAlign w:val="center"/>
          </w:tcPr>
          <w:p w14:paraId="7B5A6DF7" w14:textId="77777777" w:rsidR="002B2AE4" w:rsidRPr="002B2AE4" w:rsidRDefault="002B2AE4" w:rsidP="00F57F77">
            <w:pPr>
              <w:rPr>
                <w:b/>
                <w:sz w:val="20"/>
                <w:szCs w:val="20"/>
              </w:rPr>
            </w:pPr>
            <w:r w:rsidRPr="002B2AE4">
              <w:rPr>
                <w:sz w:val="20"/>
                <w:szCs w:val="20"/>
              </w:rPr>
              <w:t>B</w:t>
            </w:r>
          </w:p>
        </w:tc>
        <w:tc>
          <w:tcPr>
            <w:tcW w:w="267" w:type="pct"/>
            <w:shd w:val="clear" w:color="auto" w:fill="auto"/>
            <w:vAlign w:val="center"/>
          </w:tcPr>
          <w:p w14:paraId="57398ACD" w14:textId="77777777" w:rsidR="002B2AE4" w:rsidRPr="002B2AE4" w:rsidRDefault="002B2AE4" w:rsidP="00F57F77">
            <w:pPr>
              <w:rPr>
                <w:b/>
                <w:sz w:val="20"/>
                <w:szCs w:val="20"/>
              </w:rPr>
            </w:pPr>
            <w:r w:rsidRPr="002B2AE4">
              <w:rPr>
                <w:sz w:val="20"/>
                <w:szCs w:val="20"/>
              </w:rPr>
              <w:t>C</w:t>
            </w:r>
          </w:p>
        </w:tc>
        <w:tc>
          <w:tcPr>
            <w:tcW w:w="295" w:type="pct"/>
            <w:shd w:val="clear" w:color="auto" w:fill="auto"/>
            <w:vAlign w:val="center"/>
          </w:tcPr>
          <w:p w14:paraId="558EADDE" w14:textId="77777777" w:rsidR="002B2AE4" w:rsidRPr="002B2AE4" w:rsidRDefault="002B2AE4" w:rsidP="00F57F77">
            <w:pPr>
              <w:rPr>
                <w:b/>
                <w:sz w:val="20"/>
                <w:szCs w:val="20"/>
              </w:rPr>
            </w:pPr>
            <w:r w:rsidRPr="002B2AE4">
              <w:rPr>
                <w:sz w:val="20"/>
                <w:szCs w:val="20"/>
              </w:rPr>
              <w:t>C</w:t>
            </w:r>
          </w:p>
        </w:tc>
      </w:tr>
    </w:tbl>
    <w:p w14:paraId="6A079D16" w14:textId="77777777" w:rsidR="002B2AE4" w:rsidRDefault="002B2AE4" w:rsidP="002B2AE4"/>
    <w:p w14:paraId="41224FBA" w14:textId="77777777" w:rsidR="00903901" w:rsidRPr="00AC1432" w:rsidRDefault="00903901" w:rsidP="00AC1432">
      <w:pPr>
        <w:pStyle w:val="Heading1"/>
      </w:pPr>
      <w:bookmarkStart w:id="114" w:name="_Toc87467214"/>
      <w:bookmarkStart w:id="115" w:name="_Toc87513936"/>
      <w:bookmarkStart w:id="116" w:name="_Toc89633255"/>
      <w:bookmarkStart w:id="117" w:name="_Toc89634194"/>
      <w:bookmarkStart w:id="118" w:name="_Toc89634945"/>
      <w:bookmarkStart w:id="119" w:name="_Toc89677645"/>
      <w:bookmarkStart w:id="120" w:name="_Toc87467215"/>
      <w:bookmarkStart w:id="121" w:name="_Toc87513937"/>
      <w:bookmarkStart w:id="122" w:name="_Toc99550126"/>
      <w:r w:rsidRPr="00AC1432">
        <w:t xml:space="preserve">Специфични цели за A072 </w:t>
      </w:r>
      <w:r w:rsidRPr="00F57F77">
        <w:rPr>
          <w:i/>
        </w:rPr>
        <w:t>Pernis apivoris</w:t>
      </w:r>
      <w:r w:rsidR="00F57F77">
        <w:t xml:space="preserve"> (о</w:t>
      </w:r>
      <w:r w:rsidRPr="00AC1432">
        <w:t>сояд)</w:t>
      </w:r>
      <w:bookmarkEnd w:id="114"/>
      <w:bookmarkEnd w:id="115"/>
      <w:bookmarkEnd w:id="116"/>
      <w:bookmarkEnd w:id="117"/>
      <w:bookmarkEnd w:id="118"/>
      <w:bookmarkEnd w:id="119"/>
      <w:bookmarkEnd w:id="122"/>
    </w:p>
    <w:p w14:paraId="5C595A46" w14:textId="77777777" w:rsidR="00F57F77" w:rsidRDefault="00F57F77" w:rsidP="00F57F77">
      <w:pPr>
        <w:pStyle w:val="10"/>
        <w:spacing w:after="0" w:line="240" w:lineRule="auto"/>
        <w:ind w:left="0"/>
        <w:rPr>
          <w:rFonts w:ascii="Times New Roman" w:hAnsi="Times New Roman"/>
          <w:b/>
          <w:sz w:val="24"/>
          <w:szCs w:val="24"/>
          <w:lang w:val="bg-BG"/>
        </w:rPr>
      </w:pPr>
    </w:p>
    <w:p w14:paraId="6AE9291C" w14:textId="77777777" w:rsidR="00903901" w:rsidRPr="00903901" w:rsidRDefault="00903901" w:rsidP="00903901">
      <w:pPr>
        <w:pStyle w:val="10"/>
        <w:numPr>
          <w:ilvl w:val="0"/>
          <w:numId w:val="22"/>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Кратка характеристика на вида</w:t>
      </w:r>
    </w:p>
    <w:p w14:paraId="0DDB16C7" w14:textId="77777777" w:rsidR="00903901" w:rsidRPr="00903901" w:rsidRDefault="00903901" w:rsidP="00903901">
      <w:r w:rsidRPr="00903901">
        <w:t>Дължина на тялото: 55-60 см., размах на крилата: 135-145 см. Полиморфен вид, характерен със значителна индивидуална вариация на окраската. Челото и юздичката покрити с дребни люсповидни пера. Главата сиво-пепелява до сиво-кафява. Горната страна на тялото кафява с тъмни до черни надлъжни резки. Окраската на долната страна на тялото разнообразна: бяла с кафяви препаски, червено-кафява или тъмнокафява с многобройни или редки бели петна. Опашката сиво-кафява с 2-3 черни препаски - в основата, средата и края. Клюнът черен, восковицата тъмносива, краката жълти (Симеонов и др., 1990).</w:t>
      </w:r>
    </w:p>
    <w:p w14:paraId="290590A8" w14:textId="77777777" w:rsidR="00903901" w:rsidRPr="00903901" w:rsidRDefault="00903901" w:rsidP="00903901">
      <w:pPr>
        <w:rPr>
          <w:i/>
        </w:rPr>
      </w:pPr>
      <w:r w:rsidRPr="00903901">
        <w:rPr>
          <w:i/>
        </w:rPr>
        <w:t>Характер на пребиваване в страната</w:t>
      </w:r>
    </w:p>
    <w:p w14:paraId="558B57FE" w14:textId="77777777" w:rsidR="00903901" w:rsidRPr="00903901" w:rsidRDefault="00903901" w:rsidP="00903901">
      <w:r w:rsidRPr="00903901">
        <w:t>В България видът е гнездящо-прелетен. Пролетният прелет започва от средата на март до края на април, есенният започва в началото на август и продължава до края на октомври. Многоброен по време на миграции по Черноморското крайбрежие, особено в края на август и началото на септември. Гнездото разположено само по дървета, в основата на странични клони на височина 10-22 m. Понякога заема стари гнезда на други птици (сива врана, обикновен мишелов и др.). Пълното мътило най-често 2 яйца (Симеонов и др., 1990).  Разпространението в България е разпръснато на почти цялата територия на страната, най-плътно в ниските и средно високи райони с гори до 1600 m надм. в. С най-висока плътност в Източни Родопи, Източна Стара планина и Странджа. Числеността се оценява на 450-550 двойки (Янков, ред., 2007). При плътност 1 двойка на 50–100 km</w:t>
      </w:r>
      <w:r w:rsidRPr="00903901">
        <w:rPr>
          <w:vertAlign w:val="superscript"/>
        </w:rPr>
        <w:t xml:space="preserve">2 </w:t>
      </w:r>
      <w:r w:rsidRPr="00903901">
        <w:t>числеността в страната най-вероятно е 300-400 гнездещи двойки. Уязвим вид VU (Домусчиев и Спиридонов в Червена книга, 2015).</w:t>
      </w:r>
    </w:p>
    <w:p w14:paraId="5DBB98BE" w14:textId="77777777" w:rsidR="00903901" w:rsidRPr="00903901" w:rsidRDefault="00903901" w:rsidP="00903901">
      <w:pPr>
        <w:rPr>
          <w:i/>
        </w:rPr>
      </w:pPr>
      <w:r w:rsidRPr="00903901">
        <w:rPr>
          <w:i/>
        </w:rPr>
        <w:t>Характерно местообитание</w:t>
      </w:r>
    </w:p>
    <w:p w14:paraId="00DF9954" w14:textId="77777777" w:rsidR="00903901" w:rsidRPr="00903901" w:rsidRDefault="00903901" w:rsidP="00903901">
      <w:r w:rsidRPr="00903901">
        <w:t xml:space="preserve">През размножителния период обитава обширни гори в равнини и планини (предимно букови), изпъстрени с полянки или в близост до ливади и пасища (Симеонов и др., 1990). Предпочита високостъблени широколистни гори, но гнезди и в смесени и иглолистни гори до 1600-1700 m надм. в.  в близост до открити пространства. Гнездовия участък е над 1000 </w:t>
      </w:r>
      <w:r w:rsidR="004B26E2">
        <w:t>ха</w:t>
      </w:r>
      <w:r w:rsidRPr="00903901">
        <w:t>, но търси храна до 7 km от гнездото. Проучване показва, че осояда има предпочитание към гората. Гнездовите територии варират между 13,5 и 25,8 km</w:t>
      </w:r>
      <w:r w:rsidRPr="00903901">
        <w:rPr>
          <w:vertAlign w:val="superscript"/>
        </w:rPr>
        <w:t>2</w:t>
      </w:r>
      <w:r w:rsidRPr="00903901">
        <w:t xml:space="preserve"> (Ziesemer, F. &amp; B.-U. Meyburg, 2015). Подходящи местообитания за гнездене са окрайнини на гори (9110-91CA), а за търсене на храна са открити пространства - ливади, пасища, обработваеми земи и вероятно повечето типове „Естествени и полуестествени тревни формации“ (6110-6520) според Директивата за хабитатите (Кавръкова и др. 2009).</w:t>
      </w:r>
    </w:p>
    <w:p w14:paraId="1D09D900" w14:textId="77777777" w:rsidR="00903901" w:rsidRPr="00903901" w:rsidRDefault="00903901" w:rsidP="00903901">
      <w:pPr>
        <w:rPr>
          <w:i/>
        </w:rPr>
      </w:pPr>
      <w:r w:rsidRPr="00903901">
        <w:rPr>
          <w:i/>
        </w:rPr>
        <w:t>Хранене</w:t>
      </w:r>
    </w:p>
    <w:p w14:paraId="1DD6924C" w14:textId="77777777" w:rsidR="00903901" w:rsidRPr="00903901" w:rsidRDefault="00903901" w:rsidP="00903901">
      <w:r w:rsidRPr="00903901">
        <w:t>Храни се с жилещи насекоми, техните яйца и ларви, гъсеници, едри бръмбари, рядко с гущери, дребни птици и гризачи (Симеонов и др., 1990).</w:t>
      </w:r>
    </w:p>
    <w:p w14:paraId="4BB71C8D" w14:textId="77777777" w:rsidR="00903901" w:rsidRPr="00903901" w:rsidRDefault="00903901" w:rsidP="00903901">
      <w:pPr>
        <w:pStyle w:val="10"/>
        <w:numPr>
          <w:ilvl w:val="0"/>
          <w:numId w:val="22"/>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lastRenderedPageBreak/>
        <w:t>Разпространение, природозащитно състояние и тенденции в популацията на вида на национално ниво</w:t>
      </w:r>
    </w:p>
    <w:p w14:paraId="4ACF327D" w14:textId="77777777" w:rsidR="00903901" w:rsidRPr="00903901" w:rsidRDefault="00903901" w:rsidP="00903901">
      <w:r w:rsidRPr="00903901">
        <w:t>Разпространението в България е разпръснато на почти цялата територия на страната, най-плътно в ниските и средно високи райони с гори до 1600 m надм. в. С най-висока плътност в Източни Родопи, Източна Стара планина и Странджа (Янков отг. ред., 2007).</w:t>
      </w:r>
    </w:p>
    <w:p w14:paraId="09D0BEBA" w14:textId="77777777" w:rsidR="00903901" w:rsidRPr="00903901" w:rsidRDefault="00903901" w:rsidP="00903901">
      <w:r w:rsidRPr="00903901">
        <w:t>Включен в Приложение 2 и 3 на ЗБР и в Приложение 1 на Директивата за птиците. Според IUCN в Европа видът е в категория LC (Least Concern) – „слабо засегнат“. Включен е в Червената книга на България в категория „уязвим“ (VU - vulnerable). Видът е включен също в приложението към Резолюция № 6 (1998) на Постоянния комитет на Бернската конвенция.</w:t>
      </w:r>
    </w:p>
    <w:p w14:paraId="2831ACD4" w14:textId="77777777" w:rsidR="00903901" w:rsidRPr="00903901" w:rsidRDefault="00903901" w:rsidP="00903901">
      <w:r w:rsidRPr="00903901">
        <w:t xml:space="preserve">Съгласно докладването през 2019 г. (за периода 2005-2018 г.), видът се опазва като </w:t>
      </w:r>
      <w:r w:rsidRPr="00903901">
        <w:rPr>
          <w:b/>
        </w:rPr>
        <w:t>гнездящ</w:t>
      </w:r>
      <w:r w:rsidRPr="00903901">
        <w:t xml:space="preserve"> с популация между 400 и 800 двойки. Краткосрочната популационна тенденция (2001-2018 г.) е стабилна, а дългосрочната (1980-2018 г.) е увеличаваща се. През последните 18 години краткосрочната тенденция (2000-2018) в разпространението на вида е стабилна, а дългосрочната е увеличаваща се. Посочени са следните заплахи: A02, A07, A08, B02, D02, F03, G01, D06.</w:t>
      </w:r>
    </w:p>
    <w:p w14:paraId="14C010E4" w14:textId="77777777" w:rsidR="00903901" w:rsidRPr="00903901" w:rsidRDefault="00903901" w:rsidP="00903901">
      <w:r w:rsidRPr="00903901">
        <w:t xml:space="preserve">Осояда се опазва също така и като </w:t>
      </w:r>
      <w:r w:rsidRPr="00903901">
        <w:rPr>
          <w:b/>
        </w:rPr>
        <w:t>мигриращ</w:t>
      </w:r>
      <w:r w:rsidRPr="00903901">
        <w:t xml:space="preserve"> вид с численост 15 000-25 000 индивида. Краткосрочната популационна тенденция (2007-2018 г.) е увеличаваща се, а дългосрочната не е посочена. Посочени са следните заплахи: A02, A07, B02, F03, D06.</w:t>
      </w:r>
    </w:p>
    <w:p w14:paraId="2754C66F" w14:textId="77777777" w:rsidR="00903901" w:rsidRPr="00903901" w:rsidRDefault="00903901" w:rsidP="00903901">
      <w:r w:rsidRPr="00903901">
        <w:t>В Червената книга (2015) е посочено като заплаха масовото изсичане на старите гори и безпокойството, бракониерството, използването на пестициди в земеделието.</w:t>
      </w:r>
    </w:p>
    <w:p w14:paraId="7A4D4E5D" w14:textId="77777777" w:rsidR="00903901" w:rsidRPr="00903901" w:rsidRDefault="00903901" w:rsidP="00903901">
      <w:pPr>
        <w:pStyle w:val="10"/>
        <w:numPr>
          <w:ilvl w:val="0"/>
          <w:numId w:val="22"/>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Състояние в специална защитена зона (СЗЗ) BG0002009 „Златията“</w:t>
      </w:r>
    </w:p>
    <w:p w14:paraId="02C42EEA" w14:textId="77777777" w:rsidR="00903901" w:rsidRPr="00903901" w:rsidRDefault="00903901" w:rsidP="00903901">
      <w:r w:rsidRPr="00903901">
        <w:t>Съгласно стандартния формуляр за данни (</w:t>
      </w:r>
      <w:r w:rsidR="00925D04">
        <w:t>СФ</w:t>
      </w:r>
      <w:r w:rsidRPr="00903901">
        <w:t>) на зоната вида е мигриращ, с популация, която се оценява на 32 - 72 индивида, което е 0,21 –</w:t>
      </w:r>
      <w:r w:rsidR="00051241">
        <w:t xml:space="preserve"> 0,28 % от националната мигрираща</w:t>
      </w:r>
      <w:r w:rsidRPr="00903901">
        <w:t xml:space="preserve"> популация.</w:t>
      </w:r>
      <w:r w:rsidR="00051241">
        <w:t xml:space="preserve"> </w:t>
      </w:r>
      <w:r w:rsidRPr="00903901">
        <w:t>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B48747D" w14:textId="77777777" w:rsidR="00903901" w:rsidRPr="00903901" w:rsidRDefault="00903901" w:rsidP="00903901">
      <w:r w:rsidRPr="00903901">
        <w:t xml:space="preserve">Съгласно стандартния формуляр за данни </w:t>
      </w:r>
      <w:r w:rsidR="00925D04">
        <w:t>СФ</w:t>
      </w:r>
      <w:r w:rsidRPr="00903901">
        <w:t xml:space="preserve"> на зоната вида е също гнездящ, като популацията се оценява на 2 - 2 двойки, което представлява 0,25 – 0,5 %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5A9C311" w14:textId="77777777" w:rsidR="00903901" w:rsidRPr="00903901" w:rsidRDefault="00903901" w:rsidP="00903901">
      <w:pPr>
        <w:pStyle w:val="10"/>
        <w:numPr>
          <w:ilvl w:val="0"/>
          <w:numId w:val="22"/>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 xml:space="preserve">Анализ на наличната информация </w:t>
      </w:r>
    </w:p>
    <w:p w14:paraId="3CAD43FC" w14:textId="77777777" w:rsidR="00903901" w:rsidRPr="00903901" w:rsidRDefault="00903901" w:rsidP="00903901">
      <w:r w:rsidRPr="00903901">
        <w:t xml:space="preserve">Видът има разпръснато разпространение, на почти цялата територия на страната. Най-плътно в ниските и средно високи райони с гори (Източни Родопи, Източна Стара планина, Странджа, големите суходолия в Добруджа). С най-спорадично разпространение в Дунавската равнина и Тракийската низина. </w:t>
      </w:r>
    </w:p>
    <w:p w14:paraId="5E15E819" w14:textId="77777777" w:rsidR="00903901" w:rsidRPr="00903901" w:rsidRDefault="00903901" w:rsidP="00903901">
      <w:r w:rsidRPr="00903901">
        <w:t>Според Костадинова, Граматиков (2007), видът присъства в зоната само като гнездящ с 2 двойки. Най-значимите концентрации по време на есенната миграция са Босфора (до 26 000 инд.) и Б</w:t>
      </w:r>
      <w:r w:rsidR="00051241">
        <w:t>ургаския залив (до 24 000 инд.)</w:t>
      </w:r>
      <w:r w:rsidRPr="00903901">
        <w:t>, а при Батуми – до 450 000 инд. (Мичев и др., 2012).</w:t>
      </w:r>
    </w:p>
    <w:p w14:paraId="0975E0DA" w14:textId="77777777" w:rsidR="00903901" w:rsidRPr="00903901" w:rsidRDefault="00903901" w:rsidP="00903901">
      <w:r w:rsidRPr="00903901">
        <w:t>Често срещан вид по време на миграция наблюдаван от края на август до края на септември. В района на зоната е наблюдаван август-октомври 2009 г. – 32 инд. (Shurulinkov et al., 2019).</w:t>
      </w:r>
    </w:p>
    <w:p w14:paraId="0A3FAF8A" w14:textId="77777777" w:rsidR="00903901" w:rsidRPr="00903901" w:rsidRDefault="00903901" w:rsidP="00903901">
      <w:r w:rsidRPr="00903901">
        <w:t xml:space="preserve">Теренното проучване през май и юни 2021 г. не е установило птици от вида в зоната. Не са провеждани теренни проучвания през 2021 г. по време на миграция. </w:t>
      </w:r>
    </w:p>
    <w:p w14:paraId="483DF848" w14:textId="77777777" w:rsidR="00903901" w:rsidRPr="00903901" w:rsidRDefault="00903901" w:rsidP="00903901">
      <w:r w:rsidRPr="00903901">
        <w:t>По данни  от https://ebird.org/,  за 2020 и 2021 г., видът не е наблюдаван в зоната.</w:t>
      </w:r>
    </w:p>
    <w:p w14:paraId="0C6AB003" w14:textId="77777777" w:rsidR="00903901" w:rsidRPr="00903901" w:rsidRDefault="00903901" w:rsidP="00903901">
      <w:r w:rsidRPr="00903901">
        <w:t>По данни  от https://observation.org, за 2020 и 2021 г., видът не е наблюдаван в зоната.</w:t>
      </w:r>
    </w:p>
    <w:p w14:paraId="73EF0BFF" w14:textId="77777777" w:rsidR="00903901" w:rsidRPr="00903901" w:rsidRDefault="00903901" w:rsidP="00903901">
      <w:r w:rsidRPr="00903901">
        <w:lastRenderedPageBreak/>
        <w:t>От посочените заплахи в докладването по чл. 12 за вида в зоната само F03, D06, G01 нямат отношение към зоната.</w:t>
      </w:r>
    </w:p>
    <w:p w14:paraId="34AC3C95" w14:textId="77777777" w:rsidR="00903901" w:rsidRPr="00903901" w:rsidRDefault="00903901" w:rsidP="00903901">
      <w:pPr>
        <w:rPr>
          <w:b/>
        </w:rPr>
      </w:pPr>
      <w:r w:rsidRPr="00903901">
        <w:t>Липсват публикувани данни за концентрацията на вида в зоната по време на миграция, поради което се налага поставяне на междинна цел до 2025, да се проведе мониторинг, който да изясни тази численост.</w:t>
      </w:r>
    </w:p>
    <w:p w14:paraId="4E9CFF36" w14:textId="77777777" w:rsidR="00903901" w:rsidRPr="003161AF" w:rsidRDefault="003161AF" w:rsidP="00903901">
      <w:pPr>
        <w:pStyle w:val="10"/>
        <w:numPr>
          <w:ilvl w:val="0"/>
          <w:numId w:val="22"/>
        </w:numPr>
        <w:spacing w:after="0" w:line="240" w:lineRule="auto"/>
        <w:ind w:left="0" w:firstLine="0"/>
        <w:rPr>
          <w:rFonts w:ascii="Times New Roman" w:hAnsi="Times New Roman"/>
          <w:b/>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1656"/>
        <w:gridCol w:w="1138"/>
        <w:gridCol w:w="1282"/>
        <w:gridCol w:w="2840"/>
        <w:gridCol w:w="11"/>
        <w:gridCol w:w="2346"/>
        <w:gridCol w:w="7"/>
      </w:tblGrid>
      <w:tr w:rsidR="00903901" w:rsidRPr="002B2AE4" w14:paraId="7B58365E" w14:textId="77777777" w:rsidTr="00F57F77">
        <w:trPr>
          <w:gridBefore w:val="1"/>
          <w:gridAfter w:val="1"/>
          <w:wBefore w:w="3" w:type="pct"/>
          <w:wAfter w:w="4" w:type="pct"/>
          <w:tblHeader/>
          <w:jc w:val="center"/>
        </w:trPr>
        <w:tc>
          <w:tcPr>
            <w:tcW w:w="892" w:type="pct"/>
            <w:shd w:val="clear" w:color="auto" w:fill="B6DDE8"/>
            <w:vAlign w:val="center"/>
          </w:tcPr>
          <w:p w14:paraId="77F7A7B6" w14:textId="77777777" w:rsidR="00903901" w:rsidRPr="002B2AE4" w:rsidRDefault="00903901" w:rsidP="00F64F07">
            <w:pPr>
              <w:rPr>
                <w:b/>
                <w:bCs/>
                <w:sz w:val="20"/>
                <w:szCs w:val="20"/>
              </w:rPr>
            </w:pPr>
            <w:r w:rsidRPr="002B2AE4">
              <w:rPr>
                <w:b/>
                <w:bCs/>
                <w:sz w:val="20"/>
                <w:szCs w:val="20"/>
              </w:rPr>
              <w:t>Параметър</w:t>
            </w:r>
          </w:p>
        </w:tc>
        <w:tc>
          <w:tcPr>
            <w:tcW w:w="613" w:type="pct"/>
            <w:shd w:val="clear" w:color="auto" w:fill="B6DDE8"/>
            <w:vAlign w:val="center"/>
          </w:tcPr>
          <w:p w14:paraId="72E9DCF0" w14:textId="77777777" w:rsidR="00903901" w:rsidRPr="002B2AE4" w:rsidRDefault="00903901" w:rsidP="00F64F07">
            <w:pPr>
              <w:rPr>
                <w:b/>
                <w:bCs/>
                <w:sz w:val="20"/>
                <w:szCs w:val="20"/>
              </w:rPr>
            </w:pPr>
            <w:r w:rsidRPr="002B2AE4">
              <w:rPr>
                <w:b/>
                <w:bCs/>
                <w:sz w:val="20"/>
                <w:szCs w:val="20"/>
              </w:rPr>
              <w:t xml:space="preserve">Мерна единица </w:t>
            </w:r>
          </w:p>
        </w:tc>
        <w:tc>
          <w:tcPr>
            <w:tcW w:w="690" w:type="pct"/>
            <w:shd w:val="clear" w:color="auto" w:fill="B6DDE8"/>
            <w:vAlign w:val="center"/>
          </w:tcPr>
          <w:p w14:paraId="10CDCBB7" w14:textId="77777777" w:rsidR="00903901" w:rsidRPr="002B2AE4" w:rsidRDefault="00903901" w:rsidP="00F64F07">
            <w:pPr>
              <w:rPr>
                <w:b/>
                <w:bCs/>
                <w:sz w:val="20"/>
                <w:szCs w:val="20"/>
              </w:rPr>
            </w:pPr>
            <w:r w:rsidRPr="002B2AE4">
              <w:rPr>
                <w:b/>
                <w:bCs/>
                <w:sz w:val="20"/>
                <w:szCs w:val="20"/>
              </w:rPr>
              <w:t xml:space="preserve">Целева стойност </w:t>
            </w:r>
          </w:p>
        </w:tc>
        <w:tc>
          <w:tcPr>
            <w:tcW w:w="1535" w:type="pct"/>
            <w:gridSpan w:val="2"/>
            <w:shd w:val="clear" w:color="auto" w:fill="B6DDE8"/>
            <w:vAlign w:val="center"/>
          </w:tcPr>
          <w:p w14:paraId="420CEDF1" w14:textId="77777777" w:rsidR="00903901" w:rsidRPr="002B2AE4" w:rsidRDefault="00903901" w:rsidP="00F64F07">
            <w:pPr>
              <w:rPr>
                <w:b/>
                <w:bCs/>
                <w:sz w:val="20"/>
                <w:szCs w:val="20"/>
              </w:rPr>
            </w:pPr>
            <w:r w:rsidRPr="002B2AE4">
              <w:rPr>
                <w:b/>
                <w:bCs/>
                <w:sz w:val="20"/>
                <w:szCs w:val="20"/>
              </w:rPr>
              <w:t xml:space="preserve">Допълнителна информация </w:t>
            </w:r>
          </w:p>
        </w:tc>
        <w:tc>
          <w:tcPr>
            <w:tcW w:w="1263" w:type="pct"/>
            <w:shd w:val="clear" w:color="auto" w:fill="B6DDE8"/>
            <w:vAlign w:val="center"/>
          </w:tcPr>
          <w:p w14:paraId="051114D1" w14:textId="77777777" w:rsidR="00903901" w:rsidRPr="002B2AE4" w:rsidRDefault="00903901" w:rsidP="00F64F07">
            <w:pPr>
              <w:rPr>
                <w:b/>
                <w:bCs/>
                <w:sz w:val="20"/>
                <w:szCs w:val="20"/>
              </w:rPr>
            </w:pPr>
            <w:r w:rsidRPr="002B2AE4">
              <w:rPr>
                <w:b/>
                <w:bCs/>
                <w:sz w:val="20"/>
                <w:szCs w:val="20"/>
              </w:rPr>
              <w:t xml:space="preserve">Специфични за зоната цели за опазване </w:t>
            </w:r>
          </w:p>
        </w:tc>
      </w:tr>
      <w:tr w:rsidR="00903901" w:rsidRPr="000C4121" w14:paraId="49733881" w14:textId="77777777" w:rsidTr="00F57F77">
        <w:trPr>
          <w:jc w:val="center"/>
        </w:trPr>
        <w:tc>
          <w:tcPr>
            <w:tcW w:w="895" w:type="pct"/>
            <w:gridSpan w:val="2"/>
            <w:shd w:val="clear" w:color="auto" w:fill="auto"/>
          </w:tcPr>
          <w:p w14:paraId="022AA6F1" w14:textId="77777777" w:rsidR="00903901" w:rsidRPr="000C4121" w:rsidRDefault="00903901" w:rsidP="00F64F07">
            <w:pPr>
              <w:rPr>
                <w:sz w:val="20"/>
                <w:szCs w:val="20"/>
              </w:rPr>
            </w:pPr>
            <w:r w:rsidRPr="000C4121">
              <w:rPr>
                <w:color w:val="000000"/>
                <w:sz w:val="20"/>
                <w:szCs w:val="20"/>
              </w:rPr>
              <w:t xml:space="preserve">Популация: </w:t>
            </w:r>
            <w:r w:rsidRPr="000C4121">
              <w:rPr>
                <w:bCs/>
                <w:color w:val="000000"/>
                <w:sz w:val="20"/>
                <w:szCs w:val="20"/>
              </w:rPr>
              <w:t>Размер на гнездящата популацията</w:t>
            </w:r>
          </w:p>
        </w:tc>
        <w:tc>
          <w:tcPr>
            <w:tcW w:w="613" w:type="pct"/>
            <w:shd w:val="clear" w:color="auto" w:fill="auto"/>
          </w:tcPr>
          <w:p w14:paraId="39532984" w14:textId="77777777" w:rsidR="00903901" w:rsidRPr="000C4121" w:rsidRDefault="00903901" w:rsidP="00F64F07">
            <w:pPr>
              <w:rPr>
                <w:sz w:val="20"/>
                <w:szCs w:val="20"/>
              </w:rPr>
            </w:pPr>
            <w:r w:rsidRPr="000C4121">
              <w:rPr>
                <w:color w:val="000000"/>
                <w:sz w:val="20"/>
                <w:szCs w:val="20"/>
              </w:rPr>
              <w:t>Брой гнездящи двойки</w:t>
            </w:r>
          </w:p>
        </w:tc>
        <w:tc>
          <w:tcPr>
            <w:tcW w:w="690" w:type="pct"/>
            <w:shd w:val="clear" w:color="auto" w:fill="auto"/>
          </w:tcPr>
          <w:p w14:paraId="466C8F1D" w14:textId="77777777" w:rsidR="00903901" w:rsidRPr="000C4121" w:rsidRDefault="00903901" w:rsidP="00F64F07">
            <w:pPr>
              <w:rPr>
                <w:sz w:val="20"/>
                <w:szCs w:val="20"/>
              </w:rPr>
            </w:pPr>
            <w:r w:rsidRPr="000C4121">
              <w:rPr>
                <w:color w:val="000000"/>
                <w:sz w:val="20"/>
                <w:szCs w:val="20"/>
              </w:rPr>
              <w:t>Най-малко 2 двойки</w:t>
            </w:r>
          </w:p>
        </w:tc>
        <w:tc>
          <w:tcPr>
            <w:tcW w:w="1529" w:type="pct"/>
            <w:shd w:val="clear" w:color="auto" w:fill="auto"/>
          </w:tcPr>
          <w:p w14:paraId="4DBB1411" w14:textId="77777777" w:rsidR="00903901" w:rsidRPr="000C4121" w:rsidRDefault="00903901" w:rsidP="00F64F07">
            <w:pPr>
              <w:rPr>
                <w:sz w:val="20"/>
                <w:szCs w:val="20"/>
              </w:rPr>
            </w:pPr>
            <w:r w:rsidRPr="000C4121">
              <w:rPr>
                <w:sz w:val="20"/>
                <w:szCs w:val="20"/>
              </w:rPr>
              <w:t xml:space="preserve">В настоящия </w:t>
            </w:r>
            <w:r w:rsidR="00925D04">
              <w:rPr>
                <w:sz w:val="20"/>
                <w:szCs w:val="20"/>
              </w:rPr>
              <w:t>СФ</w:t>
            </w:r>
            <w:r w:rsidRPr="000C4121">
              <w:rPr>
                <w:sz w:val="20"/>
                <w:szCs w:val="20"/>
              </w:rPr>
              <w:t xml:space="preserve"> (актуализиран през 2015 г.) са посочени 2</w:t>
            </w:r>
            <w:r w:rsidR="00051241">
              <w:rPr>
                <w:sz w:val="20"/>
                <w:szCs w:val="20"/>
              </w:rPr>
              <w:t xml:space="preserve"> </w:t>
            </w:r>
            <w:r w:rsidRPr="000C4121">
              <w:rPr>
                <w:sz w:val="20"/>
                <w:szCs w:val="20"/>
              </w:rPr>
              <w:t>– 2 гнездящи двойки. В резултат на извършен мониторинг в защитената зона през гнездовия период на 2021 г. не са установени птици от вида.</w:t>
            </w:r>
          </w:p>
        </w:tc>
        <w:tc>
          <w:tcPr>
            <w:tcW w:w="1272" w:type="pct"/>
            <w:gridSpan w:val="3"/>
          </w:tcPr>
          <w:p w14:paraId="1CFDA36C" w14:textId="77777777" w:rsidR="00903901" w:rsidRPr="000C4121" w:rsidRDefault="00903901" w:rsidP="00F64F07">
            <w:pPr>
              <w:rPr>
                <w:sz w:val="20"/>
                <w:szCs w:val="20"/>
              </w:rPr>
            </w:pPr>
            <w:r w:rsidRPr="000C4121">
              <w:rPr>
                <w:color w:val="000000"/>
                <w:sz w:val="20"/>
                <w:szCs w:val="20"/>
              </w:rPr>
              <w:t>Поддържане на популацията на вида в зоната в разме</w:t>
            </w:r>
            <w:r w:rsidR="00051241">
              <w:rPr>
                <w:color w:val="000000"/>
                <w:sz w:val="20"/>
                <w:szCs w:val="20"/>
              </w:rPr>
              <w:t>р от най-малко 2 гнездящи двойки</w:t>
            </w:r>
            <w:r w:rsidRPr="000C4121">
              <w:rPr>
                <w:color w:val="000000"/>
                <w:sz w:val="20"/>
                <w:szCs w:val="20"/>
              </w:rPr>
              <w:t>.</w:t>
            </w:r>
          </w:p>
        </w:tc>
      </w:tr>
      <w:tr w:rsidR="00903901" w:rsidRPr="000C4121" w14:paraId="5AD2EA80" w14:textId="77777777" w:rsidTr="00F57F77">
        <w:trPr>
          <w:jc w:val="center"/>
        </w:trPr>
        <w:tc>
          <w:tcPr>
            <w:tcW w:w="895" w:type="pct"/>
            <w:gridSpan w:val="2"/>
            <w:shd w:val="clear" w:color="auto" w:fill="auto"/>
          </w:tcPr>
          <w:p w14:paraId="644B97A2" w14:textId="77777777" w:rsidR="00903901" w:rsidRPr="000C4121" w:rsidRDefault="00903901" w:rsidP="00F64F07">
            <w:pPr>
              <w:rPr>
                <w:sz w:val="20"/>
                <w:szCs w:val="20"/>
              </w:rPr>
            </w:pPr>
            <w:r w:rsidRPr="000C4121">
              <w:rPr>
                <w:sz w:val="20"/>
                <w:szCs w:val="20"/>
              </w:rPr>
              <w:t xml:space="preserve">Популация: </w:t>
            </w:r>
            <w:r w:rsidRPr="000C4121">
              <w:rPr>
                <w:bCs/>
                <w:sz w:val="20"/>
                <w:szCs w:val="20"/>
              </w:rPr>
              <w:t>Размер на мигриращата популация</w:t>
            </w:r>
          </w:p>
        </w:tc>
        <w:tc>
          <w:tcPr>
            <w:tcW w:w="613" w:type="pct"/>
            <w:shd w:val="clear" w:color="auto" w:fill="auto"/>
          </w:tcPr>
          <w:p w14:paraId="43051BD6" w14:textId="77777777" w:rsidR="00903901" w:rsidRPr="000C4121" w:rsidRDefault="00903901" w:rsidP="00F64F07">
            <w:pPr>
              <w:rPr>
                <w:sz w:val="20"/>
                <w:szCs w:val="20"/>
              </w:rPr>
            </w:pPr>
            <w:r w:rsidRPr="000C4121">
              <w:rPr>
                <w:sz w:val="20"/>
                <w:szCs w:val="20"/>
              </w:rPr>
              <w:t>Брой индивиди</w:t>
            </w:r>
          </w:p>
        </w:tc>
        <w:tc>
          <w:tcPr>
            <w:tcW w:w="690" w:type="pct"/>
            <w:shd w:val="clear" w:color="auto" w:fill="auto"/>
          </w:tcPr>
          <w:p w14:paraId="3609AF7E" w14:textId="77777777" w:rsidR="00903901" w:rsidRPr="000C4121" w:rsidRDefault="00903901" w:rsidP="00F64F07">
            <w:pPr>
              <w:rPr>
                <w:sz w:val="20"/>
                <w:szCs w:val="20"/>
              </w:rPr>
            </w:pPr>
            <w:r w:rsidRPr="000C4121">
              <w:rPr>
                <w:sz w:val="20"/>
                <w:szCs w:val="20"/>
              </w:rPr>
              <w:t>Най-малко 32 инд.</w:t>
            </w:r>
          </w:p>
        </w:tc>
        <w:tc>
          <w:tcPr>
            <w:tcW w:w="1529" w:type="pct"/>
            <w:shd w:val="clear" w:color="auto" w:fill="auto"/>
          </w:tcPr>
          <w:p w14:paraId="2C9E4AF1" w14:textId="77777777" w:rsidR="00903901" w:rsidRPr="000C4121" w:rsidRDefault="00903901" w:rsidP="00F64F07">
            <w:pPr>
              <w:rPr>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 по време на миграция в зоната е посочена минимална и максимална концентрация от 32-72 инд.. Няма друга актуална информация за количеството на птиците и районите с концентрация на вида в зоната по време на миграция. </w:t>
            </w:r>
          </w:p>
        </w:tc>
        <w:tc>
          <w:tcPr>
            <w:tcW w:w="1272" w:type="pct"/>
            <w:gridSpan w:val="3"/>
          </w:tcPr>
          <w:p w14:paraId="4FADD50B" w14:textId="77777777" w:rsidR="00903901" w:rsidRPr="000C4121" w:rsidRDefault="00903901" w:rsidP="00F64F07">
            <w:pPr>
              <w:rPr>
                <w:sz w:val="20"/>
                <w:szCs w:val="20"/>
              </w:rPr>
            </w:pPr>
            <w:r w:rsidRPr="000C4121">
              <w:rPr>
                <w:sz w:val="20"/>
                <w:szCs w:val="20"/>
              </w:rPr>
              <w:t>Да се извърши целенасочен мониторинг за установяване на размера на мигриращата популация до 2025 г.</w:t>
            </w:r>
          </w:p>
        </w:tc>
      </w:tr>
      <w:tr w:rsidR="00903901" w:rsidRPr="000C4121" w14:paraId="6484CC30" w14:textId="77777777" w:rsidTr="00F57F77">
        <w:trPr>
          <w:jc w:val="center"/>
        </w:trPr>
        <w:tc>
          <w:tcPr>
            <w:tcW w:w="895" w:type="pct"/>
            <w:gridSpan w:val="2"/>
            <w:shd w:val="clear" w:color="auto" w:fill="auto"/>
          </w:tcPr>
          <w:p w14:paraId="687B12BB" w14:textId="77777777" w:rsidR="00903901" w:rsidRPr="000C4121" w:rsidRDefault="00903901" w:rsidP="00F64F07">
            <w:pPr>
              <w:rPr>
                <w:sz w:val="20"/>
                <w:szCs w:val="20"/>
              </w:rPr>
            </w:pPr>
            <w:r w:rsidRPr="000C4121">
              <w:rPr>
                <w:sz w:val="20"/>
                <w:szCs w:val="20"/>
              </w:rPr>
              <w:t xml:space="preserve">Местообитание на вида: </w:t>
            </w:r>
            <w:r w:rsidRPr="000C4121">
              <w:rPr>
                <w:bCs/>
                <w:sz w:val="20"/>
                <w:szCs w:val="20"/>
              </w:rPr>
              <w:t>Площ на подходящите гнездови местообитания на вида</w:t>
            </w:r>
          </w:p>
        </w:tc>
        <w:tc>
          <w:tcPr>
            <w:tcW w:w="613" w:type="pct"/>
            <w:shd w:val="clear" w:color="auto" w:fill="auto"/>
          </w:tcPr>
          <w:p w14:paraId="548A6ECB" w14:textId="77777777" w:rsidR="00903901" w:rsidRPr="000C4121" w:rsidRDefault="004B26E2" w:rsidP="00F64F07">
            <w:pPr>
              <w:rPr>
                <w:sz w:val="20"/>
                <w:szCs w:val="20"/>
              </w:rPr>
            </w:pPr>
            <w:r>
              <w:rPr>
                <w:sz w:val="20"/>
                <w:szCs w:val="20"/>
              </w:rPr>
              <w:t>ха</w:t>
            </w:r>
          </w:p>
        </w:tc>
        <w:tc>
          <w:tcPr>
            <w:tcW w:w="690" w:type="pct"/>
            <w:shd w:val="clear" w:color="auto" w:fill="auto"/>
          </w:tcPr>
          <w:p w14:paraId="5DC939EF" w14:textId="77777777" w:rsidR="00903901" w:rsidRPr="000C4121" w:rsidRDefault="00903901" w:rsidP="00F64F07">
            <w:pPr>
              <w:rPr>
                <w:sz w:val="20"/>
                <w:szCs w:val="20"/>
              </w:rPr>
            </w:pPr>
            <w:r w:rsidRPr="000C4121">
              <w:rPr>
                <w:sz w:val="20"/>
                <w:szCs w:val="20"/>
              </w:rPr>
              <w:t xml:space="preserve">Най-малко 435 </w:t>
            </w:r>
            <w:r w:rsidR="004B26E2">
              <w:rPr>
                <w:sz w:val="20"/>
                <w:szCs w:val="20"/>
              </w:rPr>
              <w:t>ха</w:t>
            </w:r>
            <w:r w:rsidRPr="000C4121">
              <w:rPr>
                <w:sz w:val="20"/>
                <w:szCs w:val="20"/>
              </w:rPr>
              <w:t>.</w:t>
            </w:r>
          </w:p>
        </w:tc>
        <w:tc>
          <w:tcPr>
            <w:tcW w:w="1529" w:type="pct"/>
            <w:shd w:val="clear" w:color="auto" w:fill="auto"/>
          </w:tcPr>
          <w:p w14:paraId="0BC07E03" w14:textId="77777777" w:rsidR="00903901" w:rsidRPr="000C4121" w:rsidRDefault="00903901" w:rsidP="00F64F07">
            <w:pPr>
              <w:rPr>
                <w:sz w:val="20"/>
                <w:szCs w:val="20"/>
              </w:rPr>
            </w:pPr>
            <w:r w:rsidRPr="000C4121">
              <w:rPr>
                <w:sz w:val="20"/>
                <w:szCs w:val="20"/>
              </w:rPr>
              <w:t xml:space="preserve">Изчислена на база на използваните характерни местообитания 1 % в рамките на СЗЗ, взети от </w:t>
            </w:r>
            <w:r w:rsidR="00925D04">
              <w:rPr>
                <w:sz w:val="20"/>
                <w:szCs w:val="20"/>
              </w:rPr>
              <w:t>СФ</w:t>
            </w:r>
            <w:r w:rsidRPr="000C4121">
              <w:rPr>
                <w:sz w:val="20"/>
                <w:szCs w:val="20"/>
              </w:rPr>
              <w:t xml:space="preserve">. </w:t>
            </w:r>
          </w:p>
          <w:p w14:paraId="72AEFA0D" w14:textId="77777777" w:rsidR="00903901" w:rsidRPr="000C4121" w:rsidRDefault="00903901" w:rsidP="00F64F07">
            <w:pPr>
              <w:rPr>
                <w:sz w:val="20"/>
                <w:szCs w:val="20"/>
              </w:rPr>
            </w:pPr>
            <w:r w:rsidRPr="000C4121">
              <w:rPr>
                <w:sz w:val="20"/>
                <w:szCs w:val="20"/>
              </w:rPr>
              <w:t xml:space="preserve">Гнездовия участък е над 1000 </w:t>
            </w:r>
            <w:r w:rsidR="004B26E2">
              <w:rPr>
                <w:sz w:val="20"/>
                <w:szCs w:val="20"/>
              </w:rPr>
              <w:t>ха</w:t>
            </w:r>
            <w:r w:rsidRPr="000C4121">
              <w:rPr>
                <w:sz w:val="20"/>
                <w:szCs w:val="20"/>
              </w:rPr>
              <w:t>, но търси храна до 7 km от гнездото. Гнездовите територии варират между 13,5 и 25,8 km</w:t>
            </w:r>
            <w:r w:rsidRPr="000C4121">
              <w:rPr>
                <w:sz w:val="20"/>
                <w:szCs w:val="20"/>
                <w:vertAlign w:val="superscript"/>
              </w:rPr>
              <w:t>2</w:t>
            </w:r>
          </w:p>
        </w:tc>
        <w:tc>
          <w:tcPr>
            <w:tcW w:w="1272" w:type="pct"/>
            <w:gridSpan w:val="3"/>
          </w:tcPr>
          <w:p w14:paraId="3DBBB112" w14:textId="77777777" w:rsidR="00903901" w:rsidRPr="000C4121" w:rsidRDefault="00903901" w:rsidP="00F64F07">
            <w:pPr>
              <w:rPr>
                <w:sz w:val="20"/>
                <w:szCs w:val="20"/>
              </w:rPr>
            </w:pPr>
            <w:r w:rsidRPr="000C4121">
              <w:rPr>
                <w:sz w:val="20"/>
                <w:szCs w:val="20"/>
              </w:rPr>
              <w:t xml:space="preserve">Поддържане на площта на подходящите гнездови местообитания на вида в защитената зона, в размер на най-малкo 435 </w:t>
            </w:r>
            <w:r w:rsidR="004B26E2">
              <w:rPr>
                <w:sz w:val="20"/>
                <w:szCs w:val="20"/>
              </w:rPr>
              <w:t>ха</w:t>
            </w:r>
            <w:r w:rsidRPr="000C4121">
              <w:rPr>
                <w:sz w:val="20"/>
                <w:szCs w:val="20"/>
              </w:rPr>
              <w:t>.</w:t>
            </w:r>
          </w:p>
        </w:tc>
      </w:tr>
      <w:tr w:rsidR="00903901" w:rsidRPr="000C4121" w14:paraId="0A8BF78A" w14:textId="77777777" w:rsidTr="00F57F77">
        <w:trPr>
          <w:jc w:val="center"/>
        </w:trPr>
        <w:tc>
          <w:tcPr>
            <w:tcW w:w="895" w:type="pct"/>
            <w:gridSpan w:val="2"/>
            <w:shd w:val="clear" w:color="auto" w:fill="auto"/>
          </w:tcPr>
          <w:p w14:paraId="559A46AC" w14:textId="77777777" w:rsidR="00903901" w:rsidRPr="000C4121" w:rsidRDefault="00903901" w:rsidP="00F64F07">
            <w:pPr>
              <w:rPr>
                <w:sz w:val="20"/>
                <w:szCs w:val="20"/>
              </w:rPr>
            </w:pPr>
            <w:r w:rsidRPr="000C4121">
              <w:rPr>
                <w:sz w:val="20"/>
                <w:szCs w:val="20"/>
              </w:rPr>
              <w:t xml:space="preserve">Местообитание на вида: </w:t>
            </w:r>
            <w:r w:rsidRPr="000C4121">
              <w:rPr>
                <w:bCs/>
                <w:sz w:val="20"/>
                <w:szCs w:val="20"/>
              </w:rPr>
              <w:t>Площ на подходящите хранителни местообитания на вида</w:t>
            </w:r>
            <w:r w:rsidRPr="000C4121">
              <w:rPr>
                <w:sz w:val="20"/>
                <w:szCs w:val="20"/>
              </w:rPr>
              <w:t xml:space="preserve"> </w:t>
            </w:r>
          </w:p>
        </w:tc>
        <w:tc>
          <w:tcPr>
            <w:tcW w:w="613" w:type="pct"/>
            <w:shd w:val="clear" w:color="auto" w:fill="auto"/>
          </w:tcPr>
          <w:p w14:paraId="1A960A48" w14:textId="77777777" w:rsidR="00903901" w:rsidRPr="000C4121" w:rsidRDefault="004B26E2" w:rsidP="00F64F07">
            <w:pPr>
              <w:rPr>
                <w:sz w:val="20"/>
                <w:szCs w:val="20"/>
              </w:rPr>
            </w:pPr>
            <w:r>
              <w:rPr>
                <w:sz w:val="20"/>
                <w:szCs w:val="20"/>
              </w:rPr>
              <w:t>ха</w:t>
            </w:r>
          </w:p>
        </w:tc>
        <w:tc>
          <w:tcPr>
            <w:tcW w:w="690" w:type="pct"/>
            <w:shd w:val="clear" w:color="auto" w:fill="auto"/>
          </w:tcPr>
          <w:p w14:paraId="09151ED0" w14:textId="77777777" w:rsidR="00903901" w:rsidRPr="000C4121" w:rsidRDefault="00903901" w:rsidP="00F64F07">
            <w:pPr>
              <w:rPr>
                <w:sz w:val="20"/>
                <w:szCs w:val="20"/>
              </w:rPr>
            </w:pPr>
            <w:r w:rsidRPr="000C4121">
              <w:rPr>
                <w:sz w:val="20"/>
                <w:szCs w:val="20"/>
              </w:rPr>
              <w:t xml:space="preserve">Най-малко 40888 </w:t>
            </w:r>
            <w:r w:rsidR="004B26E2">
              <w:rPr>
                <w:sz w:val="20"/>
                <w:szCs w:val="20"/>
              </w:rPr>
              <w:t>ха</w:t>
            </w:r>
            <w:r w:rsidRPr="000C4121">
              <w:rPr>
                <w:sz w:val="20"/>
                <w:szCs w:val="20"/>
              </w:rPr>
              <w:t>.</w:t>
            </w:r>
          </w:p>
        </w:tc>
        <w:tc>
          <w:tcPr>
            <w:tcW w:w="1529" w:type="pct"/>
            <w:shd w:val="clear" w:color="auto" w:fill="auto"/>
          </w:tcPr>
          <w:p w14:paraId="0A4BBCF3" w14:textId="77777777" w:rsidR="00903901" w:rsidRPr="000C4121" w:rsidRDefault="00903901" w:rsidP="00F64F07">
            <w:pPr>
              <w:rPr>
                <w:sz w:val="20"/>
                <w:szCs w:val="20"/>
              </w:rPr>
            </w:pPr>
            <w:r w:rsidRPr="000C4121">
              <w:rPr>
                <w:sz w:val="20"/>
                <w:szCs w:val="20"/>
              </w:rPr>
              <w:t>Определена на база на % участие откритите местообитания в зоната: N09-сухи ливади, степи, N15-други обработваеми земи, N12-обширни зърнени култури, N08 равнини.</w:t>
            </w:r>
            <w:r w:rsidRPr="000C4121">
              <w:t xml:space="preserve"> </w:t>
            </w:r>
            <w:r w:rsidRPr="000C4121">
              <w:rPr>
                <w:sz w:val="20"/>
                <w:szCs w:val="20"/>
              </w:rPr>
              <w:t>Вида използва предимно откритите местообитания със сухоземни тревни съобщества и разредени групички от дървета.</w:t>
            </w:r>
          </w:p>
        </w:tc>
        <w:tc>
          <w:tcPr>
            <w:tcW w:w="1272" w:type="pct"/>
            <w:gridSpan w:val="3"/>
          </w:tcPr>
          <w:p w14:paraId="169C7046" w14:textId="77777777" w:rsidR="00903901" w:rsidRPr="000C4121" w:rsidRDefault="00903901" w:rsidP="00F64F07">
            <w:pPr>
              <w:rPr>
                <w:sz w:val="20"/>
                <w:szCs w:val="20"/>
              </w:rPr>
            </w:pPr>
            <w:r w:rsidRPr="000C4121">
              <w:rPr>
                <w:sz w:val="20"/>
                <w:szCs w:val="20"/>
              </w:rPr>
              <w:t xml:space="preserve">Поддържане </w:t>
            </w:r>
            <w:r w:rsidR="00051241">
              <w:rPr>
                <w:sz w:val="20"/>
                <w:szCs w:val="20"/>
              </w:rPr>
              <w:t xml:space="preserve">добро състояние на </w:t>
            </w:r>
            <w:r w:rsidRPr="000C4121">
              <w:rPr>
                <w:sz w:val="20"/>
                <w:szCs w:val="20"/>
              </w:rPr>
              <w:t>площ</w:t>
            </w:r>
            <w:r w:rsidR="00051241">
              <w:rPr>
                <w:sz w:val="20"/>
                <w:szCs w:val="20"/>
              </w:rPr>
              <w:t>ите с</w:t>
            </w:r>
            <w:r w:rsidRPr="000C4121">
              <w:rPr>
                <w:sz w:val="20"/>
                <w:szCs w:val="20"/>
              </w:rPr>
              <w:t xml:space="preserve"> </w:t>
            </w:r>
            <w:r w:rsidR="005B1769">
              <w:rPr>
                <w:sz w:val="20"/>
                <w:szCs w:val="20"/>
              </w:rPr>
              <w:t>потенциални, подходящи,</w:t>
            </w:r>
            <w:r w:rsidRPr="000C4121">
              <w:rPr>
                <w:sz w:val="20"/>
                <w:szCs w:val="20"/>
              </w:rPr>
              <w:t xml:space="preserve"> хранителни местообитания на вида</w:t>
            </w:r>
            <w:r w:rsidR="005B1769">
              <w:rPr>
                <w:sz w:val="20"/>
                <w:szCs w:val="20"/>
              </w:rPr>
              <w:t>. Поддър</w:t>
            </w:r>
            <w:r w:rsidR="00051241">
              <w:rPr>
                <w:sz w:val="20"/>
                <w:szCs w:val="20"/>
              </w:rPr>
              <w:t>жане на оптимални хранителни местообитания</w:t>
            </w:r>
            <w:r w:rsidR="005B1769">
              <w:rPr>
                <w:sz w:val="20"/>
                <w:szCs w:val="20"/>
              </w:rPr>
              <w:t xml:space="preserve"> в размер най-малко 2000</w:t>
            </w:r>
            <w:r w:rsidRPr="000C4121">
              <w:rPr>
                <w:sz w:val="20"/>
                <w:szCs w:val="20"/>
              </w:rPr>
              <w:t xml:space="preserve"> </w:t>
            </w:r>
            <w:r w:rsidR="004B26E2">
              <w:rPr>
                <w:sz w:val="20"/>
                <w:szCs w:val="20"/>
              </w:rPr>
              <w:t>ха</w:t>
            </w:r>
            <w:r w:rsidRPr="000C4121">
              <w:rPr>
                <w:sz w:val="20"/>
                <w:szCs w:val="20"/>
              </w:rPr>
              <w:t>.</w:t>
            </w:r>
          </w:p>
        </w:tc>
      </w:tr>
      <w:tr w:rsidR="00903901" w:rsidRPr="000C4121" w14:paraId="453E0D6B" w14:textId="77777777" w:rsidTr="00F57F77">
        <w:trPr>
          <w:jc w:val="center"/>
        </w:trPr>
        <w:tc>
          <w:tcPr>
            <w:tcW w:w="895" w:type="pct"/>
            <w:gridSpan w:val="2"/>
            <w:shd w:val="clear" w:color="auto" w:fill="auto"/>
          </w:tcPr>
          <w:p w14:paraId="36A40EE6" w14:textId="77777777" w:rsidR="00903901" w:rsidRPr="000C4121" w:rsidRDefault="00903901" w:rsidP="00F64F07">
            <w:pPr>
              <w:rPr>
                <w:sz w:val="20"/>
                <w:szCs w:val="20"/>
              </w:rPr>
            </w:pPr>
            <w:r w:rsidRPr="000C4121">
              <w:rPr>
                <w:sz w:val="20"/>
                <w:szCs w:val="20"/>
              </w:rPr>
              <w:t>Местообитание на вида: Наличие на едроразмерни/ биотопни дървета, в групи</w:t>
            </w:r>
          </w:p>
        </w:tc>
        <w:tc>
          <w:tcPr>
            <w:tcW w:w="613" w:type="pct"/>
            <w:shd w:val="clear" w:color="auto" w:fill="auto"/>
          </w:tcPr>
          <w:p w14:paraId="4EDC5603" w14:textId="77777777" w:rsidR="00903901" w:rsidRPr="000C4121" w:rsidRDefault="00903901" w:rsidP="00F64F07">
            <w:pPr>
              <w:rPr>
                <w:sz w:val="20"/>
                <w:szCs w:val="20"/>
              </w:rPr>
            </w:pPr>
            <w:r w:rsidRPr="000C4121">
              <w:rPr>
                <w:sz w:val="20"/>
                <w:szCs w:val="20"/>
              </w:rPr>
              <w:t xml:space="preserve">Брой дървета на </w:t>
            </w:r>
            <w:r w:rsidR="004B26E2">
              <w:rPr>
                <w:sz w:val="20"/>
                <w:szCs w:val="20"/>
              </w:rPr>
              <w:t>ха</w:t>
            </w:r>
            <w:r w:rsidRPr="000C4121">
              <w:rPr>
                <w:sz w:val="20"/>
                <w:szCs w:val="20"/>
              </w:rPr>
              <w:t>, в група</w:t>
            </w:r>
          </w:p>
        </w:tc>
        <w:tc>
          <w:tcPr>
            <w:tcW w:w="690" w:type="pct"/>
            <w:shd w:val="clear" w:color="auto" w:fill="auto"/>
          </w:tcPr>
          <w:p w14:paraId="75DC7D5D" w14:textId="77777777" w:rsidR="00903901" w:rsidRPr="000C4121" w:rsidRDefault="00903901" w:rsidP="00F64F07">
            <w:pPr>
              <w:rPr>
                <w:sz w:val="20"/>
                <w:szCs w:val="20"/>
              </w:rPr>
            </w:pPr>
            <w:r w:rsidRPr="000C4121">
              <w:rPr>
                <w:sz w:val="20"/>
                <w:szCs w:val="20"/>
              </w:rPr>
              <w:t xml:space="preserve">Най-малко 5 броя на </w:t>
            </w:r>
            <w:r w:rsidR="004B26E2">
              <w:rPr>
                <w:sz w:val="20"/>
                <w:szCs w:val="20"/>
              </w:rPr>
              <w:t>ха</w:t>
            </w:r>
            <w:r w:rsidRPr="000C4121">
              <w:rPr>
                <w:sz w:val="20"/>
                <w:szCs w:val="20"/>
              </w:rPr>
              <w:t>, в група</w:t>
            </w:r>
          </w:p>
        </w:tc>
        <w:tc>
          <w:tcPr>
            <w:tcW w:w="1529" w:type="pct"/>
            <w:shd w:val="clear" w:color="auto" w:fill="auto"/>
          </w:tcPr>
          <w:p w14:paraId="26C2558B" w14:textId="77777777" w:rsidR="00903901" w:rsidRPr="000C4121" w:rsidRDefault="00903901" w:rsidP="00F64F07">
            <w:pPr>
              <w:rPr>
                <w:sz w:val="20"/>
                <w:szCs w:val="20"/>
              </w:rPr>
            </w:pPr>
            <w:r w:rsidRPr="000C4121">
              <w:rPr>
                <w:sz w:val="20"/>
                <w:szCs w:val="20"/>
              </w:rPr>
              <w:t>Целевата стойност на показателя е съобразена с посочената в Наредба № 8 от 05.08.2011 г.</w:t>
            </w:r>
            <w:r w:rsidR="006D6EEC">
              <w:rPr>
                <w:sz w:val="20"/>
                <w:szCs w:val="20"/>
              </w:rPr>
              <w:t xml:space="preserve"> за сечите в горите, обновена на</w:t>
            </w:r>
            <w:r w:rsidRPr="000C4121">
              <w:rPr>
                <w:sz w:val="20"/>
                <w:szCs w:val="20"/>
              </w:rPr>
              <w:t xml:space="preserve"> 29.09.2020 г.</w:t>
            </w:r>
          </w:p>
        </w:tc>
        <w:tc>
          <w:tcPr>
            <w:tcW w:w="1272" w:type="pct"/>
            <w:gridSpan w:val="3"/>
          </w:tcPr>
          <w:p w14:paraId="0858799C" w14:textId="77777777" w:rsidR="00903901" w:rsidRPr="000C4121" w:rsidRDefault="00903901" w:rsidP="00F64F07">
            <w:pPr>
              <w:rPr>
                <w:sz w:val="20"/>
                <w:szCs w:val="20"/>
              </w:rPr>
            </w:pPr>
            <w:r w:rsidRPr="000C4121">
              <w:rPr>
                <w:sz w:val="20"/>
                <w:szCs w:val="20"/>
              </w:rPr>
              <w:t>Поддържане на състоянието по този параметър. Редовен мониторинг.</w:t>
            </w:r>
          </w:p>
        </w:tc>
      </w:tr>
    </w:tbl>
    <w:p w14:paraId="7895A11A" w14:textId="77777777" w:rsidR="00903901" w:rsidRDefault="00903901" w:rsidP="00903901">
      <w:pPr>
        <w:pStyle w:val="10"/>
        <w:spacing w:after="0" w:line="240" w:lineRule="auto"/>
        <w:ind w:left="0"/>
        <w:rPr>
          <w:rFonts w:ascii="Times New Roman" w:hAnsi="Times New Roman"/>
          <w:b/>
          <w:sz w:val="24"/>
          <w:szCs w:val="24"/>
          <w:lang w:val="bg-BG"/>
        </w:rPr>
      </w:pPr>
    </w:p>
    <w:p w14:paraId="1F525D7B" w14:textId="77777777" w:rsidR="00903901" w:rsidRPr="00903901" w:rsidRDefault="00903901" w:rsidP="00903901">
      <w:pPr>
        <w:pStyle w:val="10"/>
        <w:numPr>
          <w:ilvl w:val="0"/>
          <w:numId w:val="22"/>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 xml:space="preserve">Необходимост от промени в </w:t>
      </w:r>
      <w:r w:rsidR="00925D04">
        <w:rPr>
          <w:rFonts w:ascii="Times New Roman" w:hAnsi="Times New Roman"/>
          <w:b/>
          <w:sz w:val="24"/>
          <w:szCs w:val="24"/>
          <w:lang w:val="bg-BG"/>
        </w:rPr>
        <w:t>СФ</w:t>
      </w:r>
      <w:r w:rsidR="005B1769">
        <w:rPr>
          <w:rFonts w:ascii="Times New Roman" w:hAnsi="Times New Roman"/>
          <w:b/>
          <w:sz w:val="24"/>
          <w:szCs w:val="24"/>
          <w:lang w:val="bg-BG"/>
        </w:rPr>
        <w:t xml:space="preserve"> за СЗЗ</w:t>
      </w:r>
      <w:r w:rsidRPr="00903901">
        <w:rPr>
          <w:rFonts w:ascii="Times New Roman" w:hAnsi="Times New Roman"/>
          <w:b/>
          <w:sz w:val="24"/>
          <w:szCs w:val="24"/>
          <w:lang w:val="bg-BG"/>
        </w:rPr>
        <w:t xml:space="preserve"> BG0002009 „Златията“</w:t>
      </w:r>
    </w:p>
    <w:p w14:paraId="35D8F50D" w14:textId="77777777" w:rsidR="00903901" w:rsidRPr="00903901" w:rsidRDefault="005B1769" w:rsidP="00903901">
      <w:r>
        <w:t>Не са необходими</w:t>
      </w:r>
      <w:r w:rsidR="00903901" w:rsidRPr="00903901">
        <w:t xml:space="preserve"> промени в </w:t>
      </w:r>
      <w:r w:rsidR="00925D04">
        <w:t>СФ</w:t>
      </w:r>
      <w:r w:rsidR="00903901" w:rsidRPr="00903901">
        <w:t>.</w:t>
      </w:r>
    </w:p>
    <w:p w14:paraId="5F3DC47E" w14:textId="77777777" w:rsidR="00903901" w:rsidRPr="00AC1432" w:rsidRDefault="00903901" w:rsidP="00AC1432">
      <w:pPr>
        <w:pStyle w:val="Heading1"/>
      </w:pPr>
      <w:bookmarkStart w:id="123" w:name="_Toc89633256"/>
      <w:bookmarkStart w:id="124" w:name="_Toc89634195"/>
      <w:bookmarkStart w:id="125" w:name="_Toc89634946"/>
      <w:bookmarkStart w:id="126" w:name="_Toc89677646"/>
      <w:bookmarkStart w:id="127" w:name="_Toc99550127"/>
      <w:r w:rsidRPr="00AC1432">
        <w:lastRenderedPageBreak/>
        <w:t xml:space="preserve">Специфични цели за A073 </w:t>
      </w:r>
      <w:r w:rsidRPr="00F57F77">
        <w:rPr>
          <w:i/>
        </w:rPr>
        <w:t>Milvus migrans</w:t>
      </w:r>
      <w:r w:rsidRPr="00AC1432">
        <w:t xml:space="preserve"> (черна каня)</w:t>
      </w:r>
      <w:bookmarkEnd w:id="120"/>
      <w:bookmarkEnd w:id="121"/>
      <w:bookmarkEnd w:id="123"/>
      <w:bookmarkEnd w:id="124"/>
      <w:bookmarkEnd w:id="125"/>
      <w:bookmarkEnd w:id="126"/>
      <w:bookmarkEnd w:id="127"/>
    </w:p>
    <w:p w14:paraId="5FA80EA2" w14:textId="77777777" w:rsidR="00F57F77" w:rsidRDefault="00F57F77" w:rsidP="00F57F77">
      <w:pPr>
        <w:pStyle w:val="10"/>
        <w:spacing w:after="0" w:line="240" w:lineRule="auto"/>
        <w:ind w:left="0"/>
        <w:rPr>
          <w:rFonts w:ascii="Times New Roman" w:hAnsi="Times New Roman"/>
          <w:b/>
          <w:sz w:val="24"/>
          <w:szCs w:val="24"/>
          <w:lang w:val="bg-BG"/>
        </w:rPr>
      </w:pPr>
    </w:p>
    <w:p w14:paraId="4D46362A" w14:textId="77777777" w:rsidR="00903901" w:rsidRPr="00903901" w:rsidRDefault="00903901" w:rsidP="00903901">
      <w:pPr>
        <w:pStyle w:val="10"/>
        <w:numPr>
          <w:ilvl w:val="0"/>
          <w:numId w:val="23"/>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Кратка характеристика на вида</w:t>
      </w:r>
    </w:p>
    <w:p w14:paraId="1998D6E1" w14:textId="77777777" w:rsidR="00903901" w:rsidRPr="00903901" w:rsidRDefault="00903901" w:rsidP="00903901">
      <w:r w:rsidRPr="00903901">
        <w:t>Дължина на тялото: 55-60 сm, размах на крилата: 165-175 сm. Тъмнокафява, средно голяма птица с дълги тесни крила и дълга, слабо врязана опашка. Главата е белезникаво-сива, гърлото е белезникаво, а клюнът е черен.  Восковицата и краката са жълти. Когато опашката е широко разперена врязването не се забелязва. Лети с плавни махове. Често се рее и прави широки кръгове (Симеонов и др., 1990).</w:t>
      </w:r>
    </w:p>
    <w:p w14:paraId="1778459D" w14:textId="77777777" w:rsidR="00903901" w:rsidRPr="00903901" w:rsidRDefault="00903901" w:rsidP="00903901">
      <w:pPr>
        <w:rPr>
          <w:i/>
        </w:rPr>
      </w:pPr>
      <w:r w:rsidRPr="00903901">
        <w:rPr>
          <w:i/>
        </w:rPr>
        <w:t>Характер на пребиваване в страната</w:t>
      </w:r>
    </w:p>
    <w:p w14:paraId="7C1363A2" w14:textId="77777777" w:rsidR="00903901" w:rsidRPr="00903901" w:rsidRDefault="00903901" w:rsidP="00903901">
      <w:r w:rsidRPr="00903901">
        <w:t>Гнездещо-прелетнен, преминаващ и отчасти зимуващ вид за страната. Пролетния прелет е от началото на март до средата на май. Есенният прелет е от началото на август до първата десетдневка на октомври (Симеонов и др., 1990). През размножителния сезон е най-често по р. Дунав и притоците му, поречието на реките Марица, Тунджа и техните притоци, Сакар, Дервентски възвишения. По време на скитания и миграции е навсякъде из страната, но по-значима е миграцията по Черноморското крайбрежие. Гнезди поединично или в разредени колонии до 30 двойки. Събира се на групи по време на хранене, скитане, почивка и миграция (Марин и др., в Червена книга на Р България, 2015).</w:t>
      </w:r>
    </w:p>
    <w:p w14:paraId="0EE2489F" w14:textId="77777777" w:rsidR="00903901" w:rsidRPr="00903901" w:rsidRDefault="00903901" w:rsidP="00903901">
      <w:pPr>
        <w:rPr>
          <w:i/>
        </w:rPr>
      </w:pPr>
      <w:r w:rsidRPr="00903901">
        <w:rPr>
          <w:i/>
        </w:rPr>
        <w:t>Характерно местообитание</w:t>
      </w:r>
    </w:p>
    <w:p w14:paraId="1A08BE87" w14:textId="77777777" w:rsidR="00903901" w:rsidRPr="00903901" w:rsidRDefault="00903901" w:rsidP="00903901">
      <w:r w:rsidRPr="00903901">
        <w:t>Обитава гори и групи дървета в големи речни долини, по Черноморската крайбрежие и край изкуствени водоеми. През зимата се среща и в открити пространства в равнини (Симеонов и др., 1990). Според Стойчев и др. (в Янков, отг. ред., 2007) гнезди в алувиални и много влажни гори и храсталаци и широколистни листопадни гори, по-рядко – в ивици дървета, храсти и мозайки от тях, обикновено в близост до по-големи реки и други влажни зони.</w:t>
      </w:r>
    </w:p>
    <w:p w14:paraId="5C81EE73" w14:textId="77777777" w:rsidR="00903901" w:rsidRPr="00903901" w:rsidRDefault="00903901" w:rsidP="00903901">
      <w:r w:rsidRPr="00903901">
        <w:t>Средната гнездова плътност на вида варира между 1 и 20 дв./100 km</w:t>
      </w:r>
      <w:r w:rsidRPr="00903901">
        <w:rPr>
          <w:vertAlign w:val="superscript"/>
        </w:rPr>
        <w:t>2</w:t>
      </w:r>
      <w:r w:rsidRPr="00903901">
        <w:t xml:space="preserve"> (Maciorowski et al., 2021). Според едно изследване в южна Испания (Tanferna et al., 2013) средната територия на отделните индивиди е 153.3 km</w:t>
      </w:r>
      <w:r w:rsidRPr="00903901">
        <w:rPr>
          <w:vertAlign w:val="superscript"/>
        </w:rPr>
        <w:t>2</w:t>
      </w:r>
      <w:r w:rsidRPr="00903901">
        <w:t>. Гнездящите мъжки и женски индивиди предпочитат влажни зони, горско-земеделски местообитания (dehesa) и храсталаци. Подходящи местообитания за гнездене вероятно са 91D0, 91E0, 91F0 (може би и други широколистни гори); открити местообитания за търсене на храна – естествени и полуестествени тревни формации(6110-6520) според Директивата за хабитатите (Кавръкова и др. 2009).</w:t>
      </w:r>
    </w:p>
    <w:p w14:paraId="7FA58E76" w14:textId="77777777" w:rsidR="00903901" w:rsidRPr="00903901" w:rsidRDefault="00903901" w:rsidP="00903901">
      <w:pPr>
        <w:rPr>
          <w:i/>
        </w:rPr>
      </w:pPr>
      <w:r w:rsidRPr="00903901">
        <w:rPr>
          <w:i/>
        </w:rPr>
        <w:t>Хранене</w:t>
      </w:r>
    </w:p>
    <w:p w14:paraId="0D573929" w14:textId="77777777" w:rsidR="00903901" w:rsidRPr="00903901" w:rsidRDefault="00903901" w:rsidP="00903901">
      <w:r w:rsidRPr="00903901">
        <w:t>Полифаг, храни се с мърша, често отнема плячката на други птици, лови насекоми и дребни гръбначни животни (Марин и др., в Червена книга на Р България, 2015). В стомашното съдържание на български птици са установени: сива полевка, обикновена горска мишка, белокоремна белозъбка, водна жаба, зелен гущер, торен бръмбар, бръмбар бегач (Симеонов и др., 1990).</w:t>
      </w:r>
    </w:p>
    <w:p w14:paraId="663889C6" w14:textId="77777777" w:rsidR="00903901" w:rsidRPr="00903901" w:rsidRDefault="00903901" w:rsidP="00903901">
      <w:pPr>
        <w:pStyle w:val="10"/>
        <w:numPr>
          <w:ilvl w:val="0"/>
          <w:numId w:val="23"/>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220A4D65" w14:textId="77777777" w:rsidR="00903901" w:rsidRPr="00903901" w:rsidRDefault="00903901" w:rsidP="00903901">
      <w:r w:rsidRPr="00903901">
        <w:t>Групирано основно по поречията на големите реки и притоците им – р. Тунджа, р. Марица, р. Дунав, р. Арда, по-разпръснато в Лудогорието и суходолията в Добруджа и др. С най-плътно разположени находища в района между Източните Родопи, Източна Стара планина и Странджа, където съществуването на по-големи реки е съчетано с наличието на над 1000 микроязовира, няколко язовира и други водоеми. Почти напълно отсъства от Западна България и Черноморското крайбрежие (Янков отг. ред., 2007).</w:t>
      </w:r>
    </w:p>
    <w:p w14:paraId="0047D4B7" w14:textId="77777777" w:rsidR="00903901" w:rsidRPr="00903901" w:rsidRDefault="00903901" w:rsidP="00903901">
      <w:r w:rsidRPr="00903901">
        <w:t xml:space="preserve">Включен в Приложение 2 и 3 на ЗБР и Приложение 1 на Директивата за птиците. Според IUCN за територията на континентална Европа видът е в категория LC (Least </w:t>
      </w:r>
      <w:r w:rsidRPr="00903901">
        <w:lastRenderedPageBreak/>
        <w:t xml:space="preserve">Concern) – „слабо засегнат“. Включен в SPEC 3 Уязвим. Включен в Червената книга на България в категория „уязвим“ (VU – vulnerable). </w:t>
      </w:r>
    </w:p>
    <w:p w14:paraId="5EB82CB9" w14:textId="77777777" w:rsidR="00903901" w:rsidRPr="00903901" w:rsidRDefault="00903901" w:rsidP="00903901">
      <w:r w:rsidRPr="00903901">
        <w:t xml:space="preserve">Съгласно Докладването от 2019 г. (за периода 2005 – 2018 г.) националната </w:t>
      </w:r>
      <w:r w:rsidRPr="00903901">
        <w:rPr>
          <w:b/>
        </w:rPr>
        <w:t>гнездяща</w:t>
      </w:r>
      <w:r w:rsidRPr="00903901">
        <w:t xml:space="preserve"> популация на вида се оценя на 140 – 170 двойки. Краткосрочната тенденция на популацията (за периода 2001 – 2018 г.) е стабилна, а дългосрочната (за периода 1980 – 2018 г.) е намаляваща. Посочени са следните заплахи и влияния: A02, A04, D02, F03, G01, D06.</w:t>
      </w:r>
    </w:p>
    <w:p w14:paraId="5A98908B" w14:textId="77777777" w:rsidR="00903901" w:rsidRPr="00903901" w:rsidRDefault="00903901" w:rsidP="00903901">
      <w:r w:rsidRPr="00903901">
        <w:rPr>
          <w:b/>
        </w:rPr>
        <w:t>Мигриращата</w:t>
      </w:r>
      <w:r w:rsidRPr="00903901">
        <w:t xml:space="preserve"> национална популация е оценена на 800 – 900 индивида. Краткосрочната тенденция на популацията в рамките на Натура 2000 е намаляваща. Посочени са следните заплахи и влияния: A02, B02, F03, F26, D06.</w:t>
      </w:r>
    </w:p>
    <w:p w14:paraId="29EE1CD5" w14:textId="77777777" w:rsidR="00903901" w:rsidRPr="00903901" w:rsidRDefault="00903901" w:rsidP="00903901">
      <w:pPr>
        <w:pStyle w:val="10"/>
        <w:numPr>
          <w:ilvl w:val="0"/>
          <w:numId w:val="23"/>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Състояние в специална защитена зона (СЗЗ) BG0002009 „Златията“</w:t>
      </w:r>
    </w:p>
    <w:p w14:paraId="2ED4E648" w14:textId="77777777" w:rsidR="00903901" w:rsidRPr="00903901" w:rsidRDefault="00903901" w:rsidP="00903901">
      <w:r w:rsidRPr="00903901">
        <w:t>Съгласно стандартния формуляр за данни (</w:t>
      </w:r>
      <w:r w:rsidR="00925D04">
        <w:t>СФ</w:t>
      </w:r>
      <w:r w:rsidRPr="00903901">
        <w:t>)  на зоната вида е мигриращ, с популация, която се оценява на 9 индивида, което е 1 – 1,12 % от наци</w:t>
      </w:r>
      <w:r w:rsidR="005B1769">
        <w:t>оналната мигрираща</w:t>
      </w:r>
      <w:r w:rsidRPr="00903901">
        <w:t xml:space="preserve"> популация.</w:t>
      </w:r>
      <w:r w:rsidR="005B1769">
        <w:t xml:space="preserve"> </w:t>
      </w:r>
      <w:r w:rsidRPr="00903901">
        <w:t>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89315E6" w14:textId="77777777" w:rsidR="00903901" w:rsidRPr="00903901" w:rsidRDefault="00903901" w:rsidP="00903901">
      <w:r w:rsidRPr="00903901">
        <w:t xml:space="preserve">Съгласно стандартния формуляр за данни </w:t>
      </w:r>
      <w:r w:rsidR="00925D04">
        <w:t>СФ</w:t>
      </w:r>
      <w:r w:rsidRPr="00903901">
        <w:t xml:space="preserve"> на зоната вида е също гнездящ, като популацията се оценява на 1 - 1 двойка, което представлява 0,59 – 0,7 %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DBBE5CD" w14:textId="77777777" w:rsidR="00903901" w:rsidRPr="00903901" w:rsidRDefault="00903901" w:rsidP="00903901">
      <w:pPr>
        <w:pStyle w:val="10"/>
        <w:numPr>
          <w:ilvl w:val="0"/>
          <w:numId w:val="23"/>
        </w:numPr>
        <w:spacing w:after="0" w:line="240" w:lineRule="auto"/>
        <w:ind w:left="0" w:firstLine="0"/>
        <w:rPr>
          <w:rFonts w:ascii="Times New Roman" w:hAnsi="Times New Roman"/>
          <w:b/>
          <w:sz w:val="24"/>
          <w:szCs w:val="24"/>
          <w:lang w:val="bg-BG"/>
        </w:rPr>
      </w:pPr>
      <w:r w:rsidRPr="00903901">
        <w:rPr>
          <w:rFonts w:ascii="Times New Roman" w:hAnsi="Times New Roman"/>
          <w:b/>
          <w:sz w:val="24"/>
          <w:szCs w:val="24"/>
          <w:lang w:val="bg-BG"/>
        </w:rPr>
        <w:t xml:space="preserve">Анализ на наличната информация </w:t>
      </w:r>
    </w:p>
    <w:p w14:paraId="2C6BF417" w14:textId="77777777" w:rsidR="00903901" w:rsidRPr="00903901" w:rsidRDefault="00903901" w:rsidP="00903901">
      <w:r w:rsidRPr="00903901">
        <w:t>Разпространението в България е групирано основно по поречията на големите реки и притоците им – р. Тунджа, р. Марица, р. Дунав, р. Арда, по-разпръснато в Лудогорието и суходолията в Добруджа и др. (Янков отг. ред., 2007). По време на скитания и миграции е навсякъде из страната, но по-значима е миграцията по Черноморското крайбрежие (Michev at al., 2011, Червена книга на Р България, 2015).</w:t>
      </w:r>
    </w:p>
    <w:p w14:paraId="447FF1B1" w14:textId="77777777" w:rsidR="00903901" w:rsidRPr="00903901" w:rsidRDefault="00903901" w:rsidP="00903901">
      <w:r w:rsidRPr="00903901">
        <w:t>Според Костадинова, Граматиков (2007), видът присъства в зон</w:t>
      </w:r>
      <w:r w:rsidR="005B1769">
        <w:t>ата само като гнездящ с 1 двойка</w:t>
      </w:r>
      <w:r w:rsidRPr="00903901">
        <w:t xml:space="preserve">. </w:t>
      </w:r>
    </w:p>
    <w:p w14:paraId="7B67FD3F" w14:textId="77777777" w:rsidR="00903901" w:rsidRPr="00903901" w:rsidRDefault="00903901" w:rsidP="00903901">
      <w:r w:rsidRPr="00903901">
        <w:t>По данни  от https://ebird.org/,  за 2020 и 2021 г., видът не е наблюдаван в зоната.</w:t>
      </w:r>
    </w:p>
    <w:p w14:paraId="5F6B53F1" w14:textId="77777777" w:rsidR="00903901" w:rsidRPr="00903901" w:rsidRDefault="00903901" w:rsidP="00903901">
      <w:r w:rsidRPr="00903901">
        <w:t>По данни  от https://observation.org, за 2020 и 2021 г., видът не е наблюдаван в зоната.</w:t>
      </w:r>
    </w:p>
    <w:p w14:paraId="338040B5" w14:textId="77777777" w:rsidR="00903901" w:rsidRPr="00903901" w:rsidRDefault="00903901" w:rsidP="00903901">
      <w:r w:rsidRPr="00903901">
        <w:t>Теренното проучване през май и юни 2021 г. не е установило птици от вида в зоната. Не са провеждани теренни проучвания през 2021 г. по време на миграция.</w:t>
      </w:r>
    </w:p>
    <w:p w14:paraId="5A3F38C4" w14:textId="77777777" w:rsidR="00903901" w:rsidRPr="00903901" w:rsidRDefault="00903901" w:rsidP="00903901">
      <w:r w:rsidRPr="00903901">
        <w:t>От посочените заплахи в докладването по чл. 12 за вида в зоната, само D02, F03, F26, G01, D06, G01 нямат отношение към зоната.</w:t>
      </w:r>
    </w:p>
    <w:p w14:paraId="4671AF50" w14:textId="77777777" w:rsidR="00903901" w:rsidRPr="00903901" w:rsidRDefault="00903901" w:rsidP="00903901">
      <w:r w:rsidRPr="00903901">
        <w:t>Липсват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w:t>
      </w:r>
    </w:p>
    <w:p w14:paraId="125F706C" w14:textId="77777777" w:rsidR="00903901" w:rsidRPr="003161AF" w:rsidRDefault="003161AF" w:rsidP="00903901">
      <w:pPr>
        <w:pStyle w:val="10"/>
        <w:numPr>
          <w:ilvl w:val="0"/>
          <w:numId w:val="23"/>
        </w:numPr>
        <w:spacing w:after="0" w:line="240" w:lineRule="auto"/>
        <w:ind w:left="0" w:firstLine="0"/>
        <w:rPr>
          <w:rFonts w:ascii="Times New Roman" w:hAnsi="Times New Roman"/>
          <w:b/>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435"/>
        <w:gridCol w:w="1441"/>
        <w:gridCol w:w="2845"/>
        <w:gridCol w:w="17"/>
        <w:gridCol w:w="1850"/>
        <w:gridCol w:w="17"/>
      </w:tblGrid>
      <w:tr w:rsidR="00903901" w:rsidRPr="002B2AE4" w14:paraId="6A461CFB" w14:textId="77777777" w:rsidTr="00A87295">
        <w:trPr>
          <w:tblHeader/>
          <w:jc w:val="center"/>
        </w:trPr>
        <w:tc>
          <w:tcPr>
            <w:tcW w:w="867" w:type="pct"/>
            <w:shd w:val="clear" w:color="auto" w:fill="B6DDE8"/>
            <w:vAlign w:val="center"/>
          </w:tcPr>
          <w:p w14:paraId="7268A956" w14:textId="77777777" w:rsidR="00903901" w:rsidRPr="002B2AE4" w:rsidRDefault="00903901" w:rsidP="00903901">
            <w:pPr>
              <w:jc w:val="center"/>
              <w:rPr>
                <w:b/>
                <w:bCs/>
                <w:sz w:val="20"/>
                <w:szCs w:val="20"/>
              </w:rPr>
            </w:pPr>
            <w:r w:rsidRPr="002B2AE4">
              <w:rPr>
                <w:b/>
                <w:bCs/>
                <w:sz w:val="20"/>
                <w:szCs w:val="20"/>
              </w:rPr>
              <w:t>Параметър</w:t>
            </w:r>
          </w:p>
        </w:tc>
        <w:tc>
          <w:tcPr>
            <w:tcW w:w="780" w:type="pct"/>
            <w:shd w:val="clear" w:color="auto" w:fill="B6DDE8"/>
            <w:vAlign w:val="center"/>
          </w:tcPr>
          <w:p w14:paraId="34353ABC" w14:textId="77777777" w:rsidR="00903901" w:rsidRPr="002B2AE4" w:rsidRDefault="00903901" w:rsidP="00903901">
            <w:pPr>
              <w:jc w:val="center"/>
              <w:rPr>
                <w:b/>
                <w:bCs/>
                <w:sz w:val="20"/>
                <w:szCs w:val="20"/>
              </w:rPr>
            </w:pPr>
            <w:r w:rsidRPr="002B2AE4">
              <w:rPr>
                <w:b/>
                <w:bCs/>
                <w:sz w:val="20"/>
                <w:szCs w:val="20"/>
              </w:rPr>
              <w:t>Мерна единица</w:t>
            </w:r>
          </w:p>
        </w:tc>
        <w:tc>
          <w:tcPr>
            <w:tcW w:w="783" w:type="pct"/>
            <w:shd w:val="clear" w:color="auto" w:fill="B6DDE8"/>
            <w:vAlign w:val="center"/>
          </w:tcPr>
          <w:p w14:paraId="791B06C0" w14:textId="77777777" w:rsidR="00903901" w:rsidRPr="002B2AE4" w:rsidRDefault="00903901" w:rsidP="00903901">
            <w:pPr>
              <w:jc w:val="center"/>
              <w:rPr>
                <w:b/>
                <w:bCs/>
                <w:sz w:val="20"/>
                <w:szCs w:val="20"/>
              </w:rPr>
            </w:pPr>
            <w:r w:rsidRPr="002B2AE4">
              <w:rPr>
                <w:b/>
                <w:bCs/>
                <w:sz w:val="20"/>
                <w:szCs w:val="20"/>
              </w:rPr>
              <w:t>Целева стойност</w:t>
            </w:r>
          </w:p>
        </w:tc>
        <w:tc>
          <w:tcPr>
            <w:tcW w:w="1550" w:type="pct"/>
            <w:gridSpan w:val="2"/>
            <w:shd w:val="clear" w:color="auto" w:fill="B6DDE8"/>
            <w:vAlign w:val="center"/>
          </w:tcPr>
          <w:p w14:paraId="1CDEE665" w14:textId="77777777" w:rsidR="00903901" w:rsidRPr="002B2AE4" w:rsidRDefault="00903901" w:rsidP="00903901">
            <w:pPr>
              <w:jc w:val="center"/>
              <w:rPr>
                <w:b/>
                <w:bCs/>
                <w:sz w:val="20"/>
                <w:szCs w:val="20"/>
              </w:rPr>
            </w:pPr>
            <w:r w:rsidRPr="002B2AE4">
              <w:rPr>
                <w:b/>
                <w:bCs/>
                <w:sz w:val="20"/>
                <w:szCs w:val="20"/>
              </w:rPr>
              <w:t>Допълнителна информация</w:t>
            </w:r>
          </w:p>
        </w:tc>
        <w:tc>
          <w:tcPr>
            <w:tcW w:w="1019" w:type="pct"/>
            <w:gridSpan w:val="2"/>
            <w:shd w:val="clear" w:color="auto" w:fill="B6DDE8"/>
            <w:vAlign w:val="center"/>
          </w:tcPr>
          <w:p w14:paraId="2E3960DF" w14:textId="77777777" w:rsidR="00903901" w:rsidRPr="002B2AE4" w:rsidRDefault="00903901" w:rsidP="00903901">
            <w:pPr>
              <w:jc w:val="center"/>
              <w:rPr>
                <w:b/>
                <w:bCs/>
                <w:sz w:val="20"/>
                <w:szCs w:val="20"/>
              </w:rPr>
            </w:pPr>
            <w:r w:rsidRPr="002B2AE4">
              <w:rPr>
                <w:b/>
                <w:bCs/>
                <w:sz w:val="20"/>
                <w:szCs w:val="20"/>
              </w:rPr>
              <w:t>Специфични за зоната цели за опазване</w:t>
            </w:r>
          </w:p>
        </w:tc>
      </w:tr>
      <w:tr w:rsidR="00903901" w:rsidRPr="00903901" w14:paraId="6C62B10E" w14:textId="77777777" w:rsidTr="00A87295">
        <w:trPr>
          <w:gridAfter w:val="1"/>
          <w:wAfter w:w="13" w:type="pct"/>
          <w:jc w:val="center"/>
        </w:trPr>
        <w:tc>
          <w:tcPr>
            <w:tcW w:w="867" w:type="pct"/>
            <w:shd w:val="clear" w:color="auto" w:fill="auto"/>
          </w:tcPr>
          <w:p w14:paraId="1ED2BE73" w14:textId="77777777" w:rsidR="00903901" w:rsidRPr="00903901" w:rsidRDefault="00903901" w:rsidP="00F64F07">
            <w:pPr>
              <w:rPr>
                <w:sz w:val="20"/>
                <w:szCs w:val="20"/>
              </w:rPr>
            </w:pPr>
            <w:r w:rsidRPr="00903901">
              <w:rPr>
                <w:sz w:val="20"/>
                <w:szCs w:val="20"/>
              </w:rPr>
              <w:t xml:space="preserve">Популация: </w:t>
            </w:r>
            <w:r w:rsidRPr="00903901">
              <w:rPr>
                <w:bCs/>
                <w:sz w:val="20"/>
                <w:szCs w:val="20"/>
              </w:rPr>
              <w:t>Размер гнездовата популацията</w:t>
            </w:r>
          </w:p>
        </w:tc>
        <w:tc>
          <w:tcPr>
            <w:tcW w:w="780" w:type="pct"/>
            <w:shd w:val="clear" w:color="auto" w:fill="auto"/>
          </w:tcPr>
          <w:p w14:paraId="15E0FF85" w14:textId="77777777" w:rsidR="00903901" w:rsidRPr="00903901" w:rsidRDefault="00903901" w:rsidP="00F64F07">
            <w:pPr>
              <w:rPr>
                <w:sz w:val="20"/>
                <w:szCs w:val="20"/>
              </w:rPr>
            </w:pPr>
            <w:r w:rsidRPr="00903901">
              <w:rPr>
                <w:sz w:val="20"/>
                <w:szCs w:val="20"/>
              </w:rPr>
              <w:t>Брой гнездящи двойки</w:t>
            </w:r>
          </w:p>
        </w:tc>
        <w:tc>
          <w:tcPr>
            <w:tcW w:w="780" w:type="pct"/>
            <w:shd w:val="clear" w:color="auto" w:fill="auto"/>
          </w:tcPr>
          <w:p w14:paraId="73B75E91" w14:textId="77777777" w:rsidR="00903901" w:rsidRPr="00903901" w:rsidRDefault="00903901" w:rsidP="00F64F07">
            <w:pPr>
              <w:rPr>
                <w:sz w:val="20"/>
                <w:szCs w:val="20"/>
              </w:rPr>
            </w:pPr>
            <w:r w:rsidRPr="00903901">
              <w:rPr>
                <w:sz w:val="20"/>
                <w:szCs w:val="20"/>
              </w:rPr>
              <w:t xml:space="preserve">1 двойка </w:t>
            </w:r>
          </w:p>
        </w:tc>
        <w:tc>
          <w:tcPr>
            <w:tcW w:w="1539" w:type="pct"/>
            <w:shd w:val="clear" w:color="auto" w:fill="auto"/>
          </w:tcPr>
          <w:p w14:paraId="5CB3C4EE" w14:textId="77777777" w:rsidR="00903901" w:rsidRPr="00903901" w:rsidRDefault="00903901" w:rsidP="00F64F07">
            <w:pPr>
              <w:rPr>
                <w:sz w:val="20"/>
                <w:szCs w:val="20"/>
              </w:rPr>
            </w:pPr>
            <w:r w:rsidRPr="00903901">
              <w:rPr>
                <w:sz w:val="20"/>
                <w:szCs w:val="20"/>
              </w:rPr>
              <w:t xml:space="preserve">Определена на база </w:t>
            </w:r>
            <w:r w:rsidR="00925D04">
              <w:rPr>
                <w:sz w:val="20"/>
                <w:szCs w:val="20"/>
              </w:rPr>
              <w:t>СФ</w:t>
            </w:r>
            <w:r w:rsidRPr="00903901">
              <w:rPr>
                <w:sz w:val="20"/>
                <w:szCs w:val="20"/>
              </w:rPr>
              <w:t>,  посочена е минимална и максимална стойност от 1-1 дв.. Няма друга актуална информация за количеството на птиците и районите с концентрация на вида в зоната по време на миграция.</w:t>
            </w:r>
          </w:p>
        </w:tc>
        <w:tc>
          <w:tcPr>
            <w:tcW w:w="1019" w:type="pct"/>
            <w:gridSpan w:val="2"/>
          </w:tcPr>
          <w:p w14:paraId="7796B9CC" w14:textId="77777777" w:rsidR="00903901" w:rsidRPr="00903901" w:rsidRDefault="00903901" w:rsidP="00F64F07">
            <w:pPr>
              <w:rPr>
                <w:sz w:val="20"/>
                <w:szCs w:val="20"/>
              </w:rPr>
            </w:pPr>
            <w:r w:rsidRPr="00903901">
              <w:rPr>
                <w:sz w:val="20"/>
                <w:szCs w:val="20"/>
              </w:rPr>
              <w:t>Опазване на популацията на вида в зоната в размер от най-малко 1 гнездяща двойка.</w:t>
            </w:r>
          </w:p>
        </w:tc>
      </w:tr>
      <w:tr w:rsidR="00903901" w:rsidRPr="00903901" w14:paraId="1C53EE5E" w14:textId="77777777" w:rsidTr="00A87295">
        <w:trPr>
          <w:gridAfter w:val="1"/>
          <w:wAfter w:w="13" w:type="pct"/>
          <w:jc w:val="center"/>
        </w:trPr>
        <w:tc>
          <w:tcPr>
            <w:tcW w:w="867" w:type="pct"/>
            <w:shd w:val="clear" w:color="auto" w:fill="auto"/>
          </w:tcPr>
          <w:p w14:paraId="212F604C" w14:textId="77777777" w:rsidR="00903901" w:rsidRPr="00903901" w:rsidRDefault="00903901" w:rsidP="00F64F07">
            <w:pPr>
              <w:rPr>
                <w:sz w:val="20"/>
                <w:szCs w:val="20"/>
              </w:rPr>
            </w:pPr>
            <w:r w:rsidRPr="00903901">
              <w:rPr>
                <w:sz w:val="20"/>
                <w:szCs w:val="20"/>
              </w:rPr>
              <w:lastRenderedPageBreak/>
              <w:t xml:space="preserve">Популация: </w:t>
            </w:r>
            <w:r w:rsidRPr="00903901">
              <w:rPr>
                <w:bCs/>
                <w:sz w:val="20"/>
                <w:szCs w:val="20"/>
              </w:rPr>
              <w:t>Размер на мигриращата популация</w:t>
            </w:r>
          </w:p>
        </w:tc>
        <w:tc>
          <w:tcPr>
            <w:tcW w:w="780" w:type="pct"/>
            <w:shd w:val="clear" w:color="auto" w:fill="auto"/>
          </w:tcPr>
          <w:p w14:paraId="318E00FA" w14:textId="77777777" w:rsidR="00903901" w:rsidRPr="00903901" w:rsidRDefault="00903901" w:rsidP="00F64F07">
            <w:pPr>
              <w:rPr>
                <w:sz w:val="20"/>
                <w:szCs w:val="20"/>
              </w:rPr>
            </w:pPr>
            <w:r w:rsidRPr="00903901">
              <w:rPr>
                <w:sz w:val="20"/>
                <w:szCs w:val="20"/>
              </w:rPr>
              <w:t>Брой индивиди</w:t>
            </w:r>
          </w:p>
        </w:tc>
        <w:tc>
          <w:tcPr>
            <w:tcW w:w="780" w:type="pct"/>
            <w:shd w:val="clear" w:color="auto" w:fill="auto"/>
          </w:tcPr>
          <w:p w14:paraId="2FC84798" w14:textId="77777777" w:rsidR="00903901" w:rsidRPr="00903901" w:rsidRDefault="005B1769" w:rsidP="00F64F07">
            <w:pPr>
              <w:rPr>
                <w:sz w:val="20"/>
                <w:szCs w:val="20"/>
              </w:rPr>
            </w:pPr>
            <w:r>
              <w:rPr>
                <w:sz w:val="20"/>
                <w:szCs w:val="20"/>
              </w:rPr>
              <w:t>0 -</w:t>
            </w:r>
            <w:r w:rsidR="00903901" w:rsidRPr="00903901">
              <w:rPr>
                <w:sz w:val="20"/>
                <w:szCs w:val="20"/>
              </w:rPr>
              <w:t xml:space="preserve"> 9 инд.</w:t>
            </w:r>
          </w:p>
        </w:tc>
        <w:tc>
          <w:tcPr>
            <w:tcW w:w="1539" w:type="pct"/>
            <w:shd w:val="clear" w:color="auto" w:fill="auto"/>
          </w:tcPr>
          <w:p w14:paraId="316F64B7" w14:textId="77777777" w:rsidR="00903901" w:rsidRPr="00903901" w:rsidRDefault="00903901" w:rsidP="00F64F07">
            <w:pPr>
              <w:rPr>
                <w:sz w:val="20"/>
                <w:szCs w:val="20"/>
              </w:rPr>
            </w:pPr>
            <w:r w:rsidRPr="00903901">
              <w:rPr>
                <w:sz w:val="20"/>
                <w:szCs w:val="20"/>
              </w:rPr>
              <w:t xml:space="preserve">Определена на база </w:t>
            </w:r>
            <w:r w:rsidR="00925D04">
              <w:rPr>
                <w:sz w:val="20"/>
                <w:szCs w:val="20"/>
              </w:rPr>
              <w:t>СФ</w:t>
            </w:r>
            <w:r w:rsidRPr="00903901">
              <w:rPr>
                <w:sz w:val="20"/>
                <w:szCs w:val="20"/>
              </w:rPr>
              <w:t xml:space="preserve"> концентрация на вида по време на миграция в зоната минимална и максимална стойност от 9 инд. Няма друга актуална информация за количеството на птиците и районите с концентрация на вида в зоната по време на миграция.</w:t>
            </w:r>
          </w:p>
        </w:tc>
        <w:tc>
          <w:tcPr>
            <w:tcW w:w="1019" w:type="pct"/>
            <w:gridSpan w:val="2"/>
          </w:tcPr>
          <w:p w14:paraId="197799CC" w14:textId="77777777" w:rsidR="00903901" w:rsidRPr="00903901" w:rsidRDefault="00903901" w:rsidP="00F64F07">
            <w:pPr>
              <w:rPr>
                <w:sz w:val="20"/>
                <w:szCs w:val="20"/>
              </w:rPr>
            </w:pPr>
            <w:r w:rsidRPr="00903901">
              <w:rPr>
                <w:sz w:val="20"/>
                <w:szCs w:val="20"/>
              </w:rPr>
              <w:t xml:space="preserve">Поддържане на </w:t>
            </w:r>
            <w:r w:rsidR="006B3D22">
              <w:rPr>
                <w:sz w:val="20"/>
                <w:szCs w:val="20"/>
              </w:rPr>
              <w:t>мигриращата популация от около</w:t>
            </w:r>
            <w:r w:rsidRPr="00903901">
              <w:rPr>
                <w:sz w:val="20"/>
                <w:szCs w:val="20"/>
              </w:rPr>
              <w:t xml:space="preserve"> 9 инд. Извършване на редовен мониторинг на пролетната и есеннната миграция на реещи се птици в СЗЗ.</w:t>
            </w:r>
          </w:p>
        </w:tc>
      </w:tr>
      <w:tr w:rsidR="00903901" w:rsidRPr="00903901" w14:paraId="16F4498C" w14:textId="77777777" w:rsidTr="00A87295">
        <w:trPr>
          <w:gridAfter w:val="1"/>
          <w:wAfter w:w="13" w:type="pct"/>
          <w:jc w:val="center"/>
        </w:trPr>
        <w:tc>
          <w:tcPr>
            <w:tcW w:w="867" w:type="pct"/>
            <w:shd w:val="clear" w:color="auto" w:fill="auto"/>
          </w:tcPr>
          <w:p w14:paraId="5AEC5C05" w14:textId="77777777" w:rsidR="00903901" w:rsidRPr="00903901" w:rsidRDefault="00903901" w:rsidP="00F64F07">
            <w:pPr>
              <w:rPr>
                <w:sz w:val="20"/>
                <w:szCs w:val="20"/>
              </w:rPr>
            </w:pPr>
            <w:r w:rsidRPr="00903901">
              <w:rPr>
                <w:sz w:val="20"/>
                <w:szCs w:val="20"/>
              </w:rPr>
              <w:t xml:space="preserve">Местообитание на вида: </w:t>
            </w:r>
            <w:r w:rsidRPr="00903901">
              <w:rPr>
                <w:bCs/>
                <w:sz w:val="20"/>
                <w:szCs w:val="20"/>
              </w:rPr>
              <w:t>Площ на подходящите гнездови местообитания на вида</w:t>
            </w:r>
          </w:p>
        </w:tc>
        <w:tc>
          <w:tcPr>
            <w:tcW w:w="780" w:type="pct"/>
            <w:shd w:val="clear" w:color="auto" w:fill="auto"/>
          </w:tcPr>
          <w:p w14:paraId="38931DC8" w14:textId="77777777" w:rsidR="00903901" w:rsidRPr="00903901" w:rsidRDefault="004B26E2" w:rsidP="00F64F07">
            <w:pPr>
              <w:rPr>
                <w:sz w:val="20"/>
                <w:szCs w:val="20"/>
              </w:rPr>
            </w:pPr>
            <w:r>
              <w:rPr>
                <w:sz w:val="20"/>
                <w:szCs w:val="20"/>
              </w:rPr>
              <w:t>ха</w:t>
            </w:r>
          </w:p>
        </w:tc>
        <w:tc>
          <w:tcPr>
            <w:tcW w:w="780" w:type="pct"/>
            <w:shd w:val="clear" w:color="auto" w:fill="auto"/>
          </w:tcPr>
          <w:p w14:paraId="7EEA660F" w14:textId="77777777" w:rsidR="00903901" w:rsidRPr="00903901" w:rsidRDefault="00903901" w:rsidP="00F64F07">
            <w:pPr>
              <w:rPr>
                <w:sz w:val="20"/>
                <w:szCs w:val="20"/>
              </w:rPr>
            </w:pPr>
            <w:r w:rsidRPr="00903901">
              <w:rPr>
                <w:sz w:val="20"/>
                <w:szCs w:val="20"/>
              </w:rPr>
              <w:t xml:space="preserve">Най-малко 435 </w:t>
            </w:r>
            <w:r w:rsidR="004B26E2">
              <w:rPr>
                <w:sz w:val="20"/>
                <w:szCs w:val="20"/>
              </w:rPr>
              <w:t>ха</w:t>
            </w:r>
          </w:p>
        </w:tc>
        <w:tc>
          <w:tcPr>
            <w:tcW w:w="1539" w:type="pct"/>
            <w:shd w:val="clear" w:color="auto" w:fill="auto"/>
          </w:tcPr>
          <w:p w14:paraId="015A3694" w14:textId="35D95CE8" w:rsidR="00903901" w:rsidRPr="00903901" w:rsidRDefault="00903901" w:rsidP="00F64F07">
            <w:pPr>
              <w:rPr>
                <w:sz w:val="20"/>
                <w:szCs w:val="20"/>
              </w:rPr>
            </w:pPr>
            <w:r w:rsidRPr="00903901">
              <w:rPr>
                <w:sz w:val="20"/>
                <w:szCs w:val="20"/>
              </w:rPr>
              <w:t xml:space="preserve">Изчислена въз основа на 1 % местообитание широколистна естествена гора (N16) в рамките на зоната. </w:t>
            </w:r>
          </w:p>
        </w:tc>
        <w:tc>
          <w:tcPr>
            <w:tcW w:w="1019" w:type="pct"/>
            <w:gridSpan w:val="2"/>
          </w:tcPr>
          <w:p w14:paraId="7CEC793E" w14:textId="77777777" w:rsidR="00903901" w:rsidRPr="00903901" w:rsidRDefault="00903901" w:rsidP="00F64F07">
            <w:pPr>
              <w:rPr>
                <w:sz w:val="20"/>
                <w:szCs w:val="20"/>
              </w:rPr>
            </w:pPr>
            <w:r w:rsidRPr="00903901">
              <w:rPr>
                <w:sz w:val="20"/>
                <w:szCs w:val="20"/>
              </w:rPr>
              <w:t xml:space="preserve">Поддържане на площта на подходящите гнездови местообитания на вида в размер най-малко 435 </w:t>
            </w:r>
            <w:r w:rsidR="004B26E2">
              <w:rPr>
                <w:sz w:val="20"/>
                <w:szCs w:val="20"/>
              </w:rPr>
              <w:t>ха</w:t>
            </w:r>
            <w:r w:rsidRPr="00903901">
              <w:rPr>
                <w:sz w:val="20"/>
                <w:szCs w:val="20"/>
              </w:rPr>
              <w:t>.</w:t>
            </w:r>
          </w:p>
        </w:tc>
      </w:tr>
      <w:tr w:rsidR="00903901" w:rsidRPr="00903901" w14:paraId="3A38F53C" w14:textId="77777777" w:rsidTr="00A87295">
        <w:trPr>
          <w:gridAfter w:val="1"/>
          <w:wAfter w:w="13" w:type="pct"/>
          <w:jc w:val="center"/>
        </w:trPr>
        <w:tc>
          <w:tcPr>
            <w:tcW w:w="867" w:type="pct"/>
            <w:shd w:val="clear" w:color="auto" w:fill="auto"/>
          </w:tcPr>
          <w:p w14:paraId="34B62ED7" w14:textId="77777777" w:rsidR="00903901" w:rsidRPr="00903901" w:rsidRDefault="00903901" w:rsidP="00F64F07">
            <w:pPr>
              <w:rPr>
                <w:sz w:val="20"/>
                <w:szCs w:val="20"/>
              </w:rPr>
            </w:pPr>
            <w:r w:rsidRPr="00903901">
              <w:rPr>
                <w:sz w:val="20"/>
                <w:szCs w:val="20"/>
              </w:rPr>
              <w:t>Местообитание на вида: характеристика на местообитанието за търсене на храна</w:t>
            </w:r>
          </w:p>
        </w:tc>
        <w:tc>
          <w:tcPr>
            <w:tcW w:w="780" w:type="pct"/>
            <w:shd w:val="clear" w:color="auto" w:fill="auto"/>
          </w:tcPr>
          <w:p w14:paraId="4C2FC3AC" w14:textId="77777777" w:rsidR="00903901" w:rsidRPr="00903901" w:rsidRDefault="004B26E2" w:rsidP="00F64F07">
            <w:pPr>
              <w:rPr>
                <w:sz w:val="20"/>
                <w:szCs w:val="20"/>
              </w:rPr>
            </w:pPr>
            <w:r>
              <w:rPr>
                <w:sz w:val="20"/>
                <w:szCs w:val="20"/>
              </w:rPr>
              <w:t>ха</w:t>
            </w:r>
          </w:p>
        </w:tc>
        <w:tc>
          <w:tcPr>
            <w:tcW w:w="780" w:type="pct"/>
            <w:shd w:val="clear" w:color="auto" w:fill="auto"/>
          </w:tcPr>
          <w:p w14:paraId="5F7287F5" w14:textId="77777777" w:rsidR="00903901" w:rsidRPr="00903901" w:rsidRDefault="00903901" w:rsidP="006B3D22">
            <w:pPr>
              <w:jc w:val="left"/>
              <w:rPr>
                <w:sz w:val="20"/>
                <w:szCs w:val="20"/>
              </w:rPr>
            </w:pPr>
            <w:r w:rsidRPr="00903901">
              <w:rPr>
                <w:sz w:val="20"/>
                <w:szCs w:val="20"/>
              </w:rPr>
              <w:t xml:space="preserve">Най-малко 40888 </w:t>
            </w:r>
            <w:r w:rsidR="004B26E2">
              <w:rPr>
                <w:sz w:val="20"/>
                <w:szCs w:val="20"/>
              </w:rPr>
              <w:t>ха</w:t>
            </w:r>
            <w:r w:rsidRPr="00903901">
              <w:rPr>
                <w:sz w:val="20"/>
                <w:szCs w:val="20"/>
              </w:rPr>
              <w:t>.</w:t>
            </w:r>
          </w:p>
        </w:tc>
        <w:tc>
          <w:tcPr>
            <w:tcW w:w="1539" w:type="pct"/>
            <w:shd w:val="clear" w:color="auto" w:fill="auto"/>
          </w:tcPr>
          <w:p w14:paraId="47D6A01D" w14:textId="77777777" w:rsidR="00903901" w:rsidRPr="00903901" w:rsidRDefault="00903901" w:rsidP="006B3D22">
            <w:pPr>
              <w:jc w:val="left"/>
              <w:rPr>
                <w:sz w:val="20"/>
                <w:szCs w:val="20"/>
              </w:rPr>
            </w:pPr>
            <w:r w:rsidRPr="00903901">
              <w:rPr>
                <w:sz w:val="20"/>
                <w:szCs w:val="20"/>
              </w:rPr>
              <w:t>Определена на база на % участие откритите местообитания в зоната: N09, N15, N12, N08.</w:t>
            </w:r>
          </w:p>
        </w:tc>
        <w:tc>
          <w:tcPr>
            <w:tcW w:w="1019" w:type="pct"/>
            <w:gridSpan w:val="2"/>
            <w:vAlign w:val="center"/>
          </w:tcPr>
          <w:p w14:paraId="0FC957C6" w14:textId="77777777" w:rsidR="00903901" w:rsidRPr="00903901" w:rsidRDefault="006B3D22" w:rsidP="00F64F07">
            <w:pPr>
              <w:rPr>
                <w:sz w:val="20"/>
                <w:szCs w:val="20"/>
              </w:rPr>
            </w:pPr>
            <w:r w:rsidRPr="000C4121">
              <w:rPr>
                <w:sz w:val="20"/>
                <w:szCs w:val="20"/>
              </w:rPr>
              <w:t xml:space="preserve">Поддържане </w:t>
            </w:r>
            <w:r>
              <w:rPr>
                <w:sz w:val="20"/>
                <w:szCs w:val="20"/>
              </w:rPr>
              <w:t xml:space="preserve">добро състояние на </w:t>
            </w:r>
            <w:r w:rsidRPr="000C4121">
              <w:rPr>
                <w:sz w:val="20"/>
                <w:szCs w:val="20"/>
              </w:rPr>
              <w:t>площ</w:t>
            </w:r>
            <w:r>
              <w:rPr>
                <w:sz w:val="20"/>
                <w:szCs w:val="20"/>
              </w:rPr>
              <w:t>ите с</w:t>
            </w:r>
            <w:r w:rsidRPr="000C4121">
              <w:rPr>
                <w:sz w:val="20"/>
                <w:szCs w:val="20"/>
              </w:rPr>
              <w:t xml:space="preserve"> </w:t>
            </w:r>
            <w:r>
              <w:rPr>
                <w:sz w:val="20"/>
                <w:szCs w:val="20"/>
              </w:rPr>
              <w:t>потенциални, подходящи,</w:t>
            </w:r>
            <w:r w:rsidRPr="000C4121">
              <w:rPr>
                <w:sz w:val="20"/>
                <w:szCs w:val="20"/>
              </w:rPr>
              <w:t xml:space="preserve"> хранителни местообитания на вида</w:t>
            </w:r>
            <w:r>
              <w:rPr>
                <w:sz w:val="20"/>
                <w:szCs w:val="20"/>
              </w:rPr>
              <w:t>. Поддържане на оптимални хранителни ме</w:t>
            </w:r>
            <w:r w:rsidR="00234162">
              <w:rPr>
                <w:sz w:val="20"/>
                <w:szCs w:val="20"/>
              </w:rPr>
              <w:t>стообитания в размер най-малко 5</w:t>
            </w:r>
            <w:r>
              <w:rPr>
                <w:sz w:val="20"/>
                <w:szCs w:val="20"/>
              </w:rPr>
              <w:t>000</w:t>
            </w:r>
            <w:r w:rsidRPr="000C4121">
              <w:rPr>
                <w:sz w:val="20"/>
                <w:szCs w:val="20"/>
              </w:rPr>
              <w:t xml:space="preserve"> </w:t>
            </w:r>
            <w:r>
              <w:rPr>
                <w:sz w:val="20"/>
                <w:szCs w:val="20"/>
              </w:rPr>
              <w:t>ха</w:t>
            </w:r>
            <w:r w:rsidRPr="000C4121">
              <w:rPr>
                <w:sz w:val="20"/>
                <w:szCs w:val="20"/>
              </w:rPr>
              <w:t>.</w:t>
            </w:r>
          </w:p>
        </w:tc>
      </w:tr>
      <w:tr w:rsidR="00903901" w:rsidRPr="00903901" w14:paraId="724831BE" w14:textId="77777777" w:rsidTr="00A87295">
        <w:trPr>
          <w:gridAfter w:val="1"/>
          <w:wAfter w:w="13" w:type="pct"/>
          <w:jc w:val="center"/>
        </w:trPr>
        <w:tc>
          <w:tcPr>
            <w:tcW w:w="867" w:type="pct"/>
            <w:shd w:val="clear" w:color="auto" w:fill="auto"/>
          </w:tcPr>
          <w:p w14:paraId="3624E261" w14:textId="77777777" w:rsidR="00903901" w:rsidRPr="00903901" w:rsidRDefault="00903901" w:rsidP="00F64F07">
            <w:pPr>
              <w:rPr>
                <w:sz w:val="20"/>
                <w:szCs w:val="20"/>
              </w:rPr>
            </w:pPr>
            <w:r w:rsidRPr="00903901">
              <w:rPr>
                <w:sz w:val="20"/>
                <w:szCs w:val="20"/>
              </w:rPr>
              <w:t>Местообитание на вида: Наличие на едроразмерни/ биотопни дървета, в групи</w:t>
            </w:r>
          </w:p>
        </w:tc>
        <w:tc>
          <w:tcPr>
            <w:tcW w:w="780" w:type="pct"/>
            <w:shd w:val="clear" w:color="auto" w:fill="auto"/>
          </w:tcPr>
          <w:p w14:paraId="400D6613" w14:textId="77777777" w:rsidR="00903901" w:rsidRPr="00903901" w:rsidRDefault="00903901" w:rsidP="00F64F07">
            <w:pPr>
              <w:rPr>
                <w:sz w:val="20"/>
                <w:szCs w:val="20"/>
              </w:rPr>
            </w:pPr>
            <w:r w:rsidRPr="00903901">
              <w:rPr>
                <w:sz w:val="20"/>
                <w:szCs w:val="20"/>
              </w:rPr>
              <w:t xml:space="preserve">Брой дървета на </w:t>
            </w:r>
            <w:r w:rsidR="004B26E2">
              <w:rPr>
                <w:sz w:val="20"/>
                <w:szCs w:val="20"/>
              </w:rPr>
              <w:t>ха</w:t>
            </w:r>
            <w:r w:rsidRPr="00903901">
              <w:rPr>
                <w:sz w:val="20"/>
                <w:szCs w:val="20"/>
              </w:rPr>
              <w:t>, в група</w:t>
            </w:r>
          </w:p>
        </w:tc>
        <w:tc>
          <w:tcPr>
            <w:tcW w:w="780" w:type="pct"/>
            <w:shd w:val="clear" w:color="auto" w:fill="auto"/>
          </w:tcPr>
          <w:p w14:paraId="5D11C1A4" w14:textId="77777777" w:rsidR="00903901" w:rsidRPr="00903901" w:rsidRDefault="00903901" w:rsidP="00F64F07">
            <w:pPr>
              <w:rPr>
                <w:sz w:val="20"/>
                <w:szCs w:val="20"/>
              </w:rPr>
            </w:pPr>
            <w:r w:rsidRPr="00903901">
              <w:rPr>
                <w:sz w:val="20"/>
                <w:szCs w:val="20"/>
              </w:rPr>
              <w:t xml:space="preserve">Най-малко 5 броя на </w:t>
            </w:r>
            <w:r w:rsidR="004B26E2">
              <w:rPr>
                <w:sz w:val="20"/>
                <w:szCs w:val="20"/>
              </w:rPr>
              <w:t>ха</w:t>
            </w:r>
            <w:r w:rsidRPr="00903901">
              <w:rPr>
                <w:sz w:val="20"/>
                <w:szCs w:val="20"/>
              </w:rPr>
              <w:t>, в група</w:t>
            </w:r>
          </w:p>
        </w:tc>
        <w:tc>
          <w:tcPr>
            <w:tcW w:w="1539" w:type="pct"/>
            <w:shd w:val="clear" w:color="auto" w:fill="auto"/>
          </w:tcPr>
          <w:p w14:paraId="0D3E8926" w14:textId="77777777" w:rsidR="00903901" w:rsidRPr="00903901" w:rsidRDefault="00903901" w:rsidP="00F64F07">
            <w:pPr>
              <w:rPr>
                <w:sz w:val="20"/>
                <w:szCs w:val="20"/>
              </w:rPr>
            </w:pPr>
            <w:r w:rsidRPr="00903901">
              <w:rPr>
                <w:sz w:val="20"/>
                <w:szCs w:val="20"/>
              </w:rPr>
              <w:t>Целевата стойност на показателя е съобразена с посочената в Наредба № 8 от 05.08.2011 г. за сечите в горите, обновена от 29.09.2020 г.</w:t>
            </w:r>
          </w:p>
        </w:tc>
        <w:tc>
          <w:tcPr>
            <w:tcW w:w="1019" w:type="pct"/>
            <w:gridSpan w:val="2"/>
          </w:tcPr>
          <w:p w14:paraId="33201EBE" w14:textId="77777777" w:rsidR="00903901" w:rsidRPr="00903901" w:rsidRDefault="00903901" w:rsidP="00F64F07">
            <w:pPr>
              <w:rPr>
                <w:sz w:val="20"/>
                <w:szCs w:val="20"/>
              </w:rPr>
            </w:pPr>
            <w:r w:rsidRPr="00903901">
              <w:rPr>
                <w:sz w:val="20"/>
                <w:szCs w:val="20"/>
              </w:rPr>
              <w:t>Поддържане на състоянието по този параметър. Редовен мониторинг.</w:t>
            </w:r>
          </w:p>
        </w:tc>
      </w:tr>
    </w:tbl>
    <w:p w14:paraId="56A9343E" w14:textId="77777777" w:rsidR="00903901" w:rsidRPr="004C508C" w:rsidRDefault="00903901" w:rsidP="00903901"/>
    <w:p w14:paraId="34460FDB" w14:textId="77777777" w:rsidR="00903901" w:rsidRPr="003161AF" w:rsidRDefault="00903901" w:rsidP="000952B7">
      <w:pPr>
        <w:pStyle w:val="10"/>
        <w:numPr>
          <w:ilvl w:val="0"/>
          <w:numId w:val="23"/>
        </w:numPr>
        <w:spacing w:after="0" w:line="240" w:lineRule="auto"/>
        <w:ind w:left="0" w:firstLine="0"/>
        <w:rPr>
          <w:rFonts w:ascii="Times New Roman" w:hAnsi="Times New Roman"/>
          <w:b/>
          <w:sz w:val="24"/>
          <w:szCs w:val="24"/>
          <w:lang w:val="bg-BG"/>
        </w:rPr>
      </w:pPr>
      <w:r w:rsidRPr="003161AF">
        <w:rPr>
          <w:rFonts w:ascii="Times New Roman" w:hAnsi="Times New Roman"/>
          <w:b/>
          <w:sz w:val="24"/>
          <w:szCs w:val="24"/>
          <w:lang w:val="bg-BG"/>
        </w:rPr>
        <w:t xml:space="preserve">Необходимост от промени в </w:t>
      </w:r>
      <w:r w:rsidR="00925D04" w:rsidRPr="003161AF">
        <w:rPr>
          <w:rFonts w:ascii="Times New Roman" w:hAnsi="Times New Roman"/>
          <w:b/>
          <w:sz w:val="24"/>
          <w:szCs w:val="24"/>
          <w:lang w:val="bg-BG"/>
        </w:rPr>
        <w:t>СФ</w:t>
      </w:r>
      <w:r w:rsidRPr="003161AF">
        <w:rPr>
          <w:rFonts w:ascii="Times New Roman" w:hAnsi="Times New Roman"/>
          <w:b/>
          <w:sz w:val="24"/>
          <w:szCs w:val="24"/>
          <w:lang w:val="bg-BG"/>
        </w:rPr>
        <w:t xml:space="preserve"> за (СЗЗ) BG0002009 „Златията“</w:t>
      </w:r>
    </w:p>
    <w:p w14:paraId="7EDB1C85" w14:textId="77777777" w:rsidR="00903901" w:rsidRPr="005847BD" w:rsidRDefault="00903901" w:rsidP="000952B7">
      <w:r w:rsidRPr="005847BD">
        <w:t xml:space="preserve">Не е необходимо промени в </w:t>
      </w:r>
      <w:r w:rsidR="00925D04">
        <w:t>СФ</w:t>
      </w:r>
      <w:r w:rsidRPr="005847BD">
        <w:t>.</w:t>
      </w:r>
    </w:p>
    <w:p w14:paraId="36E223F6" w14:textId="77777777" w:rsidR="00903901" w:rsidRDefault="00903901" w:rsidP="00903901"/>
    <w:p w14:paraId="1C8A61C5" w14:textId="77777777" w:rsidR="00903901" w:rsidRPr="00AC1432" w:rsidRDefault="00903901" w:rsidP="00AC1432">
      <w:pPr>
        <w:pStyle w:val="Heading1"/>
      </w:pPr>
      <w:bookmarkStart w:id="128" w:name="_Toc87487792"/>
      <w:bookmarkStart w:id="129" w:name="_Toc89633257"/>
      <w:bookmarkStart w:id="130" w:name="_Toc89634196"/>
      <w:bookmarkStart w:id="131" w:name="_Toc89634947"/>
      <w:bookmarkStart w:id="132" w:name="_Toc89677647"/>
      <w:bookmarkStart w:id="133" w:name="_Toc87031398"/>
      <w:bookmarkStart w:id="134" w:name="_Toc99550128"/>
      <w:r w:rsidRPr="00AC1432">
        <w:t xml:space="preserve">Специфични цели за А075 </w:t>
      </w:r>
      <w:r w:rsidR="00A92FB3" w:rsidRPr="00815DEB">
        <w:rPr>
          <w:i/>
          <w:lang w:val="en-US"/>
        </w:rPr>
        <w:t>H</w:t>
      </w:r>
      <w:r w:rsidR="004B26E2" w:rsidRPr="00815DEB">
        <w:rPr>
          <w:i/>
        </w:rPr>
        <w:t>а</w:t>
      </w:r>
      <w:r w:rsidRPr="00815DEB">
        <w:rPr>
          <w:i/>
        </w:rPr>
        <w:t>liaeetus albicilla</w:t>
      </w:r>
      <w:r w:rsidRPr="00AC1432">
        <w:t xml:space="preserve"> (морски орел)</w:t>
      </w:r>
      <w:bookmarkEnd w:id="128"/>
      <w:bookmarkEnd w:id="129"/>
      <w:bookmarkEnd w:id="130"/>
      <w:bookmarkEnd w:id="131"/>
      <w:bookmarkEnd w:id="132"/>
      <w:bookmarkEnd w:id="134"/>
    </w:p>
    <w:p w14:paraId="03D58E66" w14:textId="77777777" w:rsidR="00903901" w:rsidRPr="008A21AF" w:rsidRDefault="00903901" w:rsidP="00903901">
      <w:pPr>
        <w:spacing w:after="120"/>
      </w:pPr>
    </w:p>
    <w:p w14:paraId="32C48BA3" w14:textId="77777777" w:rsidR="00903901" w:rsidRPr="000952B7" w:rsidRDefault="00903901" w:rsidP="000952B7">
      <w:pPr>
        <w:pStyle w:val="10"/>
        <w:numPr>
          <w:ilvl w:val="0"/>
          <w:numId w:val="24"/>
        </w:numPr>
        <w:spacing w:after="0" w:line="240" w:lineRule="auto"/>
        <w:ind w:left="0" w:firstLine="0"/>
        <w:rPr>
          <w:rFonts w:ascii="Times New Roman" w:hAnsi="Times New Roman"/>
          <w:b/>
          <w:color w:val="000000"/>
          <w:sz w:val="24"/>
          <w:szCs w:val="24"/>
          <w:lang w:val="bg-BG"/>
        </w:rPr>
      </w:pPr>
      <w:r w:rsidRPr="000952B7">
        <w:rPr>
          <w:rFonts w:ascii="Times New Roman" w:hAnsi="Times New Roman"/>
          <w:b/>
          <w:color w:val="000000"/>
          <w:sz w:val="24"/>
          <w:szCs w:val="24"/>
          <w:lang w:val="bg-BG"/>
        </w:rPr>
        <w:t>Кратка характеристика на вида</w:t>
      </w:r>
    </w:p>
    <w:p w14:paraId="392DC8FA" w14:textId="77777777" w:rsidR="00903901" w:rsidRPr="000952B7" w:rsidRDefault="00903901" w:rsidP="000952B7">
      <w:pPr>
        <w:rPr>
          <w:color w:val="000000"/>
        </w:rPr>
      </w:pPr>
      <w:r w:rsidRPr="000952B7">
        <w:rPr>
          <w:color w:val="000000"/>
        </w:rPr>
        <w:t>Дължината на тялото: 80-85 cm. и размах на крилата – 215-225 cm. Едър орел с широки дълги крила. Горната страна на тялото е сиво-кафява, а главата и шията – светложълти. Опашката е къса, слабо клиновидна, при възрастните е бяла, а при младите – тъмна. При полет първостепенните махови пера са разтворени като пръсти. Среща се поединично или на двойки, често в близост до водоеми (Симеонов и др., 1990).</w:t>
      </w:r>
    </w:p>
    <w:p w14:paraId="2C83F3B7" w14:textId="77777777" w:rsidR="00903901" w:rsidRPr="000952B7" w:rsidRDefault="00903901" w:rsidP="000952B7">
      <w:pPr>
        <w:rPr>
          <w:i/>
          <w:color w:val="000000"/>
        </w:rPr>
      </w:pPr>
      <w:r w:rsidRPr="000952B7">
        <w:rPr>
          <w:i/>
          <w:color w:val="000000"/>
        </w:rPr>
        <w:t>Характер на пребиваване в страната</w:t>
      </w:r>
    </w:p>
    <w:p w14:paraId="5D29859A" w14:textId="77777777" w:rsidR="00903901" w:rsidRPr="000952B7" w:rsidRDefault="00903901" w:rsidP="000952B7">
      <w:pPr>
        <w:rPr>
          <w:color w:val="000000"/>
        </w:rPr>
      </w:pPr>
      <w:r w:rsidRPr="000952B7">
        <w:rPr>
          <w:color w:val="000000"/>
        </w:rPr>
        <w:t xml:space="preserve">Постоянен вид, със зимуващи предимно млади птици от по-северни райони (делтата на р. Дунав). От началото на 90-те години на миналия век се наблюдава бавно </w:t>
      </w:r>
      <w:r w:rsidRPr="000952B7">
        <w:rPr>
          <w:color w:val="000000"/>
        </w:rPr>
        <w:lastRenderedPageBreak/>
        <w:t>възстановяване на популацията, най-вече по р. Дунав (сега има най-малко 12 двойки, 6 от които на българска територия). По Черноморското крайбрежие засега има само 3 двойки. Новост е задържането на двойка във вътрешността на страната при яз. „Ивайловград“ (Иванов и др. в Червена книга на Р България, 2015). Общата численост на гнездящите и потенциално гнездещи двойки е 23, като по Дунавското крайбрежие са 11 дв., а в Тракия и Източните Родопи – 9 дв. (Todorov et al., 2015). През зимата числеността се увеличава за сметка на скитащи и разселващи се млади птици основно от делтата на р. Дунав и се колебае вероятно между 30 и 40 индивиди. През януари 2005 г. по р. Дунав между Сомовит и Силистра са отбелязани 25 птици. Двойката има няколко гнезда, построени главно на бяла топола, които сменя през отделните години (Иванов и др. в Червена книга на Р България, 2015). В Дунавската делта (Sándor et al., 2014) е установена гнездова плътност от 0,048 дв./кm</w:t>
      </w:r>
      <w:r w:rsidRPr="000952B7">
        <w:rPr>
          <w:color w:val="000000"/>
          <w:vertAlign w:val="superscript"/>
        </w:rPr>
        <w:t>2</w:t>
      </w:r>
      <w:r w:rsidRPr="000952B7">
        <w:rPr>
          <w:color w:val="000000"/>
        </w:rPr>
        <w:t>. В Германия териториите на птиците варират между 2,7 и 669,7 km</w:t>
      </w:r>
      <w:r w:rsidRPr="000952B7">
        <w:rPr>
          <w:color w:val="000000"/>
          <w:vertAlign w:val="superscript"/>
        </w:rPr>
        <w:t>2</w:t>
      </w:r>
      <w:r w:rsidRPr="000952B7">
        <w:rPr>
          <w:color w:val="000000"/>
        </w:rPr>
        <w:t xml:space="preserve"> (Krone and Treu, 2018).</w:t>
      </w:r>
    </w:p>
    <w:p w14:paraId="1CF741C9" w14:textId="77777777" w:rsidR="00903901" w:rsidRPr="000952B7" w:rsidRDefault="00903901" w:rsidP="000952B7">
      <w:pPr>
        <w:rPr>
          <w:i/>
          <w:color w:val="000000"/>
        </w:rPr>
      </w:pPr>
      <w:r w:rsidRPr="000952B7">
        <w:rPr>
          <w:i/>
          <w:color w:val="000000"/>
        </w:rPr>
        <w:t>Характерно местообитание</w:t>
      </w:r>
    </w:p>
    <w:p w14:paraId="54A37184" w14:textId="77777777" w:rsidR="00903901" w:rsidRPr="000952B7" w:rsidRDefault="00903901" w:rsidP="000952B7">
      <w:pPr>
        <w:rPr>
          <w:color w:val="000000"/>
        </w:rPr>
      </w:pPr>
      <w:r w:rsidRPr="000952B7">
        <w:rPr>
          <w:color w:val="000000"/>
        </w:rPr>
        <w:t>Крайбрежия на морета, реки и езера, богати на риба и водоплаващи птици, с високи и удобни за гнездене дървета при надморска височина от 0 до 140 м. През зимата обитава и места около изкуствени водоеми – язовири, рибарници и др. Подходящи местообитания за гнездене вероятно са 91D0, 91E0, 91F0, 92A0, а за търсене на храна – 3130, 3140, 3150, 3160, 1110, 1130, 1150 според Директивата за хабитатите (Кавръкова и др., 2009).</w:t>
      </w:r>
    </w:p>
    <w:p w14:paraId="1D46C952" w14:textId="77777777" w:rsidR="00903901" w:rsidRPr="000952B7" w:rsidRDefault="00903901" w:rsidP="000952B7">
      <w:pPr>
        <w:rPr>
          <w:i/>
          <w:color w:val="000000"/>
        </w:rPr>
      </w:pPr>
      <w:r w:rsidRPr="000952B7">
        <w:rPr>
          <w:i/>
          <w:color w:val="000000"/>
        </w:rPr>
        <w:t>Хранене</w:t>
      </w:r>
    </w:p>
    <w:p w14:paraId="3FA605A3" w14:textId="77777777" w:rsidR="00903901" w:rsidRPr="000952B7" w:rsidRDefault="00903901" w:rsidP="000952B7">
      <w:pPr>
        <w:rPr>
          <w:color w:val="000000"/>
        </w:rPr>
      </w:pPr>
      <w:r w:rsidRPr="000952B7">
        <w:rPr>
          <w:color w:val="000000"/>
        </w:rPr>
        <w:t>Храни се с риба, водоплаващи птици, дребни бозайници и др.</w:t>
      </w:r>
    </w:p>
    <w:p w14:paraId="5F33168E" w14:textId="77777777" w:rsidR="00903901" w:rsidRPr="000952B7" w:rsidRDefault="00903901" w:rsidP="000952B7">
      <w:pPr>
        <w:pStyle w:val="10"/>
        <w:numPr>
          <w:ilvl w:val="0"/>
          <w:numId w:val="24"/>
        </w:numPr>
        <w:spacing w:after="0" w:line="240" w:lineRule="auto"/>
        <w:ind w:left="0" w:firstLine="0"/>
        <w:rPr>
          <w:rFonts w:ascii="Times New Roman" w:hAnsi="Times New Roman"/>
          <w:b/>
          <w:color w:val="000000"/>
          <w:sz w:val="24"/>
          <w:szCs w:val="24"/>
          <w:lang w:val="bg-BG"/>
        </w:rPr>
      </w:pPr>
      <w:r w:rsidRPr="000952B7">
        <w:rPr>
          <w:rFonts w:ascii="Times New Roman" w:hAnsi="Times New Roman"/>
          <w:b/>
          <w:color w:val="000000"/>
          <w:sz w:val="24"/>
          <w:szCs w:val="24"/>
          <w:lang w:val="bg-BG"/>
        </w:rPr>
        <w:t>Разпространение, природозащитно състояние и тенденции в популацията на вида на национално ниво</w:t>
      </w:r>
    </w:p>
    <w:p w14:paraId="45F52558" w14:textId="77777777" w:rsidR="00903901" w:rsidRPr="000952B7" w:rsidRDefault="00903901" w:rsidP="000952B7">
      <w:pPr>
        <w:rPr>
          <w:color w:val="000000"/>
        </w:rPr>
      </w:pPr>
      <w:r w:rsidRPr="000952B7">
        <w:rPr>
          <w:color w:val="000000"/>
        </w:rPr>
        <w:t>С отделни гнездовища, съсредоточени покрай р. Дунав и по Черноморското крайбрежие, а отделни находища – и по долното течение на р. Арда. Част от двойките по Дунавското крайбрежие през отделни години гнездят на румънския бряг. В редица квадрати установен с ниска степен на достоверност за гнездене и вероятно се касае за скитащи или не гнездящи индивиди (Янков отг. ред., 2007).</w:t>
      </w:r>
    </w:p>
    <w:p w14:paraId="68A6800D" w14:textId="77777777" w:rsidR="00903901" w:rsidRPr="000952B7" w:rsidRDefault="00903901" w:rsidP="000952B7">
      <w:pPr>
        <w:rPr>
          <w:color w:val="000000"/>
        </w:rPr>
      </w:pPr>
      <w:r w:rsidRPr="000952B7">
        <w:rPr>
          <w:color w:val="000000"/>
        </w:rPr>
        <w:t xml:space="preserve">Включен в Приложение 1 на Директивата за птиците и в Приложение 2 и 3 на ЗБР. Видът е включен също в приложението към Резолюция № 6 (1998) на Постоянния комитет на Бернската конвенция. Според </w:t>
      </w:r>
      <w:r w:rsidRPr="000952B7">
        <w:rPr>
          <w:color w:val="000000"/>
          <w:lang w:val="en-GB"/>
        </w:rPr>
        <w:t>IUCN</w:t>
      </w:r>
      <w:r w:rsidRPr="000952B7">
        <w:rPr>
          <w:color w:val="000000"/>
        </w:rPr>
        <w:t xml:space="preserve"> видът е с категория „слабо засегнат“ - </w:t>
      </w:r>
      <w:r w:rsidRPr="000952B7">
        <w:rPr>
          <w:color w:val="000000"/>
          <w:lang w:val="en-GB"/>
        </w:rPr>
        <w:t>LC</w:t>
      </w:r>
      <w:r w:rsidRPr="000952B7">
        <w:rPr>
          <w:color w:val="000000"/>
        </w:rPr>
        <w:t xml:space="preserve"> (</w:t>
      </w:r>
      <w:r w:rsidRPr="000952B7">
        <w:rPr>
          <w:color w:val="000000"/>
          <w:lang w:val="en-GB"/>
        </w:rPr>
        <w:t>Least</w:t>
      </w:r>
      <w:r w:rsidRPr="000952B7">
        <w:rPr>
          <w:color w:val="000000"/>
        </w:rPr>
        <w:t xml:space="preserve"> </w:t>
      </w:r>
      <w:r w:rsidRPr="000952B7">
        <w:rPr>
          <w:color w:val="000000"/>
          <w:lang w:val="en-GB"/>
        </w:rPr>
        <w:t>Concern</w:t>
      </w:r>
      <w:r w:rsidRPr="000952B7">
        <w:rPr>
          <w:color w:val="000000"/>
        </w:rPr>
        <w:t xml:space="preserve">) за територията на континентална Европа и за света. Включен в </w:t>
      </w:r>
      <w:r w:rsidRPr="000952B7">
        <w:rPr>
          <w:color w:val="000000"/>
          <w:lang w:val="en-GB"/>
        </w:rPr>
        <w:t>SPEC</w:t>
      </w:r>
      <w:r w:rsidRPr="000952B7">
        <w:rPr>
          <w:color w:val="000000"/>
        </w:rPr>
        <w:t xml:space="preserve"> 1 Рядък. Включен в Червената книга на Р България със статус „застрашен“ VU (Vulnerable).</w:t>
      </w:r>
    </w:p>
    <w:p w14:paraId="568B5FD1" w14:textId="77777777" w:rsidR="00903901" w:rsidRPr="000952B7" w:rsidRDefault="00903901" w:rsidP="000952B7">
      <w:pPr>
        <w:rPr>
          <w:color w:val="000000"/>
        </w:rPr>
      </w:pPr>
      <w:r w:rsidRPr="000952B7">
        <w:rPr>
          <w:color w:val="000000"/>
        </w:rPr>
        <w:t>Съгласно Докладването от 2019 г. (за периода 2013 – 2018 г.) националната гнездяща популация на вида се оценя на 23 – 45 двойки. Краткосрочната тенденция на популацията (за периода 2000 – 2018 г.) е увеличаваща се, а дългосрочната (за периода 1980 – 2018 г.) също е увеличаваща се. Посочени са следните заплахи и влияния: A02, B02, B03, C03, D02, E01, F03, H01, J03, L07.</w:t>
      </w:r>
    </w:p>
    <w:p w14:paraId="3BE7C0C0" w14:textId="77777777" w:rsidR="00903901" w:rsidRPr="000952B7" w:rsidRDefault="00903901" w:rsidP="000952B7">
      <w:pPr>
        <w:rPr>
          <w:color w:val="000000"/>
        </w:rPr>
      </w:pPr>
      <w:r w:rsidRPr="000952B7">
        <w:rPr>
          <w:color w:val="000000"/>
        </w:rPr>
        <w:t>Зимуващата популация е оценена на 20 – 35 индивида (за периода 2013-2018 г.). Краткосрочната тенденция на популацията (за периода 2000 – 2018 г.) е стабилна, а дългосрочната (за периода 1980 – 2018 г.) е увеличаваща се. Тук са посочени същите заплахи както при гнездовата популация.</w:t>
      </w:r>
    </w:p>
    <w:p w14:paraId="44DA47D6" w14:textId="77777777" w:rsidR="00903901" w:rsidRPr="000952B7" w:rsidRDefault="00903901" w:rsidP="000952B7">
      <w:pPr>
        <w:rPr>
          <w:color w:val="000000"/>
        </w:rPr>
      </w:pPr>
      <w:r w:rsidRPr="000952B7">
        <w:rPr>
          <w:color w:val="000000"/>
        </w:rPr>
        <w:t>Мигриращата национална популация е оценена на 10 – 40 индивида (за периода 2001-2018 г.). Не са посочени тенденции в развитието на популацията. Посочени са следните заплахи: C03, D02, E01, F03, D06.</w:t>
      </w:r>
    </w:p>
    <w:p w14:paraId="0502BE87" w14:textId="77777777" w:rsidR="00903901" w:rsidRPr="000952B7" w:rsidRDefault="00903901" w:rsidP="000952B7">
      <w:pPr>
        <w:pStyle w:val="10"/>
        <w:numPr>
          <w:ilvl w:val="0"/>
          <w:numId w:val="24"/>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Състояние в специална защитена зона (СЗЗ) BG0002009 „Златията“</w:t>
      </w:r>
    </w:p>
    <w:p w14:paraId="5553F617" w14:textId="77777777" w:rsidR="00903901" w:rsidRPr="000952B7" w:rsidRDefault="00903901" w:rsidP="000952B7">
      <w:r w:rsidRPr="000952B7">
        <w:t>Съгласно стандартния формуляр за данни (</w:t>
      </w:r>
      <w:r w:rsidR="00925D04">
        <w:t>СФ</w:t>
      </w:r>
      <w:r w:rsidRPr="000952B7">
        <w:t xml:space="preserve">)  на зоната вида е мигриращ, с </w:t>
      </w:r>
      <w:r w:rsidR="00A92FB3">
        <w:t>популация, която се оценява на 2 индивида, което е 5</w:t>
      </w:r>
      <w:r w:rsidRPr="000952B7">
        <w:t xml:space="preserve"> –</w:t>
      </w:r>
      <w:r w:rsidR="00A92FB3">
        <w:t xml:space="preserve"> 20 % от националната </w:t>
      </w:r>
      <w:r w:rsidR="00A92FB3">
        <w:lastRenderedPageBreak/>
        <w:t>мигрираща</w:t>
      </w:r>
      <w:r w:rsidRPr="000952B7">
        <w:t xml:space="preserve"> популация.</w:t>
      </w:r>
      <w:r w:rsidR="00A92FB3">
        <w:t xml:space="preserve"> </w:t>
      </w:r>
      <w:r w:rsidRPr="000952B7">
        <w:t>За размер и пл</w:t>
      </w:r>
      <w:r w:rsidR="00A92FB3">
        <w:t>ътност на популацията (оценка „В</w:t>
      </w:r>
      <w:r w:rsidRPr="000952B7">
        <w:t>“). Опазването на вида е отлично (оценка „А“), популацията не е изолирана в рамките на разширен ареал (оценка „С“). Общата оценка на стойността на з</w:t>
      </w:r>
      <w:r w:rsidR="00A92FB3">
        <w:t>оната за съхранение на вида е „В“ – добра</w:t>
      </w:r>
      <w:r w:rsidRPr="000952B7">
        <w:t xml:space="preserve"> стойност.</w:t>
      </w:r>
    </w:p>
    <w:p w14:paraId="1114C147" w14:textId="77777777" w:rsidR="00903901" w:rsidRPr="000952B7" w:rsidRDefault="00903901" w:rsidP="000952B7">
      <w:pPr>
        <w:pStyle w:val="10"/>
        <w:numPr>
          <w:ilvl w:val="0"/>
          <w:numId w:val="24"/>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 xml:space="preserve">Анализ на наличната информация </w:t>
      </w:r>
    </w:p>
    <w:p w14:paraId="64476A00" w14:textId="77777777" w:rsidR="00903901" w:rsidRPr="000952B7" w:rsidRDefault="00903901" w:rsidP="000952B7">
      <w:r w:rsidRPr="000952B7">
        <w:t>Според Костадинова, Граматиков (2007), видът не присъства в зоната по време на миграция.</w:t>
      </w:r>
    </w:p>
    <w:p w14:paraId="22BA7E75" w14:textId="77777777" w:rsidR="00903901" w:rsidRPr="000952B7" w:rsidRDefault="00903901" w:rsidP="000952B7">
      <w:r w:rsidRPr="000952B7">
        <w:t xml:space="preserve">Теренното проучване през май и юни 2021 г. не е установило птици от вида в зоната. Не са извършвани теренни проучвания по време на миграция през 2021 г. </w:t>
      </w:r>
    </w:p>
    <w:p w14:paraId="67921D07" w14:textId="77777777" w:rsidR="00903901" w:rsidRPr="000952B7" w:rsidRDefault="00903901" w:rsidP="000952B7">
      <w:r w:rsidRPr="000952B7">
        <w:t xml:space="preserve">По данни  от </w:t>
      </w:r>
      <w:hyperlink r:id="rId14" w:history="1">
        <w:r w:rsidRPr="000952B7">
          <w:rPr>
            <w:rStyle w:val="Hyperlink"/>
          </w:rPr>
          <w:t>https://ebird.org/</w:t>
        </w:r>
      </w:hyperlink>
      <w:r w:rsidRPr="000952B7">
        <w:t>, видът е наблюдаван в зоната през 04. 2020 г. – 1 инд., 10.2020 г. – 3 инд, 04.2021 г.- 1инд.</w:t>
      </w:r>
    </w:p>
    <w:p w14:paraId="6B707D2B" w14:textId="77777777" w:rsidR="00903901" w:rsidRPr="000952B7" w:rsidRDefault="00903901" w:rsidP="000952B7">
      <w:r w:rsidRPr="000952B7">
        <w:t xml:space="preserve">По данни  от </w:t>
      </w:r>
      <w:hyperlink r:id="rId15" w:history="1">
        <w:r w:rsidRPr="000952B7">
          <w:rPr>
            <w:rStyle w:val="Hyperlink"/>
          </w:rPr>
          <w:t>https://observation.org</w:t>
        </w:r>
      </w:hyperlink>
      <w:r w:rsidRPr="000952B7">
        <w:t xml:space="preserve">  за 2020 и 2021 г., видът не е наблюдаван в зоната.</w:t>
      </w:r>
    </w:p>
    <w:p w14:paraId="557EBC7A" w14:textId="77777777" w:rsidR="00903901" w:rsidRPr="000952B7" w:rsidRDefault="00903901" w:rsidP="000952B7">
      <w:r w:rsidRPr="000952B7">
        <w:t>Липсват публикувани данни за концентрацията на вида в зоната по време на миграция, поради което се налага поставянето на междинна цел до 2025, да се проведе мониторинг, който да изясни тази численост.</w:t>
      </w:r>
    </w:p>
    <w:p w14:paraId="7A1176D9" w14:textId="77777777" w:rsidR="00903901" w:rsidRPr="000952B7" w:rsidRDefault="00903901" w:rsidP="000952B7">
      <w:r w:rsidRPr="000952B7">
        <w:t>От посочените заплахи в докладването по чл. 12 за вида в зоната, само С03, D02, Е01, F03, D06 нямат отношение към зоната.</w:t>
      </w:r>
    </w:p>
    <w:p w14:paraId="0B095D91" w14:textId="77777777" w:rsidR="00903901" w:rsidRPr="000952B7" w:rsidRDefault="00903901" w:rsidP="000952B7">
      <w:pPr>
        <w:rPr>
          <w:color w:val="000000"/>
        </w:rPr>
      </w:pPr>
      <w:r w:rsidRPr="000952B7">
        <w:rPr>
          <w:color w:val="000000"/>
        </w:rPr>
        <w:t>Основните заплахи за морския орел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p>
    <w:p w14:paraId="01574B89" w14:textId="77777777" w:rsidR="00903901" w:rsidRPr="000952B7" w:rsidRDefault="00903901" w:rsidP="000952B7">
      <w:pPr>
        <w:rPr>
          <w:b/>
        </w:rPr>
      </w:pPr>
    </w:p>
    <w:p w14:paraId="0CF981AB" w14:textId="77777777" w:rsidR="00903901" w:rsidRPr="003161AF" w:rsidRDefault="003161AF" w:rsidP="000952B7">
      <w:pPr>
        <w:pStyle w:val="10"/>
        <w:numPr>
          <w:ilvl w:val="0"/>
          <w:numId w:val="24"/>
        </w:numPr>
        <w:spacing w:after="0" w:line="240" w:lineRule="auto"/>
        <w:ind w:left="0" w:firstLine="0"/>
        <w:rPr>
          <w:rFonts w:ascii="Times New Roman" w:hAnsi="Times New Roman"/>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403"/>
        <w:gridCol w:w="1106"/>
        <w:gridCol w:w="3116"/>
        <w:gridCol w:w="2116"/>
      </w:tblGrid>
      <w:tr w:rsidR="000952B7" w:rsidRPr="000952B7" w14:paraId="2B12529A" w14:textId="77777777" w:rsidTr="00815DEB">
        <w:trPr>
          <w:tblHeader/>
          <w:jc w:val="center"/>
        </w:trPr>
        <w:tc>
          <w:tcPr>
            <w:tcW w:w="718" w:type="pct"/>
            <w:shd w:val="clear" w:color="auto" w:fill="B6DDE8"/>
            <w:vAlign w:val="center"/>
          </w:tcPr>
          <w:p w14:paraId="5AF027C1" w14:textId="77777777" w:rsidR="000952B7" w:rsidRPr="000952B7" w:rsidRDefault="000952B7" w:rsidP="000952B7">
            <w:pPr>
              <w:jc w:val="center"/>
              <w:rPr>
                <w:b/>
                <w:bCs/>
                <w:sz w:val="20"/>
                <w:szCs w:val="20"/>
              </w:rPr>
            </w:pPr>
            <w:r w:rsidRPr="000952B7">
              <w:rPr>
                <w:b/>
                <w:bCs/>
                <w:sz w:val="20"/>
                <w:szCs w:val="20"/>
              </w:rPr>
              <w:t>Параметър</w:t>
            </w:r>
          </w:p>
        </w:tc>
        <w:tc>
          <w:tcPr>
            <w:tcW w:w="779" w:type="pct"/>
            <w:shd w:val="clear" w:color="auto" w:fill="B6DDE8"/>
            <w:vAlign w:val="center"/>
          </w:tcPr>
          <w:p w14:paraId="4A320A04" w14:textId="77777777" w:rsidR="000952B7" w:rsidRPr="000952B7" w:rsidRDefault="000952B7" w:rsidP="000952B7">
            <w:pPr>
              <w:jc w:val="center"/>
              <w:rPr>
                <w:b/>
                <w:bCs/>
                <w:sz w:val="20"/>
                <w:szCs w:val="20"/>
              </w:rPr>
            </w:pPr>
            <w:r w:rsidRPr="000952B7">
              <w:rPr>
                <w:b/>
                <w:bCs/>
                <w:sz w:val="20"/>
                <w:szCs w:val="20"/>
              </w:rPr>
              <w:t>Мерна единица</w:t>
            </w:r>
          </w:p>
        </w:tc>
        <w:tc>
          <w:tcPr>
            <w:tcW w:w="629" w:type="pct"/>
            <w:shd w:val="clear" w:color="auto" w:fill="B6DDE8"/>
            <w:vAlign w:val="center"/>
          </w:tcPr>
          <w:p w14:paraId="7CB71703" w14:textId="77777777" w:rsidR="000952B7" w:rsidRPr="000952B7" w:rsidRDefault="000952B7" w:rsidP="000952B7">
            <w:pPr>
              <w:jc w:val="center"/>
              <w:rPr>
                <w:b/>
                <w:bCs/>
                <w:sz w:val="20"/>
                <w:szCs w:val="20"/>
              </w:rPr>
            </w:pPr>
            <w:r w:rsidRPr="000952B7">
              <w:rPr>
                <w:b/>
                <w:bCs/>
                <w:sz w:val="20"/>
                <w:szCs w:val="20"/>
              </w:rPr>
              <w:t>Целева стойност</w:t>
            </w:r>
          </w:p>
        </w:tc>
        <w:tc>
          <w:tcPr>
            <w:tcW w:w="1706" w:type="pct"/>
            <w:shd w:val="clear" w:color="auto" w:fill="B6DDE8"/>
            <w:vAlign w:val="center"/>
          </w:tcPr>
          <w:p w14:paraId="16FACCF2" w14:textId="77777777" w:rsidR="000952B7" w:rsidRPr="000952B7" w:rsidRDefault="000952B7" w:rsidP="000952B7">
            <w:pPr>
              <w:jc w:val="center"/>
              <w:rPr>
                <w:b/>
                <w:bCs/>
                <w:sz w:val="20"/>
                <w:szCs w:val="20"/>
              </w:rPr>
            </w:pPr>
            <w:r w:rsidRPr="000952B7">
              <w:rPr>
                <w:b/>
                <w:bCs/>
                <w:sz w:val="20"/>
                <w:szCs w:val="20"/>
              </w:rPr>
              <w:t>Допълнителна информация</w:t>
            </w:r>
          </w:p>
        </w:tc>
        <w:tc>
          <w:tcPr>
            <w:tcW w:w="1167" w:type="pct"/>
            <w:shd w:val="clear" w:color="auto" w:fill="B6DDE8"/>
            <w:vAlign w:val="center"/>
          </w:tcPr>
          <w:p w14:paraId="2E952752" w14:textId="77777777" w:rsidR="000952B7" w:rsidRPr="000952B7" w:rsidRDefault="000952B7" w:rsidP="000952B7">
            <w:pPr>
              <w:jc w:val="center"/>
              <w:rPr>
                <w:b/>
                <w:bCs/>
                <w:sz w:val="20"/>
                <w:szCs w:val="20"/>
              </w:rPr>
            </w:pPr>
            <w:r w:rsidRPr="000952B7">
              <w:rPr>
                <w:b/>
                <w:bCs/>
                <w:sz w:val="20"/>
                <w:szCs w:val="20"/>
              </w:rPr>
              <w:t>Специфични за зоната цели за опазване</w:t>
            </w:r>
          </w:p>
        </w:tc>
      </w:tr>
      <w:tr w:rsidR="00903901" w:rsidRPr="000952B7" w14:paraId="6808EE8F" w14:textId="77777777" w:rsidTr="00815DEB">
        <w:trPr>
          <w:jc w:val="center"/>
        </w:trPr>
        <w:tc>
          <w:tcPr>
            <w:tcW w:w="718" w:type="pct"/>
            <w:shd w:val="clear" w:color="auto" w:fill="auto"/>
          </w:tcPr>
          <w:p w14:paraId="78F7A14D" w14:textId="77777777" w:rsidR="00903901" w:rsidRPr="000952B7" w:rsidRDefault="00903901" w:rsidP="00F64F07">
            <w:pPr>
              <w:rPr>
                <w:sz w:val="20"/>
                <w:szCs w:val="20"/>
              </w:rPr>
            </w:pPr>
            <w:r w:rsidRPr="000952B7">
              <w:rPr>
                <w:b/>
                <w:sz w:val="20"/>
                <w:szCs w:val="20"/>
              </w:rPr>
              <w:t xml:space="preserve">Популация: </w:t>
            </w:r>
            <w:r w:rsidRPr="000952B7">
              <w:rPr>
                <w:bCs/>
                <w:sz w:val="20"/>
                <w:szCs w:val="20"/>
              </w:rPr>
              <w:t>Размер на мигриращата популация</w:t>
            </w:r>
          </w:p>
        </w:tc>
        <w:tc>
          <w:tcPr>
            <w:tcW w:w="779" w:type="pct"/>
            <w:shd w:val="clear" w:color="auto" w:fill="auto"/>
          </w:tcPr>
          <w:p w14:paraId="4EF4127D" w14:textId="77777777" w:rsidR="00903901" w:rsidRPr="000952B7" w:rsidRDefault="00903901" w:rsidP="000952B7">
            <w:pPr>
              <w:ind w:right="353"/>
              <w:rPr>
                <w:sz w:val="20"/>
                <w:szCs w:val="20"/>
              </w:rPr>
            </w:pPr>
            <w:r w:rsidRPr="000952B7">
              <w:rPr>
                <w:sz w:val="20"/>
                <w:szCs w:val="20"/>
              </w:rPr>
              <w:t>Брой индивиди</w:t>
            </w:r>
          </w:p>
        </w:tc>
        <w:tc>
          <w:tcPr>
            <w:tcW w:w="629" w:type="pct"/>
            <w:shd w:val="clear" w:color="auto" w:fill="auto"/>
          </w:tcPr>
          <w:p w14:paraId="047627A5" w14:textId="77777777" w:rsidR="00903901" w:rsidRPr="000952B7" w:rsidRDefault="00FB6F13" w:rsidP="00F64F07">
            <w:pPr>
              <w:rPr>
                <w:sz w:val="20"/>
                <w:szCs w:val="20"/>
              </w:rPr>
            </w:pPr>
            <w:r>
              <w:rPr>
                <w:sz w:val="20"/>
                <w:szCs w:val="20"/>
              </w:rPr>
              <w:t>0 -</w:t>
            </w:r>
            <w:r w:rsidR="00903901" w:rsidRPr="000952B7">
              <w:rPr>
                <w:sz w:val="20"/>
                <w:szCs w:val="20"/>
              </w:rPr>
              <w:t xml:space="preserve"> 2 инд.</w:t>
            </w:r>
          </w:p>
        </w:tc>
        <w:tc>
          <w:tcPr>
            <w:tcW w:w="1706" w:type="pct"/>
            <w:shd w:val="clear" w:color="auto" w:fill="auto"/>
          </w:tcPr>
          <w:p w14:paraId="43DB9D70" w14:textId="77777777" w:rsidR="00903901" w:rsidRPr="000952B7" w:rsidRDefault="00903901" w:rsidP="00F64F07">
            <w:pPr>
              <w:rPr>
                <w:sz w:val="20"/>
                <w:szCs w:val="20"/>
              </w:rPr>
            </w:pPr>
            <w:r w:rsidRPr="000952B7">
              <w:rPr>
                <w:sz w:val="20"/>
                <w:szCs w:val="20"/>
              </w:rPr>
              <w:t xml:space="preserve">В </w:t>
            </w:r>
            <w:r w:rsidR="00925D04">
              <w:rPr>
                <w:sz w:val="20"/>
                <w:szCs w:val="20"/>
              </w:rPr>
              <w:t>СФ</w:t>
            </w:r>
            <w:r w:rsidRPr="000952B7">
              <w:rPr>
                <w:sz w:val="20"/>
                <w:szCs w:val="20"/>
              </w:rPr>
              <w:t xml:space="preserve"> за концентрацията на вида по време на миграция</w:t>
            </w:r>
            <w:r w:rsidR="00FB6F13">
              <w:rPr>
                <w:sz w:val="20"/>
                <w:szCs w:val="20"/>
              </w:rPr>
              <w:t xml:space="preserve"> в зоната е посочена</w:t>
            </w:r>
            <w:r w:rsidRPr="000952B7">
              <w:rPr>
                <w:sz w:val="20"/>
                <w:szCs w:val="20"/>
              </w:rPr>
              <w:t xml:space="preserve"> максимална стойност от 2 инд. Няма друга актуална информация за количеството на птиците и районите с концентрация на вида в зоната по време на миграция. </w:t>
            </w:r>
          </w:p>
        </w:tc>
        <w:tc>
          <w:tcPr>
            <w:tcW w:w="1167" w:type="pct"/>
          </w:tcPr>
          <w:p w14:paraId="5B33A9E0" w14:textId="77777777" w:rsidR="00903901" w:rsidRPr="000952B7" w:rsidRDefault="00903901" w:rsidP="00F64F07">
            <w:pPr>
              <w:rPr>
                <w:sz w:val="20"/>
                <w:szCs w:val="20"/>
              </w:rPr>
            </w:pPr>
            <w:r w:rsidRPr="000952B7">
              <w:rPr>
                <w:sz w:val="20"/>
                <w:szCs w:val="20"/>
              </w:rPr>
              <w:t>Да се извърши целенасочен мониторинг за установяване на размера на мигриращата популация до 2025 г.</w:t>
            </w:r>
          </w:p>
        </w:tc>
      </w:tr>
      <w:tr w:rsidR="00903901" w:rsidRPr="000952B7" w14:paraId="36430C2C" w14:textId="77777777" w:rsidTr="00815DEB">
        <w:trPr>
          <w:jc w:val="center"/>
        </w:trPr>
        <w:tc>
          <w:tcPr>
            <w:tcW w:w="718" w:type="pct"/>
            <w:shd w:val="clear" w:color="auto" w:fill="auto"/>
          </w:tcPr>
          <w:p w14:paraId="39B4CB47" w14:textId="77777777" w:rsidR="00903901" w:rsidRPr="000952B7" w:rsidRDefault="00903901" w:rsidP="00F64F07">
            <w:pPr>
              <w:rPr>
                <w:sz w:val="20"/>
                <w:szCs w:val="20"/>
              </w:rPr>
            </w:pPr>
            <w:r w:rsidRPr="000952B7">
              <w:rPr>
                <w:sz w:val="20"/>
                <w:szCs w:val="20"/>
              </w:rPr>
              <w:t xml:space="preserve">Местообитание на вида: </w:t>
            </w:r>
            <w:r w:rsidRPr="000952B7">
              <w:rPr>
                <w:bCs/>
                <w:sz w:val="20"/>
                <w:szCs w:val="20"/>
              </w:rPr>
              <w:t>Площ на подходящите хранителни местообитания на вида</w:t>
            </w:r>
            <w:r w:rsidRPr="000952B7">
              <w:rPr>
                <w:sz w:val="20"/>
                <w:szCs w:val="20"/>
              </w:rPr>
              <w:t xml:space="preserve"> </w:t>
            </w:r>
          </w:p>
        </w:tc>
        <w:tc>
          <w:tcPr>
            <w:tcW w:w="779" w:type="pct"/>
            <w:shd w:val="clear" w:color="auto" w:fill="auto"/>
          </w:tcPr>
          <w:p w14:paraId="67E728C6" w14:textId="1A684F10" w:rsidR="00903901" w:rsidRPr="002C7A67" w:rsidRDefault="002C7A67" w:rsidP="00F64F07">
            <w:pPr>
              <w:rPr>
                <w:sz w:val="20"/>
                <w:szCs w:val="20"/>
              </w:rPr>
            </w:pPr>
            <w:r>
              <w:rPr>
                <w:sz w:val="20"/>
                <w:szCs w:val="20"/>
              </w:rPr>
              <w:t>ха</w:t>
            </w:r>
          </w:p>
        </w:tc>
        <w:tc>
          <w:tcPr>
            <w:tcW w:w="629" w:type="pct"/>
            <w:shd w:val="clear" w:color="auto" w:fill="auto"/>
          </w:tcPr>
          <w:p w14:paraId="2A1426CC" w14:textId="01252B14" w:rsidR="00903901" w:rsidRPr="000952B7" w:rsidRDefault="00903901" w:rsidP="00F64F07">
            <w:pPr>
              <w:rPr>
                <w:sz w:val="20"/>
                <w:szCs w:val="20"/>
              </w:rPr>
            </w:pPr>
            <w:r w:rsidRPr="000952B7">
              <w:rPr>
                <w:sz w:val="20"/>
                <w:szCs w:val="20"/>
              </w:rPr>
              <w:t xml:space="preserve">Най-малко 435 </w:t>
            </w:r>
            <w:r w:rsidR="002C7A67">
              <w:rPr>
                <w:sz w:val="20"/>
                <w:szCs w:val="20"/>
              </w:rPr>
              <w:t>ха</w:t>
            </w:r>
          </w:p>
        </w:tc>
        <w:tc>
          <w:tcPr>
            <w:tcW w:w="1706" w:type="pct"/>
            <w:shd w:val="clear" w:color="auto" w:fill="auto"/>
          </w:tcPr>
          <w:p w14:paraId="6221250B" w14:textId="77777777" w:rsidR="00903901" w:rsidRPr="000952B7" w:rsidRDefault="00903901" w:rsidP="00F64F07">
            <w:pPr>
              <w:rPr>
                <w:sz w:val="20"/>
                <w:szCs w:val="20"/>
              </w:rPr>
            </w:pPr>
            <w:r w:rsidRPr="000952B7">
              <w:rPr>
                <w:sz w:val="20"/>
                <w:szCs w:val="20"/>
              </w:rPr>
              <w:t>Определена въз основа на  % от общата площ на СЗЗ с местообитания, където се очаква да има струпване на водолюбиви птици (плячка).</w:t>
            </w:r>
          </w:p>
        </w:tc>
        <w:tc>
          <w:tcPr>
            <w:tcW w:w="1167" w:type="pct"/>
          </w:tcPr>
          <w:p w14:paraId="2C96F508" w14:textId="462B6343" w:rsidR="00903901" w:rsidRPr="000952B7" w:rsidRDefault="00903901" w:rsidP="00F64F07">
            <w:pPr>
              <w:rPr>
                <w:sz w:val="20"/>
                <w:szCs w:val="20"/>
              </w:rPr>
            </w:pPr>
            <w:r w:rsidRPr="000952B7">
              <w:rPr>
                <w:sz w:val="20"/>
                <w:szCs w:val="20"/>
              </w:rPr>
              <w:t xml:space="preserve">Поддържане на площта на подходящите хранителни местообитания на вида в размер най-малко 435 </w:t>
            </w:r>
            <w:r w:rsidR="002C7A67">
              <w:rPr>
                <w:sz w:val="20"/>
                <w:szCs w:val="20"/>
              </w:rPr>
              <w:t>ха</w:t>
            </w:r>
          </w:p>
        </w:tc>
      </w:tr>
    </w:tbl>
    <w:p w14:paraId="4536CCC6" w14:textId="77777777" w:rsidR="00903901" w:rsidRPr="000C4121" w:rsidRDefault="00903901" w:rsidP="00903901">
      <w:pPr>
        <w:rPr>
          <w:color w:val="000000"/>
        </w:rPr>
      </w:pPr>
    </w:p>
    <w:p w14:paraId="625AAB22" w14:textId="77777777" w:rsidR="00903901" w:rsidRPr="000952B7" w:rsidRDefault="00903901" w:rsidP="000952B7">
      <w:pPr>
        <w:pStyle w:val="10"/>
        <w:numPr>
          <w:ilvl w:val="0"/>
          <w:numId w:val="24"/>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 xml:space="preserve">Необходимост от промени в </w:t>
      </w:r>
      <w:r w:rsidR="00925D04">
        <w:rPr>
          <w:rFonts w:ascii="Times New Roman" w:hAnsi="Times New Roman"/>
          <w:b/>
          <w:sz w:val="24"/>
          <w:szCs w:val="24"/>
          <w:lang w:val="bg-BG"/>
        </w:rPr>
        <w:t>СФ</w:t>
      </w:r>
      <w:r w:rsidRPr="000952B7">
        <w:rPr>
          <w:rFonts w:ascii="Times New Roman" w:hAnsi="Times New Roman"/>
          <w:b/>
          <w:sz w:val="24"/>
          <w:szCs w:val="24"/>
          <w:lang w:val="bg-BG"/>
        </w:rPr>
        <w:t xml:space="preserve"> за (СЗЗ) BG0002009 „Златията“</w:t>
      </w:r>
    </w:p>
    <w:p w14:paraId="4B642412" w14:textId="77777777" w:rsidR="00903901" w:rsidRPr="000952B7" w:rsidRDefault="00FB6F13" w:rsidP="000952B7">
      <w:r>
        <w:t>Не са необходими</w:t>
      </w:r>
      <w:r w:rsidR="00903901" w:rsidRPr="000952B7">
        <w:t xml:space="preserve"> промени в </w:t>
      </w:r>
      <w:r w:rsidR="00925D04">
        <w:t>СФ</w:t>
      </w:r>
      <w:r w:rsidR="00903901" w:rsidRPr="000952B7">
        <w:t>.</w:t>
      </w:r>
    </w:p>
    <w:p w14:paraId="5BC8B5E2" w14:textId="77777777" w:rsidR="00903901" w:rsidRPr="00AC1432" w:rsidRDefault="00903901" w:rsidP="00AC1432">
      <w:pPr>
        <w:pStyle w:val="Heading1"/>
      </w:pPr>
      <w:bookmarkStart w:id="135" w:name="_Toc89633258"/>
      <w:bookmarkStart w:id="136" w:name="_Toc89634197"/>
      <w:bookmarkStart w:id="137" w:name="_Toc89634948"/>
      <w:bookmarkStart w:id="138" w:name="_Toc89677648"/>
      <w:bookmarkStart w:id="139" w:name="_Toc99550129"/>
      <w:r w:rsidRPr="00AC1432">
        <w:t xml:space="preserve">Специфични цели за A080 </w:t>
      </w:r>
      <w:r w:rsidRPr="00815DEB">
        <w:rPr>
          <w:i/>
        </w:rPr>
        <w:t>Circaetus gallicus</w:t>
      </w:r>
      <w:r w:rsidRPr="00AC1432">
        <w:t xml:space="preserve"> (орел змияр)</w:t>
      </w:r>
      <w:bookmarkEnd w:id="133"/>
      <w:bookmarkEnd w:id="135"/>
      <w:bookmarkEnd w:id="136"/>
      <w:bookmarkEnd w:id="137"/>
      <w:bookmarkEnd w:id="138"/>
      <w:bookmarkEnd w:id="139"/>
    </w:p>
    <w:p w14:paraId="3DF675CB" w14:textId="77777777" w:rsidR="00903901" w:rsidRPr="000952B7" w:rsidRDefault="00903901" w:rsidP="00903901">
      <w:pPr>
        <w:rPr>
          <w:b/>
          <w:color w:val="000000"/>
          <w:sz w:val="28"/>
          <w:szCs w:val="28"/>
        </w:rPr>
      </w:pPr>
    </w:p>
    <w:p w14:paraId="3311CCA8" w14:textId="77777777" w:rsidR="00903901" w:rsidRPr="000952B7" w:rsidRDefault="00903901" w:rsidP="000952B7">
      <w:pPr>
        <w:pStyle w:val="10"/>
        <w:numPr>
          <w:ilvl w:val="0"/>
          <w:numId w:val="25"/>
        </w:numPr>
        <w:spacing w:after="0" w:line="240" w:lineRule="auto"/>
        <w:ind w:left="0" w:firstLine="0"/>
        <w:rPr>
          <w:rFonts w:ascii="Times New Roman" w:hAnsi="Times New Roman"/>
          <w:b/>
          <w:color w:val="000000"/>
          <w:sz w:val="24"/>
          <w:szCs w:val="24"/>
          <w:lang w:val="bg-BG"/>
        </w:rPr>
      </w:pPr>
      <w:r w:rsidRPr="000952B7">
        <w:rPr>
          <w:rFonts w:ascii="Times New Roman" w:hAnsi="Times New Roman"/>
          <w:b/>
          <w:color w:val="000000"/>
          <w:sz w:val="24"/>
          <w:szCs w:val="24"/>
          <w:lang w:val="bg-BG"/>
        </w:rPr>
        <w:t>Кратка характеристика на вида</w:t>
      </w:r>
    </w:p>
    <w:p w14:paraId="4CE50FB0" w14:textId="77777777" w:rsidR="00903901" w:rsidRPr="000952B7" w:rsidRDefault="00903901" w:rsidP="000952B7">
      <w:pPr>
        <w:rPr>
          <w:color w:val="000000"/>
        </w:rPr>
      </w:pPr>
      <w:r w:rsidRPr="000952B7">
        <w:rPr>
          <w:color w:val="000000"/>
        </w:rPr>
        <w:t xml:space="preserve">Дължина на тялото: 62 – 68 см. Размах на крилата: 185 – 195 см. Едра граблива птица с дълги и широки крила и голяма глава. Опашката е дълга с няколко тъмни напречни препаски. Гръбната страна на тялото тъмна, а долната бяла с тъмни напетнявания по гушата и гърдите. При някои млади индивиди отдолу липсват напетняванията и гушата </w:t>
      </w:r>
      <w:r w:rsidRPr="000952B7">
        <w:rPr>
          <w:color w:val="000000"/>
        </w:rPr>
        <w:lastRenderedPageBreak/>
        <w:t>също е по-светла, поради което изглеждат изцяло бели. Среща се по единично или на двойки. При ловуване често „увисва“ във въздуха (Симеонов и др., 1990).</w:t>
      </w:r>
    </w:p>
    <w:p w14:paraId="0A97B7CB" w14:textId="77777777" w:rsidR="00903901" w:rsidRPr="000952B7" w:rsidRDefault="00903901" w:rsidP="000952B7">
      <w:pPr>
        <w:rPr>
          <w:i/>
          <w:color w:val="000000"/>
        </w:rPr>
      </w:pPr>
      <w:r w:rsidRPr="000952B7">
        <w:rPr>
          <w:i/>
          <w:color w:val="000000"/>
        </w:rPr>
        <w:t>Характер на пребиваване в страната</w:t>
      </w:r>
    </w:p>
    <w:p w14:paraId="7972ACF3" w14:textId="77777777" w:rsidR="00903901" w:rsidRPr="000952B7" w:rsidRDefault="00903901" w:rsidP="000952B7">
      <w:pPr>
        <w:rPr>
          <w:color w:val="000000"/>
        </w:rPr>
      </w:pPr>
      <w:r w:rsidRPr="000952B7">
        <w:rPr>
          <w:color w:val="000000"/>
        </w:rPr>
        <w:t xml:space="preserve">За България видът е гнездящо-прелетен и преминаващ. Числеността му е оценена на 50–100 двойки, което вероятно е занижена оценка предвид откритите голям брой нови находища след 1990 г. Числеността му се оценява на 300–360 двойки. Гнезди по дървета, основно широколистни (Стойчев и др., в Червена книга на Р България, 2015; Симеонов и др., 1990). Орелът змияр е прелетен вид с разтеглена във времето миграция, но с най-голям брой прелитащи индивиди през септември и април. Пролетната миграция започва от средата на  март и продължава до средата на май, а есенната – от втората половина на август до края на октомври. Като се има в предвид, че видът мигрира през територията на цялата страна, то общият брой на прелетниците по време на пролетна миграция може да се оцени на около 600 индивида. По време на есенна миграция през България са установени да прелитат поне 1100 орли змияри (2012 г.), от които 250 – при Атанасовско езеро (Матеева, 2013). </w:t>
      </w:r>
    </w:p>
    <w:p w14:paraId="3F61EE0C" w14:textId="77777777" w:rsidR="00903901" w:rsidRPr="000952B7" w:rsidRDefault="00903901" w:rsidP="000952B7">
      <w:pPr>
        <w:rPr>
          <w:i/>
          <w:color w:val="000000"/>
        </w:rPr>
      </w:pPr>
      <w:r w:rsidRPr="000952B7">
        <w:rPr>
          <w:i/>
          <w:color w:val="000000"/>
        </w:rPr>
        <w:t>Характерно местообитание</w:t>
      </w:r>
    </w:p>
    <w:p w14:paraId="2AF6214C" w14:textId="77777777" w:rsidR="00903901" w:rsidRPr="000952B7" w:rsidRDefault="00903901" w:rsidP="000952B7">
      <w:pPr>
        <w:rPr>
          <w:color w:val="000000"/>
        </w:rPr>
      </w:pPr>
      <w:r w:rsidRPr="000952B7">
        <w:rPr>
          <w:color w:val="000000"/>
        </w:rPr>
        <w:t xml:space="preserve">Гнезди в стари разредени широколистни и рядко в иглолистни гори с малки поляни в близост до сухи пустеещи терени, ерозирани склонове, пасища, ливади. Откритите местообитания се използват за търсене на плячка, а в горите видът гнезди. По време на миграция се среща и в открити обработваеми площи с единични дървета в равнини (Симеонов и др., 1990). </w:t>
      </w:r>
    </w:p>
    <w:p w14:paraId="3F681968" w14:textId="77777777" w:rsidR="00903901" w:rsidRPr="000952B7" w:rsidRDefault="00903901" w:rsidP="000952B7">
      <w:pPr>
        <w:rPr>
          <w:color w:val="000000"/>
        </w:rPr>
      </w:pPr>
      <w:r w:rsidRPr="000952B7">
        <w:rPr>
          <w:color w:val="000000"/>
        </w:rPr>
        <w:t>Характеристики на гнездовото местообитание: широколистни, иглолистни или смесени гори с дървета на възраст по-голяма от 80 години, с южно изложени; горските участъци трябва да са с площ по-голяма от 0,1 ха и гъстотата на дърветата да не е голяма (около 146 дървета на 0,4 ха); 12,7 м. средна височина на дърветата, където се разполагат гнездата; повече от 40 см. дебелина на ствола на дърветата измерена на височината на гърдите. Разстоянието между две активни гнезда е 2 км. В територията на гнездото трябва да се намират и подходящи места за търсене на храна. Характеристики на мястото за хранене: открити местообитания – сухи тревисти места, пасища, обработваеми земи с площ повече от 0,5 ха, където видът ловува влечуги, с които се изхранва (Barrientos and Arroyo, 2014; Vlachos and Papageorgiou, 1994; Bakaloudis et al., 2001; Bakaloudis, 2009; Cauli et al., 2021). В редица Европейски държави е отчетена различна гнездова плътност: в Гърция в гората Дадя е установена гнездова плътност от 5,9-7,3 дв./100 км</w:t>
      </w:r>
      <w:r w:rsidRPr="000952B7">
        <w:rPr>
          <w:color w:val="000000"/>
          <w:vertAlign w:val="superscript"/>
        </w:rPr>
        <w:t>2</w:t>
      </w:r>
      <w:r w:rsidRPr="000952B7">
        <w:rPr>
          <w:color w:val="000000"/>
        </w:rPr>
        <w:t xml:space="preserve"> (Vlachos and Papageorgiou, 1994); в Южна Македония е установена гнездова плътност от 1 дв./20,3 км</w:t>
      </w:r>
      <w:r w:rsidRPr="000952B7">
        <w:rPr>
          <w:color w:val="000000"/>
          <w:vertAlign w:val="superscript"/>
        </w:rPr>
        <w:t>2</w:t>
      </w:r>
      <w:r w:rsidRPr="000952B7">
        <w:rPr>
          <w:color w:val="000000"/>
        </w:rPr>
        <w:t xml:space="preserve"> (Velevski and Grubač, 2008); в Испания – 11,8 дв./100 км</w:t>
      </w:r>
      <w:r w:rsidRPr="000952B7">
        <w:rPr>
          <w:color w:val="000000"/>
          <w:vertAlign w:val="superscript"/>
        </w:rPr>
        <w:t>2</w:t>
      </w:r>
      <w:r w:rsidRPr="000952B7">
        <w:rPr>
          <w:color w:val="000000"/>
        </w:rPr>
        <w:t>; в Италия – 2,1 дв./100 км</w:t>
      </w:r>
      <w:r w:rsidRPr="000952B7">
        <w:rPr>
          <w:color w:val="000000"/>
          <w:vertAlign w:val="superscript"/>
        </w:rPr>
        <w:t>2</w:t>
      </w:r>
      <w:r w:rsidRPr="000952B7">
        <w:rPr>
          <w:color w:val="000000"/>
        </w:rPr>
        <w:t xml:space="preserve">; </w:t>
      </w:r>
    </w:p>
    <w:p w14:paraId="17A3787C" w14:textId="77777777" w:rsidR="00903901" w:rsidRPr="000952B7" w:rsidRDefault="00903901" w:rsidP="000952B7">
      <w:pPr>
        <w:rPr>
          <w:i/>
          <w:color w:val="000000"/>
        </w:rPr>
      </w:pPr>
      <w:r w:rsidRPr="000952B7">
        <w:rPr>
          <w:i/>
          <w:color w:val="000000"/>
        </w:rPr>
        <w:t>Хранене</w:t>
      </w:r>
    </w:p>
    <w:p w14:paraId="7551EE62" w14:textId="77777777" w:rsidR="00903901" w:rsidRPr="000952B7" w:rsidRDefault="00903901" w:rsidP="000952B7">
      <w:pPr>
        <w:rPr>
          <w:color w:val="000000"/>
        </w:rPr>
      </w:pPr>
      <w:r w:rsidRPr="000952B7">
        <w:rPr>
          <w:color w:val="000000"/>
        </w:rPr>
        <w:t xml:space="preserve">Храни се предимно със змии, гущери и жаби, по-рядко с дребни бозайници и насекоми (Симеонов и др., 1990). </w:t>
      </w:r>
    </w:p>
    <w:p w14:paraId="63330E6D" w14:textId="77777777" w:rsidR="00903901" w:rsidRPr="000952B7" w:rsidRDefault="00903901" w:rsidP="000952B7">
      <w:pPr>
        <w:pStyle w:val="10"/>
        <w:numPr>
          <w:ilvl w:val="0"/>
          <w:numId w:val="25"/>
        </w:numPr>
        <w:spacing w:after="0" w:line="240" w:lineRule="auto"/>
        <w:ind w:left="0" w:firstLine="0"/>
        <w:rPr>
          <w:rFonts w:ascii="Times New Roman" w:hAnsi="Times New Roman"/>
          <w:b/>
          <w:color w:val="000000"/>
          <w:sz w:val="24"/>
          <w:szCs w:val="24"/>
          <w:lang w:val="bg-BG"/>
        </w:rPr>
      </w:pPr>
      <w:r w:rsidRPr="000952B7">
        <w:rPr>
          <w:rFonts w:ascii="Times New Roman" w:hAnsi="Times New Roman"/>
          <w:b/>
          <w:color w:val="000000"/>
          <w:sz w:val="24"/>
          <w:szCs w:val="24"/>
          <w:lang w:val="bg-BG"/>
        </w:rPr>
        <w:t>Разпространение, природозащитно състояние и тенденции в популацията на вида на национално ниво</w:t>
      </w:r>
    </w:p>
    <w:p w14:paraId="38BD49EF" w14:textId="77777777" w:rsidR="00903901" w:rsidRPr="000952B7" w:rsidRDefault="00903901" w:rsidP="000952B7">
      <w:pPr>
        <w:rPr>
          <w:color w:val="000000"/>
        </w:rPr>
      </w:pPr>
      <w:r w:rsidRPr="000952B7">
        <w:rPr>
          <w:color w:val="000000"/>
        </w:rPr>
        <w:t>Разпръснато и групово в цялата страна, по-плътно в откритите, сухи и богати на влечуги райони. Основно в хълмистите и нископланински части на страната – Източните Родoпи, Сакар, Дервентски възвишения, Странджа, Средна гора, Източна Стара планина, Предбалкана, Лудогорието. Единични двойки са регистрирани и в по-високите планини и равнините – Рила, Пирин, Западните гранични планини, Тракийската низина, Дунавската равнина (Янков, отг. ред., 2007; Стойчев и др., в Червена книга на Р България, 2015).</w:t>
      </w:r>
    </w:p>
    <w:p w14:paraId="50CA2399" w14:textId="77777777" w:rsidR="00903901" w:rsidRPr="000952B7" w:rsidRDefault="00903901" w:rsidP="000952B7">
      <w:pPr>
        <w:rPr>
          <w:color w:val="000000"/>
        </w:rPr>
      </w:pPr>
      <w:r w:rsidRPr="000952B7">
        <w:rPr>
          <w:color w:val="000000"/>
        </w:rP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w:t>
      </w:r>
      <w:r w:rsidRPr="000952B7">
        <w:rPr>
          <w:color w:val="000000"/>
        </w:rPr>
        <w:lastRenderedPageBreak/>
        <w:t xml:space="preserve">Бернската конвенция. Според IUCN за територията на континентална Европа както и за света видът е „слабо засегнат“ – LC (Least Concern). Включен в Червената книга на Р България със статус „застрашен“ VU (Vulnerable).  </w:t>
      </w:r>
    </w:p>
    <w:p w14:paraId="75C49340" w14:textId="77777777" w:rsidR="00903901" w:rsidRPr="000952B7" w:rsidRDefault="00903901" w:rsidP="000952B7">
      <w:pPr>
        <w:rPr>
          <w:color w:val="000000"/>
        </w:rPr>
      </w:pPr>
      <w:r w:rsidRPr="000952B7">
        <w:rPr>
          <w:color w:val="000000"/>
        </w:rPr>
        <w:t>Съгласно докладването през 2019 г. (за периода 2013-2018 г.), видът се опазва като гнездящ с популация между 300 и 450 двойки. Краткосрочната (2000-2018 г.) и дългосрочната (1980-2018 г.) популационни тенденции са увеличаващи се. Посочени са следните заплахи: B02, G05.</w:t>
      </w:r>
    </w:p>
    <w:p w14:paraId="1151E2F5" w14:textId="77777777" w:rsidR="00903901" w:rsidRPr="000952B7" w:rsidRDefault="00903901" w:rsidP="000952B7">
      <w:pPr>
        <w:rPr>
          <w:color w:val="000000"/>
        </w:rPr>
      </w:pPr>
      <w:r w:rsidRPr="000952B7">
        <w:rPr>
          <w:color w:val="000000"/>
        </w:rPr>
        <w:t>Мигриращата популация е оценена на 600 – 1500 индивида. Не са посочени тенденции в развитието на популацията. Посочени са следните заплахи: F03, B02, D06.</w:t>
      </w:r>
    </w:p>
    <w:p w14:paraId="0D7C8947" w14:textId="77777777" w:rsidR="00903901" w:rsidRPr="000952B7" w:rsidRDefault="00903901" w:rsidP="000952B7">
      <w:pPr>
        <w:rPr>
          <w:color w:val="000000"/>
        </w:rPr>
      </w:pPr>
      <w:r w:rsidRPr="000952B7">
        <w:rPr>
          <w:color w:val="000000"/>
        </w:rPr>
        <w:t>В Червената книга (2015) като отрицателно действащи фактори са посочени едромащабното залесяване, голата сеч и пожарите; добиване на птици за изготвяне на препарати; смъртност, причинена от сблъскване с електрически стълбове и електропроводи, пряко преследване, безпокойство.</w:t>
      </w:r>
    </w:p>
    <w:p w14:paraId="7DAB2C13" w14:textId="77777777" w:rsidR="00903901" w:rsidRPr="000952B7" w:rsidRDefault="00903901" w:rsidP="000952B7">
      <w:pPr>
        <w:pStyle w:val="10"/>
        <w:numPr>
          <w:ilvl w:val="0"/>
          <w:numId w:val="25"/>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Състояние в специална защитена зона (СЗЗ) BG0002009 „Златията“</w:t>
      </w:r>
    </w:p>
    <w:p w14:paraId="2AC6D974" w14:textId="77777777" w:rsidR="00903901" w:rsidRPr="000952B7" w:rsidRDefault="00903901" w:rsidP="000952B7">
      <w:pPr>
        <w:rPr>
          <w:color w:val="000000"/>
        </w:rPr>
      </w:pPr>
      <w:r w:rsidRPr="000952B7">
        <w:rPr>
          <w:color w:val="000000"/>
        </w:rPr>
        <w:t>Съгласно стандартния формуляр за данни (</w:t>
      </w:r>
      <w:r w:rsidR="00925D04">
        <w:rPr>
          <w:color w:val="000000"/>
        </w:rPr>
        <w:t>СФ</w:t>
      </w:r>
      <w:r w:rsidRPr="000952B7">
        <w:rPr>
          <w:color w:val="000000"/>
        </w:rPr>
        <w:t>) на зоната вида е мигриращ, с популация, която се оценява на 5 - 29 индивида, което е 0,8</w:t>
      </w:r>
      <w:r w:rsidR="006C7C07">
        <w:rPr>
          <w:color w:val="000000"/>
        </w:rPr>
        <w:t>3 – 1,93 % от националната мигрир</w:t>
      </w:r>
      <w:r w:rsidRPr="000952B7">
        <w:rPr>
          <w:color w:val="000000"/>
        </w:rPr>
        <w:t>аща популация. 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990F70E" w14:textId="77777777" w:rsidR="00903901" w:rsidRPr="000952B7" w:rsidRDefault="00903901" w:rsidP="000952B7">
      <w:pPr>
        <w:rPr>
          <w:color w:val="000000"/>
        </w:rPr>
      </w:pPr>
      <w:r w:rsidRPr="000952B7">
        <w:rPr>
          <w:color w:val="000000"/>
        </w:rPr>
        <w:t xml:space="preserve">Съгласно стандартния формуляр за данни </w:t>
      </w:r>
      <w:r w:rsidR="00925D04">
        <w:rPr>
          <w:color w:val="000000"/>
        </w:rPr>
        <w:t>СФ</w:t>
      </w:r>
      <w:r w:rsidRPr="000952B7">
        <w:rPr>
          <w:color w:val="000000"/>
        </w:rPr>
        <w:t xml:space="preserve"> на зоната вида е също гнездящ, като популацията се оценява на 4 - 4 двойки, което представлява 0,89 – 1,33 % от националната популация. 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w:t>
      </w:r>
      <w:r w:rsidR="006C7C07">
        <w:rPr>
          <w:color w:val="000000"/>
        </w:rPr>
        <w:t>оната за съхранение на вида е „С“ – значима</w:t>
      </w:r>
      <w:r w:rsidRPr="000952B7">
        <w:rPr>
          <w:color w:val="000000"/>
        </w:rPr>
        <w:t xml:space="preserve"> стойност.</w:t>
      </w:r>
    </w:p>
    <w:p w14:paraId="3962AB9A" w14:textId="77777777" w:rsidR="00903901" w:rsidRPr="000952B7" w:rsidRDefault="00903901" w:rsidP="000952B7">
      <w:pPr>
        <w:pStyle w:val="10"/>
        <w:numPr>
          <w:ilvl w:val="0"/>
          <w:numId w:val="25"/>
        </w:numPr>
        <w:spacing w:after="0" w:line="240" w:lineRule="auto"/>
        <w:ind w:left="0" w:firstLine="0"/>
        <w:rPr>
          <w:rFonts w:ascii="Times New Roman" w:hAnsi="Times New Roman"/>
          <w:b/>
          <w:color w:val="000000"/>
          <w:sz w:val="24"/>
          <w:szCs w:val="24"/>
          <w:lang w:val="bg-BG"/>
        </w:rPr>
      </w:pPr>
      <w:r w:rsidRPr="000952B7">
        <w:rPr>
          <w:rFonts w:ascii="Times New Roman" w:hAnsi="Times New Roman"/>
          <w:b/>
          <w:color w:val="000000"/>
          <w:sz w:val="24"/>
          <w:szCs w:val="24"/>
          <w:lang w:val="bg-BG"/>
        </w:rPr>
        <w:t xml:space="preserve">Анализ на наличната информация </w:t>
      </w:r>
    </w:p>
    <w:p w14:paraId="195E12C8" w14:textId="77777777" w:rsidR="00903901" w:rsidRPr="000952B7" w:rsidRDefault="00903901" w:rsidP="000952B7">
      <w:r w:rsidRPr="000952B7">
        <w:t>Според Шурулинков и кол. (2005),</w:t>
      </w:r>
      <w:r w:rsidRPr="000952B7">
        <w:rPr>
          <w:color w:val="000000"/>
        </w:rPr>
        <w:t xml:space="preserve"> в средна Дунавска равнина е по-чест по време на миграция, но </w:t>
      </w:r>
      <w:r w:rsidRPr="000952B7">
        <w:t xml:space="preserve">не е наблюдаван в зоната по време на гнездене. Според Костадинова, Граматиков (2007), видът присъства в зоната по време на гнездене с 4 двойки. </w:t>
      </w:r>
    </w:p>
    <w:p w14:paraId="49034258" w14:textId="77777777" w:rsidR="00903901" w:rsidRPr="000952B7" w:rsidRDefault="00903901" w:rsidP="000952B7">
      <w:pPr>
        <w:rPr>
          <w:color w:val="000000"/>
        </w:rPr>
      </w:pPr>
      <w:r w:rsidRPr="000952B7">
        <w:rPr>
          <w:color w:val="000000"/>
        </w:rPr>
        <w:t xml:space="preserve">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орела змияр мигрира на широк фронт над Северна България, като разпределението на птиците е относително равномерно, установени са 5 инд. в зоната през есента на 2008- 2009 г. (Матеева и Янков, 2013). </w:t>
      </w:r>
    </w:p>
    <w:p w14:paraId="1D1512F2" w14:textId="77777777" w:rsidR="00903901" w:rsidRPr="000952B7" w:rsidRDefault="00903901" w:rsidP="000952B7">
      <w:r w:rsidRPr="000952B7">
        <w:t>Наблюдаван е по време на миграция – Август – Октомври 5 инд. (Shurulinkov et al., 2019).</w:t>
      </w:r>
    </w:p>
    <w:p w14:paraId="4C8493BF" w14:textId="77777777" w:rsidR="00903901" w:rsidRPr="000952B7" w:rsidRDefault="00903901" w:rsidP="000952B7">
      <w:r w:rsidRPr="000952B7">
        <w:rPr>
          <w:color w:val="000000"/>
        </w:rPr>
        <w:t>По данни  от eBird, видът не е наблюдаван в зоната през 2020 - 2021 г.</w:t>
      </w:r>
    </w:p>
    <w:p w14:paraId="1524EB51" w14:textId="77777777" w:rsidR="00903901" w:rsidRPr="000952B7" w:rsidRDefault="00903901" w:rsidP="000952B7">
      <w:pPr>
        <w:rPr>
          <w:color w:val="000000"/>
        </w:rPr>
      </w:pPr>
      <w:r w:rsidRPr="000952B7">
        <w:rPr>
          <w:color w:val="000000"/>
        </w:rPr>
        <w:t xml:space="preserve">По данни  от https://observation.org, видът не е наблюдаван в зоната през 2020 - 2021 г.  </w:t>
      </w:r>
    </w:p>
    <w:p w14:paraId="44644F9A" w14:textId="77777777" w:rsidR="00903901" w:rsidRPr="000952B7" w:rsidRDefault="00903901" w:rsidP="000952B7">
      <w:r w:rsidRPr="000952B7">
        <w:t>Теренното проучване през май и юни 2021 г. не е установило птици от вида в зоната. Не са провеждани теренни проучвания по време на миграционият сезон на 2021 г.</w:t>
      </w:r>
    </w:p>
    <w:p w14:paraId="574EA43B" w14:textId="77777777" w:rsidR="00903901" w:rsidRPr="000952B7" w:rsidRDefault="00903901" w:rsidP="000952B7">
      <w:pPr>
        <w:rPr>
          <w:color w:val="000000"/>
        </w:rPr>
      </w:pPr>
      <w:r w:rsidRPr="000952B7">
        <w:rPr>
          <w:color w:val="000000"/>
        </w:rPr>
        <w:t xml:space="preserve">От посочените заплахи в докладването </w:t>
      </w:r>
      <w:r w:rsidR="00386C26">
        <w:rPr>
          <w:color w:val="000000"/>
        </w:rPr>
        <w:t>по чл. 12 за вида в зоната, F03, D06, G05</w:t>
      </w:r>
      <w:r w:rsidRPr="000952B7">
        <w:rPr>
          <w:color w:val="000000"/>
        </w:rPr>
        <w:t xml:space="preserve"> нямат отношение към зоната.</w:t>
      </w:r>
    </w:p>
    <w:p w14:paraId="7EFF4ABD" w14:textId="77777777" w:rsidR="00903901" w:rsidRPr="000952B7" w:rsidRDefault="00903901" w:rsidP="000952B7">
      <w:pPr>
        <w:rPr>
          <w:color w:val="000000"/>
        </w:rPr>
      </w:pPr>
      <w:r w:rsidRPr="000952B7">
        <w:rPr>
          <w:color w:val="000000"/>
        </w:rPr>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14:paraId="22E336AA" w14:textId="77777777" w:rsidR="00903901" w:rsidRPr="003161AF" w:rsidRDefault="003161AF" w:rsidP="000952B7">
      <w:pPr>
        <w:pStyle w:val="10"/>
        <w:numPr>
          <w:ilvl w:val="0"/>
          <w:numId w:val="25"/>
        </w:numPr>
        <w:spacing w:after="0" w:line="240" w:lineRule="auto"/>
        <w:ind w:left="0" w:firstLine="0"/>
        <w:rPr>
          <w:rFonts w:ascii="Times New Roman" w:hAnsi="Times New Roman"/>
          <w:b/>
          <w:color w:val="000000"/>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color w:val="000000"/>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150"/>
        <w:gridCol w:w="1341"/>
        <w:gridCol w:w="3154"/>
        <w:gridCol w:w="2056"/>
      </w:tblGrid>
      <w:tr w:rsidR="00815DEB" w:rsidRPr="000952B7" w14:paraId="529104E0" w14:textId="77777777" w:rsidTr="00815DEB">
        <w:trPr>
          <w:tblHeader/>
          <w:jc w:val="center"/>
        </w:trPr>
        <w:tc>
          <w:tcPr>
            <w:tcW w:w="854" w:type="pct"/>
            <w:shd w:val="clear" w:color="auto" w:fill="B6DDE8"/>
            <w:vAlign w:val="center"/>
          </w:tcPr>
          <w:p w14:paraId="01B4D0EF" w14:textId="77777777" w:rsidR="00815DEB" w:rsidRPr="000952B7" w:rsidRDefault="00815DEB" w:rsidP="0065758C">
            <w:pPr>
              <w:jc w:val="center"/>
              <w:rPr>
                <w:b/>
                <w:bCs/>
                <w:sz w:val="20"/>
                <w:szCs w:val="20"/>
              </w:rPr>
            </w:pPr>
            <w:r w:rsidRPr="000952B7">
              <w:rPr>
                <w:b/>
                <w:bCs/>
                <w:sz w:val="20"/>
                <w:szCs w:val="20"/>
              </w:rPr>
              <w:t>Параметър</w:t>
            </w:r>
          </w:p>
        </w:tc>
        <w:tc>
          <w:tcPr>
            <w:tcW w:w="619" w:type="pct"/>
            <w:shd w:val="clear" w:color="auto" w:fill="B6DDE8"/>
            <w:vAlign w:val="center"/>
          </w:tcPr>
          <w:p w14:paraId="10C004A5" w14:textId="77777777" w:rsidR="00815DEB" w:rsidRPr="000952B7" w:rsidRDefault="00815DEB" w:rsidP="0065758C">
            <w:pPr>
              <w:jc w:val="center"/>
              <w:rPr>
                <w:b/>
                <w:bCs/>
                <w:sz w:val="20"/>
                <w:szCs w:val="20"/>
              </w:rPr>
            </w:pPr>
            <w:r w:rsidRPr="000952B7">
              <w:rPr>
                <w:b/>
                <w:bCs/>
                <w:sz w:val="20"/>
                <w:szCs w:val="20"/>
              </w:rPr>
              <w:t>Мерна единица</w:t>
            </w:r>
          </w:p>
        </w:tc>
        <w:tc>
          <w:tcPr>
            <w:tcW w:w="722" w:type="pct"/>
            <w:shd w:val="clear" w:color="auto" w:fill="B6DDE8"/>
            <w:vAlign w:val="center"/>
          </w:tcPr>
          <w:p w14:paraId="317EDAAD" w14:textId="77777777" w:rsidR="00815DEB" w:rsidRPr="000952B7" w:rsidRDefault="00815DEB" w:rsidP="0065758C">
            <w:pPr>
              <w:jc w:val="center"/>
              <w:rPr>
                <w:b/>
                <w:bCs/>
                <w:sz w:val="20"/>
                <w:szCs w:val="20"/>
              </w:rPr>
            </w:pPr>
            <w:r w:rsidRPr="000952B7">
              <w:rPr>
                <w:b/>
                <w:bCs/>
                <w:sz w:val="20"/>
                <w:szCs w:val="20"/>
              </w:rPr>
              <w:t>Целева стойност</w:t>
            </w:r>
          </w:p>
        </w:tc>
        <w:tc>
          <w:tcPr>
            <w:tcW w:w="1698" w:type="pct"/>
            <w:shd w:val="clear" w:color="auto" w:fill="B6DDE8"/>
            <w:vAlign w:val="center"/>
          </w:tcPr>
          <w:p w14:paraId="6A97FA2F" w14:textId="77777777" w:rsidR="00815DEB" w:rsidRPr="000952B7" w:rsidRDefault="00815DEB" w:rsidP="0065758C">
            <w:pPr>
              <w:jc w:val="center"/>
              <w:rPr>
                <w:b/>
                <w:bCs/>
                <w:sz w:val="20"/>
                <w:szCs w:val="20"/>
              </w:rPr>
            </w:pPr>
            <w:r w:rsidRPr="000952B7">
              <w:rPr>
                <w:b/>
                <w:bCs/>
                <w:sz w:val="20"/>
                <w:szCs w:val="20"/>
              </w:rPr>
              <w:t>Допълнителна информация</w:t>
            </w:r>
          </w:p>
        </w:tc>
        <w:tc>
          <w:tcPr>
            <w:tcW w:w="1107" w:type="pct"/>
            <w:shd w:val="clear" w:color="auto" w:fill="B6DDE8"/>
            <w:vAlign w:val="center"/>
          </w:tcPr>
          <w:p w14:paraId="6365C705" w14:textId="77777777" w:rsidR="00815DEB" w:rsidRPr="000952B7" w:rsidRDefault="00815DEB" w:rsidP="0065758C">
            <w:pPr>
              <w:jc w:val="center"/>
              <w:rPr>
                <w:b/>
                <w:bCs/>
                <w:sz w:val="20"/>
                <w:szCs w:val="20"/>
              </w:rPr>
            </w:pPr>
            <w:r w:rsidRPr="000952B7">
              <w:rPr>
                <w:b/>
                <w:bCs/>
                <w:sz w:val="20"/>
                <w:szCs w:val="20"/>
              </w:rPr>
              <w:t>Специ</w:t>
            </w:r>
            <w:r>
              <w:rPr>
                <w:b/>
                <w:bCs/>
                <w:sz w:val="20"/>
                <w:szCs w:val="20"/>
              </w:rPr>
              <w:t>фични за зоната цели</w:t>
            </w:r>
          </w:p>
        </w:tc>
      </w:tr>
      <w:tr w:rsidR="00903901" w:rsidRPr="000C4121" w14:paraId="5DE49F11" w14:textId="77777777" w:rsidTr="00815DEB">
        <w:trPr>
          <w:jc w:val="center"/>
        </w:trPr>
        <w:tc>
          <w:tcPr>
            <w:tcW w:w="854" w:type="pct"/>
            <w:shd w:val="clear" w:color="auto" w:fill="auto"/>
          </w:tcPr>
          <w:p w14:paraId="2074DB18" w14:textId="77777777" w:rsidR="00903901" w:rsidRPr="000C4121" w:rsidRDefault="00903901" w:rsidP="0065758C">
            <w:pPr>
              <w:jc w:val="left"/>
              <w:rPr>
                <w:color w:val="000000"/>
                <w:sz w:val="20"/>
                <w:szCs w:val="20"/>
              </w:rPr>
            </w:pPr>
            <w:r w:rsidRPr="000C4121">
              <w:rPr>
                <w:sz w:val="20"/>
                <w:szCs w:val="20"/>
              </w:rPr>
              <w:t xml:space="preserve">Популация: </w:t>
            </w:r>
            <w:r w:rsidRPr="000C4121">
              <w:rPr>
                <w:bCs/>
                <w:sz w:val="20"/>
                <w:szCs w:val="20"/>
              </w:rPr>
              <w:lastRenderedPageBreak/>
              <w:t>Размер гнездовата популацията</w:t>
            </w:r>
          </w:p>
        </w:tc>
        <w:tc>
          <w:tcPr>
            <w:tcW w:w="619" w:type="pct"/>
            <w:shd w:val="clear" w:color="auto" w:fill="auto"/>
          </w:tcPr>
          <w:p w14:paraId="3E05F9C4" w14:textId="77777777" w:rsidR="00903901" w:rsidRPr="000C4121" w:rsidRDefault="00903901" w:rsidP="0065758C">
            <w:pPr>
              <w:jc w:val="left"/>
              <w:rPr>
                <w:color w:val="000000"/>
                <w:sz w:val="20"/>
                <w:szCs w:val="20"/>
              </w:rPr>
            </w:pPr>
            <w:r w:rsidRPr="000C4121">
              <w:rPr>
                <w:sz w:val="20"/>
                <w:szCs w:val="20"/>
              </w:rPr>
              <w:lastRenderedPageBreak/>
              <w:t xml:space="preserve">Брой </w:t>
            </w:r>
            <w:r w:rsidRPr="000C4121">
              <w:rPr>
                <w:sz w:val="20"/>
                <w:szCs w:val="20"/>
              </w:rPr>
              <w:lastRenderedPageBreak/>
              <w:t>гнездящи двойки</w:t>
            </w:r>
          </w:p>
        </w:tc>
        <w:tc>
          <w:tcPr>
            <w:tcW w:w="722" w:type="pct"/>
            <w:shd w:val="clear" w:color="auto" w:fill="auto"/>
          </w:tcPr>
          <w:p w14:paraId="064BAA13" w14:textId="77777777" w:rsidR="00903901" w:rsidRPr="000C4121" w:rsidRDefault="00C114C9" w:rsidP="0065758C">
            <w:pPr>
              <w:jc w:val="left"/>
              <w:rPr>
                <w:sz w:val="20"/>
                <w:szCs w:val="20"/>
              </w:rPr>
            </w:pPr>
            <w:r>
              <w:rPr>
                <w:sz w:val="20"/>
                <w:szCs w:val="20"/>
              </w:rPr>
              <w:lastRenderedPageBreak/>
              <w:t xml:space="preserve">1 - </w:t>
            </w:r>
            <w:r w:rsidR="00903901" w:rsidRPr="000C4121">
              <w:rPr>
                <w:sz w:val="20"/>
                <w:szCs w:val="20"/>
              </w:rPr>
              <w:t>4</w:t>
            </w:r>
            <w:r w:rsidR="00903901" w:rsidRPr="000C4121">
              <w:t xml:space="preserve"> </w:t>
            </w:r>
            <w:r w:rsidR="00903901" w:rsidRPr="000C4121">
              <w:rPr>
                <w:sz w:val="20"/>
                <w:szCs w:val="20"/>
              </w:rPr>
              <w:t>двойки</w:t>
            </w:r>
          </w:p>
        </w:tc>
        <w:tc>
          <w:tcPr>
            <w:tcW w:w="1698" w:type="pct"/>
            <w:shd w:val="clear" w:color="auto" w:fill="auto"/>
          </w:tcPr>
          <w:p w14:paraId="1FC85486" w14:textId="77777777" w:rsidR="00903901" w:rsidRPr="000C4121" w:rsidRDefault="00903901" w:rsidP="0065758C">
            <w:pPr>
              <w:jc w:val="left"/>
              <w:rPr>
                <w:sz w:val="20"/>
                <w:szCs w:val="20"/>
              </w:rPr>
            </w:pPr>
            <w:r w:rsidRPr="000C4121">
              <w:rPr>
                <w:sz w:val="20"/>
                <w:szCs w:val="20"/>
              </w:rPr>
              <w:t xml:space="preserve">В настоящия </w:t>
            </w:r>
            <w:r w:rsidR="00925D04">
              <w:rPr>
                <w:sz w:val="20"/>
                <w:szCs w:val="20"/>
              </w:rPr>
              <w:t>СФ</w:t>
            </w:r>
            <w:r w:rsidRPr="000C4121">
              <w:rPr>
                <w:sz w:val="20"/>
                <w:szCs w:val="20"/>
              </w:rPr>
              <w:t xml:space="preserve"> (актуализиран </w:t>
            </w:r>
            <w:r w:rsidRPr="000C4121">
              <w:rPr>
                <w:sz w:val="20"/>
                <w:szCs w:val="20"/>
              </w:rPr>
              <w:lastRenderedPageBreak/>
              <w:t>през</w:t>
            </w:r>
            <w:r w:rsidR="00C114C9">
              <w:rPr>
                <w:sz w:val="20"/>
                <w:szCs w:val="20"/>
              </w:rPr>
              <w:t xml:space="preserve"> 2015 г.) са посочени </w:t>
            </w:r>
            <w:r w:rsidRPr="000C4121">
              <w:rPr>
                <w:sz w:val="20"/>
                <w:szCs w:val="20"/>
              </w:rPr>
              <w:t xml:space="preserve">4 гнездящи двойки. В резултат на извършен мониторинг в защитената зона през гнездовия период на 2021 г. не са установени птици от вида в зоната. </w:t>
            </w:r>
          </w:p>
        </w:tc>
        <w:tc>
          <w:tcPr>
            <w:tcW w:w="1107" w:type="pct"/>
          </w:tcPr>
          <w:p w14:paraId="635F664E" w14:textId="77777777" w:rsidR="00903901" w:rsidRPr="000C4121" w:rsidRDefault="00903901" w:rsidP="0065758C">
            <w:pPr>
              <w:jc w:val="left"/>
              <w:rPr>
                <w:sz w:val="20"/>
                <w:szCs w:val="20"/>
              </w:rPr>
            </w:pPr>
            <w:r w:rsidRPr="000C4121">
              <w:rPr>
                <w:sz w:val="20"/>
                <w:szCs w:val="20"/>
              </w:rPr>
              <w:lastRenderedPageBreak/>
              <w:t xml:space="preserve">Поддържане на </w:t>
            </w:r>
            <w:r w:rsidRPr="000C4121">
              <w:rPr>
                <w:sz w:val="20"/>
                <w:szCs w:val="20"/>
              </w:rPr>
              <w:lastRenderedPageBreak/>
              <w:t xml:space="preserve">популацията на вида </w:t>
            </w:r>
            <w:r w:rsidR="00C114C9">
              <w:rPr>
                <w:sz w:val="20"/>
                <w:szCs w:val="20"/>
              </w:rPr>
              <w:t>в зоната в размер от най-малко 1 гнездяща двойка</w:t>
            </w:r>
            <w:r w:rsidRPr="000C4121">
              <w:rPr>
                <w:sz w:val="20"/>
                <w:szCs w:val="20"/>
              </w:rPr>
              <w:t>.</w:t>
            </w:r>
            <w:r w:rsidR="00386C26">
              <w:rPr>
                <w:sz w:val="20"/>
                <w:szCs w:val="20"/>
              </w:rPr>
              <w:t xml:space="preserve"> Необходими са </w:t>
            </w:r>
            <w:r w:rsidR="00386C26" w:rsidRPr="00386C26">
              <w:rPr>
                <w:sz w:val="20"/>
                <w:szCs w:val="20"/>
              </w:rPr>
              <w:t xml:space="preserve">допълнителни проучвания </w:t>
            </w:r>
            <w:r w:rsidR="00386C26">
              <w:rPr>
                <w:sz w:val="20"/>
                <w:szCs w:val="20"/>
              </w:rPr>
              <w:t xml:space="preserve">върху гнездовата популация </w:t>
            </w:r>
            <w:r w:rsidR="00386C26" w:rsidRPr="00386C26">
              <w:rPr>
                <w:sz w:val="20"/>
                <w:szCs w:val="20"/>
              </w:rPr>
              <w:t>на вида в зоната.</w:t>
            </w:r>
          </w:p>
        </w:tc>
      </w:tr>
      <w:tr w:rsidR="00903901" w:rsidRPr="000C4121" w14:paraId="39A362CC" w14:textId="77777777" w:rsidTr="00815DEB">
        <w:trPr>
          <w:jc w:val="center"/>
        </w:trPr>
        <w:tc>
          <w:tcPr>
            <w:tcW w:w="854" w:type="pct"/>
            <w:shd w:val="clear" w:color="auto" w:fill="auto"/>
          </w:tcPr>
          <w:p w14:paraId="26B73C20" w14:textId="77777777" w:rsidR="00903901" w:rsidRPr="000C4121" w:rsidRDefault="00903901" w:rsidP="0065758C">
            <w:pPr>
              <w:rPr>
                <w:color w:val="000000"/>
                <w:sz w:val="20"/>
                <w:szCs w:val="20"/>
              </w:rPr>
            </w:pPr>
            <w:r w:rsidRPr="000C4121">
              <w:rPr>
                <w:color w:val="000000"/>
                <w:sz w:val="20"/>
                <w:szCs w:val="20"/>
              </w:rPr>
              <w:lastRenderedPageBreak/>
              <w:t xml:space="preserve">Популация: </w:t>
            </w:r>
            <w:r w:rsidRPr="000C4121">
              <w:rPr>
                <w:bCs/>
                <w:color w:val="000000"/>
                <w:sz w:val="20"/>
                <w:szCs w:val="20"/>
              </w:rPr>
              <w:t>Размер на мигриращата популацията</w:t>
            </w:r>
          </w:p>
        </w:tc>
        <w:tc>
          <w:tcPr>
            <w:tcW w:w="619" w:type="pct"/>
            <w:shd w:val="clear" w:color="auto" w:fill="auto"/>
          </w:tcPr>
          <w:p w14:paraId="5E8A4F25" w14:textId="77777777" w:rsidR="00903901" w:rsidRPr="000C4121" w:rsidRDefault="00903901" w:rsidP="0065758C">
            <w:pPr>
              <w:rPr>
                <w:color w:val="000000"/>
                <w:sz w:val="20"/>
                <w:szCs w:val="20"/>
              </w:rPr>
            </w:pPr>
            <w:r w:rsidRPr="000C4121">
              <w:rPr>
                <w:color w:val="000000"/>
                <w:sz w:val="20"/>
                <w:szCs w:val="20"/>
              </w:rPr>
              <w:t>Брой индивиди</w:t>
            </w:r>
          </w:p>
        </w:tc>
        <w:tc>
          <w:tcPr>
            <w:tcW w:w="722" w:type="pct"/>
            <w:shd w:val="clear" w:color="auto" w:fill="auto"/>
          </w:tcPr>
          <w:p w14:paraId="7B0B2F21" w14:textId="77777777" w:rsidR="00903901" w:rsidRPr="000C4121" w:rsidRDefault="00903901" w:rsidP="0065758C">
            <w:pPr>
              <w:rPr>
                <w:color w:val="000000"/>
                <w:sz w:val="20"/>
                <w:szCs w:val="20"/>
              </w:rPr>
            </w:pPr>
            <w:r w:rsidRPr="000C4121">
              <w:rPr>
                <w:sz w:val="20"/>
                <w:szCs w:val="20"/>
              </w:rPr>
              <w:t>Най-малко 5 инд.</w:t>
            </w:r>
          </w:p>
        </w:tc>
        <w:tc>
          <w:tcPr>
            <w:tcW w:w="1698" w:type="pct"/>
            <w:shd w:val="clear" w:color="auto" w:fill="auto"/>
          </w:tcPr>
          <w:p w14:paraId="771C0C61" w14:textId="77777777" w:rsidR="00903901" w:rsidRPr="000C4121" w:rsidRDefault="00903901" w:rsidP="0065758C">
            <w:pPr>
              <w:rPr>
                <w:color w:val="000000"/>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 по време на миграция в зоната е посочена минимална и максимална численост 5 - 29 инд. Няма друга актуална информация за количеството на птиците и районите с концентрация на вида в зоната по време на миграция. </w:t>
            </w:r>
          </w:p>
        </w:tc>
        <w:tc>
          <w:tcPr>
            <w:tcW w:w="1107" w:type="pct"/>
          </w:tcPr>
          <w:p w14:paraId="0A13EE23" w14:textId="77777777" w:rsidR="00903901" w:rsidRPr="000C4121" w:rsidRDefault="00903901" w:rsidP="0065758C">
            <w:pPr>
              <w:rPr>
                <w:color w:val="000000"/>
                <w:sz w:val="20"/>
                <w:szCs w:val="20"/>
              </w:rPr>
            </w:pPr>
            <w:r w:rsidRPr="000C4121">
              <w:rPr>
                <w:sz w:val="20"/>
                <w:szCs w:val="20"/>
              </w:rPr>
              <w:t>Да се извърши целенасочен мониторинг за установяване на размера на мигриращата популация до 2025 г.</w:t>
            </w:r>
          </w:p>
        </w:tc>
      </w:tr>
      <w:tr w:rsidR="00903901" w:rsidRPr="000C4121" w14:paraId="210EF9E9" w14:textId="77777777" w:rsidTr="00815DEB">
        <w:trPr>
          <w:jc w:val="center"/>
        </w:trPr>
        <w:tc>
          <w:tcPr>
            <w:tcW w:w="854" w:type="pct"/>
            <w:shd w:val="clear" w:color="auto" w:fill="auto"/>
          </w:tcPr>
          <w:p w14:paraId="4C11FAC9" w14:textId="77777777" w:rsidR="00903901" w:rsidRPr="000C4121" w:rsidRDefault="00903901" w:rsidP="0065758C">
            <w:pPr>
              <w:rPr>
                <w:color w:val="000000"/>
                <w:sz w:val="20"/>
                <w:szCs w:val="20"/>
              </w:rPr>
            </w:pPr>
            <w:r w:rsidRPr="000C4121">
              <w:rPr>
                <w:sz w:val="20"/>
                <w:szCs w:val="20"/>
              </w:rPr>
              <w:t xml:space="preserve">Местообитание на вида: </w:t>
            </w:r>
            <w:r w:rsidRPr="000C4121">
              <w:rPr>
                <w:bCs/>
                <w:sz w:val="20"/>
                <w:szCs w:val="20"/>
              </w:rPr>
              <w:t>Площ на подходящите гнездови местообитания на вида</w:t>
            </w:r>
          </w:p>
        </w:tc>
        <w:tc>
          <w:tcPr>
            <w:tcW w:w="619" w:type="pct"/>
            <w:shd w:val="clear" w:color="auto" w:fill="auto"/>
          </w:tcPr>
          <w:p w14:paraId="68CEC037" w14:textId="77777777" w:rsidR="00903901" w:rsidRPr="000C4121" w:rsidRDefault="004B26E2" w:rsidP="0065758C">
            <w:pPr>
              <w:rPr>
                <w:color w:val="000000"/>
                <w:sz w:val="20"/>
                <w:szCs w:val="20"/>
              </w:rPr>
            </w:pPr>
            <w:r>
              <w:rPr>
                <w:sz w:val="20"/>
                <w:szCs w:val="20"/>
              </w:rPr>
              <w:t>ха</w:t>
            </w:r>
          </w:p>
        </w:tc>
        <w:tc>
          <w:tcPr>
            <w:tcW w:w="722" w:type="pct"/>
            <w:shd w:val="clear" w:color="auto" w:fill="auto"/>
          </w:tcPr>
          <w:p w14:paraId="5EB0FDF5" w14:textId="77777777" w:rsidR="00903901" w:rsidRPr="000C4121" w:rsidRDefault="00903901" w:rsidP="0065758C">
            <w:pPr>
              <w:rPr>
                <w:color w:val="000000"/>
                <w:sz w:val="20"/>
                <w:szCs w:val="20"/>
              </w:rPr>
            </w:pPr>
            <w:r w:rsidRPr="000C4121">
              <w:rPr>
                <w:sz w:val="20"/>
                <w:szCs w:val="20"/>
              </w:rPr>
              <w:t xml:space="preserve">Най-малко 440 </w:t>
            </w:r>
            <w:r w:rsidR="004B26E2">
              <w:rPr>
                <w:sz w:val="20"/>
                <w:szCs w:val="20"/>
              </w:rPr>
              <w:t>ха</w:t>
            </w:r>
          </w:p>
        </w:tc>
        <w:tc>
          <w:tcPr>
            <w:tcW w:w="1698" w:type="pct"/>
            <w:shd w:val="clear" w:color="auto" w:fill="auto"/>
          </w:tcPr>
          <w:p w14:paraId="470B8322" w14:textId="77777777" w:rsidR="00903901" w:rsidRPr="000C4121" w:rsidRDefault="00903901" w:rsidP="0065758C">
            <w:pPr>
              <w:rPr>
                <w:color w:val="000000"/>
                <w:sz w:val="20"/>
                <w:szCs w:val="20"/>
              </w:rPr>
            </w:pPr>
            <w:r w:rsidRPr="000C4121">
              <w:rPr>
                <w:sz w:val="20"/>
                <w:szCs w:val="20"/>
              </w:rPr>
              <w:t xml:space="preserve">Определено въз основа на % участие на местообитания N16-широколистни гори в </w:t>
            </w:r>
            <w:r w:rsidR="00925D04">
              <w:rPr>
                <w:sz w:val="20"/>
                <w:szCs w:val="20"/>
              </w:rPr>
              <w:t>СФ</w:t>
            </w:r>
            <w:r w:rsidRPr="000C4121">
              <w:rPr>
                <w:sz w:val="20"/>
                <w:szCs w:val="20"/>
              </w:rPr>
              <w:t xml:space="preserve"> на зоната. Тяхната обща площ е 440 </w:t>
            </w:r>
            <w:r w:rsidR="004B26E2">
              <w:rPr>
                <w:sz w:val="20"/>
                <w:szCs w:val="20"/>
              </w:rPr>
              <w:t>ха</w:t>
            </w:r>
            <w:r w:rsidRPr="000C4121">
              <w:rPr>
                <w:sz w:val="20"/>
                <w:szCs w:val="20"/>
              </w:rPr>
              <w:t>. В зоната може да гнезди не повече от 1 дв.</w:t>
            </w:r>
          </w:p>
        </w:tc>
        <w:tc>
          <w:tcPr>
            <w:tcW w:w="1107" w:type="pct"/>
          </w:tcPr>
          <w:p w14:paraId="1FB2951B" w14:textId="77777777" w:rsidR="00903901" w:rsidRPr="000C4121" w:rsidRDefault="00903901" w:rsidP="0065758C">
            <w:pPr>
              <w:rPr>
                <w:color w:val="000000"/>
                <w:sz w:val="20"/>
                <w:szCs w:val="20"/>
              </w:rPr>
            </w:pPr>
            <w:r w:rsidRPr="000C4121">
              <w:rPr>
                <w:sz w:val="20"/>
                <w:szCs w:val="20"/>
              </w:rPr>
              <w:t xml:space="preserve">Поддържане на площта на подходящите гнездови местообитания на вида в защитената зона, в размер на най-малкo 440 </w:t>
            </w:r>
            <w:r w:rsidR="004B26E2">
              <w:rPr>
                <w:sz w:val="20"/>
                <w:szCs w:val="20"/>
              </w:rPr>
              <w:t>ха</w:t>
            </w:r>
            <w:r w:rsidRPr="000C4121">
              <w:rPr>
                <w:sz w:val="20"/>
                <w:szCs w:val="20"/>
              </w:rPr>
              <w:t>.</w:t>
            </w:r>
          </w:p>
        </w:tc>
      </w:tr>
      <w:tr w:rsidR="00903901" w:rsidRPr="000C4121" w14:paraId="221F6932" w14:textId="77777777" w:rsidTr="00815DEB">
        <w:trPr>
          <w:jc w:val="center"/>
        </w:trPr>
        <w:tc>
          <w:tcPr>
            <w:tcW w:w="854" w:type="pct"/>
            <w:shd w:val="clear" w:color="auto" w:fill="auto"/>
          </w:tcPr>
          <w:p w14:paraId="569635F6" w14:textId="77777777" w:rsidR="00903901" w:rsidRPr="000C4121" w:rsidRDefault="00903901" w:rsidP="0065758C">
            <w:pPr>
              <w:rPr>
                <w:color w:val="000000"/>
                <w:sz w:val="20"/>
                <w:szCs w:val="20"/>
              </w:rPr>
            </w:pPr>
            <w:r w:rsidRPr="000C4121">
              <w:rPr>
                <w:color w:val="000000"/>
                <w:sz w:val="20"/>
                <w:szCs w:val="20"/>
              </w:rPr>
              <w:t>Местообитание на вида:</w:t>
            </w:r>
          </w:p>
          <w:p w14:paraId="5BA101CC" w14:textId="77777777" w:rsidR="00903901" w:rsidRPr="000C4121" w:rsidRDefault="00903901" w:rsidP="0065758C">
            <w:pPr>
              <w:rPr>
                <w:color w:val="000000"/>
                <w:sz w:val="20"/>
                <w:szCs w:val="20"/>
              </w:rPr>
            </w:pPr>
            <w:r w:rsidRPr="000C4121">
              <w:rPr>
                <w:color w:val="000000"/>
                <w:sz w:val="20"/>
                <w:szCs w:val="20"/>
              </w:rPr>
              <w:t>площ на подходящите   хранителните местообитания</w:t>
            </w:r>
          </w:p>
          <w:p w14:paraId="4ACECA5F" w14:textId="77777777" w:rsidR="00903901" w:rsidRPr="000C4121" w:rsidRDefault="00903901" w:rsidP="0065758C">
            <w:pPr>
              <w:rPr>
                <w:color w:val="000000"/>
                <w:sz w:val="20"/>
                <w:szCs w:val="20"/>
              </w:rPr>
            </w:pPr>
          </w:p>
        </w:tc>
        <w:tc>
          <w:tcPr>
            <w:tcW w:w="619" w:type="pct"/>
            <w:shd w:val="clear" w:color="auto" w:fill="auto"/>
          </w:tcPr>
          <w:p w14:paraId="7A36817D" w14:textId="77777777" w:rsidR="00903901" w:rsidRPr="000C4121" w:rsidRDefault="004B26E2" w:rsidP="0065758C">
            <w:pPr>
              <w:rPr>
                <w:color w:val="000000"/>
                <w:sz w:val="20"/>
                <w:szCs w:val="20"/>
              </w:rPr>
            </w:pPr>
            <w:r>
              <w:rPr>
                <w:color w:val="000000"/>
                <w:sz w:val="20"/>
                <w:szCs w:val="20"/>
              </w:rPr>
              <w:t>ха</w:t>
            </w:r>
          </w:p>
        </w:tc>
        <w:tc>
          <w:tcPr>
            <w:tcW w:w="722" w:type="pct"/>
            <w:shd w:val="clear" w:color="auto" w:fill="auto"/>
          </w:tcPr>
          <w:p w14:paraId="18129698" w14:textId="77777777" w:rsidR="00903901" w:rsidRPr="000C4121" w:rsidRDefault="00903901" w:rsidP="0065758C">
            <w:pPr>
              <w:rPr>
                <w:color w:val="000000"/>
                <w:sz w:val="20"/>
                <w:szCs w:val="20"/>
              </w:rPr>
            </w:pPr>
            <w:r w:rsidRPr="000C4121">
              <w:rPr>
                <w:color w:val="000000"/>
                <w:sz w:val="20"/>
                <w:szCs w:val="20"/>
              </w:rPr>
              <w:t xml:space="preserve">Най-малко 2180 </w:t>
            </w:r>
            <w:r w:rsidR="004B26E2">
              <w:rPr>
                <w:color w:val="000000"/>
                <w:sz w:val="20"/>
                <w:szCs w:val="20"/>
              </w:rPr>
              <w:t>ха</w:t>
            </w:r>
          </w:p>
        </w:tc>
        <w:tc>
          <w:tcPr>
            <w:tcW w:w="1698" w:type="pct"/>
            <w:shd w:val="clear" w:color="auto" w:fill="auto"/>
          </w:tcPr>
          <w:p w14:paraId="1C27F434" w14:textId="1BF25261" w:rsidR="00903901" w:rsidRPr="000C4121" w:rsidRDefault="00903901" w:rsidP="0065758C">
            <w:pPr>
              <w:rPr>
                <w:color w:val="000000"/>
                <w:sz w:val="20"/>
                <w:szCs w:val="20"/>
              </w:rPr>
            </w:pPr>
            <w:r w:rsidRPr="000C4121">
              <w:rPr>
                <w:color w:val="000000"/>
                <w:sz w:val="20"/>
                <w:szCs w:val="20"/>
              </w:rPr>
              <w:t>Изчислена въз основа на процентното участие на използваните характерни местообитания N 9, 15 и 21 в рамките на зоната. Но, според нас вида се храни в повечето случай извън пределите на зоната</w:t>
            </w:r>
            <w:r w:rsidR="00985B7C">
              <w:rPr>
                <w:color w:val="000000"/>
                <w:sz w:val="20"/>
                <w:szCs w:val="20"/>
              </w:rPr>
              <w:t>,</w:t>
            </w:r>
            <w:r w:rsidRPr="000C4121">
              <w:rPr>
                <w:color w:val="000000"/>
                <w:sz w:val="20"/>
                <w:szCs w:val="20"/>
              </w:rPr>
              <w:t xml:space="preserve"> тъй като тези местообитания са недостатъчни.</w:t>
            </w:r>
          </w:p>
        </w:tc>
        <w:tc>
          <w:tcPr>
            <w:tcW w:w="1107" w:type="pct"/>
          </w:tcPr>
          <w:p w14:paraId="43D01E18" w14:textId="77777777" w:rsidR="00903901" w:rsidRPr="000C4121" w:rsidRDefault="00903901" w:rsidP="0065758C">
            <w:pPr>
              <w:rPr>
                <w:color w:val="000000"/>
                <w:sz w:val="20"/>
                <w:szCs w:val="20"/>
              </w:rPr>
            </w:pPr>
            <w:r w:rsidRPr="000C4121">
              <w:rPr>
                <w:color w:val="000000"/>
                <w:sz w:val="20"/>
                <w:szCs w:val="20"/>
              </w:rPr>
              <w:t xml:space="preserve">Поддържане на площта на подходящите хранителни местообитания на вида в размер най-малко 2180 </w:t>
            </w:r>
            <w:r w:rsidR="004B26E2">
              <w:rPr>
                <w:color w:val="000000"/>
                <w:sz w:val="20"/>
                <w:szCs w:val="20"/>
              </w:rPr>
              <w:t>ха</w:t>
            </w:r>
            <w:r w:rsidRPr="000C4121">
              <w:rPr>
                <w:color w:val="000000"/>
                <w:sz w:val="20"/>
                <w:szCs w:val="20"/>
              </w:rPr>
              <w:t>.</w:t>
            </w:r>
          </w:p>
        </w:tc>
      </w:tr>
    </w:tbl>
    <w:p w14:paraId="2A135AEA" w14:textId="77777777" w:rsidR="00903901" w:rsidRPr="000952B7" w:rsidRDefault="00903901" w:rsidP="000952B7">
      <w:pPr>
        <w:pStyle w:val="10"/>
        <w:numPr>
          <w:ilvl w:val="0"/>
          <w:numId w:val="25"/>
        </w:numPr>
        <w:spacing w:after="0" w:line="240" w:lineRule="auto"/>
        <w:rPr>
          <w:rFonts w:ascii="Times New Roman" w:hAnsi="Times New Roman"/>
          <w:b/>
          <w:bCs/>
          <w:color w:val="000000"/>
          <w:sz w:val="24"/>
          <w:szCs w:val="24"/>
          <w:lang w:val="bg-BG"/>
        </w:rPr>
      </w:pPr>
      <w:r w:rsidRPr="000952B7">
        <w:rPr>
          <w:rFonts w:ascii="Times New Roman" w:hAnsi="Times New Roman"/>
          <w:b/>
          <w:bCs/>
          <w:color w:val="000000"/>
          <w:sz w:val="24"/>
          <w:szCs w:val="24"/>
          <w:lang w:val="bg-BG"/>
        </w:rPr>
        <w:t xml:space="preserve">Необходимост от промени в </w:t>
      </w:r>
      <w:r w:rsidR="00925D04">
        <w:rPr>
          <w:rFonts w:ascii="Times New Roman" w:hAnsi="Times New Roman"/>
          <w:b/>
          <w:bCs/>
          <w:color w:val="000000"/>
          <w:sz w:val="24"/>
          <w:szCs w:val="24"/>
          <w:lang w:val="bg-BG"/>
        </w:rPr>
        <w:t>СФ</w:t>
      </w:r>
      <w:r w:rsidRPr="000952B7">
        <w:rPr>
          <w:rFonts w:ascii="Times New Roman" w:hAnsi="Times New Roman"/>
          <w:b/>
          <w:bCs/>
          <w:color w:val="000000"/>
          <w:sz w:val="24"/>
          <w:szCs w:val="24"/>
          <w:lang w:val="bg-BG"/>
        </w:rPr>
        <w:t xml:space="preserve"> </w:t>
      </w:r>
      <w:r w:rsidRPr="000952B7">
        <w:rPr>
          <w:rFonts w:ascii="Times New Roman" w:hAnsi="Times New Roman"/>
          <w:b/>
          <w:sz w:val="24"/>
          <w:szCs w:val="24"/>
          <w:lang w:val="bg-BG"/>
        </w:rPr>
        <w:t>BG0002009 „Златията“</w:t>
      </w:r>
    </w:p>
    <w:p w14:paraId="43937BE1" w14:textId="77777777" w:rsidR="00903901" w:rsidRPr="000952B7" w:rsidRDefault="00903901" w:rsidP="000952B7">
      <w:r w:rsidRPr="000952B7">
        <w:rPr>
          <w:bCs/>
          <w:color w:val="000000"/>
        </w:rPr>
        <w:t>Предвид наличната информация за настоящата гнездяща численост на вида в защитената зона, предлагаме минималната чис</w:t>
      </w:r>
      <w:r w:rsidR="00C114C9">
        <w:rPr>
          <w:bCs/>
          <w:color w:val="000000"/>
        </w:rPr>
        <w:t>леност на популацията да е 1 двойка</w:t>
      </w:r>
      <w:r w:rsidRPr="000952B7">
        <w:rPr>
          <w:bCs/>
          <w:color w:val="000000"/>
        </w:rPr>
        <w:t xml:space="preserve">. </w:t>
      </w:r>
      <w:r w:rsidRPr="000952B7">
        <w:t xml:space="preserve">Установената гнездова плътност от 1 дв./ 2000 </w:t>
      </w:r>
      <w:r w:rsidR="004B26E2">
        <w:t>ха</w:t>
      </w:r>
      <w:r w:rsidRPr="000952B7">
        <w:t xml:space="preserve">. (Velevski and Grubač, 2008), а в зоната подходящото гнездово  местообитание е 439,99 </w:t>
      </w:r>
      <w:r w:rsidR="004B26E2">
        <w:t>ха</w:t>
      </w:r>
      <w:r w:rsidRPr="000952B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4"/>
        <w:gridCol w:w="176"/>
        <w:gridCol w:w="572"/>
        <w:gridCol w:w="605"/>
        <w:gridCol w:w="594"/>
        <w:gridCol w:w="578"/>
        <w:gridCol w:w="839"/>
        <w:gridCol w:w="950"/>
        <w:gridCol w:w="622"/>
        <w:gridCol w:w="522"/>
        <w:gridCol w:w="578"/>
      </w:tblGrid>
      <w:tr w:rsidR="00903901" w:rsidRPr="000952B7" w14:paraId="2B208080" w14:textId="77777777" w:rsidTr="001E0FC6">
        <w:trPr>
          <w:jc w:val="center"/>
        </w:trPr>
        <w:tc>
          <w:tcPr>
            <w:tcW w:w="1980" w:type="pct"/>
            <w:gridSpan w:val="6"/>
            <w:shd w:val="clear" w:color="auto" w:fill="auto"/>
            <w:vAlign w:val="center"/>
          </w:tcPr>
          <w:p w14:paraId="0C043B69" w14:textId="77777777" w:rsidR="00903901" w:rsidRPr="000952B7" w:rsidRDefault="00903901" w:rsidP="000952B7">
            <w:pPr>
              <w:rPr>
                <w:b/>
                <w:sz w:val="20"/>
                <w:szCs w:val="20"/>
              </w:rPr>
            </w:pPr>
            <w:r w:rsidRPr="000952B7">
              <w:rPr>
                <w:b/>
                <w:sz w:val="20"/>
                <w:szCs w:val="20"/>
              </w:rPr>
              <w:t>Species</w:t>
            </w:r>
          </w:p>
        </w:tc>
        <w:tc>
          <w:tcPr>
            <w:tcW w:w="1683" w:type="pct"/>
            <w:gridSpan w:val="6"/>
            <w:shd w:val="clear" w:color="auto" w:fill="auto"/>
            <w:vAlign w:val="center"/>
          </w:tcPr>
          <w:p w14:paraId="1967E85D" w14:textId="77777777" w:rsidR="00903901" w:rsidRPr="000952B7" w:rsidRDefault="00903901" w:rsidP="000952B7">
            <w:pPr>
              <w:rPr>
                <w:b/>
                <w:sz w:val="20"/>
                <w:szCs w:val="20"/>
              </w:rPr>
            </w:pPr>
            <w:r w:rsidRPr="000952B7">
              <w:rPr>
                <w:b/>
                <w:sz w:val="20"/>
                <w:szCs w:val="20"/>
              </w:rPr>
              <w:t>Population in the site</w:t>
            </w:r>
          </w:p>
        </w:tc>
        <w:tc>
          <w:tcPr>
            <w:tcW w:w="1337" w:type="pct"/>
            <w:gridSpan w:val="4"/>
            <w:shd w:val="clear" w:color="auto" w:fill="auto"/>
            <w:vAlign w:val="center"/>
          </w:tcPr>
          <w:p w14:paraId="4249FA9F" w14:textId="77777777" w:rsidR="00903901" w:rsidRPr="000952B7" w:rsidRDefault="00903901" w:rsidP="000952B7">
            <w:pPr>
              <w:rPr>
                <w:b/>
                <w:sz w:val="20"/>
                <w:szCs w:val="20"/>
              </w:rPr>
            </w:pPr>
            <w:r w:rsidRPr="000952B7">
              <w:rPr>
                <w:b/>
                <w:sz w:val="20"/>
                <w:szCs w:val="20"/>
              </w:rPr>
              <w:t>Site assessment</w:t>
            </w:r>
          </w:p>
        </w:tc>
      </w:tr>
      <w:tr w:rsidR="00903901" w:rsidRPr="000952B7" w14:paraId="211CCA12" w14:textId="77777777" w:rsidTr="001E0FC6">
        <w:trPr>
          <w:jc w:val="center"/>
        </w:trPr>
        <w:tc>
          <w:tcPr>
            <w:tcW w:w="186" w:type="pct"/>
            <w:vMerge w:val="restart"/>
            <w:shd w:val="clear" w:color="auto" w:fill="auto"/>
            <w:vAlign w:val="center"/>
          </w:tcPr>
          <w:p w14:paraId="18EE8711" w14:textId="77777777" w:rsidR="00903901" w:rsidRPr="000952B7" w:rsidRDefault="00903901" w:rsidP="000952B7">
            <w:pPr>
              <w:rPr>
                <w:b/>
                <w:sz w:val="20"/>
                <w:szCs w:val="20"/>
              </w:rPr>
            </w:pPr>
            <w:r w:rsidRPr="000952B7">
              <w:rPr>
                <w:b/>
                <w:sz w:val="20"/>
                <w:szCs w:val="20"/>
              </w:rPr>
              <w:t>G</w:t>
            </w:r>
          </w:p>
        </w:tc>
        <w:tc>
          <w:tcPr>
            <w:tcW w:w="331" w:type="pct"/>
            <w:vMerge w:val="restart"/>
            <w:shd w:val="clear" w:color="auto" w:fill="auto"/>
            <w:vAlign w:val="center"/>
          </w:tcPr>
          <w:p w14:paraId="11C0657B" w14:textId="77777777" w:rsidR="00903901" w:rsidRPr="000952B7" w:rsidRDefault="00903901" w:rsidP="000952B7">
            <w:pPr>
              <w:rPr>
                <w:b/>
                <w:sz w:val="20"/>
                <w:szCs w:val="20"/>
              </w:rPr>
            </w:pPr>
            <w:r w:rsidRPr="000952B7">
              <w:rPr>
                <w:b/>
                <w:sz w:val="20"/>
                <w:szCs w:val="20"/>
              </w:rPr>
              <w:t>Code</w:t>
            </w:r>
          </w:p>
        </w:tc>
        <w:tc>
          <w:tcPr>
            <w:tcW w:w="970" w:type="pct"/>
            <w:vMerge w:val="restart"/>
            <w:shd w:val="clear" w:color="auto" w:fill="auto"/>
            <w:vAlign w:val="center"/>
          </w:tcPr>
          <w:p w14:paraId="1D01CC0B" w14:textId="77777777" w:rsidR="00903901" w:rsidRPr="000952B7" w:rsidRDefault="00903901" w:rsidP="000952B7">
            <w:pPr>
              <w:rPr>
                <w:b/>
                <w:sz w:val="20"/>
                <w:szCs w:val="20"/>
              </w:rPr>
            </w:pPr>
            <w:r w:rsidRPr="000952B7">
              <w:rPr>
                <w:b/>
                <w:sz w:val="20"/>
                <w:szCs w:val="20"/>
              </w:rPr>
              <w:t>Scientific Name</w:t>
            </w:r>
          </w:p>
        </w:tc>
        <w:tc>
          <w:tcPr>
            <w:tcW w:w="164" w:type="pct"/>
            <w:vMerge w:val="restart"/>
            <w:shd w:val="clear" w:color="auto" w:fill="auto"/>
            <w:vAlign w:val="center"/>
          </w:tcPr>
          <w:p w14:paraId="68FD89DA" w14:textId="77777777" w:rsidR="00903901" w:rsidRPr="000952B7" w:rsidRDefault="00903901" w:rsidP="000952B7">
            <w:pPr>
              <w:rPr>
                <w:b/>
                <w:sz w:val="20"/>
                <w:szCs w:val="20"/>
              </w:rPr>
            </w:pPr>
            <w:r w:rsidRPr="000952B7">
              <w:rPr>
                <w:b/>
                <w:sz w:val="20"/>
                <w:szCs w:val="20"/>
              </w:rPr>
              <w:t>S</w:t>
            </w:r>
          </w:p>
        </w:tc>
        <w:tc>
          <w:tcPr>
            <w:tcW w:w="242" w:type="pct"/>
            <w:vMerge w:val="restart"/>
            <w:shd w:val="clear" w:color="auto" w:fill="auto"/>
            <w:vAlign w:val="center"/>
          </w:tcPr>
          <w:p w14:paraId="619E5173" w14:textId="77777777" w:rsidR="00903901" w:rsidRPr="000952B7" w:rsidRDefault="00903901" w:rsidP="000952B7">
            <w:pPr>
              <w:rPr>
                <w:b/>
                <w:sz w:val="20"/>
                <w:szCs w:val="20"/>
              </w:rPr>
            </w:pPr>
            <w:r w:rsidRPr="000952B7">
              <w:rPr>
                <w:b/>
                <w:sz w:val="20"/>
                <w:szCs w:val="20"/>
              </w:rPr>
              <w:t>NP</w:t>
            </w:r>
          </w:p>
        </w:tc>
        <w:tc>
          <w:tcPr>
            <w:tcW w:w="175" w:type="pct"/>
            <w:gridSpan w:val="2"/>
            <w:vMerge w:val="restart"/>
            <w:shd w:val="clear" w:color="auto" w:fill="auto"/>
            <w:vAlign w:val="center"/>
          </w:tcPr>
          <w:p w14:paraId="11A7A024" w14:textId="77777777" w:rsidR="00903901" w:rsidRPr="000952B7" w:rsidRDefault="00903901" w:rsidP="000952B7">
            <w:pPr>
              <w:rPr>
                <w:b/>
                <w:sz w:val="20"/>
                <w:szCs w:val="20"/>
              </w:rPr>
            </w:pPr>
            <w:r w:rsidRPr="000952B7">
              <w:rPr>
                <w:b/>
                <w:sz w:val="20"/>
                <w:szCs w:val="20"/>
              </w:rPr>
              <w:t>T</w:t>
            </w:r>
          </w:p>
        </w:tc>
        <w:tc>
          <w:tcPr>
            <w:tcW w:w="589" w:type="pct"/>
            <w:gridSpan w:val="2"/>
            <w:shd w:val="clear" w:color="auto" w:fill="auto"/>
            <w:vAlign w:val="center"/>
          </w:tcPr>
          <w:p w14:paraId="66B7461D" w14:textId="77777777" w:rsidR="00903901" w:rsidRPr="000952B7" w:rsidRDefault="00903901" w:rsidP="000952B7">
            <w:pPr>
              <w:rPr>
                <w:b/>
                <w:sz w:val="20"/>
                <w:szCs w:val="20"/>
              </w:rPr>
            </w:pPr>
            <w:r w:rsidRPr="000952B7">
              <w:rPr>
                <w:b/>
                <w:sz w:val="20"/>
                <w:szCs w:val="20"/>
              </w:rPr>
              <w:t>Size</w:t>
            </w:r>
          </w:p>
        </w:tc>
        <w:tc>
          <w:tcPr>
            <w:tcW w:w="297" w:type="pct"/>
            <w:vMerge w:val="restart"/>
            <w:shd w:val="clear" w:color="auto" w:fill="auto"/>
            <w:vAlign w:val="center"/>
          </w:tcPr>
          <w:p w14:paraId="2009B9DA" w14:textId="77777777" w:rsidR="00903901" w:rsidRPr="000952B7" w:rsidRDefault="00903901" w:rsidP="000952B7">
            <w:pPr>
              <w:rPr>
                <w:b/>
                <w:sz w:val="20"/>
                <w:szCs w:val="20"/>
              </w:rPr>
            </w:pPr>
            <w:r w:rsidRPr="000952B7">
              <w:rPr>
                <w:b/>
                <w:sz w:val="20"/>
                <w:szCs w:val="20"/>
              </w:rPr>
              <w:t>Unit</w:t>
            </w:r>
          </w:p>
        </w:tc>
        <w:tc>
          <w:tcPr>
            <w:tcW w:w="289" w:type="pct"/>
            <w:vMerge w:val="restart"/>
            <w:shd w:val="clear" w:color="auto" w:fill="auto"/>
            <w:vAlign w:val="center"/>
          </w:tcPr>
          <w:p w14:paraId="302BA894" w14:textId="77777777" w:rsidR="00903901" w:rsidRPr="000952B7" w:rsidRDefault="00903901" w:rsidP="000952B7">
            <w:pPr>
              <w:rPr>
                <w:b/>
                <w:sz w:val="20"/>
                <w:szCs w:val="20"/>
              </w:rPr>
            </w:pPr>
            <w:r w:rsidRPr="000952B7">
              <w:rPr>
                <w:b/>
                <w:sz w:val="20"/>
                <w:szCs w:val="20"/>
              </w:rPr>
              <w:t>Cat.</w:t>
            </w:r>
          </w:p>
        </w:tc>
        <w:tc>
          <w:tcPr>
            <w:tcW w:w="420" w:type="pct"/>
            <w:vMerge w:val="restart"/>
            <w:shd w:val="clear" w:color="auto" w:fill="auto"/>
            <w:vAlign w:val="center"/>
          </w:tcPr>
          <w:p w14:paraId="15EEFB14" w14:textId="77777777" w:rsidR="00903901" w:rsidRPr="000952B7" w:rsidRDefault="00903901" w:rsidP="000952B7">
            <w:pPr>
              <w:rPr>
                <w:b/>
                <w:sz w:val="20"/>
                <w:szCs w:val="20"/>
              </w:rPr>
            </w:pPr>
            <w:r w:rsidRPr="000952B7">
              <w:rPr>
                <w:b/>
                <w:sz w:val="20"/>
                <w:szCs w:val="20"/>
              </w:rPr>
              <w:t>D.qual.</w:t>
            </w:r>
          </w:p>
        </w:tc>
        <w:tc>
          <w:tcPr>
            <w:tcW w:w="475" w:type="pct"/>
            <w:shd w:val="clear" w:color="auto" w:fill="auto"/>
            <w:vAlign w:val="center"/>
          </w:tcPr>
          <w:p w14:paraId="0C22E26B" w14:textId="77777777" w:rsidR="00903901" w:rsidRPr="000952B7" w:rsidRDefault="00903901" w:rsidP="000952B7">
            <w:pPr>
              <w:rPr>
                <w:b/>
                <w:sz w:val="20"/>
                <w:szCs w:val="20"/>
              </w:rPr>
            </w:pPr>
            <w:r w:rsidRPr="000952B7">
              <w:rPr>
                <w:b/>
                <w:sz w:val="20"/>
                <w:szCs w:val="20"/>
              </w:rPr>
              <w:t>A/B/C/D</w:t>
            </w:r>
          </w:p>
        </w:tc>
        <w:tc>
          <w:tcPr>
            <w:tcW w:w="862" w:type="pct"/>
            <w:gridSpan w:val="3"/>
            <w:shd w:val="clear" w:color="auto" w:fill="auto"/>
            <w:vAlign w:val="center"/>
          </w:tcPr>
          <w:p w14:paraId="3154E688" w14:textId="77777777" w:rsidR="00903901" w:rsidRPr="000952B7" w:rsidRDefault="00903901" w:rsidP="000952B7">
            <w:pPr>
              <w:rPr>
                <w:b/>
                <w:sz w:val="20"/>
                <w:szCs w:val="20"/>
              </w:rPr>
            </w:pPr>
            <w:r w:rsidRPr="000952B7">
              <w:rPr>
                <w:b/>
                <w:sz w:val="20"/>
                <w:szCs w:val="20"/>
              </w:rPr>
              <w:t>A/B/C</w:t>
            </w:r>
          </w:p>
        </w:tc>
      </w:tr>
      <w:tr w:rsidR="00903901" w:rsidRPr="000952B7" w14:paraId="23A51DFB" w14:textId="77777777" w:rsidTr="001E0FC6">
        <w:trPr>
          <w:jc w:val="center"/>
        </w:trPr>
        <w:tc>
          <w:tcPr>
            <w:tcW w:w="186" w:type="pct"/>
            <w:vMerge/>
            <w:shd w:val="clear" w:color="auto" w:fill="auto"/>
            <w:vAlign w:val="center"/>
          </w:tcPr>
          <w:p w14:paraId="6880E622" w14:textId="77777777" w:rsidR="00903901" w:rsidRPr="000952B7" w:rsidRDefault="00903901" w:rsidP="000952B7">
            <w:pPr>
              <w:rPr>
                <w:sz w:val="20"/>
                <w:szCs w:val="20"/>
              </w:rPr>
            </w:pPr>
          </w:p>
        </w:tc>
        <w:tc>
          <w:tcPr>
            <w:tcW w:w="331" w:type="pct"/>
            <w:vMerge/>
            <w:shd w:val="clear" w:color="auto" w:fill="auto"/>
            <w:vAlign w:val="center"/>
          </w:tcPr>
          <w:p w14:paraId="34099F23" w14:textId="77777777" w:rsidR="00903901" w:rsidRPr="000952B7" w:rsidRDefault="00903901" w:rsidP="000952B7">
            <w:pPr>
              <w:rPr>
                <w:sz w:val="20"/>
                <w:szCs w:val="20"/>
              </w:rPr>
            </w:pPr>
          </w:p>
        </w:tc>
        <w:tc>
          <w:tcPr>
            <w:tcW w:w="970" w:type="pct"/>
            <w:vMerge/>
            <w:shd w:val="clear" w:color="auto" w:fill="auto"/>
            <w:vAlign w:val="center"/>
          </w:tcPr>
          <w:p w14:paraId="702AD40F" w14:textId="77777777" w:rsidR="00903901" w:rsidRPr="000952B7" w:rsidRDefault="00903901" w:rsidP="000952B7">
            <w:pPr>
              <w:rPr>
                <w:sz w:val="20"/>
                <w:szCs w:val="20"/>
              </w:rPr>
            </w:pPr>
          </w:p>
        </w:tc>
        <w:tc>
          <w:tcPr>
            <w:tcW w:w="164" w:type="pct"/>
            <w:vMerge/>
            <w:shd w:val="clear" w:color="auto" w:fill="auto"/>
            <w:vAlign w:val="center"/>
          </w:tcPr>
          <w:p w14:paraId="36163531" w14:textId="77777777" w:rsidR="00903901" w:rsidRPr="000952B7" w:rsidRDefault="00903901" w:rsidP="000952B7">
            <w:pPr>
              <w:rPr>
                <w:sz w:val="20"/>
                <w:szCs w:val="20"/>
              </w:rPr>
            </w:pPr>
          </w:p>
        </w:tc>
        <w:tc>
          <w:tcPr>
            <w:tcW w:w="242" w:type="pct"/>
            <w:vMerge/>
            <w:shd w:val="clear" w:color="auto" w:fill="auto"/>
            <w:vAlign w:val="center"/>
          </w:tcPr>
          <w:p w14:paraId="0D036874" w14:textId="77777777" w:rsidR="00903901" w:rsidRPr="000952B7" w:rsidRDefault="00903901" w:rsidP="000952B7">
            <w:pPr>
              <w:rPr>
                <w:b/>
                <w:sz w:val="20"/>
                <w:szCs w:val="20"/>
              </w:rPr>
            </w:pPr>
          </w:p>
        </w:tc>
        <w:tc>
          <w:tcPr>
            <w:tcW w:w="175" w:type="pct"/>
            <w:gridSpan w:val="2"/>
            <w:vMerge/>
            <w:shd w:val="clear" w:color="auto" w:fill="auto"/>
            <w:vAlign w:val="center"/>
          </w:tcPr>
          <w:p w14:paraId="56CAE0D6" w14:textId="77777777" w:rsidR="00903901" w:rsidRPr="000952B7" w:rsidRDefault="00903901" w:rsidP="000952B7">
            <w:pPr>
              <w:rPr>
                <w:b/>
                <w:sz w:val="20"/>
                <w:szCs w:val="20"/>
              </w:rPr>
            </w:pPr>
          </w:p>
        </w:tc>
        <w:tc>
          <w:tcPr>
            <w:tcW w:w="286" w:type="pct"/>
            <w:shd w:val="clear" w:color="auto" w:fill="auto"/>
            <w:vAlign w:val="center"/>
          </w:tcPr>
          <w:p w14:paraId="40206282" w14:textId="77777777" w:rsidR="00903901" w:rsidRPr="000952B7" w:rsidRDefault="00903901" w:rsidP="000952B7">
            <w:pPr>
              <w:rPr>
                <w:b/>
                <w:sz w:val="20"/>
                <w:szCs w:val="20"/>
              </w:rPr>
            </w:pPr>
            <w:r w:rsidRPr="000952B7">
              <w:rPr>
                <w:b/>
                <w:sz w:val="20"/>
                <w:szCs w:val="20"/>
              </w:rPr>
              <w:t>Min</w:t>
            </w:r>
          </w:p>
        </w:tc>
        <w:tc>
          <w:tcPr>
            <w:tcW w:w="303" w:type="pct"/>
            <w:shd w:val="clear" w:color="auto" w:fill="auto"/>
            <w:vAlign w:val="center"/>
          </w:tcPr>
          <w:p w14:paraId="356FFD3A" w14:textId="77777777" w:rsidR="00903901" w:rsidRPr="000952B7" w:rsidRDefault="00903901" w:rsidP="000952B7">
            <w:pPr>
              <w:rPr>
                <w:b/>
                <w:sz w:val="20"/>
                <w:szCs w:val="20"/>
              </w:rPr>
            </w:pPr>
            <w:r w:rsidRPr="000952B7">
              <w:rPr>
                <w:b/>
                <w:sz w:val="20"/>
                <w:szCs w:val="20"/>
              </w:rPr>
              <w:t>Max</w:t>
            </w:r>
          </w:p>
        </w:tc>
        <w:tc>
          <w:tcPr>
            <w:tcW w:w="297" w:type="pct"/>
            <w:vMerge/>
            <w:shd w:val="clear" w:color="auto" w:fill="auto"/>
            <w:vAlign w:val="center"/>
          </w:tcPr>
          <w:p w14:paraId="24527868" w14:textId="77777777" w:rsidR="00903901" w:rsidRPr="000952B7" w:rsidRDefault="00903901" w:rsidP="000952B7">
            <w:pPr>
              <w:rPr>
                <w:b/>
                <w:sz w:val="20"/>
                <w:szCs w:val="20"/>
              </w:rPr>
            </w:pPr>
          </w:p>
        </w:tc>
        <w:tc>
          <w:tcPr>
            <w:tcW w:w="289" w:type="pct"/>
            <w:vMerge/>
            <w:shd w:val="clear" w:color="auto" w:fill="auto"/>
            <w:vAlign w:val="center"/>
          </w:tcPr>
          <w:p w14:paraId="0AE1FB8F" w14:textId="77777777" w:rsidR="00903901" w:rsidRPr="000952B7" w:rsidRDefault="00903901" w:rsidP="000952B7">
            <w:pPr>
              <w:rPr>
                <w:b/>
                <w:sz w:val="20"/>
                <w:szCs w:val="20"/>
              </w:rPr>
            </w:pPr>
          </w:p>
        </w:tc>
        <w:tc>
          <w:tcPr>
            <w:tcW w:w="420" w:type="pct"/>
            <w:vMerge/>
            <w:shd w:val="clear" w:color="auto" w:fill="auto"/>
            <w:vAlign w:val="center"/>
          </w:tcPr>
          <w:p w14:paraId="1A7C6542" w14:textId="77777777" w:rsidR="00903901" w:rsidRPr="000952B7" w:rsidRDefault="00903901" w:rsidP="000952B7">
            <w:pPr>
              <w:rPr>
                <w:b/>
                <w:sz w:val="20"/>
                <w:szCs w:val="20"/>
              </w:rPr>
            </w:pPr>
          </w:p>
        </w:tc>
        <w:tc>
          <w:tcPr>
            <w:tcW w:w="475" w:type="pct"/>
            <w:shd w:val="clear" w:color="auto" w:fill="auto"/>
            <w:vAlign w:val="center"/>
          </w:tcPr>
          <w:p w14:paraId="31455351" w14:textId="77777777" w:rsidR="00903901" w:rsidRPr="000952B7" w:rsidRDefault="00903901" w:rsidP="000952B7">
            <w:pPr>
              <w:rPr>
                <w:b/>
                <w:sz w:val="20"/>
                <w:szCs w:val="20"/>
              </w:rPr>
            </w:pPr>
            <w:r w:rsidRPr="000952B7">
              <w:rPr>
                <w:b/>
                <w:sz w:val="20"/>
                <w:szCs w:val="20"/>
              </w:rPr>
              <w:t>Pop.</w:t>
            </w:r>
          </w:p>
        </w:tc>
        <w:tc>
          <w:tcPr>
            <w:tcW w:w="311" w:type="pct"/>
            <w:shd w:val="clear" w:color="auto" w:fill="auto"/>
            <w:vAlign w:val="center"/>
          </w:tcPr>
          <w:p w14:paraId="4B9A290F" w14:textId="77777777" w:rsidR="00903901" w:rsidRPr="000952B7" w:rsidRDefault="00903901" w:rsidP="000952B7">
            <w:pPr>
              <w:rPr>
                <w:b/>
                <w:sz w:val="20"/>
                <w:szCs w:val="20"/>
              </w:rPr>
            </w:pPr>
            <w:r w:rsidRPr="000952B7">
              <w:rPr>
                <w:b/>
                <w:sz w:val="20"/>
                <w:szCs w:val="20"/>
              </w:rPr>
              <w:t>Con.</w:t>
            </w:r>
          </w:p>
        </w:tc>
        <w:tc>
          <w:tcPr>
            <w:tcW w:w="261" w:type="pct"/>
            <w:shd w:val="clear" w:color="auto" w:fill="auto"/>
            <w:vAlign w:val="center"/>
          </w:tcPr>
          <w:p w14:paraId="74260E18" w14:textId="77777777" w:rsidR="00903901" w:rsidRPr="000952B7" w:rsidRDefault="00903901" w:rsidP="000952B7">
            <w:pPr>
              <w:rPr>
                <w:b/>
                <w:sz w:val="20"/>
                <w:szCs w:val="20"/>
              </w:rPr>
            </w:pPr>
            <w:r w:rsidRPr="000952B7">
              <w:rPr>
                <w:b/>
                <w:sz w:val="20"/>
                <w:szCs w:val="20"/>
              </w:rPr>
              <w:t>Iso.</w:t>
            </w:r>
          </w:p>
        </w:tc>
        <w:tc>
          <w:tcPr>
            <w:tcW w:w="289" w:type="pct"/>
            <w:shd w:val="clear" w:color="auto" w:fill="auto"/>
            <w:vAlign w:val="center"/>
          </w:tcPr>
          <w:p w14:paraId="72F7B344" w14:textId="77777777" w:rsidR="00903901" w:rsidRPr="000952B7" w:rsidRDefault="00903901" w:rsidP="000952B7">
            <w:pPr>
              <w:rPr>
                <w:b/>
                <w:sz w:val="20"/>
                <w:szCs w:val="20"/>
              </w:rPr>
            </w:pPr>
            <w:r w:rsidRPr="000952B7">
              <w:rPr>
                <w:b/>
                <w:sz w:val="20"/>
                <w:szCs w:val="20"/>
              </w:rPr>
              <w:t>Glo.</w:t>
            </w:r>
          </w:p>
        </w:tc>
      </w:tr>
      <w:tr w:rsidR="00903901" w:rsidRPr="000952B7" w14:paraId="704444A7" w14:textId="77777777" w:rsidTr="001E0FC6">
        <w:trPr>
          <w:jc w:val="center"/>
        </w:trPr>
        <w:tc>
          <w:tcPr>
            <w:tcW w:w="186" w:type="pct"/>
            <w:shd w:val="clear" w:color="auto" w:fill="auto"/>
            <w:vAlign w:val="center"/>
          </w:tcPr>
          <w:p w14:paraId="107BFDC7" w14:textId="77777777" w:rsidR="00903901" w:rsidRPr="000952B7" w:rsidRDefault="00903901" w:rsidP="001E0FC6">
            <w:pPr>
              <w:jc w:val="left"/>
              <w:rPr>
                <w:sz w:val="20"/>
                <w:szCs w:val="20"/>
              </w:rPr>
            </w:pPr>
            <w:r w:rsidRPr="000952B7">
              <w:rPr>
                <w:sz w:val="20"/>
                <w:szCs w:val="20"/>
              </w:rPr>
              <w:t>В</w:t>
            </w:r>
          </w:p>
        </w:tc>
        <w:tc>
          <w:tcPr>
            <w:tcW w:w="331" w:type="pct"/>
            <w:shd w:val="clear" w:color="auto" w:fill="auto"/>
            <w:vAlign w:val="center"/>
          </w:tcPr>
          <w:p w14:paraId="7FC37BBA" w14:textId="77777777" w:rsidR="00903901" w:rsidRPr="000952B7" w:rsidRDefault="00903901" w:rsidP="001E0FC6">
            <w:pPr>
              <w:jc w:val="left"/>
              <w:rPr>
                <w:sz w:val="20"/>
                <w:szCs w:val="20"/>
              </w:rPr>
            </w:pPr>
            <w:r w:rsidRPr="000952B7">
              <w:rPr>
                <w:sz w:val="20"/>
                <w:szCs w:val="20"/>
              </w:rPr>
              <w:t>A080</w:t>
            </w:r>
          </w:p>
        </w:tc>
        <w:tc>
          <w:tcPr>
            <w:tcW w:w="970" w:type="pct"/>
            <w:shd w:val="clear" w:color="auto" w:fill="auto"/>
            <w:vAlign w:val="center"/>
          </w:tcPr>
          <w:p w14:paraId="096E96DE" w14:textId="77777777" w:rsidR="00903901" w:rsidRPr="000952B7" w:rsidRDefault="00903901" w:rsidP="001E0FC6">
            <w:pPr>
              <w:jc w:val="left"/>
              <w:rPr>
                <w:i/>
                <w:sz w:val="20"/>
                <w:szCs w:val="20"/>
              </w:rPr>
            </w:pPr>
            <w:r w:rsidRPr="000952B7">
              <w:rPr>
                <w:i/>
                <w:sz w:val="20"/>
                <w:szCs w:val="20"/>
              </w:rPr>
              <w:t>Circaetus gallicus</w:t>
            </w:r>
          </w:p>
        </w:tc>
        <w:tc>
          <w:tcPr>
            <w:tcW w:w="164" w:type="pct"/>
            <w:shd w:val="clear" w:color="auto" w:fill="auto"/>
            <w:vAlign w:val="center"/>
          </w:tcPr>
          <w:p w14:paraId="729E85B5" w14:textId="77777777" w:rsidR="00903901" w:rsidRPr="000952B7" w:rsidRDefault="00903901" w:rsidP="001E0FC6">
            <w:pPr>
              <w:jc w:val="left"/>
              <w:rPr>
                <w:sz w:val="20"/>
                <w:szCs w:val="20"/>
              </w:rPr>
            </w:pPr>
          </w:p>
        </w:tc>
        <w:tc>
          <w:tcPr>
            <w:tcW w:w="242" w:type="pct"/>
            <w:shd w:val="clear" w:color="auto" w:fill="auto"/>
            <w:vAlign w:val="center"/>
          </w:tcPr>
          <w:p w14:paraId="467C6066" w14:textId="77777777" w:rsidR="00903901" w:rsidRPr="000952B7" w:rsidRDefault="00903901" w:rsidP="001E0FC6">
            <w:pPr>
              <w:jc w:val="left"/>
              <w:rPr>
                <w:b/>
                <w:sz w:val="20"/>
                <w:szCs w:val="20"/>
              </w:rPr>
            </w:pPr>
          </w:p>
        </w:tc>
        <w:tc>
          <w:tcPr>
            <w:tcW w:w="175" w:type="pct"/>
            <w:gridSpan w:val="2"/>
            <w:shd w:val="clear" w:color="auto" w:fill="auto"/>
            <w:vAlign w:val="center"/>
          </w:tcPr>
          <w:p w14:paraId="2C8AF568" w14:textId="77777777" w:rsidR="00903901" w:rsidRPr="000952B7" w:rsidRDefault="00903901" w:rsidP="001E0FC6">
            <w:pPr>
              <w:jc w:val="left"/>
              <w:rPr>
                <w:b/>
                <w:sz w:val="20"/>
                <w:szCs w:val="20"/>
              </w:rPr>
            </w:pPr>
            <w:r w:rsidRPr="000952B7">
              <w:rPr>
                <w:sz w:val="20"/>
                <w:szCs w:val="20"/>
              </w:rPr>
              <w:t>r</w:t>
            </w:r>
          </w:p>
        </w:tc>
        <w:tc>
          <w:tcPr>
            <w:tcW w:w="286" w:type="pct"/>
            <w:shd w:val="clear" w:color="auto" w:fill="auto"/>
            <w:vAlign w:val="center"/>
          </w:tcPr>
          <w:p w14:paraId="69F57424" w14:textId="77777777" w:rsidR="00903901" w:rsidRPr="000952B7" w:rsidRDefault="00903901" w:rsidP="001E0FC6">
            <w:pPr>
              <w:jc w:val="left"/>
              <w:rPr>
                <w:b/>
                <w:sz w:val="20"/>
                <w:szCs w:val="20"/>
              </w:rPr>
            </w:pPr>
            <w:r w:rsidRPr="000952B7">
              <w:rPr>
                <w:b/>
                <w:color w:val="FF0000"/>
                <w:sz w:val="20"/>
                <w:szCs w:val="20"/>
              </w:rPr>
              <w:t>1</w:t>
            </w:r>
          </w:p>
        </w:tc>
        <w:tc>
          <w:tcPr>
            <w:tcW w:w="303" w:type="pct"/>
            <w:shd w:val="clear" w:color="auto" w:fill="auto"/>
            <w:vAlign w:val="center"/>
          </w:tcPr>
          <w:p w14:paraId="08756F5C" w14:textId="77777777" w:rsidR="00903901" w:rsidRPr="000952B7" w:rsidRDefault="00903901" w:rsidP="001E0FC6">
            <w:pPr>
              <w:jc w:val="left"/>
              <w:rPr>
                <w:b/>
                <w:sz w:val="20"/>
                <w:szCs w:val="20"/>
              </w:rPr>
            </w:pPr>
            <w:r w:rsidRPr="000952B7">
              <w:rPr>
                <w:sz w:val="20"/>
                <w:szCs w:val="20"/>
              </w:rPr>
              <w:t>4</w:t>
            </w:r>
          </w:p>
        </w:tc>
        <w:tc>
          <w:tcPr>
            <w:tcW w:w="297" w:type="pct"/>
            <w:shd w:val="clear" w:color="auto" w:fill="auto"/>
            <w:vAlign w:val="center"/>
          </w:tcPr>
          <w:p w14:paraId="1C3DCD94" w14:textId="77777777" w:rsidR="00903901" w:rsidRPr="000952B7" w:rsidRDefault="00903901" w:rsidP="001E0FC6">
            <w:pPr>
              <w:jc w:val="left"/>
              <w:rPr>
                <w:bCs/>
                <w:sz w:val="20"/>
                <w:szCs w:val="20"/>
              </w:rPr>
            </w:pPr>
            <w:r w:rsidRPr="000952B7">
              <w:rPr>
                <w:sz w:val="20"/>
                <w:szCs w:val="20"/>
              </w:rPr>
              <w:t>p</w:t>
            </w:r>
          </w:p>
        </w:tc>
        <w:tc>
          <w:tcPr>
            <w:tcW w:w="289" w:type="pct"/>
            <w:shd w:val="clear" w:color="auto" w:fill="auto"/>
            <w:vAlign w:val="center"/>
          </w:tcPr>
          <w:p w14:paraId="0A04603D" w14:textId="77777777" w:rsidR="00903901" w:rsidRPr="000952B7" w:rsidRDefault="00903901" w:rsidP="001E0FC6">
            <w:pPr>
              <w:jc w:val="left"/>
              <w:rPr>
                <w:b/>
                <w:sz w:val="20"/>
                <w:szCs w:val="20"/>
              </w:rPr>
            </w:pPr>
          </w:p>
        </w:tc>
        <w:tc>
          <w:tcPr>
            <w:tcW w:w="420" w:type="pct"/>
            <w:shd w:val="clear" w:color="auto" w:fill="auto"/>
            <w:vAlign w:val="center"/>
          </w:tcPr>
          <w:p w14:paraId="64ECC3D9" w14:textId="77777777" w:rsidR="00903901" w:rsidRPr="000952B7" w:rsidRDefault="00903901" w:rsidP="001E0FC6">
            <w:pPr>
              <w:jc w:val="left"/>
              <w:rPr>
                <w:b/>
                <w:sz w:val="20"/>
                <w:szCs w:val="20"/>
              </w:rPr>
            </w:pPr>
            <w:r w:rsidRPr="000952B7">
              <w:rPr>
                <w:sz w:val="20"/>
                <w:szCs w:val="20"/>
              </w:rPr>
              <w:t>G</w:t>
            </w:r>
          </w:p>
        </w:tc>
        <w:tc>
          <w:tcPr>
            <w:tcW w:w="475" w:type="pct"/>
            <w:shd w:val="clear" w:color="auto" w:fill="auto"/>
            <w:vAlign w:val="center"/>
          </w:tcPr>
          <w:p w14:paraId="6A2244CE" w14:textId="77777777" w:rsidR="00903901" w:rsidRPr="000952B7" w:rsidRDefault="00903901" w:rsidP="001E0FC6">
            <w:pPr>
              <w:jc w:val="left"/>
              <w:rPr>
                <w:b/>
                <w:sz w:val="20"/>
                <w:szCs w:val="20"/>
              </w:rPr>
            </w:pPr>
            <w:r w:rsidRPr="000952B7">
              <w:rPr>
                <w:sz w:val="20"/>
                <w:szCs w:val="20"/>
              </w:rPr>
              <w:t>C</w:t>
            </w:r>
          </w:p>
        </w:tc>
        <w:tc>
          <w:tcPr>
            <w:tcW w:w="311" w:type="pct"/>
            <w:shd w:val="clear" w:color="auto" w:fill="auto"/>
            <w:vAlign w:val="center"/>
          </w:tcPr>
          <w:p w14:paraId="3FB67F08" w14:textId="77777777" w:rsidR="00903901" w:rsidRPr="000952B7" w:rsidRDefault="00903901" w:rsidP="001E0FC6">
            <w:pPr>
              <w:jc w:val="left"/>
              <w:rPr>
                <w:b/>
                <w:sz w:val="20"/>
                <w:szCs w:val="20"/>
              </w:rPr>
            </w:pPr>
            <w:r w:rsidRPr="000952B7">
              <w:rPr>
                <w:sz w:val="20"/>
                <w:szCs w:val="20"/>
              </w:rPr>
              <w:t>A</w:t>
            </w:r>
          </w:p>
        </w:tc>
        <w:tc>
          <w:tcPr>
            <w:tcW w:w="261" w:type="pct"/>
            <w:shd w:val="clear" w:color="auto" w:fill="auto"/>
            <w:vAlign w:val="center"/>
          </w:tcPr>
          <w:p w14:paraId="57343AD5" w14:textId="77777777" w:rsidR="00903901" w:rsidRPr="000952B7" w:rsidRDefault="00903901" w:rsidP="001E0FC6">
            <w:pPr>
              <w:jc w:val="left"/>
              <w:rPr>
                <w:b/>
                <w:sz w:val="20"/>
                <w:szCs w:val="20"/>
              </w:rPr>
            </w:pPr>
            <w:r w:rsidRPr="000952B7">
              <w:rPr>
                <w:sz w:val="20"/>
                <w:szCs w:val="20"/>
              </w:rPr>
              <w:t>C</w:t>
            </w:r>
          </w:p>
        </w:tc>
        <w:tc>
          <w:tcPr>
            <w:tcW w:w="289" w:type="pct"/>
            <w:shd w:val="clear" w:color="auto" w:fill="auto"/>
            <w:vAlign w:val="center"/>
          </w:tcPr>
          <w:p w14:paraId="09C1F0EC" w14:textId="77777777" w:rsidR="00903901" w:rsidRPr="000952B7" w:rsidRDefault="00C114C9" w:rsidP="001E0FC6">
            <w:pPr>
              <w:jc w:val="left"/>
              <w:rPr>
                <w:b/>
                <w:sz w:val="20"/>
                <w:szCs w:val="20"/>
              </w:rPr>
            </w:pPr>
            <w:r>
              <w:rPr>
                <w:sz w:val="20"/>
                <w:szCs w:val="20"/>
              </w:rPr>
              <w:t>С</w:t>
            </w:r>
          </w:p>
        </w:tc>
      </w:tr>
    </w:tbl>
    <w:p w14:paraId="060AC058" w14:textId="77777777" w:rsidR="00903901" w:rsidRPr="00CB20B0" w:rsidRDefault="00903901" w:rsidP="00903901"/>
    <w:p w14:paraId="6581A53E" w14:textId="77777777" w:rsidR="00903901" w:rsidRPr="00AC1432" w:rsidRDefault="00903901" w:rsidP="00EF237D">
      <w:pPr>
        <w:pStyle w:val="Heading1"/>
      </w:pPr>
      <w:bookmarkStart w:id="140" w:name="_Toc89633259"/>
      <w:bookmarkStart w:id="141" w:name="_Toc89634198"/>
      <w:bookmarkStart w:id="142" w:name="_Toc89634949"/>
      <w:bookmarkStart w:id="143" w:name="_Toc89677649"/>
      <w:bookmarkStart w:id="144" w:name="_Toc99550130"/>
      <w:r w:rsidRPr="00EF237D">
        <w:t>Специфични</w:t>
      </w:r>
      <w:r w:rsidRPr="00AC1432">
        <w:t xml:space="preserve"> цели за A081 </w:t>
      </w:r>
      <w:r w:rsidRPr="001E0FC6">
        <w:rPr>
          <w:i/>
        </w:rPr>
        <w:t>Circus aeruginosus</w:t>
      </w:r>
      <w:r w:rsidRPr="00AC1432">
        <w:t xml:space="preserve"> (тръстиков блатар)</w:t>
      </w:r>
      <w:bookmarkEnd w:id="140"/>
      <w:bookmarkEnd w:id="141"/>
      <w:bookmarkEnd w:id="142"/>
      <w:bookmarkEnd w:id="143"/>
      <w:bookmarkEnd w:id="144"/>
    </w:p>
    <w:p w14:paraId="39AD1AFC" w14:textId="77777777" w:rsidR="001E0FC6" w:rsidRDefault="001E0FC6" w:rsidP="001E0FC6">
      <w:pPr>
        <w:pStyle w:val="10"/>
        <w:spacing w:after="0" w:line="240" w:lineRule="auto"/>
        <w:ind w:left="0"/>
        <w:rPr>
          <w:rFonts w:ascii="Times New Roman" w:hAnsi="Times New Roman"/>
          <w:b/>
          <w:sz w:val="24"/>
          <w:szCs w:val="24"/>
          <w:lang w:val="bg-BG"/>
        </w:rPr>
      </w:pPr>
    </w:p>
    <w:p w14:paraId="40F0F8C2" w14:textId="77777777" w:rsidR="00903901" w:rsidRPr="000952B7" w:rsidRDefault="00903901" w:rsidP="00EB2CD6">
      <w:pPr>
        <w:pStyle w:val="10"/>
        <w:numPr>
          <w:ilvl w:val="0"/>
          <w:numId w:val="26"/>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Кратка характеристика на вида</w:t>
      </w:r>
    </w:p>
    <w:p w14:paraId="778401B1" w14:textId="77777777" w:rsidR="00903901" w:rsidRPr="000952B7" w:rsidRDefault="00903901" w:rsidP="00EB2CD6">
      <w:r w:rsidRPr="000952B7">
        <w:t>Дължина на тялото: 50-55 см., размах на крилата: 120-130 см. Това е най-едрият блатар. Има полов и възрастов диморфизъм. Женската и младото са едноцветни, тъмни, със светла глава, а мъжкият отгоре кафяв със сива опашка и тъмни върхове на крилата. Лети с бавен, плавен махов полет, понякога планира (Симеонов и др., 1990).</w:t>
      </w:r>
    </w:p>
    <w:p w14:paraId="1E41CDA0" w14:textId="77777777" w:rsidR="00903901" w:rsidRPr="000952B7" w:rsidRDefault="00903901" w:rsidP="00EB2CD6">
      <w:pPr>
        <w:rPr>
          <w:i/>
        </w:rPr>
      </w:pPr>
      <w:r w:rsidRPr="000952B7">
        <w:rPr>
          <w:i/>
        </w:rPr>
        <w:t>Характер на пребиваване в страната</w:t>
      </w:r>
    </w:p>
    <w:p w14:paraId="5D7A435F" w14:textId="77777777" w:rsidR="00903901" w:rsidRPr="000952B7" w:rsidRDefault="00903901" w:rsidP="00EB2CD6">
      <w:r w:rsidRPr="000952B7">
        <w:lastRenderedPageBreak/>
        <w:t xml:space="preserve">За България видът е гнездящо-прелетен, преминаващ и зимуващ. С петнисто и разпръснато разпространение в ниските части на по-голямата част от страната, по-концентрирано в централната част на Тракийската низина, поречието на р. Тунджа, Бургаската низина, на места по Черноморското и Дунавското крайбрежия и прилежащите им райони и в Софийското поле. Отделни изолирани находища и на други места в страната. През периода след 1985 г. националната популация показва постепенно възстановяване. Преобладават единично гнездещи двойки, но са познати и малки гнездови колонии. Гнездото е трудно достъпно, разположено ниско сред гъста блатна растителност (Мичев и др., в Червена книга на Р България, 2015).  </w:t>
      </w:r>
    </w:p>
    <w:p w14:paraId="367781F5" w14:textId="77777777" w:rsidR="00903901" w:rsidRPr="000952B7" w:rsidRDefault="00903901" w:rsidP="00EB2CD6">
      <w:pPr>
        <w:rPr>
          <w:i/>
        </w:rPr>
      </w:pPr>
      <w:r w:rsidRPr="000952B7">
        <w:rPr>
          <w:i/>
        </w:rPr>
        <w:t>Хранене</w:t>
      </w:r>
    </w:p>
    <w:p w14:paraId="21C163CE" w14:textId="77777777" w:rsidR="00903901" w:rsidRPr="000952B7" w:rsidRDefault="00903901" w:rsidP="00EB2CD6">
      <w:r w:rsidRPr="000952B7">
        <w:t xml:space="preserve">Предпочитана храна са водоплаващи и блатни птици (белочела водна кокошка, зимно бърне, зеленоглава патица, калугерица, малък червеноног водобегач), бозайници (воден плъх), земноводни и влечуги (водна жаба, обикновена водна змия) (Симеонов и др., 1990). </w:t>
      </w:r>
    </w:p>
    <w:p w14:paraId="131E9A79" w14:textId="77777777" w:rsidR="00903901" w:rsidRPr="000952B7" w:rsidRDefault="00903901" w:rsidP="00EB2CD6">
      <w:pPr>
        <w:rPr>
          <w:i/>
        </w:rPr>
      </w:pPr>
      <w:r w:rsidRPr="000952B7">
        <w:rPr>
          <w:i/>
        </w:rPr>
        <w:t>Характеристика на местообитанието</w:t>
      </w:r>
    </w:p>
    <w:p w14:paraId="1818D61F" w14:textId="77777777" w:rsidR="00903901" w:rsidRPr="000952B7" w:rsidRDefault="00903901" w:rsidP="00EB2CD6">
      <w:r w:rsidRPr="000952B7">
        <w:t>В България гнезди в блата, в растителност по периферията на водоеми и крайречни и приизворни мочурища, а през последните години наблюдаван и в посеви и други (едногодишни) тревни култури. Установен да гнезди както в приморски, крайречни и вътрешни естествени влажни зони, така и в изкуствени водоеми, като рибарници, микроязовири и язовири. Гнездата си разполага предимно в тръстикови масиви. Разпространен на надморска височина до 600 м. По време на миграции и зимуване обитава различни естествени и изкуствени влажни зони в ниските части на страната (Симеонов и др., 1990). Проучване в Португалия разкрива, че важно местообитание са тръстиковите масиви, в които се случва гнезденето и изхранването. Факторите, допринасящи за качеството на местообитанието са сезонните наводнения, които предпазват гнездата от сухоземни хищници; гъстотата и височината на тръстиката, предпазваща от вятър; наличието на храна (дребни бозайници и птици) (Alves et al., 2014). Най-често тръстиковия блатар ловува на разстояние около 3 км от гнездото, т.е. гнездовата територия на 1 дв. е около 28 км</w:t>
      </w:r>
      <w:r w:rsidRPr="000952B7">
        <w:rPr>
          <w:vertAlign w:val="superscript"/>
        </w:rPr>
        <w:t>2</w:t>
      </w:r>
      <w:r w:rsidRPr="000952B7">
        <w:t>. Предпочита да ловува в обработваеми земи, в които растенията са с височина до 10 см. (Cardador and Manosa, 2011).</w:t>
      </w:r>
    </w:p>
    <w:p w14:paraId="0BDB25A7" w14:textId="77777777" w:rsidR="00903901" w:rsidRPr="000952B7" w:rsidRDefault="00903901" w:rsidP="00EB2CD6">
      <w:pPr>
        <w:pStyle w:val="10"/>
        <w:numPr>
          <w:ilvl w:val="0"/>
          <w:numId w:val="26"/>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71402898" w14:textId="77777777" w:rsidR="00903901" w:rsidRPr="000952B7" w:rsidRDefault="00903901" w:rsidP="00EB2CD6">
      <w:r w:rsidRPr="000952B7">
        <w:t>Среща се в цялата равнинна и полупланинска част на страната, където има макар и малки влажни зони, обрасли с висша водна растителност. Основната част от популацията е концентрирана в Тракийската низина, по Дунавското и Черноморското крайбрежие, в Дунавската равнина, Софийското поле и по долините на по-големите реки (Янков, отг.ред., 2007).</w:t>
      </w:r>
    </w:p>
    <w:p w14:paraId="45624083" w14:textId="77777777" w:rsidR="00903901" w:rsidRPr="000952B7" w:rsidRDefault="00903901" w:rsidP="00EB2CD6">
      <w:r w:rsidRPr="000952B7">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0952B7">
        <w:rPr>
          <w:lang w:val="en-GB"/>
        </w:rPr>
        <w:t>IUCN</w:t>
      </w:r>
      <w:r w:rsidRPr="000952B7">
        <w:t xml:space="preserve"> за територията на континентална Европа както и за света видът е „слабо засегнат“ – LC (</w:t>
      </w:r>
      <w:r w:rsidRPr="000952B7">
        <w:rPr>
          <w:lang w:val="en-GB"/>
        </w:rPr>
        <w:t>Least</w:t>
      </w:r>
      <w:r w:rsidRPr="000952B7">
        <w:t xml:space="preserve"> </w:t>
      </w:r>
      <w:r w:rsidRPr="000952B7">
        <w:rPr>
          <w:lang w:val="en-GB"/>
        </w:rPr>
        <w:t>Concern</w:t>
      </w:r>
      <w:r w:rsidRPr="000952B7">
        <w:t>). Включен е в Червената книга на Р България (2011) в категория „застрашен“.</w:t>
      </w:r>
    </w:p>
    <w:p w14:paraId="6551ADA4" w14:textId="77777777" w:rsidR="00903901" w:rsidRPr="000952B7" w:rsidRDefault="00903901" w:rsidP="00EB2CD6">
      <w:r w:rsidRPr="000952B7">
        <w:t xml:space="preserve">Съгласно докладването през 2019 г. (за периода 2013-2019 г.), видът се опазва като </w:t>
      </w:r>
      <w:r w:rsidRPr="000952B7">
        <w:rPr>
          <w:b/>
        </w:rPr>
        <w:t>гнездящ</w:t>
      </w:r>
      <w:r w:rsidRPr="000952B7">
        <w:t xml:space="preserve"> с популация между 220 и 260 двойки. Краткосрочната популационна тенденция (2000-2018 г.) е стабилна, а дългосрочната (1980-2018 г.) е увеличаваща се. Посочени са следните заплахи: A02, A03, A04, C03, D02, F03, J01, J02, J03, M07.</w:t>
      </w:r>
    </w:p>
    <w:p w14:paraId="097F546F" w14:textId="77777777" w:rsidR="00903901" w:rsidRPr="000952B7" w:rsidRDefault="00903901" w:rsidP="00EB2CD6">
      <w:r w:rsidRPr="000952B7">
        <w:t xml:space="preserve">Съгласно докладването през 2019 г. (за периода 2013-2019 г.), видът се опазва и като </w:t>
      </w:r>
      <w:r w:rsidRPr="000952B7">
        <w:rPr>
          <w:b/>
        </w:rPr>
        <w:t>мигриращ</w:t>
      </w:r>
      <w:r w:rsidRPr="000952B7">
        <w:t xml:space="preserve"> с численост 3300 – 5000 индивида. Не са посочени краткосрочна и дългосрочна тенденции в развитието на популацията. Посочени са следните заплахи: A02, A03, A04, F03, F26, D06.</w:t>
      </w:r>
    </w:p>
    <w:p w14:paraId="74D6D05B" w14:textId="77777777" w:rsidR="00903901" w:rsidRPr="000952B7" w:rsidRDefault="00903901" w:rsidP="00EB2CD6">
      <w:r w:rsidRPr="000952B7">
        <w:lastRenderedPageBreak/>
        <w:t>В Червената книга (2015) основните посочени заплахи за вида са пресушаване и деградация на естествените влажни зони със стоящи води. Използването на отрови за борба срещу гризачи; безпокойство от рибари.</w:t>
      </w:r>
    </w:p>
    <w:p w14:paraId="70042F70" w14:textId="77777777" w:rsidR="00903901" w:rsidRPr="000952B7" w:rsidRDefault="00903901" w:rsidP="00EB2CD6">
      <w:pPr>
        <w:pStyle w:val="10"/>
        <w:numPr>
          <w:ilvl w:val="0"/>
          <w:numId w:val="26"/>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Състояние в специална защитена зона (СЗЗ) BG0002009 „Златията“</w:t>
      </w:r>
    </w:p>
    <w:p w14:paraId="6B9CC99B" w14:textId="77777777" w:rsidR="00903901" w:rsidRPr="000952B7" w:rsidRDefault="00903901" w:rsidP="00EB2CD6">
      <w:r w:rsidRPr="000952B7">
        <w:t xml:space="preserve">Съгласно стандартния формуляр за данни </w:t>
      </w:r>
      <w:r w:rsidR="00925D04">
        <w:t>СФ</w:t>
      </w:r>
      <w:r w:rsidRPr="000952B7">
        <w:t xml:space="preserve"> на зоната вида е също мигриращ, като популацията се оценява на 16-49 индивида, което представлява 0,48 – 0,98 % от националната популация.  За размер и плътност на популацията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8EF2B21" w14:textId="77777777" w:rsidR="00903901" w:rsidRPr="000952B7" w:rsidRDefault="00903901" w:rsidP="00EB2CD6">
      <w:r w:rsidRPr="000952B7">
        <w:t xml:space="preserve">Съгласно стандартния формуляр за данни </w:t>
      </w:r>
      <w:r w:rsidR="00925D04">
        <w:t>СФ</w:t>
      </w:r>
      <w:r w:rsidRPr="000952B7">
        <w:t xml:space="preserve"> на зоната вида е гнездящ, като популацията се оценява на 8-8 двойки, което представлява 3,07 – 3,63 %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0A567984" w14:textId="77777777" w:rsidR="00903901" w:rsidRPr="000952B7" w:rsidRDefault="00903901" w:rsidP="00EB2CD6">
      <w:r w:rsidRPr="000952B7">
        <w:t xml:space="preserve">Съгласно стандартния формуляр за данни </w:t>
      </w:r>
      <w:r w:rsidR="00925D04">
        <w:t>СФ</w:t>
      </w:r>
      <w:r w:rsidRPr="000952B7">
        <w:t xml:space="preserve"> на зоната вида е зимуващ, като популацията се оценява на 1-3 индивида, Съгласно Докладването от 2019 г. (за периода 2001-2018 г.), няма оценка на вида. За размер и плътност на популацията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2807F6A" w14:textId="77777777" w:rsidR="00903901" w:rsidRPr="000952B7" w:rsidRDefault="00903901" w:rsidP="00EB2CD6">
      <w:pPr>
        <w:pStyle w:val="10"/>
        <w:numPr>
          <w:ilvl w:val="0"/>
          <w:numId w:val="26"/>
        </w:numPr>
        <w:spacing w:after="0" w:line="240" w:lineRule="auto"/>
        <w:ind w:left="0" w:firstLine="0"/>
        <w:rPr>
          <w:rFonts w:ascii="Times New Roman" w:hAnsi="Times New Roman"/>
          <w:b/>
          <w:sz w:val="24"/>
          <w:szCs w:val="24"/>
          <w:lang w:val="bg-BG"/>
        </w:rPr>
      </w:pPr>
      <w:r w:rsidRPr="000952B7">
        <w:rPr>
          <w:rFonts w:ascii="Times New Roman" w:hAnsi="Times New Roman"/>
          <w:b/>
          <w:sz w:val="24"/>
          <w:szCs w:val="24"/>
          <w:lang w:val="bg-BG"/>
        </w:rPr>
        <w:t xml:space="preserve">Анализ на наличната информация </w:t>
      </w:r>
    </w:p>
    <w:p w14:paraId="06A4E3C5" w14:textId="77777777" w:rsidR="00903901" w:rsidRPr="000952B7" w:rsidRDefault="00903901" w:rsidP="00EB2CD6">
      <w:r w:rsidRPr="000952B7">
        <w:t>Гнезди по пор</w:t>
      </w:r>
      <w:r w:rsidR="00594533">
        <w:t>ечието на р. Дунав и притоците</w:t>
      </w:r>
      <w:r w:rsidRPr="000952B7">
        <w:t>, но не е наблюдаван в зоната (Шурулинков и др. 2005).</w:t>
      </w:r>
    </w:p>
    <w:p w14:paraId="7EC2C35F" w14:textId="77777777" w:rsidR="00903901" w:rsidRPr="000952B7" w:rsidRDefault="00903901" w:rsidP="00EB2CD6">
      <w:r w:rsidRPr="000952B7">
        <w:t>Според Костадинова, Граматиков (2007), видът присъства в зоната по време на гнездене с 8 двойки, по време на миграция с неуточнена численост и по време на зимуване 1-3 инд.</w:t>
      </w:r>
    </w:p>
    <w:p w14:paraId="10CE064E" w14:textId="77777777" w:rsidR="00903901" w:rsidRPr="000952B7" w:rsidRDefault="00903901" w:rsidP="00EB2CD6">
      <w:r w:rsidRPr="000952B7">
        <w:t>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тръстиковият блатар лети на широк фронт над цялата страна, като интензивен прелет се наблюдава в най-източната част на Лудогорието, установени са 49 инд. в зоната през есента на 2008- 2009 г. (Матеева и Янков, 2013).</w:t>
      </w:r>
    </w:p>
    <w:p w14:paraId="4AD49C4D" w14:textId="77777777" w:rsidR="00903901" w:rsidRPr="000952B7" w:rsidRDefault="00903901" w:rsidP="00EB2CD6">
      <w:r w:rsidRPr="000952B7">
        <w:t xml:space="preserve">Миграцията на тръстиковия блатар през страната е на широк фронт като по-интензивен е прелета в източните части на Лудогорието и централните части на Дунавската равнина. По време на зимният сезон и  миграция вида е обикновен, като по време на есенния прелет дори е многоброен в централните части на Дунавското крайбрежие, като не е наблюдаван в зоната (Shurulinkov et al., 2019). </w:t>
      </w:r>
    </w:p>
    <w:p w14:paraId="597D1821" w14:textId="77777777" w:rsidR="00903901" w:rsidRPr="000952B7" w:rsidRDefault="00903901" w:rsidP="00EB2CD6">
      <w:r w:rsidRPr="000952B7">
        <w:t>Данните за зимуването на вида в зоната са от средно зимните преброявания през 2019 и 2020 г. През зимния период на 2019 г. и 2020 г. не са наблюдавани индивиди от вида  по поречието на река Дунав.</w:t>
      </w:r>
    </w:p>
    <w:p w14:paraId="2F1381E1" w14:textId="77777777" w:rsidR="00903901" w:rsidRPr="000952B7" w:rsidRDefault="00903901" w:rsidP="00EB2CD6">
      <w:r w:rsidRPr="000952B7">
        <w:t>По време на теренното проучване през гнездовия сезон на 2021 г. са наблюдавани 9 инд. в зоната. Не са извършвани теренни проучвания по време на зимния сезон.</w:t>
      </w:r>
    </w:p>
    <w:p w14:paraId="1A6A710D" w14:textId="77777777" w:rsidR="00903901" w:rsidRPr="000952B7" w:rsidRDefault="00903901" w:rsidP="00EB2CD6">
      <w:r w:rsidRPr="000952B7">
        <w:t>По данни  от eBird, видът е наблюдаван в зоната през април  2007 г.- 1 инд., април  2020 г.- 3 инд., октомври  2020 г.- 4 инд., април  2021 г.- 4 инд., септември 2021 г.- 1 инд.</w:t>
      </w:r>
    </w:p>
    <w:p w14:paraId="007FD12D" w14:textId="77777777" w:rsidR="00903901" w:rsidRPr="000952B7" w:rsidRDefault="00903901" w:rsidP="00EB2CD6">
      <w:r w:rsidRPr="000952B7">
        <w:t>По данни  от https://observation.org за 2020 и 2021 г., видът не е наблюдаван в зоната.</w:t>
      </w:r>
    </w:p>
    <w:p w14:paraId="42884978" w14:textId="77777777" w:rsidR="00903901" w:rsidRPr="000952B7" w:rsidRDefault="00903901" w:rsidP="00EB2CD6">
      <w:r w:rsidRPr="000952B7">
        <w:t>От посочените заплахи в докладването по чл. 12 за вида в зоната, само C03, D02, F03, F26, J02, M07  нямат отношение към зоната.</w:t>
      </w:r>
    </w:p>
    <w:p w14:paraId="01775B30" w14:textId="77777777" w:rsidR="00903901" w:rsidRPr="000952B7" w:rsidRDefault="00903901" w:rsidP="00EB2CD6">
      <w:r w:rsidRPr="000952B7">
        <w:t xml:space="preserve">Липсват публикувани данни за концентрацията на вида в зоната, поради което се налага </w:t>
      </w:r>
      <w:r w:rsidRPr="00EB2CD6">
        <w:t>поставянето на междинна цел до 2025 г. да се проведе мониторинг, който да изясни</w:t>
      </w:r>
      <w:r w:rsidRPr="000952B7">
        <w:t xml:space="preserve"> тази численост.</w:t>
      </w:r>
    </w:p>
    <w:p w14:paraId="5AF1F02A" w14:textId="77777777" w:rsidR="00903901" w:rsidRPr="000952B7" w:rsidRDefault="003161AF" w:rsidP="002205CA">
      <w:pPr>
        <w:pStyle w:val="10"/>
        <w:numPr>
          <w:ilvl w:val="0"/>
          <w:numId w:val="26"/>
        </w:numPr>
        <w:spacing w:after="0" w:line="240" w:lineRule="auto"/>
        <w:ind w:left="0" w:firstLine="0"/>
      </w:pPr>
      <w:r w:rsidRPr="005B51CE">
        <w:rPr>
          <w:rFonts w:ascii="Times New Roman" w:hAnsi="Times New Roman"/>
          <w:b/>
          <w:sz w:val="24"/>
          <w:szCs w:val="24"/>
        </w:rPr>
        <w:lastRenderedPageBreak/>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458"/>
        <w:gridCol w:w="1168"/>
        <w:gridCol w:w="2905"/>
        <w:gridCol w:w="2168"/>
      </w:tblGrid>
      <w:tr w:rsidR="005B51CE" w:rsidRPr="000952B7" w14:paraId="404740D5" w14:textId="77777777" w:rsidTr="005B51CE">
        <w:trPr>
          <w:tblHeader/>
          <w:jc w:val="center"/>
        </w:trPr>
        <w:tc>
          <w:tcPr>
            <w:tcW w:w="855" w:type="pct"/>
            <w:shd w:val="clear" w:color="auto" w:fill="B6DDE8"/>
            <w:vAlign w:val="center"/>
          </w:tcPr>
          <w:p w14:paraId="0E977027" w14:textId="77777777" w:rsidR="005B51CE" w:rsidRPr="000952B7" w:rsidRDefault="005B51CE" w:rsidP="002205CA">
            <w:pPr>
              <w:jc w:val="center"/>
              <w:rPr>
                <w:b/>
                <w:bCs/>
                <w:sz w:val="20"/>
                <w:szCs w:val="20"/>
              </w:rPr>
            </w:pPr>
            <w:r w:rsidRPr="000952B7">
              <w:rPr>
                <w:b/>
                <w:bCs/>
                <w:sz w:val="20"/>
                <w:szCs w:val="20"/>
              </w:rPr>
              <w:t>Параметър</w:t>
            </w:r>
          </w:p>
        </w:tc>
        <w:tc>
          <w:tcPr>
            <w:tcW w:w="785" w:type="pct"/>
            <w:shd w:val="clear" w:color="auto" w:fill="B6DDE8"/>
            <w:vAlign w:val="center"/>
          </w:tcPr>
          <w:p w14:paraId="62B62E88" w14:textId="77777777" w:rsidR="005B51CE" w:rsidRPr="000952B7" w:rsidRDefault="005B51CE" w:rsidP="002205CA">
            <w:pPr>
              <w:jc w:val="center"/>
              <w:rPr>
                <w:b/>
                <w:bCs/>
                <w:sz w:val="20"/>
                <w:szCs w:val="20"/>
              </w:rPr>
            </w:pPr>
            <w:r w:rsidRPr="000952B7">
              <w:rPr>
                <w:b/>
                <w:bCs/>
                <w:sz w:val="20"/>
                <w:szCs w:val="20"/>
              </w:rPr>
              <w:t>Мерна единица</w:t>
            </w:r>
          </w:p>
        </w:tc>
        <w:tc>
          <w:tcPr>
            <w:tcW w:w="626" w:type="pct"/>
            <w:shd w:val="clear" w:color="auto" w:fill="B6DDE8"/>
            <w:vAlign w:val="center"/>
          </w:tcPr>
          <w:p w14:paraId="0223F140" w14:textId="77777777" w:rsidR="005B51CE" w:rsidRPr="000952B7" w:rsidRDefault="005B51CE" w:rsidP="002205CA">
            <w:pPr>
              <w:jc w:val="center"/>
              <w:rPr>
                <w:b/>
                <w:bCs/>
                <w:sz w:val="20"/>
                <w:szCs w:val="20"/>
              </w:rPr>
            </w:pPr>
            <w:r w:rsidRPr="000952B7">
              <w:rPr>
                <w:b/>
                <w:bCs/>
                <w:sz w:val="20"/>
                <w:szCs w:val="20"/>
              </w:rPr>
              <w:t>Целева стойност</w:t>
            </w:r>
          </w:p>
        </w:tc>
        <w:tc>
          <w:tcPr>
            <w:tcW w:w="1564" w:type="pct"/>
            <w:shd w:val="clear" w:color="auto" w:fill="B6DDE8"/>
            <w:vAlign w:val="center"/>
          </w:tcPr>
          <w:p w14:paraId="37EACF8F" w14:textId="77777777" w:rsidR="005B51CE" w:rsidRPr="000952B7" w:rsidRDefault="005B51CE" w:rsidP="002205CA">
            <w:pPr>
              <w:jc w:val="center"/>
              <w:rPr>
                <w:b/>
                <w:bCs/>
                <w:sz w:val="20"/>
                <w:szCs w:val="20"/>
              </w:rPr>
            </w:pPr>
            <w:r w:rsidRPr="000952B7">
              <w:rPr>
                <w:b/>
                <w:bCs/>
                <w:sz w:val="20"/>
                <w:szCs w:val="20"/>
              </w:rPr>
              <w:t>Допълнителна информация</w:t>
            </w:r>
          </w:p>
        </w:tc>
        <w:tc>
          <w:tcPr>
            <w:tcW w:w="1170" w:type="pct"/>
            <w:shd w:val="clear" w:color="auto" w:fill="B6DDE8"/>
            <w:vAlign w:val="center"/>
          </w:tcPr>
          <w:p w14:paraId="46297A57" w14:textId="77777777" w:rsidR="005B51CE" w:rsidRPr="000952B7" w:rsidRDefault="005B51CE" w:rsidP="002205CA">
            <w:pPr>
              <w:jc w:val="center"/>
              <w:rPr>
                <w:b/>
                <w:bCs/>
                <w:sz w:val="20"/>
                <w:szCs w:val="20"/>
              </w:rPr>
            </w:pPr>
            <w:r w:rsidRPr="000952B7">
              <w:rPr>
                <w:b/>
                <w:bCs/>
                <w:sz w:val="20"/>
                <w:szCs w:val="20"/>
              </w:rPr>
              <w:t>Специ</w:t>
            </w:r>
            <w:r>
              <w:rPr>
                <w:b/>
                <w:bCs/>
                <w:sz w:val="20"/>
                <w:szCs w:val="20"/>
              </w:rPr>
              <w:t>фични за зоната цели</w:t>
            </w:r>
          </w:p>
        </w:tc>
      </w:tr>
      <w:tr w:rsidR="00903901" w:rsidRPr="000C4121" w14:paraId="49B8E256" w14:textId="77777777" w:rsidTr="005B51CE">
        <w:trPr>
          <w:jc w:val="center"/>
        </w:trPr>
        <w:tc>
          <w:tcPr>
            <w:tcW w:w="855" w:type="pct"/>
            <w:shd w:val="clear" w:color="auto" w:fill="auto"/>
          </w:tcPr>
          <w:p w14:paraId="088F146F" w14:textId="77777777" w:rsidR="00903901" w:rsidRPr="000C4121" w:rsidRDefault="00903901" w:rsidP="00F64F07">
            <w:pPr>
              <w:spacing w:before="120" w:after="120"/>
              <w:rPr>
                <w:sz w:val="20"/>
                <w:szCs w:val="20"/>
              </w:rPr>
            </w:pPr>
            <w:r w:rsidRPr="000C4121">
              <w:rPr>
                <w:sz w:val="20"/>
                <w:szCs w:val="20"/>
              </w:rPr>
              <w:t xml:space="preserve">Популация: </w:t>
            </w:r>
            <w:r w:rsidRPr="000C4121">
              <w:rPr>
                <w:bCs/>
                <w:sz w:val="20"/>
                <w:szCs w:val="20"/>
              </w:rPr>
              <w:t>Размер гнездова популация</w:t>
            </w:r>
          </w:p>
        </w:tc>
        <w:tc>
          <w:tcPr>
            <w:tcW w:w="785" w:type="pct"/>
            <w:shd w:val="clear" w:color="auto" w:fill="auto"/>
          </w:tcPr>
          <w:p w14:paraId="740F8CC2" w14:textId="77777777" w:rsidR="00903901" w:rsidRPr="000C4121" w:rsidRDefault="00903901" w:rsidP="00F64F07">
            <w:pPr>
              <w:spacing w:before="120" w:after="120"/>
              <w:rPr>
                <w:sz w:val="20"/>
                <w:szCs w:val="20"/>
              </w:rPr>
            </w:pPr>
            <w:r w:rsidRPr="000C4121">
              <w:rPr>
                <w:sz w:val="20"/>
                <w:szCs w:val="20"/>
              </w:rPr>
              <w:t>Брой двойки</w:t>
            </w:r>
          </w:p>
        </w:tc>
        <w:tc>
          <w:tcPr>
            <w:tcW w:w="629" w:type="pct"/>
            <w:shd w:val="clear" w:color="auto" w:fill="auto"/>
          </w:tcPr>
          <w:p w14:paraId="1397F5A6" w14:textId="77777777" w:rsidR="00903901" w:rsidRPr="000C4121" w:rsidRDefault="001F62DC" w:rsidP="00F64F07">
            <w:pPr>
              <w:spacing w:before="120" w:after="120"/>
              <w:rPr>
                <w:sz w:val="20"/>
                <w:szCs w:val="20"/>
              </w:rPr>
            </w:pPr>
            <w:r>
              <w:rPr>
                <w:sz w:val="20"/>
                <w:szCs w:val="20"/>
              </w:rPr>
              <w:t>8 двойки</w:t>
            </w:r>
          </w:p>
        </w:tc>
        <w:tc>
          <w:tcPr>
            <w:tcW w:w="1563" w:type="pct"/>
            <w:shd w:val="clear" w:color="auto" w:fill="auto"/>
          </w:tcPr>
          <w:p w14:paraId="47B7AEDB" w14:textId="77777777" w:rsidR="00903901" w:rsidRPr="000C4121" w:rsidRDefault="00903901" w:rsidP="00F64F07">
            <w:pPr>
              <w:spacing w:before="120" w:after="120"/>
              <w:rPr>
                <w:sz w:val="20"/>
                <w:szCs w:val="20"/>
              </w:rPr>
            </w:pPr>
            <w:r w:rsidRPr="000C4121">
              <w:rPr>
                <w:sz w:val="20"/>
                <w:szCs w:val="20"/>
              </w:rPr>
              <w:t xml:space="preserve">В </w:t>
            </w:r>
            <w:r w:rsidR="00925D04">
              <w:rPr>
                <w:sz w:val="20"/>
                <w:szCs w:val="20"/>
              </w:rPr>
              <w:t>СФ</w:t>
            </w:r>
            <w:r w:rsidRPr="000C4121">
              <w:rPr>
                <w:sz w:val="20"/>
                <w:szCs w:val="20"/>
              </w:rPr>
              <w:t xml:space="preserve"> за гнездовата популация на вида в зоната е посочена численост 8 дв. По Дунавското крайбрежие вида гнезди основно в по-големите влажни зони. Вида беше отчетен с 9 инд. при нашите теренни проучвания през гнездовия период на 2021 г.</w:t>
            </w:r>
            <w:r w:rsidR="00770083">
              <w:rPr>
                <w:sz w:val="20"/>
                <w:szCs w:val="20"/>
              </w:rPr>
              <w:t xml:space="preserve"> – 5 мъжки и 4 женски. Считаме че тази стойност е завишена.</w:t>
            </w:r>
            <w:r w:rsidRPr="000C4121">
              <w:t xml:space="preserve"> </w:t>
            </w:r>
            <w:r w:rsidRPr="000C4121">
              <w:rPr>
                <w:sz w:val="20"/>
                <w:szCs w:val="20"/>
              </w:rPr>
              <w:t>Сред гнездящите птици в зоната често се наблюдава бигамия – един мъжки с два женски екз., което следва да се има предвид при мониторинг на вида (тази размножителна стратегия е нерядко срещана при тръстиковия блатар). В периода на изхранване на малките възрастните птици облитат райони до около 1-5 км. западно и южно от блатата, ловувайки в открити тревисти райони и обработваеми площи.</w:t>
            </w:r>
          </w:p>
        </w:tc>
        <w:tc>
          <w:tcPr>
            <w:tcW w:w="1168" w:type="pct"/>
          </w:tcPr>
          <w:p w14:paraId="6CBBE152" w14:textId="77777777" w:rsidR="00903901" w:rsidRDefault="00903901" w:rsidP="00F64F07">
            <w:pPr>
              <w:spacing w:before="120" w:after="120"/>
              <w:rPr>
                <w:sz w:val="20"/>
                <w:szCs w:val="20"/>
              </w:rPr>
            </w:pPr>
            <w:r w:rsidRPr="000C4121">
              <w:rPr>
                <w:sz w:val="20"/>
                <w:szCs w:val="20"/>
              </w:rPr>
              <w:t>Поддържане на популацията на вида в зоната в размер от 8 дв.</w:t>
            </w:r>
          </w:p>
          <w:p w14:paraId="7EBFF7DA" w14:textId="77777777" w:rsidR="00770083" w:rsidRPr="000C4121" w:rsidRDefault="00770083" w:rsidP="00F64F07">
            <w:pPr>
              <w:spacing w:before="120" w:after="120"/>
              <w:rPr>
                <w:sz w:val="20"/>
                <w:szCs w:val="20"/>
              </w:rPr>
            </w:pPr>
            <w:r>
              <w:rPr>
                <w:sz w:val="20"/>
                <w:szCs w:val="20"/>
              </w:rPr>
              <w:t>Необходими са допълнителни проучвания върху гнездовата популация на вида в зоната.</w:t>
            </w:r>
          </w:p>
          <w:p w14:paraId="25946A25" w14:textId="77777777" w:rsidR="00903901" w:rsidRPr="000C4121" w:rsidRDefault="00903901" w:rsidP="00F64F07">
            <w:pPr>
              <w:spacing w:before="120" w:after="120"/>
              <w:rPr>
                <w:sz w:val="20"/>
                <w:szCs w:val="20"/>
              </w:rPr>
            </w:pPr>
          </w:p>
        </w:tc>
      </w:tr>
      <w:tr w:rsidR="00903901" w:rsidRPr="000C4121" w14:paraId="476FC963" w14:textId="77777777" w:rsidTr="005B51CE">
        <w:trPr>
          <w:jc w:val="center"/>
        </w:trPr>
        <w:tc>
          <w:tcPr>
            <w:tcW w:w="855" w:type="pct"/>
            <w:shd w:val="clear" w:color="auto" w:fill="auto"/>
          </w:tcPr>
          <w:p w14:paraId="54CFCF5D" w14:textId="77777777" w:rsidR="00903901" w:rsidRPr="000C4121" w:rsidRDefault="00903901" w:rsidP="00F64F07">
            <w:pPr>
              <w:spacing w:before="120" w:after="120"/>
              <w:rPr>
                <w:sz w:val="20"/>
                <w:szCs w:val="20"/>
              </w:rPr>
            </w:pPr>
            <w:r w:rsidRPr="000C4121">
              <w:rPr>
                <w:sz w:val="20"/>
                <w:szCs w:val="20"/>
              </w:rPr>
              <w:t xml:space="preserve">Популация: </w:t>
            </w:r>
            <w:r w:rsidRPr="000C4121">
              <w:rPr>
                <w:bCs/>
                <w:sz w:val="20"/>
                <w:szCs w:val="20"/>
              </w:rPr>
              <w:t>Размер мигриращата популация</w:t>
            </w:r>
          </w:p>
        </w:tc>
        <w:tc>
          <w:tcPr>
            <w:tcW w:w="785" w:type="pct"/>
            <w:shd w:val="clear" w:color="auto" w:fill="auto"/>
          </w:tcPr>
          <w:p w14:paraId="4352FF9F" w14:textId="77777777" w:rsidR="00903901" w:rsidRPr="000C4121" w:rsidRDefault="00903901" w:rsidP="00F64F07">
            <w:pPr>
              <w:spacing w:before="120" w:after="120"/>
              <w:rPr>
                <w:sz w:val="20"/>
                <w:szCs w:val="20"/>
              </w:rPr>
            </w:pPr>
            <w:r w:rsidRPr="000C4121">
              <w:rPr>
                <w:sz w:val="20"/>
                <w:szCs w:val="20"/>
              </w:rPr>
              <w:t>Брой индивиди</w:t>
            </w:r>
          </w:p>
        </w:tc>
        <w:tc>
          <w:tcPr>
            <w:tcW w:w="629" w:type="pct"/>
            <w:shd w:val="clear" w:color="auto" w:fill="auto"/>
          </w:tcPr>
          <w:p w14:paraId="6225529F" w14:textId="77777777" w:rsidR="00903901" w:rsidRPr="000C4121" w:rsidRDefault="00903901" w:rsidP="00F64F07">
            <w:pPr>
              <w:spacing w:before="120" w:after="120"/>
              <w:rPr>
                <w:sz w:val="20"/>
                <w:szCs w:val="20"/>
              </w:rPr>
            </w:pPr>
            <w:r w:rsidRPr="000C4121">
              <w:rPr>
                <w:sz w:val="20"/>
                <w:szCs w:val="20"/>
              </w:rPr>
              <w:t>16</w:t>
            </w:r>
            <w:r w:rsidR="004A357E">
              <w:rPr>
                <w:sz w:val="20"/>
                <w:szCs w:val="20"/>
              </w:rPr>
              <w:t>-49</w:t>
            </w:r>
            <w:r w:rsidRPr="000C4121">
              <w:rPr>
                <w:sz w:val="20"/>
                <w:szCs w:val="20"/>
              </w:rPr>
              <w:t xml:space="preserve"> инд.</w:t>
            </w:r>
          </w:p>
        </w:tc>
        <w:tc>
          <w:tcPr>
            <w:tcW w:w="1563" w:type="pct"/>
            <w:shd w:val="clear" w:color="auto" w:fill="auto"/>
          </w:tcPr>
          <w:p w14:paraId="4CDF9220" w14:textId="77777777" w:rsidR="00903901" w:rsidRPr="000C4121" w:rsidRDefault="00903901" w:rsidP="00F64F07">
            <w:pPr>
              <w:spacing w:before="120" w:after="120"/>
              <w:rPr>
                <w:color w:val="0070C0"/>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 в зоната е посочена численост 16-49 инд.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168" w:type="pct"/>
          </w:tcPr>
          <w:p w14:paraId="37F5B2D6" w14:textId="77777777" w:rsidR="00903901" w:rsidRPr="000C4121" w:rsidRDefault="00903901" w:rsidP="00F64F07">
            <w:pPr>
              <w:spacing w:before="120" w:after="120"/>
              <w:rPr>
                <w:sz w:val="20"/>
                <w:szCs w:val="20"/>
              </w:rPr>
            </w:pPr>
            <w:r w:rsidRPr="000C4121">
              <w:rPr>
                <w:sz w:val="20"/>
                <w:szCs w:val="20"/>
              </w:rPr>
              <w:t>Поддържане на популацията на вида в зоната в размер от най-малко 16 индивида.</w:t>
            </w:r>
          </w:p>
          <w:p w14:paraId="67DA9415" w14:textId="77777777" w:rsidR="00903901" w:rsidRPr="000C4121" w:rsidRDefault="00903901" w:rsidP="00F64F07">
            <w:pPr>
              <w:spacing w:before="120" w:after="120"/>
              <w:rPr>
                <w:sz w:val="20"/>
                <w:szCs w:val="20"/>
              </w:rPr>
            </w:pPr>
            <w:r w:rsidRPr="000C4121">
              <w:rPr>
                <w:sz w:val="20"/>
                <w:szCs w:val="20"/>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903901" w:rsidRPr="000C4121" w14:paraId="1D4DEB2B" w14:textId="77777777" w:rsidTr="005B51CE">
        <w:trPr>
          <w:jc w:val="center"/>
        </w:trPr>
        <w:tc>
          <w:tcPr>
            <w:tcW w:w="855" w:type="pct"/>
            <w:shd w:val="clear" w:color="auto" w:fill="auto"/>
          </w:tcPr>
          <w:p w14:paraId="268DBA0D" w14:textId="77777777" w:rsidR="00903901" w:rsidRPr="000C4121" w:rsidRDefault="00903901" w:rsidP="00F64F07">
            <w:pPr>
              <w:rPr>
                <w:sz w:val="20"/>
                <w:szCs w:val="20"/>
              </w:rPr>
            </w:pPr>
            <w:r w:rsidRPr="000C4121">
              <w:rPr>
                <w:sz w:val="20"/>
                <w:szCs w:val="20"/>
              </w:rPr>
              <w:t xml:space="preserve">Популация: </w:t>
            </w:r>
            <w:r w:rsidRPr="000C4121">
              <w:rPr>
                <w:bCs/>
                <w:sz w:val="20"/>
                <w:szCs w:val="20"/>
              </w:rPr>
              <w:t>Размер на зимуващата популация</w:t>
            </w:r>
          </w:p>
        </w:tc>
        <w:tc>
          <w:tcPr>
            <w:tcW w:w="785" w:type="pct"/>
            <w:shd w:val="clear" w:color="auto" w:fill="auto"/>
          </w:tcPr>
          <w:p w14:paraId="26274B75" w14:textId="77777777" w:rsidR="00903901" w:rsidRPr="000C4121" w:rsidRDefault="00903901" w:rsidP="00F64F07">
            <w:pPr>
              <w:rPr>
                <w:sz w:val="20"/>
                <w:szCs w:val="20"/>
              </w:rPr>
            </w:pPr>
            <w:r w:rsidRPr="000C4121">
              <w:rPr>
                <w:sz w:val="20"/>
                <w:szCs w:val="20"/>
              </w:rPr>
              <w:t>Брой индивиди</w:t>
            </w:r>
          </w:p>
        </w:tc>
        <w:tc>
          <w:tcPr>
            <w:tcW w:w="629" w:type="pct"/>
            <w:shd w:val="clear" w:color="auto" w:fill="auto"/>
          </w:tcPr>
          <w:p w14:paraId="4C868CF6" w14:textId="77777777" w:rsidR="00903901" w:rsidRPr="000C4121" w:rsidRDefault="00903901" w:rsidP="00F64F07">
            <w:pPr>
              <w:rPr>
                <w:sz w:val="20"/>
                <w:szCs w:val="20"/>
              </w:rPr>
            </w:pPr>
            <w:r w:rsidRPr="000C4121">
              <w:rPr>
                <w:sz w:val="20"/>
                <w:szCs w:val="20"/>
              </w:rPr>
              <w:t>1</w:t>
            </w:r>
            <w:r w:rsidR="004A357E">
              <w:rPr>
                <w:sz w:val="20"/>
                <w:szCs w:val="20"/>
              </w:rPr>
              <w:t xml:space="preserve"> - 3</w:t>
            </w:r>
            <w:r w:rsidRPr="000C4121">
              <w:rPr>
                <w:sz w:val="20"/>
                <w:szCs w:val="20"/>
              </w:rPr>
              <w:t xml:space="preserve"> инд.</w:t>
            </w:r>
          </w:p>
        </w:tc>
        <w:tc>
          <w:tcPr>
            <w:tcW w:w="1563" w:type="pct"/>
            <w:shd w:val="clear" w:color="auto" w:fill="auto"/>
          </w:tcPr>
          <w:p w14:paraId="60DAA1D1" w14:textId="77777777" w:rsidR="00903901" w:rsidRPr="000C4121" w:rsidRDefault="00903901" w:rsidP="00F64F07">
            <w:pPr>
              <w:rPr>
                <w:sz w:val="20"/>
                <w:szCs w:val="20"/>
              </w:rPr>
            </w:pPr>
            <w:r w:rsidRPr="000C4121">
              <w:rPr>
                <w:sz w:val="20"/>
                <w:szCs w:val="20"/>
              </w:rPr>
              <w:t>Определена на база данните от СЗП през 2019 и 2020 г. Количеството на зимуващите птици силно зависи от метеорологичните условия и най-вече от температурните стойности през януари. При средни температури около 0° С или с отрицателен знак, се очаква целевата стойност да бъде изпълнена.</w:t>
            </w:r>
          </w:p>
        </w:tc>
        <w:tc>
          <w:tcPr>
            <w:tcW w:w="1168" w:type="pct"/>
          </w:tcPr>
          <w:p w14:paraId="3E7EB0B5" w14:textId="77777777" w:rsidR="00903901" w:rsidRPr="000C4121" w:rsidRDefault="00903901" w:rsidP="00F64F07">
            <w:pPr>
              <w:rPr>
                <w:sz w:val="20"/>
                <w:szCs w:val="20"/>
              </w:rPr>
            </w:pPr>
            <w:r w:rsidRPr="000C4121">
              <w:rPr>
                <w:sz w:val="20"/>
                <w:szCs w:val="20"/>
              </w:rPr>
              <w:t>При средни температури около 0° С или с отрицателен знак, се очаква зимуващата популация да е ≥ 1 инд.</w:t>
            </w:r>
          </w:p>
        </w:tc>
      </w:tr>
      <w:tr w:rsidR="00903901" w:rsidRPr="000C4121" w14:paraId="6AE61B55" w14:textId="77777777" w:rsidTr="005B51CE">
        <w:trPr>
          <w:trHeight w:val="1273"/>
          <w:jc w:val="center"/>
        </w:trPr>
        <w:tc>
          <w:tcPr>
            <w:tcW w:w="855" w:type="pct"/>
            <w:shd w:val="clear" w:color="auto" w:fill="auto"/>
          </w:tcPr>
          <w:p w14:paraId="51439B2D" w14:textId="77777777" w:rsidR="00903901" w:rsidRPr="000C4121" w:rsidRDefault="00903901" w:rsidP="00F64F07">
            <w:pPr>
              <w:rPr>
                <w:sz w:val="20"/>
                <w:szCs w:val="20"/>
              </w:rPr>
            </w:pPr>
            <w:r w:rsidRPr="000C4121">
              <w:rPr>
                <w:sz w:val="20"/>
                <w:szCs w:val="20"/>
              </w:rPr>
              <w:lastRenderedPageBreak/>
              <w:t>Местообитание на вида: характеристика на гнездовите местообитания</w:t>
            </w:r>
          </w:p>
        </w:tc>
        <w:tc>
          <w:tcPr>
            <w:tcW w:w="785" w:type="pct"/>
            <w:shd w:val="clear" w:color="auto" w:fill="auto"/>
          </w:tcPr>
          <w:p w14:paraId="29A4DCEC" w14:textId="77777777" w:rsidR="00903901" w:rsidRPr="000C4121" w:rsidRDefault="004B26E2" w:rsidP="00F64F07">
            <w:pPr>
              <w:rPr>
                <w:sz w:val="20"/>
                <w:szCs w:val="20"/>
              </w:rPr>
            </w:pPr>
            <w:r>
              <w:rPr>
                <w:sz w:val="20"/>
                <w:szCs w:val="20"/>
              </w:rPr>
              <w:t>ха</w:t>
            </w:r>
          </w:p>
        </w:tc>
        <w:tc>
          <w:tcPr>
            <w:tcW w:w="629" w:type="pct"/>
            <w:shd w:val="clear" w:color="auto" w:fill="auto"/>
          </w:tcPr>
          <w:p w14:paraId="34BC1FD4" w14:textId="77777777" w:rsidR="00903901" w:rsidRPr="000C4121" w:rsidRDefault="001F62DC" w:rsidP="00F64F07">
            <w:pPr>
              <w:rPr>
                <w:sz w:val="20"/>
                <w:szCs w:val="20"/>
              </w:rPr>
            </w:pPr>
            <w:r>
              <w:rPr>
                <w:sz w:val="20"/>
                <w:szCs w:val="20"/>
              </w:rPr>
              <w:t>Най-малко 100</w:t>
            </w:r>
            <w:r w:rsidR="00903901" w:rsidRPr="000C4121">
              <w:rPr>
                <w:sz w:val="20"/>
                <w:szCs w:val="20"/>
              </w:rPr>
              <w:t xml:space="preserve"> </w:t>
            </w:r>
            <w:r w:rsidR="004B26E2">
              <w:rPr>
                <w:sz w:val="20"/>
                <w:szCs w:val="20"/>
              </w:rPr>
              <w:t>ха</w:t>
            </w:r>
          </w:p>
        </w:tc>
        <w:tc>
          <w:tcPr>
            <w:tcW w:w="1563" w:type="pct"/>
            <w:shd w:val="clear" w:color="auto" w:fill="auto"/>
          </w:tcPr>
          <w:p w14:paraId="301DD68B" w14:textId="77777777" w:rsidR="00903901" w:rsidRPr="000C4121" w:rsidRDefault="00903901" w:rsidP="00F64F07">
            <w:pPr>
              <w:rPr>
                <w:sz w:val="20"/>
                <w:szCs w:val="20"/>
              </w:rPr>
            </w:pPr>
            <w:r w:rsidRPr="000C4121">
              <w:rPr>
                <w:sz w:val="20"/>
                <w:szCs w:val="20"/>
              </w:rPr>
              <w:t>Включва крайбрежните участъците от влажните зони, обрасли с водолюбива растителност. Гнездата си разполага предимно в обширни тръстикови масиви. Важни фактори са височината и гъстотата на тръстиката. Разполагат гнездата в места, които не се заливат при сезонните наводнения.</w:t>
            </w:r>
            <w:r w:rsidRPr="000C4121">
              <w:t xml:space="preserve"> </w:t>
            </w:r>
          </w:p>
        </w:tc>
        <w:tc>
          <w:tcPr>
            <w:tcW w:w="1168" w:type="pct"/>
          </w:tcPr>
          <w:p w14:paraId="03BC53C3" w14:textId="77777777" w:rsidR="00903901" w:rsidRPr="000C4121" w:rsidRDefault="00903901" w:rsidP="00F64F07">
            <w:pPr>
              <w:rPr>
                <w:sz w:val="20"/>
                <w:szCs w:val="20"/>
              </w:rPr>
            </w:pPr>
            <w:r w:rsidRPr="000C4121">
              <w:rPr>
                <w:sz w:val="20"/>
                <w:szCs w:val="20"/>
              </w:rPr>
              <w:t>Запазване на тръстиковите масиви в рамките на защитената зона.</w:t>
            </w:r>
          </w:p>
        </w:tc>
      </w:tr>
      <w:tr w:rsidR="00903901" w:rsidRPr="000C4121" w14:paraId="791B0EE2" w14:textId="77777777" w:rsidTr="005B51CE">
        <w:trPr>
          <w:trHeight w:val="1273"/>
          <w:jc w:val="center"/>
        </w:trPr>
        <w:tc>
          <w:tcPr>
            <w:tcW w:w="855" w:type="pct"/>
            <w:shd w:val="clear" w:color="auto" w:fill="auto"/>
          </w:tcPr>
          <w:p w14:paraId="18B36E43" w14:textId="77777777" w:rsidR="00903901" w:rsidRPr="000C4121" w:rsidRDefault="00903901" w:rsidP="00F64F07">
            <w:pPr>
              <w:rPr>
                <w:sz w:val="20"/>
                <w:szCs w:val="20"/>
              </w:rPr>
            </w:pPr>
            <w:r w:rsidRPr="000C4121">
              <w:rPr>
                <w:sz w:val="20"/>
                <w:szCs w:val="20"/>
              </w:rPr>
              <w:t xml:space="preserve">Местообитание на вида: характеристика на местообитанието за търсене на храна; </w:t>
            </w:r>
          </w:p>
        </w:tc>
        <w:tc>
          <w:tcPr>
            <w:tcW w:w="785" w:type="pct"/>
            <w:shd w:val="clear" w:color="auto" w:fill="auto"/>
          </w:tcPr>
          <w:p w14:paraId="3699C6D9" w14:textId="77777777" w:rsidR="00903901" w:rsidRPr="000C4121" w:rsidRDefault="004B26E2" w:rsidP="00F64F07">
            <w:pPr>
              <w:rPr>
                <w:sz w:val="20"/>
                <w:szCs w:val="20"/>
              </w:rPr>
            </w:pPr>
            <w:r>
              <w:rPr>
                <w:sz w:val="20"/>
                <w:szCs w:val="20"/>
              </w:rPr>
              <w:t>ха</w:t>
            </w:r>
            <w:r w:rsidR="00903901" w:rsidRPr="000C4121">
              <w:rPr>
                <w:sz w:val="20"/>
                <w:szCs w:val="20"/>
              </w:rPr>
              <w:t xml:space="preserve"> </w:t>
            </w:r>
          </w:p>
        </w:tc>
        <w:tc>
          <w:tcPr>
            <w:tcW w:w="629" w:type="pct"/>
            <w:shd w:val="clear" w:color="auto" w:fill="auto"/>
          </w:tcPr>
          <w:p w14:paraId="446E49C0" w14:textId="77777777" w:rsidR="00903901" w:rsidRPr="000C4121" w:rsidRDefault="00903901" w:rsidP="00F64F07">
            <w:pPr>
              <w:rPr>
                <w:sz w:val="20"/>
                <w:szCs w:val="20"/>
              </w:rPr>
            </w:pPr>
            <w:r w:rsidRPr="000C4121">
              <w:rPr>
                <w:sz w:val="20"/>
                <w:szCs w:val="20"/>
              </w:rPr>
              <w:t>Н</w:t>
            </w:r>
            <w:r w:rsidR="004A357E">
              <w:rPr>
                <w:sz w:val="20"/>
                <w:szCs w:val="20"/>
              </w:rPr>
              <w:t>ай-малко 40888</w:t>
            </w:r>
            <w:r w:rsidRPr="000C4121">
              <w:rPr>
                <w:sz w:val="20"/>
                <w:szCs w:val="20"/>
              </w:rPr>
              <w:t xml:space="preserve"> </w:t>
            </w:r>
            <w:r w:rsidR="004B26E2">
              <w:rPr>
                <w:sz w:val="20"/>
                <w:szCs w:val="20"/>
              </w:rPr>
              <w:t>ха</w:t>
            </w:r>
          </w:p>
        </w:tc>
        <w:tc>
          <w:tcPr>
            <w:tcW w:w="1563" w:type="pct"/>
            <w:shd w:val="clear" w:color="auto" w:fill="auto"/>
          </w:tcPr>
          <w:p w14:paraId="56101933" w14:textId="77777777" w:rsidR="00903901" w:rsidRPr="000C4121" w:rsidRDefault="00903901" w:rsidP="00F64F07">
            <w:pPr>
              <w:rPr>
                <w:sz w:val="20"/>
                <w:szCs w:val="20"/>
              </w:rPr>
            </w:pPr>
            <w:r w:rsidRPr="000C4121">
              <w:rPr>
                <w:sz w:val="20"/>
                <w:szCs w:val="20"/>
              </w:rPr>
              <w:t>Определена на база на % участие откритите местообитания в зоната: N09-сухи ливади, степи, N15-други обработваеми земи, N12-обширни зърнени култури, N08 равнини, шубраци.</w:t>
            </w:r>
          </w:p>
          <w:p w14:paraId="42A39A2F" w14:textId="77777777" w:rsidR="00903901" w:rsidRPr="000C4121" w:rsidRDefault="00903901" w:rsidP="00F64F07">
            <w:pPr>
              <w:rPr>
                <w:sz w:val="20"/>
                <w:szCs w:val="20"/>
              </w:rPr>
            </w:pPr>
            <w:r w:rsidRPr="000C4121">
              <w:rPr>
                <w:sz w:val="20"/>
                <w:szCs w:val="20"/>
              </w:rPr>
              <w:t>По време на миграции и зимуване обитава различни естествени и изкуствени влажни зони в ниските части на страната, в близост до които има полета с едногодишни тревисти култури, мочурища и ливади, където ловува дребни бозайници и птици.</w:t>
            </w:r>
          </w:p>
        </w:tc>
        <w:tc>
          <w:tcPr>
            <w:tcW w:w="1168" w:type="pct"/>
          </w:tcPr>
          <w:p w14:paraId="195EE30E" w14:textId="77777777" w:rsidR="00903901" w:rsidRDefault="00903901" w:rsidP="00F64F07">
            <w:pPr>
              <w:rPr>
                <w:sz w:val="20"/>
                <w:szCs w:val="20"/>
              </w:rPr>
            </w:pPr>
            <w:r w:rsidRPr="000C4121">
              <w:rPr>
                <w:sz w:val="20"/>
                <w:szCs w:val="20"/>
              </w:rPr>
              <w:t>Поддържане на подходящи  земеделски култури (пшеница, люцерна) в близост до обширни тръстикови масиви, тъй като в първите търси храна, а във вторите гнезди.</w:t>
            </w:r>
          </w:p>
          <w:p w14:paraId="68394BBA" w14:textId="77777777" w:rsidR="004A357E" w:rsidRPr="000C4121" w:rsidRDefault="004A357E" w:rsidP="00F64F07">
            <w:pPr>
              <w:rPr>
                <w:sz w:val="20"/>
                <w:szCs w:val="20"/>
              </w:rPr>
            </w:pPr>
          </w:p>
        </w:tc>
      </w:tr>
    </w:tbl>
    <w:p w14:paraId="1E16FF05" w14:textId="77777777" w:rsidR="00903901" w:rsidRPr="00F64F07" w:rsidRDefault="00903901" w:rsidP="00F64F07">
      <w:pPr>
        <w:pStyle w:val="10"/>
        <w:numPr>
          <w:ilvl w:val="0"/>
          <w:numId w:val="26"/>
        </w:numPr>
        <w:spacing w:after="0" w:line="240" w:lineRule="auto"/>
        <w:ind w:left="0" w:firstLine="0"/>
        <w:rPr>
          <w:rFonts w:ascii="Times New Roman" w:hAnsi="Times New Roman"/>
          <w:b/>
          <w:sz w:val="24"/>
          <w:szCs w:val="24"/>
          <w:lang w:val="bg-BG"/>
        </w:rPr>
      </w:pPr>
      <w:r w:rsidRPr="00F64F07">
        <w:rPr>
          <w:rFonts w:ascii="Times New Roman" w:hAnsi="Times New Roman"/>
          <w:b/>
          <w:sz w:val="24"/>
          <w:szCs w:val="24"/>
          <w:lang w:val="bg-BG"/>
        </w:rPr>
        <w:t xml:space="preserve">Необходимост от промени в </w:t>
      </w:r>
      <w:r w:rsidR="00925D04">
        <w:rPr>
          <w:rFonts w:ascii="Times New Roman" w:hAnsi="Times New Roman"/>
          <w:b/>
          <w:sz w:val="24"/>
          <w:szCs w:val="24"/>
          <w:lang w:val="bg-BG"/>
        </w:rPr>
        <w:t>СФ</w:t>
      </w:r>
      <w:r w:rsidR="00770083">
        <w:rPr>
          <w:rFonts w:ascii="Times New Roman" w:hAnsi="Times New Roman"/>
          <w:b/>
          <w:sz w:val="24"/>
          <w:szCs w:val="24"/>
          <w:lang w:val="bg-BG"/>
        </w:rPr>
        <w:t xml:space="preserve"> за СЗЗ</w:t>
      </w:r>
      <w:r w:rsidRPr="00F64F07">
        <w:rPr>
          <w:rFonts w:ascii="Times New Roman" w:hAnsi="Times New Roman"/>
          <w:b/>
          <w:sz w:val="24"/>
          <w:szCs w:val="24"/>
          <w:lang w:val="bg-BG"/>
        </w:rPr>
        <w:t xml:space="preserve"> BG0002009 „Златията“</w:t>
      </w:r>
    </w:p>
    <w:p w14:paraId="734233A9" w14:textId="77777777" w:rsidR="00903901" w:rsidRPr="00F64F07" w:rsidRDefault="00770083" w:rsidP="00F64F07">
      <w:r>
        <w:t>Не са необходими</w:t>
      </w:r>
      <w:r w:rsidR="00903901" w:rsidRPr="00F64F07">
        <w:t xml:space="preserve"> промени в </w:t>
      </w:r>
      <w:r w:rsidR="00925D04">
        <w:t>СФ</w:t>
      </w:r>
      <w:r w:rsidR="00903901" w:rsidRPr="00F64F07">
        <w:t>.</w:t>
      </w:r>
    </w:p>
    <w:p w14:paraId="4DC4DA39" w14:textId="77777777" w:rsidR="002B2AE4" w:rsidRDefault="002B2AE4"/>
    <w:p w14:paraId="13F4920E" w14:textId="77777777" w:rsidR="00E178BA" w:rsidRPr="00E178BA" w:rsidRDefault="00E178BA" w:rsidP="00EF237D">
      <w:pPr>
        <w:pStyle w:val="Heading1"/>
      </w:pPr>
      <w:bookmarkStart w:id="145" w:name="_Toc89122006"/>
      <w:bookmarkStart w:id="146" w:name="_Toc89106101"/>
      <w:bookmarkStart w:id="147" w:name="_Toc86409833"/>
      <w:bookmarkStart w:id="148" w:name="_Toc99550131"/>
      <w:bookmarkEnd w:id="145"/>
      <w:bookmarkEnd w:id="146"/>
      <w:bookmarkEnd w:id="147"/>
      <w:r w:rsidRPr="00EF237D">
        <w:t>Специфични</w:t>
      </w:r>
      <w:r w:rsidRPr="00E178BA">
        <w:t xml:space="preserve"> цели за А082 </w:t>
      </w:r>
      <w:r w:rsidRPr="00E178BA">
        <w:rPr>
          <w:i/>
          <w:iCs/>
        </w:rPr>
        <w:t>Circus cyaneus</w:t>
      </w:r>
      <w:r w:rsidRPr="00E178BA">
        <w:t xml:space="preserve"> (полски блатар)</w:t>
      </w:r>
      <w:bookmarkEnd w:id="148"/>
    </w:p>
    <w:p w14:paraId="2893D24B" w14:textId="77777777" w:rsidR="005B51CE" w:rsidRDefault="005B51CE" w:rsidP="00E178BA">
      <w:pPr>
        <w:pStyle w:val="NormalWeb"/>
        <w:spacing w:before="0" w:beforeAutospacing="0" w:after="0"/>
        <w:rPr>
          <w:b/>
          <w:bCs/>
        </w:rPr>
      </w:pPr>
    </w:p>
    <w:p w14:paraId="49F74B5B" w14:textId="77777777" w:rsidR="00E178BA" w:rsidRDefault="00E178BA" w:rsidP="00E178BA">
      <w:pPr>
        <w:pStyle w:val="NormalWeb"/>
        <w:spacing w:before="0" w:beforeAutospacing="0" w:after="0"/>
      </w:pPr>
      <w:r>
        <w:rPr>
          <w:b/>
          <w:bCs/>
        </w:rPr>
        <w:t>1. Кратка характеристика на вида</w:t>
      </w:r>
    </w:p>
    <w:p w14:paraId="2F12C02B" w14:textId="77777777" w:rsidR="00E178BA" w:rsidRDefault="00E178BA" w:rsidP="00E178BA">
      <w:pPr>
        <w:pStyle w:val="NormalWeb"/>
        <w:spacing w:before="0" w:beforeAutospacing="0" w:after="0"/>
      </w:pPr>
      <w:r>
        <w:t xml:space="preserve">Дължината на тялото: 45-50 </w:t>
      </w:r>
      <w:r>
        <w:rPr>
          <w:lang w:val="en-US"/>
        </w:rPr>
        <w:t>cm</w:t>
      </w:r>
      <w:r>
        <w:t xml:space="preserve">, размах на крилата – 110-120 </w:t>
      </w:r>
      <w:r>
        <w:rPr>
          <w:lang w:val="en-US"/>
        </w:rPr>
        <w:t>cm</w:t>
      </w:r>
      <w:r>
        <w:t>. Средно голяма граблива птица с дребно тяло, дълги тесни крила и дълга, права опашка. Полетът е плавен с бавни махове на крилата. Често лети ниско над земята, увисва във въздуха, като слабо размахва повдигнати нагоре крила. Мъжкият се отличава от останалите блатари по широката ивица на над опашката. Женската и младото са трудно различими от другите видове – бялата ивица на над опашката е малко по-широка и добре очертана и размерите на тялото са по-големи (Симеонов и др., 1990).</w:t>
      </w:r>
    </w:p>
    <w:p w14:paraId="7D6310DA" w14:textId="77777777" w:rsidR="00E178BA" w:rsidRDefault="00E178BA" w:rsidP="00E178BA">
      <w:pPr>
        <w:pStyle w:val="NormalWeb"/>
        <w:spacing w:before="0" w:beforeAutospacing="0" w:after="0"/>
      </w:pPr>
      <w:r>
        <w:rPr>
          <w:i/>
          <w:iCs/>
        </w:rPr>
        <w:t>Характер на пребиваване в страната</w:t>
      </w:r>
    </w:p>
    <w:p w14:paraId="5C8A763A" w14:textId="77777777" w:rsidR="00E178BA" w:rsidRDefault="00E178BA" w:rsidP="00E178BA">
      <w:pPr>
        <w:pStyle w:val="NormalWeb"/>
        <w:spacing w:before="0" w:beforeAutospacing="0" w:after="0"/>
      </w:pPr>
      <w:r>
        <w:t>Преминаващ, зимуващ и вероятно гнездящ вид. Пролетния прелет е от началото на март до средата на април, а есенният – от началото на август до края на ноември. Сега през размножителния период има наблюдения в Горнотракийската низина, Дунавската равнина и Добруджа, но без доказателства за гнездене. Възможната гнездова популация в страната се оценява на 0–6 двойки. Броят на зимуващите в България индивиди през отделните години варира от няколко десетки до няколко стотици. Гнездото е на земята, сред гъста тревна или блатна растителност, храсталаци, житни култури (Спасов и Николов в Червена книга на Р България, 2015; Симеонов и др., 1990).</w:t>
      </w:r>
    </w:p>
    <w:p w14:paraId="46E672CD" w14:textId="77777777" w:rsidR="00E178BA" w:rsidRDefault="00E178BA" w:rsidP="00E178BA">
      <w:pPr>
        <w:pStyle w:val="NormalWeb"/>
        <w:spacing w:before="0" w:beforeAutospacing="0" w:after="0"/>
      </w:pPr>
      <w:r>
        <w:rPr>
          <w:i/>
          <w:iCs/>
        </w:rPr>
        <w:t>Характерно местообитание</w:t>
      </w:r>
    </w:p>
    <w:p w14:paraId="11CEF340" w14:textId="77777777" w:rsidR="00E178BA" w:rsidRDefault="00E178BA" w:rsidP="00E178BA">
      <w:pPr>
        <w:pStyle w:val="NormalWeb"/>
        <w:spacing w:before="0" w:beforeAutospacing="0" w:after="0"/>
      </w:pPr>
      <w:r>
        <w:t xml:space="preserve">Тревни съобщества – ливади, пасища, обработваеми земи, стоящи сладководни водоеми с постоянен или сезонен характер, широки речни долини (Спасов и Николов в </w:t>
      </w:r>
      <w:r>
        <w:lastRenderedPageBreak/>
        <w:t xml:space="preserve">Червена книга на Р България, 2015; Симеонов и др., 1990). В Ирландия е установена гнездова плътност между 0,25 и 4,24 дв./100 </w:t>
      </w:r>
      <w:r>
        <w:rPr>
          <w:lang w:val="en-US"/>
        </w:rPr>
        <w:t>km</w:t>
      </w:r>
      <w:r>
        <w:rPr>
          <w:vertAlign w:val="superscript"/>
        </w:rPr>
        <w:t>2</w:t>
      </w:r>
      <w:r>
        <w:t xml:space="preserve"> (</w:t>
      </w:r>
      <w:r>
        <w:rPr>
          <w:lang w:val="en-US"/>
        </w:rPr>
        <w:t>Wilson</w:t>
      </w:r>
      <w:r>
        <w:t xml:space="preserve"> </w:t>
      </w:r>
      <w:r>
        <w:rPr>
          <w:lang w:val="en-US"/>
        </w:rPr>
        <w:t>et</w:t>
      </w:r>
      <w:r>
        <w:t xml:space="preserve"> </w:t>
      </w:r>
      <w:r>
        <w:rPr>
          <w:lang w:val="en-US"/>
        </w:rPr>
        <w:t>al</w:t>
      </w:r>
      <w:r>
        <w:t xml:space="preserve">., 2017). Според </w:t>
      </w:r>
      <w:r>
        <w:rPr>
          <w:lang w:val="en-US"/>
        </w:rPr>
        <w:t>Madders</w:t>
      </w:r>
      <w:r>
        <w:t xml:space="preserve"> (2003) полският блатар в Шотландия предпочита тревисто-храстови местообитания, които са богати на неговата плячка – тъмната полевка, </w:t>
      </w:r>
      <w:r>
        <w:rPr>
          <w:i/>
          <w:iCs/>
          <w:lang w:val="en-US"/>
        </w:rPr>
        <w:t>Microtus</w:t>
      </w:r>
      <w:r>
        <w:rPr>
          <w:i/>
          <w:iCs/>
        </w:rPr>
        <w:t xml:space="preserve"> </w:t>
      </w:r>
      <w:r>
        <w:rPr>
          <w:i/>
          <w:iCs/>
          <w:lang w:val="en-US"/>
        </w:rPr>
        <w:t>agrestis</w:t>
      </w:r>
      <w:r>
        <w:rPr>
          <w:i/>
          <w:iCs/>
        </w:rPr>
        <w:t xml:space="preserve"> </w:t>
      </w:r>
      <w:r>
        <w:t xml:space="preserve">и ливадна бъбрица, </w:t>
      </w:r>
      <w:r>
        <w:rPr>
          <w:i/>
          <w:iCs/>
          <w:lang w:val="en-US"/>
        </w:rPr>
        <w:t>Anthus</w:t>
      </w:r>
      <w:r>
        <w:rPr>
          <w:i/>
          <w:iCs/>
        </w:rPr>
        <w:t xml:space="preserve"> </w:t>
      </w:r>
      <w:r>
        <w:rPr>
          <w:i/>
          <w:iCs/>
          <w:lang w:val="en-US"/>
        </w:rPr>
        <w:t>pratensis</w:t>
      </w:r>
      <w:r>
        <w:t>. Подходящи местообитания са ливади, пасища, обработваеми земи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 2009).</w:t>
      </w:r>
    </w:p>
    <w:p w14:paraId="4B568A62" w14:textId="77777777" w:rsidR="00E178BA" w:rsidRDefault="00E178BA" w:rsidP="00E178BA">
      <w:pPr>
        <w:pStyle w:val="NormalWeb"/>
        <w:spacing w:before="0" w:beforeAutospacing="0" w:after="0"/>
      </w:pPr>
      <w:r>
        <w:rPr>
          <w:i/>
          <w:iCs/>
        </w:rPr>
        <w:t>Хранене</w:t>
      </w:r>
    </w:p>
    <w:p w14:paraId="5207AAEA" w14:textId="77777777" w:rsidR="00E178BA" w:rsidRDefault="00E178BA" w:rsidP="00E178BA">
      <w:pPr>
        <w:pStyle w:val="NormalWeb"/>
        <w:spacing w:before="0" w:beforeAutospacing="0" w:after="0"/>
      </w:pPr>
      <w:r>
        <w:t>През размножителния период се храни основно с дребни бозайници (полевки, мишки) и птици, в по-малка степен с насекоми (скакалци), влечуги и земноводни, през зимата и с мърша (Спасов и Николов в Червена книга на Р България, 2015; Симеонов и др., 1990).</w:t>
      </w:r>
    </w:p>
    <w:p w14:paraId="0B34C0A2" w14:textId="77777777" w:rsidR="00E178BA" w:rsidRDefault="00E178BA" w:rsidP="00E178BA">
      <w:pPr>
        <w:pStyle w:val="NormalWeb"/>
        <w:spacing w:before="0" w:beforeAutospacing="0" w:after="0"/>
      </w:pPr>
      <w:r>
        <w:rPr>
          <w:b/>
          <w:bCs/>
        </w:rPr>
        <w:t>2. Разпространение, природозащитно състояние и тенденции в популацията на вида на национално ниво</w:t>
      </w:r>
    </w:p>
    <w:p w14:paraId="01CEB05E" w14:textId="77777777" w:rsidR="00E178BA" w:rsidRDefault="00E178BA" w:rsidP="00E178BA">
      <w:pPr>
        <w:pStyle w:val="NormalWeb"/>
        <w:spacing w:before="0" w:beforeAutospacing="0" w:after="0"/>
      </w:pPr>
      <w:r>
        <w:t xml:space="preserve">Установен в Тракийската низина, района на бившето Стралджанско блато, Северното Черноморско крайбрежие и Дунавската равнина. Отделни индивиди и двойка са наблюдавани неколкократно през периода 1994–1996 г. между селата Къшин, Къртожабене и Търнене, Плевенско. Брачни игри при 2 двойки са регистрирани на 09.06.1997 г. до с. Оризово, Пловдивско. На 31.05.2002 г. са наблюдавани 2 отделни птици, съответно до гр. Раковски и до с. Момино село, Пловдивско (Игнатов в Янков, отг. ред., 2007). </w:t>
      </w:r>
    </w:p>
    <w:p w14:paraId="7150AB63" w14:textId="77777777" w:rsidR="00E178BA" w:rsidRDefault="00E178BA" w:rsidP="00E178BA">
      <w:pPr>
        <w:pStyle w:val="NormalWeb"/>
        <w:spacing w:before="0" w:beforeAutospacing="0" w:after="0"/>
      </w:pPr>
      <w:r>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Pr>
          <w:lang w:val="en-GB"/>
        </w:rPr>
        <w:t>IUCN</w:t>
      </w:r>
      <w:r>
        <w:t xml:space="preserve"> за територията на континентална Европа видът е „почти застрашен“ - </w:t>
      </w:r>
      <w:r>
        <w:rPr>
          <w:lang w:val="en-GB"/>
        </w:rPr>
        <w:t>NT</w:t>
      </w:r>
      <w:r>
        <w:t xml:space="preserve"> (</w:t>
      </w:r>
      <w:r>
        <w:rPr>
          <w:lang w:val="en-GB"/>
        </w:rPr>
        <w:t>Near</w:t>
      </w:r>
      <w:r>
        <w:t xml:space="preserve"> </w:t>
      </w:r>
      <w:r>
        <w:rPr>
          <w:lang w:val="en-GB"/>
        </w:rPr>
        <w:t>Threatened</w:t>
      </w:r>
      <w:r>
        <w:t xml:space="preserve">), а в света е „слабо засегнат“ – </w:t>
      </w:r>
      <w:r>
        <w:rPr>
          <w:lang w:val="en-US"/>
        </w:rPr>
        <w:t>LC</w:t>
      </w:r>
      <w:r>
        <w:t xml:space="preserve"> (</w:t>
      </w:r>
      <w:r>
        <w:rPr>
          <w:lang w:val="en-GB"/>
        </w:rPr>
        <w:t>Least</w:t>
      </w:r>
      <w:r>
        <w:t xml:space="preserve"> </w:t>
      </w:r>
      <w:r>
        <w:rPr>
          <w:lang w:val="en-GB"/>
        </w:rPr>
        <w:t>Concern</w:t>
      </w:r>
      <w:r>
        <w:t xml:space="preserve">). Включен в </w:t>
      </w:r>
      <w:r>
        <w:rPr>
          <w:lang w:val="en-GB"/>
        </w:rPr>
        <w:t>SPEC</w:t>
      </w:r>
      <w:r>
        <w:t xml:space="preserve"> 3 Изтощен. Включен в Червената книга на Р България със статус „критично застрашен“ </w:t>
      </w:r>
      <w:r>
        <w:rPr>
          <w:lang w:val="en-US"/>
        </w:rPr>
        <w:t>CR</w:t>
      </w:r>
      <w:r>
        <w:t xml:space="preserve"> (</w:t>
      </w:r>
      <w:r>
        <w:rPr>
          <w:lang w:val="en-US"/>
        </w:rPr>
        <w:t>Critically</w:t>
      </w:r>
      <w:r>
        <w:t xml:space="preserve"> </w:t>
      </w:r>
      <w:r>
        <w:rPr>
          <w:lang w:val="en-US"/>
        </w:rPr>
        <w:t>Endangered</w:t>
      </w:r>
      <w:r>
        <w:t xml:space="preserve">). </w:t>
      </w:r>
    </w:p>
    <w:p w14:paraId="3ECBD95F" w14:textId="77777777" w:rsidR="00E178BA" w:rsidRDefault="00E178BA" w:rsidP="00E178BA">
      <w:pPr>
        <w:pStyle w:val="NormalWeb"/>
        <w:spacing w:before="0" w:beforeAutospacing="0" w:after="0"/>
      </w:pPr>
      <w:r>
        <w:t xml:space="preserve">Съгласно Докладването от 2019 г. (за периода 2005 – 2018 г.) националната </w:t>
      </w:r>
      <w:r>
        <w:rPr>
          <w:b/>
          <w:bCs/>
        </w:rPr>
        <w:t>мигрираща</w:t>
      </w:r>
      <w:r>
        <w:t xml:space="preserve"> популация на вида се оценя на 480 – 700 индивиди. Не са посочени краткосрочна и дългосрочна тенденции в развитието на популацията. Посочени са следните заплахи: </w:t>
      </w:r>
      <w:r>
        <w:rPr>
          <w:lang w:val="en-US"/>
        </w:rPr>
        <w:t>A</w:t>
      </w:r>
      <w:r>
        <w:t xml:space="preserve">01, </w:t>
      </w:r>
      <w:r>
        <w:rPr>
          <w:lang w:val="en-US"/>
        </w:rPr>
        <w:t>A</w:t>
      </w:r>
      <w:r>
        <w:t xml:space="preserve">02, </w:t>
      </w:r>
      <w:r>
        <w:rPr>
          <w:lang w:val="en-US"/>
        </w:rPr>
        <w:t>D</w:t>
      </w:r>
      <w:r>
        <w:t xml:space="preserve">02, </w:t>
      </w:r>
      <w:r>
        <w:rPr>
          <w:lang w:val="en-US"/>
        </w:rPr>
        <w:t>F</w:t>
      </w:r>
      <w:r>
        <w:t xml:space="preserve">03, </w:t>
      </w:r>
      <w:r>
        <w:rPr>
          <w:lang w:val="en-US"/>
        </w:rPr>
        <w:t>D</w:t>
      </w:r>
      <w:r>
        <w:t>06.</w:t>
      </w:r>
    </w:p>
    <w:p w14:paraId="2D5EEB5A" w14:textId="77777777" w:rsidR="00E178BA" w:rsidRDefault="00E178BA" w:rsidP="00E178BA">
      <w:pPr>
        <w:pStyle w:val="NormalWeb"/>
        <w:spacing w:before="0" w:beforeAutospacing="0" w:after="0"/>
      </w:pPr>
      <w:r>
        <w:rPr>
          <w:b/>
          <w:bCs/>
        </w:rPr>
        <w:t>Зимуващат</w:t>
      </w:r>
      <w:r>
        <w:t xml:space="preserve">а популация е оценена на 250 – 400 индивида. Краткосрочната тенденция на популацията (за периода 2000 – 2018 г.) е стабилна, а дългосрочната (за периода 1980 – 2018 г.) е увеличаваща се. Посочени са следните заплахи: </w:t>
      </w:r>
      <w:r>
        <w:rPr>
          <w:lang w:val="en-US"/>
        </w:rPr>
        <w:t>A</w:t>
      </w:r>
      <w:r>
        <w:t xml:space="preserve">01, </w:t>
      </w:r>
      <w:r>
        <w:rPr>
          <w:lang w:val="en-US"/>
        </w:rPr>
        <w:t>A</w:t>
      </w:r>
      <w:r w:rsidR="001269BD">
        <w:t>02,</w:t>
      </w:r>
      <w:r>
        <w:t xml:space="preserve"> </w:t>
      </w:r>
      <w:r>
        <w:rPr>
          <w:lang w:val="en-US"/>
        </w:rPr>
        <w:t>C</w:t>
      </w:r>
      <w:r>
        <w:t xml:space="preserve">03, </w:t>
      </w:r>
      <w:r>
        <w:rPr>
          <w:lang w:val="en-US"/>
        </w:rPr>
        <w:t>D</w:t>
      </w:r>
      <w:r>
        <w:t>02.</w:t>
      </w:r>
    </w:p>
    <w:p w14:paraId="2D77AD5E" w14:textId="77777777" w:rsidR="00C17499" w:rsidRDefault="00C17499" w:rsidP="00E178BA">
      <w:pPr>
        <w:pStyle w:val="NormalWeb"/>
        <w:spacing w:before="0" w:beforeAutospacing="0" w:after="0"/>
      </w:pPr>
    </w:p>
    <w:p w14:paraId="6342C889" w14:textId="77777777" w:rsidR="00E178BA" w:rsidRPr="00C17499" w:rsidRDefault="00E178BA" w:rsidP="00E178BA">
      <w:pPr>
        <w:pStyle w:val="10"/>
        <w:spacing w:after="0" w:line="240" w:lineRule="auto"/>
        <w:ind w:left="0"/>
        <w:rPr>
          <w:rFonts w:ascii="Times New Roman" w:hAnsi="Times New Roman"/>
          <w:b/>
          <w:sz w:val="24"/>
          <w:szCs w:val="24"/>
          <w:lang w:val="bg-BG"/>
        </w:rPr>
      </w:pPr>
      <w:r w:rsidRPr="00C17499">
        <w:rPr>
          <w:rFonts w:ascii="Times New Roman" w:hAnsi="Times New Roman"/>
          <w:b/>
          <w:bCs/>
          <w:sz w:val="24"/>
          <w:szCs w:val="24"/>
        </w:rPr>
        <w:t xml:space="preserve">3. Състояние в специална защитена зона (СЗЗ) </w:t>
      </w:r>
      <w:r w:rsidRPr="00C17499">
        <w:rPr>
          <w:rFonts w:ascii="Times New Roman" w:hAnsi="Times New Roman"/>
          <w:b/>
          <w:sz w:val="24"/>
          <w:szCs w:val="24"/>
          <w:lang w:val="bg-BG"/>
        </w:rPr>
        <w:t>BG0002009 „Златията“</w:t>
      </w:r>
    </w:p>
    <w:p w14:paraId="1414245C" w14:textId="77777777" w:rsidR="00C17499" w:rsidRPr="00C17499" w:rsidRDefault="00E178BA" w:rsidP="00C17499">
      <w:r w:rsidRPr="00C17499">
        <w:t xml:space="preserve">Съгласно стандартния формуляр за данни </w:t>
      </w:r>
      <w:r w:rsidR="00925D04">
        <w:t>СФ</w:t>
      </w:r>
      <w:r w:rsidRPr="00C17499">
        <w:t xml:space="preserve"> на зоната вида е мигриращ</w:t>
      </w:r>
      <w:r w:rsidR="00C17499" w:rsidRPr="00C17499">
        <w:t xml:space="preserve"> и зимуващ. </w:t>
      </w:r>
      <w:r w:rsidRPr="00C17499">
        <w:t xml:space="preserve"> </w:t>
      </w:r>
      <w:r w:rsidR="00C17499" w:rsidRPr="00C17499">
        <w:t xml:space="preserve">Мигриращата популация се оценява на </w:t>
      </w:r>
      <w:r w:rsidR="00C17499" w:rsidRPr="00C17499">
        <w:rPr>
          <w:b/>
        </w:rPr>
        <w:t>15-20</w:t>
      </w:r>
      <w:r w:rsidRPr="00C17499">
        <w:rPr>
          <w:b/>
        </w:rPr>
        <w:t xml:space="preserve"> индивида</w:t>
      </w:r>
      <w:r w:rsidR="00C17499">
        <w:t xml:space="preserve">, което представлява </w:t>
      </w:r>
      <w:r w:rsidR="00C17499" w:rsidRPr="00C17499">
        <w:rPr>
          <w:b/>
        </w:rPr>
        <w:t>2,8 – 3,1</w:t>
      </w:r>
      <w:r w:rsidRPr="00C17499">
        <w:rPr>
          <w:b/>
        </w:rPr>
        <w:t xml:space="preserve"> %</w:t>
      </w:r>
      <w:r w:rsidRPr="00C17499">
        <w:t xml:space="preserve"> </w:t>
      </w:r>
      <w:r w:rsidR="00C17499" w:rsidRPr="00C17499">
        <w:t>от н</w:t>
      </w:r>
      <w:r w:rsidR="00C17499">
        <w:t>ационалната популация (оценка „С</w:t>
      </w:r>
      <w:r w:rsidR="00C17499" w:rsidRPr="00C17499">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63C3A92C" w14:textId="77777777" w:rsidR="00E178BA" w:rsidRDefault="00E178BA" w:rsidP="00E178BA"/>
    <w:p w14:paraId="643DEF53" w14:textId="77777777" w:rsidR="00C17499" w:rsidRPr="00C17499" w:rsidRDefault="00C17499" w:rsidP="00C17499">
      <w:r>
        <w:t>Зимуващата</w:t>
      </w:r>
      <w:r w:rsidRPr="00C17499">
        <w:t xml:space="preserve"> популация се оценява на </w:t>
      </w:r>
      <w:r>
        <w:rPr>
          <w:b/>
        </w:rPr>
        <w:t>0</w:t>
      </w:r>
      <w:r w:rsidRPr="00C17499">
        <w:rPr>
          <w:b/>
        </w:rPr>
        <w:t>-</w:t>
      </w:r>
      <w:r>
        <w:rPr>
          <w:b/>
        </w:rPr>
        <w:t>1</w:t>
      </w:r>
      <w:r w:rsidRPr="00C17499">
        <w:rPr>
          <w:b/>
        </w:rPr>
        <w:t>0 индивида</w:t>
      </w:r>
      <w:r>
        <w:t xml:space="preserve">, което представлява </w:t>
      </w:r>
      <w:r w:rsidRPr="00C17499">
        <w:rPr>
          <w:b/>
        </w:rPr>
        <w:t>2,5 – 4,0 %</w:t>
      </w:r>
      <w:r w:rsidRPr="00C17499">
        <w:t xml:space="preserve"> от н</w:t>
      </w:r>
      <w:r>
        <w:t>ационалната популация (оценка „С</w:t>
      </w:r>
      <w:r w:rsidRPr="00C17499">
        <w:t>“). Опазването на вида е отлично (оценка „А“), популацията не е изолирана в рамките на разширен ареал (оценка „С“). Общата оценка на стойността на з</w:t>
      </w:r>
      <w:r>
        <w:t>оната за съхранение на вида е „С“ – значима</w:t>
      </w:r>
      <w:r w:rsidRPr="00C17499">
        <w:t xml:space="preserve"> стойност.</w:t>
      </w:r>
    </w:p>
    <w:p w14:paraId="37132409" w14:textId="77777777" w:rsidR="00C17499" w:rsidRPr="00C17499" w:rsidRDefault="00C17499" w:rsidP="00E178BA"/>
    <w:p w14:paraId="745A41C9" w14:textId="77777777" w:rsidR="00E178BA" w:rsidRPr="0097545C" w:rsidRDefault="00E178BA" w:rsidP="00E178BA">
      <w:pPr>
        <w:pStyle w:val="10"/>
        <w:spacing w:after="0" w:line="240" w:lineRule="auto"/>
        <w:ind w:left="0"/>
        <w:rPr>
          <w:rFonts w:ascii="Times New Roman" w:hAnsi="Times New Roman"/>
          <w:b/>
          <w:sz w:val="24"/>
          <w:szCs w:val="24"/>
          <w:lang w:val="bg-BG"/>
        </w:rPr>
      </w:pPr>
      <w:r w:rsidRPr="0097545C">
        <w:rPr>
          <w:rFonts w:ascii="Times New Roman" w:hAnsi="Times New Roman"/>
          <w:b/>
          <w:sz w:val="24"/>
          <w:szCs w:val="24"/>
          <w:lang w:val="bg-BG"/>
        </w:rPr>
        <w:t xml:space="preserve">4. Анализ на наличната информация </w:t>
      </w:r>
    </w:p>
    <w:p w14:paraId="459AB807" w14:textId="77777777" w:rsidR="00E178BA" w:rsidRPr="0097545C" w:rsidRDefault="00E178BA" w:rsidP="00E178BA">
      <w:r w:rsidRPr="0097545C">
        <w:t>Според Костадинова, Граматиков (2007), видът присъства в зоната по време на миграция</w:t>
      </w:r>
      <w:r w:rsidR="00D549BD">
        <w:t>, а по врем</w:t>
      </w:r>
      <w:r w:rsidR="00C17499" w:rsidRPr="0097545C">
        <w:t>е на зимуване в зоната се наблюдават</w:t>
      </w:r>
      <w:r w:rsidRPr="0097545C">
        <w:t xml:space="preserve"> </w:t>
      </w:r>
      <w:r w:rsidR="00C17499" w:rsidRPr="0097545C">
        <w:t>5 – 10</w:t>
      </w:r>
      <w:r w:rsidRPr="0097545C">
        <w:t xml:space="preserve"> инд.</w:t>
      </w:r>
    </w:p>
    <w:p w14:paraId="5B92AFB2" w14:textId="77777777" w:rsidR="00E178BA" w:rsidRDefault="00E178BA" w:rsidP="00E178BA">
      <w:r w:rsidRPr="0097545C">
        <w:lastRenderedPageBreak/>
        <w:t>При проучване на есенната  миграция (Матеева и Янков, 2013) съобщават, че степните блатари в Северна България летят на относително широк фронт - през Дунавската равнина Лудогорието и Добруджа. Относително по-голям брой индивиди мигрират през източните части на Лудогорието и през Добруджа. В Южна България прелетът е съсредоточен в източната част – между с. Александрово и Атанасовско езеро и през Източните Родопи. В районът на зоната са установени п</w:t>
      </w:r>
      <w:r w:rsidR="0097545C" w:rsidRPr="0097545C">
        <w:t>рез есента на 2008 - 2009 г. - 1</w:t>
      </w:r>
      <w:r w:rsidRPr="0097545C">
        <w:t xml:space="preserve"> инд. (Матеева и Янков, 2013).</w:t>
      </w:r>
    </w:p>
    <w:p w14:paraId="256B20A0" w14:textId="77777777" w:rsidR="0097545C" w:rsidRDefault="0097545C" w:rsidP="00E178BA">
      <w:r>
        <w:t>При проучванена миграцията в района на Лом са наблюдавани 3 полски блатара през пролетната миграция</w:t>
      </w:r>
      <w:r w:rsidR="00876AFD">
        <w:t xml:space="preserve"> на 2011 г, а в района на Оряхово са мигрирали 5 птици през есента на 2009 и 26 през пролетта на 2010г</w:t>
      </w:r>
      <w:r w:rsidR="001269BD">
        <w:t xml:space="preserve"> (Н. Караиванов непубл. данни)</w:t>
      </w:r>
      <w:r w:rsidR="00876AFD">
        <w:t>.</w:t>
      </w:r>
    </w:p>
    <w:p w14:paraId="19CF4F40" w14:textId="77777777" w:rsidR="00876AFD" w:rsidRDefault="00876AFD" w:rsidP="00876AFD">
      <w:pPr>
        <w:pStyle w:val="NormalWeb"/>
        <w:spacing w:before="0" w:beforeAutospacing="0" w:after="0"/>
        <w:rPr>
          <w:color w:val="000000"/>
        </w:rPr>
      </w:pPr>
      <w:r>
        <w:t>При проучвания на мигриращите птици в района на Златията през 2008 г, са на</w:t>
      </w:r>
      <w:r w:rsidR="001269BD">
        <w:t>блюдавани мигриращи полски блатари</w:t>
      </w:r>
      <w:r>
        <w:t xml:space="preserve"> през</w:t>
      </w:r>
      <w:r w:rsidR="001269BD">
        <w:t xml:space="preserve"> зона „Златията” с численост 77</w:t>
      </w:r>
      <w:r>
        <w:t xml:space="preserve"> птици</w:t>
      </w:r>
      <w:r w:rsidR="001269BD">
        <w:t xml:space="preserve"> през пролетната миграция и 10</w:t>
      </w:r>
      <w:r>
        <w:t xml:space="preserve"> птици през есенната миграция (Т. Мичев непубл. данни).</w:t>
      </w:r>
      <w:r w:rsidRPr="00431C4A">
        <w:rPr>
          <w:color w:val="000000"/>
        </w:rPr>
        <w:t xml:space="preserve"> </w:t>
      </w:r>
    </w:p>
    <w:p w14:paraId="41201BC6" w14:textId="77777777" w:rsidR="00E178BA" w:rsidRPr="0097545C" w:rsidRDefault="00E178BA" w:rsidP="00E178BA">
      <w:r w:rsidRPr="0097545C">
        <w:t>През 2021 г. не са извършвани теренни проучвания по време на миграция в зоната.</w:t>
      </w:r>
    </w:p>
    <w:p w14:paraId="07D64663" w14:textId="77777777" w:rsidR="00E178BA" w:rsidRPr="0097545C" w:rsidRDefault="00E178BA" w:rsidP="00E178BA">
      <w:r w:rsidRPr="0097545C">
        <w:t xml:space="preserve">От посочените заплахи в докладването по чл. 12, </w:t>
      </w:r>
      <w:r w:rsidR="001269BD">
        <w:rPr>
          <w:lang w:val="en-US"/>
        </w:rPr>
        <w:t>A</w:t>
      </w:r>
      <w:r w:rsidR="001269BD">
        <w:t xml:space="preserve">01, </w:t>
      </w:r>
      <w:r w:rsidR="001269BD">
        <w:rPr>
          <w:lang w:val="en-US"/>
        </w:rPr>
        <w:t>A</w:t>
      </w:r>
      <w:r w:rsidR="001269BD">
        <w:t xml:space="preserve">02, </w:t>
      </w:r>
      <w:r w:rsidR="001269BD">
        <w:rPr>
          <w:lang w:val="en-US"/>
        </w:rPr>
        <w:t>C</w:t>
      </w:r>
      <w:r w:rsidR="001269BD">
        <w:t xml:space="preserve">03, </w:t>
      </w:r>
      <w:r w:rsidR="001269BD">
        <w:rPr>
          <w:lang w:val="en-US"/>
        </w:rPr>
        <w:t>D</w:t>
      </w:r>
      <w:r w:rsidR="001269BD">
        <w:t>02, няма такива с</w:t>
      </w:r>
      <w:r w:rsidRPr="0097545C">
        <w:t xml:space="preserve"> отношение към зоната.</w:t>
      </w:r>
    </w:p>
    <w:p w14:paraId="4256F412" w14:textId="77777777" w:rsidR="00E178BA" w:rsidRPr="0097545C" w:rsidRDefault="00E178BA" w:rsidP="00E178BA">
      <w:r w:rsidRPr="0097545C">
        <w:t>Липсват публикувани данни за концентрацията на вида в зоната</w:t>
      </w:r>
      <w:r w:rsidR="00967F32">
        <w:t xml:space="preserve"> през зимните месеци</w:t>
      </w:r>
      <w:r w:rsidRPr="0097545C">
        <w:t>, поради което се налага поставянето на междинна цел до 2025 г. да се проведе мониторинг, който да изясни тази численост.</w:t>
      </w:r>
    </w:p>
    <w:p w14:paraId="1CDE218B" w14:textId="77777777" w:rsidR="00E178BA" w:rsidRPr="0097545C" w:rsidRDefault="00E178BA" w:rsidP="00EF237D">
      <w:pPr>
        <w:pStyle w:val="10"/>
        <w:spacing w:after="0" w:line="240" w:lineRule="auto"/>
        <w:ind w:left="0"/>
      </w:pPr>
      <w:r w:rsidRPr="003161AF">
        <w:rPr>
          <w:rFonts w:ascii="Times New Roman" w:hAnsi="Times New Roman"/>
          <w:b/>
          <w:sz w:val="24"/>
          <w:szCs w:val="24"/>
          <w:lang w:val="bg-BG"/>
        </w:rPr>
        <w:t xml:space="preserve">5. </w:t>
      </w:r>
      <w:r w:rsidR="003161AF" w:rsidRPr="003161AF">
        <w:rPr>
          <w:rFonts w:ascii="Times New Roman" w:hAnsi="Times New Roman"/>
          <w:b/>
          <w:sz w:val="24"/>
          <w:szCs w:val="24"/>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306"/>
        <w:gridCol w:w="1475"/>
        <w:gridCol w:w="2736"/>
        <w:gridCol w:w="2053"/>
      </w:tblGrid>
      <w:tr w:rsidR="00EF237D" w:rsidRPr="000952B7" w14:paraId="412CF323" w14:textId="77777777" w:rsidTr="00EF237D">
        <w:trPr>
          <w:tblHeader/>
          <w:jc w:val="center"/>
        </w:trPr>
        <w:tc>
          <w:tcPr>
            <w:tcW w:w="925" w:type="pct"/>
            <w:shd w:val="clear" w:color="auto" w:fill="B6DDE8"/>
            <w:vAlign w:val="center"/>
          </w:tcPr>
          <w:p w14:paraId="10B9A485" w14:textId="77777777" w:rsidR="00EF237D" w:rsidRPr="000952B7" w:rsidRDefault="00EF237D" w:rsidP="002205CA">
            <w:pPr>
              <w:jc w:val="center"/>
              <w:rPr>
                <w:b/>
                <w:bCs/>
                <w:sz w:val="20"/>
                <w:szCs w:val="20"/>
              </w:rPr>
            </w:pPr>
            <w:r w:rsidRPr="000952B7">
              <w:rPr>
                <w:b/>
                <w:bCs/>
                <w:sz w:val="20"/>
                <w:szCs w:val="20"/>
              </w:rPr>
              <w:t>Параметър</w:t>
            </w:r>
          </w:p>
        </w:tc>
        <w:tc>
          <w:tcPr>
            <w:tcW w:w="703" w:type="pct"/>
            <w:shd w:val="clear" w:color="auto" w:fill="B6DDE8"/>
            <w:vAlign w:val="center"/>
          </w:tcPr>
          <w:p w14:paraId="3CE93FAF" w14:textId="77777777" w:rsidR="00EF237D" w:rsidRPr="000952B7" w:rsidRDefault="00EF237D" w:rsidP="002205CA">
            <w:pPr>
              <w:jc w:val="center"/>
              <w:rPr>
                <w:b/>
                <w:bCs/>
                <w:sz w:val="20"/>
                <w:szCs w:val="20"/>
              </w:rPr>
            </w:pPr>
            <w:r w:rsidRPr="000952B7">
              <w:rPr>
                <w:b/>
                <w:bCs/>
                <w:sz w:val="20"/>
                <w:szCs w:val="20"/>
              </w:rPr>
              <w:t>Мерна единица</w:t>
            </w:r>
          </w:p>
        </w:tc>
        <w:tc>
          <w:tcPr>
            <w:tcW w:w="794" w:type="pct"/>
            <w:shd w:val="clear" w:color="auto" w:fill="B6DDE8"/>
            <w:vAlign w:val="center"/>
          </w:tcPr>
          <w:p w14:paraId="5B3CED58" w14:textId="77777777" w:rsidR="00EF237D" w:rsidRPr="000952B7" w:rsidRDefault="00EF237D" w:rsidP="002205CA">
            <w:pPr>
              <w:jc w:val="center"/>
              <w:rPr>
                <w:b/>
                <w:bCs/>
                <w:sz w:val="20"/>
                <w:szCs w:val="20"/>
              </w:rPr>
            </w:pPr>
            <w:r w:rsidRPr="000952B7">
              <w:rPr>
                <w:b/>
                <w:bCs/>
                <w:sz w:val="20"/>
                <w:szCs w:val="20"/>
              </w:rPr>
              <w:t>Целева стойност</w:t>
            </w:r>
          </w:p>
        </w:tc>
        <w:tc>
          <w:tcPr>
            <w:tcW w:w="1473" w:type="pct"/>
            <w:shd w:val="clear" w:color="auto" w:fill="B6DDE8"/>
            <w:vAlign w:val="center"/>
          </w:tcPr>
          <w:p w14:paraId="4B6A41D4" w14:textId="77777777" w:rsidR="00EF237D" w:rsidRPr="000952B7" w:rsidRDefault="00EF237D" w:rsidP="002205CA">
            <w:pPr>
              <w:jc w:val="center"/>
              <w:rPr>
                <w:b/>
                <w:bCs/>
                <w:sz w:val="20"/>
                <w:szCs w:val="20"/>
              </w:rPr>
            </w:pPr>
            <w:r w:rsidRPr="000952B7">
              <w:rPr>
                <w:b/>
                <w:bCs/>
                <w:sz w:val="20"/>
                <w:szCs w:val="20"/>
              </w:rPr>
              <w:t>Допълнителна информация</w:t>
            </w:r>
          </w:p>
        </w:tc>
        <w:tc>
          <w:tcPr>
            <w:tcW w:w="1105" w:type="pct"/>
            <w:shd w:val="clear" w:color="auto" w:fill="B6DDE8"/>
            <w:vAlign w:val="center"/>
          </w:tcPr>
          <w:p w14:paraId="466C3B55" w14:textId="77777777" w:rsidR="00EF237D" w:rsidRPr="000952B7" w:rsidRDefault="00EF237D" w:rsidP="002205CA">
            <w:pPr>
              <w:jc w:val="center"/>
              <w:rPr>
                <w:b/>
                <w:bCs/>
                <w:sz w:val="20"/>
                <w:szCs w:val="20"/>
              </w:rPr>
            </w:pPr>
            <w:r w:rsidRPr="000952B7">
              <w:rPr>
                <w:b/>
                <w:bCs/>
                <w:sz w:val="20"/>
                <w:szCs w:val="20"/>
              </w:rPr>
              <w:t>Специ</w:t>
            </w:r>
            <w:r>
              <w:rPr>
                <w:b/>
                <w:bCs/>
                <w:sz w:val="20"/>
                <w:szCs w:val="20"/>
              </w:rPr>
              <w:t>фични за зоната цели</w:t>
            </w:r>
          </w:p>
        </w:tc>
      </w:tr>
      <w:tr w:rsidR="00D549BD" w:rsidRPr="00D549BD" w14:paraId="7DA8411C" w14:textId="77777777" w:rsidTr="00EF237D">
        <w:trPr>
          <w:jc w:val="center"/>
        </w:trPr>
        <w:tc>
          <w:tcPr>
            <w:tcW w:w="925" w:type="pct"/>
            <w:shd w:val="clear" w:color="auto" w:fill="auto"/>
          </w:tcPr>
          <w:p w14:paraId="74785596" w14:textId="77777777" w:rsidR="00D549BD" w:rsidRPr="00D549BD" w:rsidRDefault="00D549BD" w:rsidP="00D549BD">
            <w:pPr>
              <w:rPr>
                <w:sz w:val="20"/>
                <w:szCs w:val="20"/>
              </w:rPr>
            </w:pPr>
            <w:r w:rsidRPr="00D549BD">
              <w:rPr>
                <w:sz w:val="20"/>
                <w:szCs w:val="20"/>
              </w:rPr>
              <w:t xml:space="preserve">Популация: </w:t>
            </w:r>
            <w:r w:rsidRPr="00D549BD">
              <w:rPr>
                <w:bCs/>
                <w:sz w:val="20"/>
                <w:szCs w:val="20"/>
              </w:rPr>
              <w:t>Размер на зимуващата популация</w:t>
            </w:r>
          </w:p>
        </w:tc>
        <w:tc>
          <w:tcPr>
            <w:tcW w:w="703" w:type="pct"/>
            <w:shd w:val="clear" w:color="auto" w:fill="auto"/>
          </w:tcPr>
          <w:p w14:paraId="47784D75" w14:textId="77777777" w:rsidR="00D549BD" w:rsidRPr="00D549BD" w:rsidRDefault="00D549BD" w:rsidP="00D549BD">
            <w:pPr>
              <w:rPr>
                <w:sz w:val="20"/>
                <w:szCs w:val="20"/>
              </w:rPr>
            </w:pPr>
            <w:r w:rsidRPr="00D549BD">
              <w:rPr>
                <w:sz w:val="20"/>
                <w:szCs w:val="20"/>
              </w:rPr>
              <w:t>Брой индивиди</w:t>
            </w:r>
          </w:p>
        </w:tc>
        <w:tc>
          <w:tcPr>
            <w:tcW w:w="794" w:type="pct"/>
            <w:shd w:val="clear" w:color="auto" w:fill="auto"/>
          </w:tcPr>
          <w:p w14:paraId="6D4065FB" w14:textId="77777777" w:rsidR="00D549BD" w:rsidRPr="00D549BD" w:rsidRDefault="00D549BD" w:rsidP="00D549BD">
            <w:pPr>
              <w:rPr>
                <w:sz w:val="20"/>
                <w:szCs w:val="20"/>
              </w:rPr>
            </w:pPr>
            <w:r>
              <w:rPr>
                <w:sz w:val="20"/>
                <w:szCs w:val="20"/>
              </w:rPr>
              <w:t>5 - 10</w:t>
            </w:r>
            <w:r w:rsidRPr="00D549BD">
              <w:rPr>
                <w:sz w:val="20"/>
                <w:szCs w:val="20"/>
              </w:rPr>
              <w:t xml:space="preserve"> инд.</w:t>
            </w:r>
          </w:p>
        </w:tc>
        <w:tc>
          <w:tcPr>
            <w:tcW w:w="1473" w:type="pct"/>
            <w:shd w:val="clear" w:color="auto" w:fill="auto"/>
          </w:tcPr>
          <w:p w14:paraId="5A953E46" w14:textId="77777777" w:rsidR="00D549BD" w:rsidRPr="00D549BD" w:rsidRDefault="00D549BD" w:rsidP="00D549BD">
            <w:pPr>
              <w:rPr>
                <w:sz w:val="20"/>
                <w:szCs w:val="20"/>
              </w:rPr>
            </w:pPr>
            <w:r>
              <w:rPr>
                <w:sz w:val="20"/>
                <w:szCs w:val="20"/>
              </w:rPr>
              <w:t>В СФ е посочена стойност 10 инд. Костадинова, Граматиков посочват зимни числености 5 – 10 инд. Липсва друга публикувана информация, което налага междинна цел.</w:t>
            </w:r>
          </w:p>
        </w:tc>
        <w:tc>
          <w:tcPr>
            <w:tcW w:w="1105" w:type="pct"/>
          </w:tcPr>
          <w:p w14:paraId="2A82F972" w14:textId="77777777" w:rsidR="00D549BD" w:rsidRPr="00D549BD" w:rsidRDefault="00D549BD" w:rsidP="00D549BD">
            <w:pPr>
              <w:rPr>
                <w:sz w:val="20"/>
                <w:szCs w:val="20"/>
              </w:rPr>
            </w:pPr>
            <w:r>
              <w:rPr>
                <w:sz w:val="20"/>
                <w:szCs w:val="20"/>
              </w:rPr>
              <w:t>Извършване на проучване върху зимуващата популация на вида в зоната до 2025 г. Поддържане зимуваща популация поне 5 инд.</w:t>
            </w:r>
          </w:p>
        </w:tc>
      </w:tr>
      <w:tr w:rsidR="00D549BD" w:rsidRPr="00D549BD" w14:paraId="2E1E5165" w14:textId="77777777" w:rsidTr="00EF237D">
        <w:trPr>
          <w:jc w:val="center"/>
        </w:trPr>
        <w:tc>
          <w:tcPr>
            <w:tcW w:w="925" w:type="pct"/>
            <w:shd w:val="clear" w:color="auto" w:fill="auto"/>
          </w:tcPr>
          <w:p w14:paraId="3AD6BFF1" w14:textId="77777777" w:rsidR="00D549BD" w:rsidRPr="00D549BD" w:rsidRDefault="00D549BD" w:rsidP="00D549BD">
            <w:pPr>
              <w:rPr>
                <w:sz w:val="20"/>
                <w:szCs w:val="20"/>
              </w:rPr>
            </w:pPr>
            <w:r w:rsidRPr="00D549BD">
              <w:rPr>
                <w:sz w:val="20"/>
                <w:szCs w:val="20"/>
              </w:rPr>
              <w:t xml:space="preserve">Популация: </w:t>
            </w:r>
            <w:r w:rsidRPr="00D549BD">
              <w:rPr>
                <w:bCs/>
                <w:sz w:val="20"/>
                <w:szCs w:val="20"/>
              </w:rPr>
              <w:t>Размер мигриращата популация</w:t>
            </w:r>
          </w:p>
        </w:tc>
        <w:tc>
          <w:tcPr>
            <w:tcW w:w="703" w:type="pct"/>
            <w:shd w:val="clear" w:color="auto" w:fill="auto"/>
          </w:tcPr>
          <w:p w14:paraId="5B8E4243" w14:textId="77777777" w:rsidR="00D549BD" w:rsidRPr="00D549BD" w:rsidRDefault="00D549BD" w:rsidP="00D549BD">
            <w:pPr>
              <w:rPr>
                <w:sz w:val="20"/>
                <w:szCs w:val="20"/>
              </w:rPr>
            </w:pPr>
            <w:r w:rsidRPr="00D549BD">
              <w:rPr>
                <w:sz w:val="20"/>
                <w:szCs w:val="20"/>
              </w:rPr>
              <w:t>Брой индивиди</w:t>
            </w:r>
          </w:p>
        </w:tc>
        <w:tc>
          <w:tcPr>
            <w:tcW w:w="794" w:type="pct"/>
            <w:shd w:val="clear" w:color="auto" w:fill="auto"/>
          </w:tcPr>
          <w:p w14:paraId="7B90E9A4" w14:textId="77777777" w:rsidR="00D549BD" w:rsidRPr="00D549BD" w:rsidRDefault="00D549BD" w:rsidP="00D549BD">
            <w:pPr>
              <w:rPr>
                <w:sz w:val="20"/>
                <w:szCs w:val="20"/>
              </w:rPr>
            </w:pPr>
            <w:r>
              <w:rPr>
                <w:sz w:val="20"/>
                <w:szCs w:val="20"/>
              </w:rPr>
              <w:t>1 - 77</w:t>
            </w:r>
            <w:r w:rsidRPr="00D549BD">
              <w:rPr>
                <w:sz w:val="20"/>
                <w:szCs w:val="20"/>
              </w:rPr>
              <w:t xml:space="preserve"> инд.</w:t>
            </w:r>
          </w:p>
        </w:tc>
        <w:tc>
          <w:tcPr>
            <w:tcW w:w="1473" w:type="pct"/>
            <w:shd w:val="clear" w:color="auto" w:fill="auto"/>
          </w:tcPr>
          <w:p w14:paraId="0160289A" w14:textId="77777777" w:rsidR="00D549BD" w:rsidRPr="00D549BD" w:rsidRDefault="00D549BD" w:rsidP="00D549BD">
            <w:pPr>
              <w:rPr>
                <w:color w:val="0070C0"/>
                <w:sz w:val="20"/>
                <w:szCs w:val="20"/>
              </w:rPr>
            </w:pPr>
            <w:r>
              <w:rPr>
                <w:sz w:val="20"/>
                <w:szCs w:val="20"/>
              </w:rPr>
              <w:t>В СФ</w:t>
            </w:r>
            <w:r w:rsidRPr="00D549BD">
              <w:rPr>
                <w:sz w:val="20"/>
                <w:szCs w:val="20"/>
              </w:rPr>
              <w:t xml:space="preserve"> за концентрацията на вида в зоната е по</w:t>
            </w:r>
            <w:r>
              <w:rPr>
                <w:sz w:val="20"/>
                <w:szCs w:val="20"/>
              </w:rPr>
              <w:t>сочена численост 15-20</w:t>
            </w:r>
            <w:r w:rsidRPr="00D549BD">
              <w:rPr>
                <w:sz w:val="20"/>
                <w:szCs w:val="20"/>
              </w:rPr>
              <w:t xml:space="preserve"> инд. </w:t>
            </w:r>
            <w:r>
              <w:rPr>
                <w:sz w:val="20"/>
                <w:szCs w:val="20"/>
              </w:rPr>
              <w:t xml:space="preserve">При мониторинги в района 2008 – 2009 г </w:t>
            </w:r>
            <w:r w:rsidR="00206524">
              <w:rPr>
                <w:sz w:val="20"/>
                <w:szCs w:val="20"/>
              </w:rPr>
              <w:t>са установени численост между 1 и 77 птици.</w:t>
            </w:r>
          </w:p>
        </w:tc>
        <w:tc>
          <w:tcPr>
            <w:tcW w:w="1105" w:type="pct"/>
          </w:tcPr>
          <w:p w14:paraId="61023E56" w14:textId="77777777" w:rsidR="00D549BD" w:rsidRPr="00D549BD" w:rsidRDefault="00D549BD" w:rsidP="00D549BD">
            <w:pPr>
              <w:rPr>
                <w:sz w:val="20"/>
                <w:szCs w:val="20"/>
              </w:rPr>
            </w:pPr>
            <w:r w:rsidRPr="00D549BD">
              <w:rPr>
                <w:sz w:val="20"/>
                <w:szCs w:val="20"/>
              </w:rPr>
              <w:t xml:space="preserve">Поддържане на </w:t>
            </w:r>
            <w:r w:rsidR="00206524">
              <w:rPr>
                <w:sz w:val="20"/>
                <w:szCs w:val="20"/>
              </w:rPr>
              <w:t>мигриращата популация</w:t>
            </w:r>
            <w:r w:rsidRPr="00D549BD">
              <w:rPr>
                <w:sz w:val="20"/>
                <w:szCs w:val="20"/>
              </w:rPr>
              <w:t xml:space="preserve"> на вида в зо</w:t>
            </w:r>
            <w:r w:rsidR="00206524">
              <w:rPr>
                <w:sz w:val="20"/>
                <w:szCs w:val="20"/>
              </w:rPr>
              <w:t>ната в размер от най-малко 1 индивид</w:t>
            </w:r>
            <w:r w:rsidRPr="00D549BD">
              <w:rPr>
                <w:sz w:val="20"/>
                <w:szCs w:val="20"/>
              </w:rPr>
              <w:t>.</w:t>
            </w:r>
          </w:p>
        </w:tc>
      </w:tr>
      <w:tr w:rsidR="00206524" w:rsidRPr="00D549BD" w14:paraId="5EA77940" w14:textId="77777777" w:rsidTr="00EF237D">
        <w:trPr>
          <w:jc w:val="center"/>
        </w:trPr>
        <w:tc>
          <w:tcPr>
            <w:tcW w:w="925" w:type="pct"/>
            <w:shd w:val="clear" w:color="auto" w:fill="auto"/>
          </w:tcPr>
          <w:p w14:paraId="5C256110" w14:textId="77777777" w:rsidR="00206524" w:rsidRPr="00D549BD" w:rsidRDefault="00206524" w:rsidP="00D549BD">
            <w:pPr>
              <w:rPr>
                <w:sz w:val="20"/>
                <w:szCs w:val="20"/>
              </w:rPr>
            </w:pPr>
            <w:r w:rsidRPr="00D549BD">
              <w:rPr>
                <w:sz w:val="20"/>
                <w:szCs w:val="20"/>
              </w:rPr>
              <w:t>Местообитание на вида: характеристика на местообитанията за търсене на храна</w:t>
            </w:r>
          </w:p>
          <w:p w14:paraId="210986B2" w14:textId="77777777" w:rsidR="00206524" w:rsidRPr="00D549BD" w:rsidRDefault="00206524" w:rsidP="00D549BD">
            <w:pPr>
              <w:rPr>
                <w:sz w:val="20"/>
                <w:szCs w:val="20"/>
              </w:rPr>
            </w:pPr>
          </w:p>
        </w:tc>
        <w:tc>
          <w:tcPr>
            <w:tcW w:w="703" w:type="pct"/>
            <w:shd w:val="clear" w:color="auto" w:fill="auto"/>
          </w:tcPr>
          <w:p w14:paraId="05811304" w14:textId="77777777" w:rsidR="00206524" w:rsidRPr="00D549BD" w:rsidRDefault="004B26E2" w:rsidP="00D549BD">
            <w:pPr>
              <w:rPr>
                <w:sz w:val="20"/>
                <w:szCs w:val="20"/>
              </w:rPr>
            </w:pPr>
            <w:r>
              <w:rPr>
                <w:sz w:val="20"/>
                <w:szCs w:val="20"/>
              </w:rPr>
              <w:t>ха</w:t>
            </w:r>
          </w:p>
          <w:p w14:paraId="43C32458" w14:textId="77777777" w:rsidR="00206524" w:rsidRPr="00D549BD" w:rsidRDefault="00206524" w:rsidP="00D549BD">
            <w:pPr>
              <w:rPr>
                <w:sz w:val="20"/>
                <w:szCs w:val="20"/>
              </w:rPr>
            </w:pPr>
          </w:p>
        </w:tc>
        <w:tc>
          <w:tcPr>
            <w:tcW w:w="794" w:type="pct"/>
            <w:shd w:val="clear" w:color="auto" w:fill="auto"/>
          </w:tcPr>
          <w:p w14:paraId="30561E09" w14:textId="77777777" w:rsidR="00206524" w:rsidRPr="00136D2E" w:rsidRDefault="00206524" w:rsidP="009908DA">
            <w:pPr>
              <w:rPr>
                <w:sz w:val="20"/>
                <w:szCs w:val="20"/>
              </w:rPr>
            </w:pPr>
            <w:r w:rsidRPr="00136D2E">
              <w:rPr>
                <w:sz w:val="20"/>
                <w:szCs w:val="20"/>
              </w:rPr>
              <w:t>О</w:t>
            </w:r>
            <w:r>
              <w:rPr>
                <w:sz w:val="20"/>
                <w:szCs w:val="20"/>
              </w:rPr>
              <w:t>коло 40000</w:t>
            </w:r>
            <w:r w:rsidRPr="00136D2E">
              <w:rPr>
                <w:sz w:val="20"/>
                <w:szCs w:val="20"/>
              </w:rPr>
              <w:t xml:space="preserve"> ха</w:t>
            </w:r>
          </w:p>
        </w:tc>
        <w:tc>
          <w:tcPr>
            <w:tcW w:w="1473" w:type="pct"/>
            <w:shd w:val="clear" w:color="auto" w:fill="auto"/>
          </w:tcPr>
          <w:p w14:paraId="72CAFF7B" w14:textId="77777777" w:rsidR="00206524" w:rsidRPr="00860108" w:rsidRDefault="00206524" w:rsidP="009908DA">
            <w:pPr>
              <w:rPr>
                <w:sz w:val="20"/>
                <w:szCs w:val="20"/>
              </w:rPr>
            </w:pPr>
            <w:r w:rsidRPr="003B5DAB">
              <w:rPr>
                <w:sz w:val="20"/>
                <w:szCs w:val="20"/>
              </w:rPr>
              <w:t xml:space="preserve">Изчислена на база </w:t>
            </w:r>
            <w:r w:rsidRPr="003B5DAB">
              <w:rPr>
                <w:color w:val="000000"/>
                <w:sz w:val="20"/>
                <w:szCs w:val="20"/>
              </w:rPr>
              <w:t>Обширни зърнени култури и Сухи ливади, степи</w:t>
            </w:r>
            <w:r>
              <w:rPr>
                <w:color w:val="000000"/>
                <w:sz w:val="20"/>
                <w:szCs w:val="20"/>
              </w:rPr>
              <w:t xml:space="preserve"> </w:t>
            </w:r>
            <w:r w:rsidRPr="003B5DAB">
              <w:rPr>
                <w:sz w:val="20"/>
                <w:szCs w:val="20"/>
              </w:rPr>
              <w:t xml:space="preserve">в рамките на СЗЗ. Данните са взети от </w:t>
            </w:r>
            <w:r w:rsidR="00925D04">
              <w:rPr>
                <w:sz w:val="20"/>
                <w:szCs w:val="20"/>
              </w:rPr>
              <w:t>СФ</w:t>
            </w:r>
            <w:r w:rsidRPr="003B5DAB">
              <w:rPr>
                <w:sz w:val="20"/>
                <w:szCs w:val="20"/>
              </w:rPr>
              <w:t xml:space="preserve"> като % на местообитание</w:t>
            </w:r>
            <w:r w:rsidRPr="00860108">
              <w:rPr>
                <w:sz w:val="20"/>
                <w:szCs w:val="20"/>
              </w:rPr>
              <w:t xml:space="preserve"> </w:t>
            </w:r>
            <w:r>
              <w:rPr>
                <w:sz w:val="20"/>
                <w:szCs w:val="20"/>
                <w:lang w:val="en-GB"/>
              </w:rPr>
              <w:t>N</w:t>
            </w:r>
            <w:r>
              <w:rPr>
                <w:sz w:val="20"/>
                <w:szCs w:val="20"/>
              </w:rPr>
              <w:t xml:space="preserve">12 и </w:t>
            </w:r>
            <w:r>
              <w:rPr>
                <w:sz w:val="20"/>
                <w:szCs w:val="20"/>
                <w:lang w:val="en-US"/>
              </w:rPr>
              <w:t>N09</w:t>
            </w:r>
            <w:r w:rsidRPr="00860108">
              <w:rPr>
                <w:sz w:val="20"/>
                <w:szCs w:val="20"/>
              </w:rPr>
              <w:t>.</w:t>
            </w:r>
          </w:p>
        </w:tc>
        <w:tc>
          <w:tcPr>
            <w:tcW w:w="1105" w:type="pct"/>
          </w:tcPr>
          <w:p w14:paraId="70B80512" w14:textId="77777777" w:rsidR="00206524" w:rsidRPr="00136D2E" w:rsidRDefault="00206524" w:rsidP="009908DA">
            <w:pPr>
              <w:rPr>
                <w:sz w:val="20"/>
                <w:szCs w:val="20"/>
              </w:rPr>
            </w:pPr>
            <w:r w:rsidRPr="00136D2E">
              <w:rPr>
                <w:sz w:val="20"/>
                <w:szCs w:val="20"/>
              </w:rPr>
              <w:t xml:space="preserve">Поддържане </w:t>
            </w:r>
            <w:r w:rsidR="00DD23D1">
              <w:rPr>
                <w:sz w:val="20"/>
                <w:szCs w:val="20"/>
              </w:rPr>
              <w:t xml:space="preserve">в добро състояние </w:t>
            </w:r>
            <w:r w:rsidRPr="00136D2E">
              <w:rPr>
                <w:sz w:val="20"/>
                <w:szCs w:val="20"/>
              </w:rPr>
              <w:t>н</w:t>
            </w:r>
            <w:r w:rsidR="00DD23D1">
              <w:rPr>
                <w:sz w:val="20"/>
                <w:szCs w:val="20"/>
              </w:rPr>
              <w:t>а площите</w:t>
            </w:r>
            <w:r>
              <w:rPr>
                <w:sz w:val="20"/>
                <w:szCs w:val="20"/>
              </w:rPr>
              <w:t xml:space="preserve"> </w:t>
            </w:r>
            <w:r w:rsidR="00DD23D1">
              <w:rPr>
                <w:sz w:val="20"/>
                <w:szCs w:val="20"/>
              </w:rPr>
              <w:t>с подходящи</w:t>
            </w:r>
            <w:r>
              <w:rPr>
                <w:sz w:val="20"/>
                <w:szCs w:val="20"/>
              </w:rPr>
              <w:t xml:space="preserve"> хранителни</w:t>
            </w:r>
            <w:r w:rsidRPr="00136D2E">
              <w:rPr>
                <w:sz w:val="20"/>
                <w:szCs w:val="20"/>
              </w:rPr>
              <w:t xml:space="preserve"> местообит</w:t>
            </w:r>
            <w:r>
              <w:rPr>
                <w:sz w:val="20"/>
                <w:szCs w:val="20"/>
              </w:rPr>
              <w:t>ания на вида в защитената зона.</w:t>
            </w:r>
          </w:p>
        </w:tc>
      </w:tr>
    </w:tbl>
    <w:p w14:paraId="59E373E0" w14:textId="77777777" w:rsidR="00E178BA" w:rsidRPr="003161AF" w:rsidRDefault="00E178BA" w:rsidP="003161AF">
      <w:pPr>
        <w:pStyle w:val="10"/>
        <w:spacing w:before="120" w:after="120"/>
        <w:ind w:left="0"/>
        <w:rPr>
          <w:rFonts w:ascii="Times New Roman" w:hAnsi="Times New Roman"/>
          <w:b/>
          <w:sz w:val="24"/>
          <w:szCs w:val="24"/>
          <w:lang w:val="bg-BG"/>
        </w:rPr>
      </w:pPr>
      <w:r w:rsidRPr="003161AF">
        <w:rPr>
          <w:rFonts w:ascii="Times New Roman" w:hAnsi="Times New Roman"/>
          <w:b/>
          <w:sz w:val="24"/>
          <w:szCs w:val="24"/>
          <w:lang w:val="bg-BG"/>
        </w:rPr>
        <w:t xml:space="preserve">6. Необходимост от промени в </w:t>
      </w:r>
      <w:r w:rsidR="00925D04" w:rsidRPr="003161AF">
        <w:rPr>
          <w:rFonts w:ascii="Times New Roman" w:hAnsi="Times New Roman"/>
          <w:b/>
          <w:sz w:val="24"/>
          <w:szCs w:val="24"/>
          <w:lang w:val="bg-BG"/>
        </w:rPr>
        <w:t>СФ</w:t>
      </w:r>
      <w:r w:rsidRPr="003161AF">
        <w:rPr>
          <w:rFonts w:ascii="Times New Roman" w:hAnsi="Times New Roman"/>
          <w:b/>
          <w:sz w:val="24"/>
          <w:szCs w:val="24"/>
          <w:lang w:val="bg-BG"/>
        </w:rPr>
        <w:t xml:space="preserve"> за (СЗЗ) BG0002009 „Златията“</w:t>
      </w:r>
    </w:p>
    <w:p w14:paraId="05E13A3C" w14:textId="77777777" w:rsidR="00206524" w:rsidRDefault="00206524" w:rsidP="00206524">
      <w:pPr>
        <w:spacing w:before="120" w:after="120"/>
      </w:pPr>
      <w:r>
        <w:t>По отношение на мигриращата и зимуваща</w:t>
      </w:r>
      <w:r w:rsidRPr="00153718">
        <w:t xml:space="preserve"> популация предлагаме промяна в численост</w:t>
      </w:r>
      <w:r>
        <w:t>та</w:t>
      </w:r>
      <w:r w:rsidRPr="00153718">
        <w:t xml:space="preserve"> на вида в зоната</w:t>
      </w:r>
      <w:r>
        <w:t xml:space="preserve"> на база мониторинги и литературни данни.</w:t>
      </w:r>
    </w:p>
    <w:p w14:paraId="2C83CBD1" w14:textId="77777777" w:rsidR="00206524" w:rsidRPr="00153718" w:rsidRDefault="00206524" w:rsidP="00206524">
      <w:pPr>
        <w:spacing w:before="120" w:after="120"/>
      </w:pPr>
      <w:r w:rsidRPr="00153718">
        <w:t xml:space="preserve">По отношение на </w:t>
      </w:r>
      <w:r>
        <w:t>оценката на нац. популация предлагаме промяна в категорията от „С” в „В” поради численост на мигриращата и зимуващата популация над 2% от националната.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0"/>
        <w:gridCol w:w="623"/>
        <w:gridCol w:w="1589"/>
        <w:gridCol w:w="309"/>
        <w:gridCol w:w="456"/>
        <w:gridCol w:w="340"/>
        <w:gridCol w:w="538"/>
        <w:gridCol w:w="570"/>
        <w:gridCol w:w="560"/>
        <w:gridCol w:w="544"/>
        <w:gridCol w:w="792"/>
        <w:gridCol w:w="895"/>
        <w:gridCol w:w="586"/>
        <w:gridCol w:w="492"/>
        <w:gridCol w:w="542"/>
      </w:tblGrid>
      <w:tr w:rsidR="00206524" w:rsidRPr="003D52D2" w14:paraId="0AD7CCEA" w14:textId="77777777" w:rsidTr="00EF237D">
        <w:trPr>
          <w:jc w:val="center"/>
        </w:trPr>
        <w:tc>
          <w:tcPr>
            <w:tcW w:w="1810" w:type="pct"/>
            <w:gridSpan w:val="5"/>
            <w:shd w:val="clear" w:color="auto" w:fill="auto"/>
            <w:vAlign w:val="center"/>
          </w:tcPr>
          <w:p w14:paraId="572ED75B" w14:textId="77777777" w:rsidR="00206524" w:rsidRPr="003D52D2" w:rsidRDefault="00206524" w:rsidP="009908DA">
            <w:pPr>
              <w:rPr>
                <w:b/>
                <w:sz w:val="20"/>
                <w:szCs w:val="20"/>
              </w:rPr>
            </w:pPr>
            <w:r w:rsidRPr="003D52D2">
              <w:rPr>
                <w:b/>
                <w:sz w:val="20"/>
                <w:szCs w:val="20"/>
              </w:rPr>
              <w:lastRenderedPageBreak/>
              <w:t>Species</w:t>
            </w:r>
          </w:p>
        </w:tc>
        <w:tc>
          <w:tcPr>
            <w:tcW w:w="1820" w:type="pct"/>
            <w:gridSpan w:val="6"/>
            <w:shd w:val="clear" w:color="auto" w:fill="auto"/>
            <w:vAlign w:val="center"/>
          </w:tcPr>
          <w:p w14:paraId="3B08B45F" w14:textId="77777777" w:rsidR="00206524" w:rsidRPr="003D52D2" w:rsidRDefault="00206524" w:rsidP="009908DA">
            <w:pPr>
              <w:rPr>
                <w:b/>
                <w:sz w:val="20"/>
                <w:szCs w:val="20"/>
              </w:rPr>
            </w:pPr>
            <w:r w:rsidRPr="003D52D2">
              <w:rPr>
                <w:b/>
                <w:sz w:val="20"/>
                <w:szCs w:val="20"/>
              </w:rPr>
              <w:t>Population in the site</w:t>
            </w:r>
          </w:p>
        </w:tc>
        <w:tc>
          <w:tcPr>
            <w:tcW w:w="1370" w:type="pct"/>
            <w:gridSpan w:val="4"/>
            <w:shd w:val="clear" w:color="auto" w:fill="auto"/>
            <w:vAlign w:val="center"/>
          </w:tcPr>
          <w:p w14:paraId="57FC7315" w14:textId="77777777" w:rsidR="00206524" w:rsidRPr="003D52D2" w:rsidRDefault="00206524" w:rsidP="009908DA">
            <w:pPr>
              <w:rPr>
                <w:b/>
                <w:sz w:val="20"/>
                <w:szCs w:val="20"/>
              </w:rPr>
            </w:pPr>
            <w:r w:rsidRPr="003D52D2">
              <w:rPr>
                <w:b/>
                <w:sz w:val="20"/>
                <w:szCs w:val="20"/>
              </w:rPr>
              <w:t>Site assessment</w:t>
            </w:r>
          </w:p>
        </w:tc>
      </w:tr>
      <w:tr w:rsidR="00206524" w:rsidRPr="003D52D2" w14:paraId="679F2AAE" w14:textId="77777777" w:rsidTr="00EF237D">
        <w:trPr>
          <w:jc w:val="center"/>
        </w:trPr>
        <w:tc>
          <w:tcPr>
            <w:tcW w:w="191" w:type="pct"/>
            <w:vMerge w:val="restart"/>
            <w:shd w:val="clear" w:color="auto" w:fill="auto"/>
            <w:vAlign w:val="center"/>
          </w:tcPr>
          <w:p w14:paraId="13DCF026" w14:textId="77777777" w:rsidR="00206524" w:rsidRPr="003D52D2" w:rsidRDefault="00206524" w:rsidP="009908DA">
            <w:pPr>
              <w:rPr>
                <w:b/>
                <w:sz w:val="20"/>
                <w:szCs w:val="20"/>
              </w:rPr>
            </w:pPr>
            <w:r w:rsidRPr="003D52D2">
              <w:rPr>
                <w:b/>
                <w:sz w:val="20"/>
                <w:szCs w:val="20"/>
              </w:rPr>
              <w:t>G</w:t>
            </w:r>
          </w:p>
        </w:tc>
        <w:tc>
          <w:tcPr>
            <w:tcW w:w="339" w:type="pct"/>
            <w:vMerge w:val="restart"/>
            <w:shd w:val="clear" w:color="auto" w:fill="auto"/>
            <w:vAlign w:val="center"/>
          </w:tcPr>
          <w:p w14:paraId="1DF58BB1" w14:textId="77777777" w:rsidR="00206524" w:rsidRPr="003D52D2" w:rsidRDefault="00206524" w:rsidP="009908DA">
            <w:pPr>
              <w:rPr>
                <w:b/>
                <w:sz w:val="20"/>
                <w:szCs w:val="20"/>
              </w:rPr>
            </w:pPr>
            <w:r w:rsidRPr="003D52D2">
              <w:rPr>
                <w:b/>
                <w:sz w:val="20"/>
                <w:szCs w:val="20"/>
              </w:rPr>
              <w:t>Code</w:t>
            </w:r>
          </w:p>
        </w:tc>
        <w:tc>
          <w:tcPr>
            <w:tcW w:w="865" w:type="pct"/>
            <w:vMerge w:val="restart"/>
            <w:shd w:val="clear" w:color="auto" w:fill="auto"/>
            <w:vAlign w:val="center"/>
          </w:tcPr>
          <w:p w14:paraId="6FFCCD61" w14:textId="77777777" w:rsidR="00206524" w:rsidRPr="003D52D2" w:rsidRDefault="00206524" w:rsidP="009908DA">
            <w:pPr>
              <w:rPr>
                <w:b/>
                <w:sz w:val="20"/>
                <w:szCs w:val="20"/>
              </w:rPr>
            </w:pPr>
            <w:r w:rsidRPr="003D52D2">
              <w:rPr>
                <w:b/>
                <w:sz w:val="20"/>
                <w:szCs w:val="20"/>
              </w:rPr>
              <w:t>Scientific Name</w:t>
            </w:r>
          </w:p>
        </w:tc>
        <w:tc>
          <w:tcPr>
            <w:tcW w:w="168" w:type="pct"/>
            <w:vMerge w:val="restart"/>
            <w:shd w:val="clear" w:color="auto" w:fill="auto"/>
            <w:vAlign w:val="center"/>
          </w:tcPr>
          <w:p w14:paraId="505FF866" w14:textId="77777777" w:rsidR="00206524" w:rsidRPr="003D52D2" w:rsidRDefault="00206524" w:rsidP="009908DA">
            <w:pPr>
              <w:rPr>
                <w:b/>
                <w:sz w:val="20"/>
                <w:szCs w:val="20"/>
              </w:rPr>
            </w:pPr>
            <w:r w:rsidRPr="003D52D2">
              <w:rPr>
                <w:b/>
                <w:sz w:val="20"/>
                <w:szCs w:val="20"/>
              </w:rPr>
              <w:t>S</w:t>
            </w:r>
          </w:p>
        </w:tc>
        <w:tc>
          <w:tcPr>
            <w:tcW w:w="248" w:type="pct"/>
            <w:vMerge w:val="restart"/>
            <w:shd w:val="clear" w:color="auto" w:fill="auto"/>
            <w:vAlign w:val="center"/>
          </w:tcPr>
          <w:p w14:paraId="0CC94C21" w14:textId="77777777" w:rsidR="00206524" w:rsidRPr="003D52D2" w:rsidRDefault="00206524" w:rsidP="009908DA">
            <w:pPr>
              <w:rPr>
                <w:b/>
                <w:sz w:val="20"/>
                <w:szCs w:val="20"/>
              </w:rPr>
            </w:pPr>
            <w:r w:rsidRPr="003D52D2">
              <w:rPr>
                <w:b/>
                <w:sz w:val="20"/>
                <w:szCs w:val="20"/>
              </w:rPr>
              <w:t>NP</w:t>
            </w:r>
          </w:p>
        </w:tc>
        <w:tc>
          <w:tcPr>
            <w:tcW w:w="185" w:type="pct"/>
            <w:vMerge w:val="restart"/>
            <w:shd w:val="clear" w:color="auto" w:fill="auto"/>
            <w:vAlign w:val="center"/>
          </w:tcPr>
          <w:p w14:paraId="217A571F" w14:textId="77777777" w:rsidR="00206524" w:rsidRPr="003D52D2" w:rsidRDefault="00206524" w:rsidP="009908DA">
            <w:pPr>
              <w:rPr>
                <w:b/>
                <w:sz w:val="20"/>
                <w:szCs w:val="20"/>
              </w:rPr>
            </w:pPr>
            <w:r w:rsidRPr="003D52D2">
              <w:rPr>
                <w:b/>
                <w:sz w:val="20"/>
                <w:szCs w:val="20"/>
              </w:rPr>
              <w:t>T</w:t>
            </w:r>
          </w:p>
        </w:tc>
        <w:tc>
          <w:tcPr>
            <w:tcW w:w="603" w:type="pct"/>
            <w:gridSpan w:val="2"/>
            <w:shd w:val="clear" w:color="auto" w:fill="auto"/>
            <w:vAlign w:val="center"/>
          </w:tcPr>
          <w:p w14:paraId="6D6CFE86" w14:textId="77777777" w:rsidR="00206524" w:rsidRPr="003D52D2" w:rsidRDefault="00206524" w:rsidP="009908DA">
            <w:pPr>
              <w:rPr>
                <w:b/>
                <w:sz w:val="20"/>
                <w:szCs w:val="20"/>
              </w:rPr>
            </w:pPr>
            <w:r w:rsidRPr="003D52D2">
              <w:rPr>
                <w:b/>
                <w:sz w:val="20"/>
                <w:szCs w:val="20"/>
              </w:rPr>
              <w:t>Size</w:t>
            </w:r>
          </w:p>
        </w:tc>
        <w:tc>
          <w:tcPr>
            <w:tcW w:w="305" w:type="pct"/>
            <w:vMerge w:val="restart"/>
            <w:shd w:val="clear" w:color="auto" w:fill="auto"/>
            <w:vAlign w:val="center"/>
          </w:tcPr>
          <w:p w14:paraId="096D58B6" w14:textId="77777777" w:rsidR="00206524" w:rsidRPr="003D52D2" w:rsidRDefault="00206524" w:rsidP="009908DA">
            <w:pPr>
              <w:rPr>
                <w:b/>
                <w:sz w:val="20"/>
                <w:szCs w:val="20"/>
              </w:rPr>
            </w:pPr>
            <w:r w:rsidRPr="003D52D2">
              <w:rPr>
                <w:b/>
                <w:sz w:val="20"/>
                <w:szCs w:val="20"/>
              </w:rPr>
              <w:t>Unit</w:t>
            </w:r>
          </w:p>
        </w:tc>
        <w:tc>
          <w:tcPr>
            <w:tcW w:w="296" w:type="pct"/>
            <w:vMerge w:val="restart"/>
            <w:shd w:val="clear" w:color="auto" w:fill="auto"/>
            <w:vAlign w:val="center"/>
          </w:tcPr>
          <w:p w14:paraId="42F105AD" w14:textId="77777777" w:rsidR="00206524" w:rsidRPr="003D52D2" w:rsidRDefault="00206524" w:rsidP="009908DA">
            <w:pPr>
              <w:rPr>
                <w:b/>
                <w:sz w:val="20"/>
                <w:szCs w:val="20"/>
              </w:rPr>
            </w:pPr>
            <w:r w:rsidRPr="003D52D2">
              <w:rPr>
                <w:b/>
                <w:sz w:val="20"/>
                <w:szCs w:val="20"/>
              </w:rPr>
              <w:t>Cat.</w:t>
            </w:r>
          </w:p>
        </w:tc>
        <w:tc>
          <w:tcPr>
            <w:tcW w:w="430" w:type="pct"/>
            <w:vMerge w:val="restart"/>
            <w:shd w:val="clear" w:color="auto" w:fill="auto"/>
            <w:vAlign w:val="center"/>
          </w:tcPr>
          <w:p w14:paraId="3373833B" w14:textId="77777777" w:rsidR="00206524" w:rsidRPr="003D52D2" w:rsidRDefault="00206524" w:rsidP="009908DA">
            <w:pPr>
              <w:rPr>
                <w:b/>
                <w:sz w:val="20"/>
                <w:szCs w:val="20"/>
              </w:rPr>
            </w:pPr>
            <w:r w:rsidRPr="003D52D2">
              <w:rPr>
                <w:b/>
                <w:sz w:val="20"/>
                <w:szCs w:val="20"/>
              </w:rPr>
              <w:t>D.qual.</w:t>
            </w:r>
          </w:p>
        </w:tc>
        <w:tc>
          <w:tcPr>
            <w:tcW w:w="487" w:type="pct"/>
            <w:shd w:val="clear" w:color="auto" w:fill="auto"/>
            <w:vAlign w:val="center"/>
          </w:tcPr>
          <w:p w14:paraId="717E4FEA" w14:textId="77777777" w:rsidR="00206524" w:rsidRPr="003D52D2" w:rsidRDefault="00206524" w:rsidP="009908DA">
            <w:pPr>
              <w:rPr>
                <w:b/>
                <w:sz w:val="20"/>
                <w:szCs w:val="20"/>
              </w:rPr>
            </w:pPr>
            <w:r w:rsidRPr="003D52D2">
              <w:rPr>
                <w:b/>
                <w:sz w:val="20"/>
                <w:szCs w:val="20"/>
              </w:rPr>
              <w:t>A/B/C/D</w:t>
            </w:r>
          </w:p>
        </w:tc>
        <w:tc>
          <w:tcPr>
            <w:tcW w:w="883" w:type="pct"/>
            <w:gridSpan w:val="3"/>
            <w:shd w:val="clear" w:color="auto" w:fill="auto"/>
            <w:vAlign w:val="center"/>
          </w:tcPr>
          <w:p w14:paraId="15CCA9EA" w14:textId="77777777" w:rsidR="00206524" w:rsidRPr="003D52D2" w:rsidRDefault="00206524" w:rsidP="009908DA">
            <w:pPr>
              <w:rPr>
                <w:b/>
                <w:sz w:val="20"/>
                <w:szCs w:val="20"/>
              </w:rPr>
            </w:pPr>
            <w:r w:rsidRPr="003D52D2">
              <w:rPr>
                <w:b/>
                <w:sz w:val="20"/>
                <w:szCs w:val="20"/>
              </w:rPr>
              <w:t>A/B/C</w:t>
            </w:r>
          </w:p>
        </w:tc>
      </w:tr>
      <w:tr w:rsidR="00206524" w:rsidRPr="003D52D2" w14:paraId="521AB30E" w14:textId="77777777" w:rsidTr="00EF237D">
        <w:trPr>
          <w:jc w:val="center"/>
        </w:trPr>
        <w:tc>
          <w:tcPr>
            <w:tcW w:w="191" w:type="pct"/>
            <w:vMerge/>
            <w:shd w:val="clear" w:color="auto" w:fill="auto"/>
            <w:vAlign w:val="center"/>
          </w:tcPr>
          <w:p w14:paraId="603549A6" w14:textId="77777777" w:rsidR="00206524" w:rsidRPr="003D52D2" w:rsidRDefault="00206524" w:rsidP="009908DA">
            <w:pPr>
              <w:rPr>
                <w:b/>
                <w:color w:val="FF0000"/>
                <w:sz w:val="20"/>
                <w:szCs w:val="20"/>
              </w:rPr>
            </w:pPr>
          </w:p>
        </w:tc>
        <w:tc>
          <w:tcPr>
            <w:tcW w:w="339" w:type="pct"/>
            <w:vMerge/>
            <w:shd w:val="clear" w:color="auto" w:fill="auto"/>
            <w:vAlign w:val="center"/>
          </w:tcPr>
          <w:p w14:paraId="7757497B" w14:textId="77777777" w:rsidR="00206524" w:rsidRPr="003D52D2" w:rsidRDefault="00206524" w:rsidP="009908DA">
            <w:pPr>
              <w:rPr>
                <w:b/>
                <w:color w:val="FF0000"/>
                <w:sz w:val="20"/>
                <w:szCs w:val="20"/>
              </w:rPr>
            </w:pPr>
          </w:p>
        </w:tc>
        <w:tc>
          <w:tcPr>
            <w:tcW w:w="865" w:type="pct"/>
            <w:vMerge/>
            <w:shd w:val="clear" w:color="auto" w:fill="auto"/>
            <w:vAlign w:val="center"/>
          </w:tcPr>
          <w:p w14:paraId="6AAAEE44" w14:textId="77777777" w:rsidR="00206524" w:rsidRPr="003D52D2" w:rsidRDefault="00206524" w:rsidP="009908DA">
            <w:pPr>
              <w:rPr>
                <w:b/>
                <w:sz w:val="20"/>
                <w:szCs w:val="20"/>
              </w:rPr>
            </w:pPr>
          </w:p>
        </w:tc>
        <w:tc>
          <w:tcPr>
            <w:tcW w:w="168" w:type="pct"/>
            <w:vMerge/>
            <w:shd w:val="clear" w:color="auto" w:fill="auto"/>
            <w:vAlign w:val="center"/>
          </w:tcPr>
          <w:p w14:paraId="3A8386D6" w14:textId="77777777" w:rsidR="00206524" w:rsidRPr="003D52D2" w:rsidRDefault="00206524" w:rsidP="009908DA">
            <w:pPr>
              <w:rPr>
                <w:b/>
                <w:sz w:val="20"/>
                <w:szCs w:val="20"/>
              </w:rPr>
            </w:pPr>
          </w:p>
        </w:tc>
        <w:tc>
          <w:tcPr>
            <w:tcW w:w="248" w:type="pct"/>
            <w:vMerge/>
            <w:shd w:val="clear" w:color="auto" w:fill="auto"/>
            <w:vAlign w:val="center"/>
          </w:tcPr>
          <w:p w14:paraId="62D89B4E" w14:textId="77777777" w:rsidR="00206524" w:rsidRPr="003D52D2" w:rsidRDefault="00206524" w:rsidP="009908DA">
            <w:pPr>
              <w:rPr>
                <w:b/>
                <w:sz w:val="20"/>
                <w:szCs w:val="20"/>
              </w:rPr>
            </w:pPr>
          </w:p>
        </w:tc>
        <w:tc>
          <w:tcPr>
            <w:tcW w:w="185" w:type="pct"/>
            <w:vMerge/>
            <w:shd w:val="clear" w:color="auto" w:fill="auto"/>
            <w:vAlign w:val="center"/>
          </w:tcPr>
          <w:p w14:paraId="2ACAD7D4" w14:textId="77777777" w:rsidR="00206524" w:rsidRPr="003D52D2" w:rsidRDefault="00206524" w:rsidP="009908DA">
            <w:pPr>
              <w:rPr>
                <w:b/>
                <w:sz w:val="20"/>
                <w:szCs w:val="20"/>
              </w:rPr>
            </w:pPr>
          </w:p>
        </w:tc>
        <w:tc>
          <w:tcPr>
            <w:tcW w:w="293" w:type="pct"/>
            <w:shd w:val="clear" w:color="auto" w:fill="auto"/>
            <w:vAlign w:val="center"/>
          </w:tcPr>
          <w:p w14:paraId="42C6A759" w14:textId="77777777" w:rsidR="00206524" w:rsidRPr="003D52D2" w:rsidRDefault="00206524" w:rsidP="009908DA">
            <w:pPr>
              <w:rPr>
                <w:b/>
                <w:sz w:val="20"/>
                <w:szCs w:val="20"/>
              </w:rPr>
            </w:pPr>
            <w:r w:rsidRPr="003D52D2">
              <w:rPr>
                <w:b/>
                <w:sz w:val="20"/>
                <w:szCs w:val="20"/>
              </w:rPr>
              <w:t>Min</w:t>
            </w:r>
          </w:p>
        </w:tc>
        <w:tc>
          <w:tcPr>
            <w:tcW w:w="310" w:type="pct"/>
            <w:shd w:val="clear" w:color="auto" w:fill="auto"/>
            <w:vAlign w:val="center"/>
          </w:tcPr>
          <w:p w14:paraId="5A0ED82C" w14:textId="77777777" w:rsidR="00206524" w:rsidRPr="003D52D2" w:rsidRDefault="00206524" w:rsidP="009908DA">
            <w:pPr>
              <w:rPr>
                <w:b/>
                <w:sz w:val="20"/>
                <w:szCs w:val="20"/>
              </w:rPr>
            </w:pPr>
            <w:r w:rsidRPr="003D52D2">
              <w:rPr>
                <w:b/>
                <w:sz w:val="20"/>
                <w:szCs w:val="20"/>
              </w:rPr>
              <w:t>Max</w:t>
            </w:r>
          </w:p>
        </w:tc>
        <w:tc>
          <w:tcPr>
            <w:tcW w:w="305" w:type="pct"/>
            <w:vMerge/>
            <w:shd w:val="clear" w:color="auto" w:fill="auto"/>
            <w:vAlign w:val="center"/>
          </w:tcPr>
          <w:p w14:paraId="0687FDD5" w14:textId="77777777" w:rsidR="00206524" w:rsidRPr="003D52D2" w:rsidRDefault="00206524" w:rsidP="009908DA">
            <w:pPr>
              <w:rPr>
                <w:b/>
                <w:sz w:val="20"/>
                <w:szCs w:val="20"/>
              </w:rPr>
            </w:pPr>
          </w:p>
        </w:tc>
        <w:tc>
          <w:tcPr>
            <w:tcW w:w="296" w:type="pct"/>
            <w:vMerge/>
            <w:shd w:val="clear" w:color="auto" w:fill="auto"/>
            <w:vAlign w:val="center"/>
          </w:tcPr>
          <w:p w14:paraId="2A2192CC" w14:textId="77777777" w:rsidR="00206524" w:rsidRPr="003D52D2" w:rsidRDefault="00206524" w:rsidP="009908DA">
            <w:pPr>
              <w:rPr>
                <w:b/>
                <w:sz w:val="20"/>
                <w:szCs w:val="20"/>
              </w:rPr>
            </w:pPr>
          </w:p>
        </w:tc>
        <w:tc>
          <w:tcPr>
            <w:tcW w:w="430" w:type="pct"/>
            <w:vMerge/>
            <w:shd w:val="clear" w:color="auto" w:fill="auto"/>
            <w:vAlign w:val="center"/>
          </w:tcPr>
          <w:p w14:paraId="65095B59" w14:textId="77777777" w:rsidR="00206524" w:rsidRPr="003D52D2" w:rsidRDefault="00206524" w:rsidP="009908DA">
            <w:pPr>
              <w:rPr>
                <w:b/>
                <w:sz w:val="20"/>
                <w:szCs w:val="20"/>
              </w:rPr>
            </w:pPr>
          </w:p>
        </w:tc>
        <w:tc>
          <w:tcPr>
            <w:tcW w:w="487" w:type="pct"/>
            <w:shd w:val="clear" w:color="auto" w:fill="auto"/>
            <w:vAlign w:val="center"/>
          </w:tcPr>
          <w:p w14:paraId="33024ADC" w14:textId="77777777" w:rsidR="00206524" w:rsidRPr="003D52D2" w:rsidRDefault="00206524" w:rsidP="009908DA">
            <w:pPr>
              <w:rPr>
                <w:b/>
                <w:sz w:val="20"/>
                <w:szCs w:val="20"/>
              </w:rPr>
            </w:pPr>
            <w:r w:rsidRPr="003D52D2">
              <w:rPr>
                <w:b/>
                <w:sz w:val="20"/>
                <w:szCs w:val="20"/>
              </w:rPr>
              <w:t>Pop.</w:t>
            </w:r>
          </w:p>
        </w:tc>
        <w:tc>
          <w:tcPr>
            <w:tcW w:w="319" w:type="pct"/>
            <w:shd w:val="clear" w:color="auto" w:fill="auto"/>
            <w:vAlign w:val="center"/>
          </w:tcPr>
          <w:p w14:paraId="79FEB87A" w14:textId="77777777" w:rsidR="00206524" w:rsidRPr="003D52D2" w:rsidRDefault="00206524" w:rsidP="009908DA">
            <w:pPr>
              <w:rPr>
                <w:b/>
                <w:sz w:val="20"/>
                <w:szCs w:val="20"/>
              </w:rPr>
            </w:pPr>
            <w:r w:rsidRPr="003D52D2">
              <w:rPr>
                <w:b/>
                <w:sz w:val="20"/>
                <w:szCs w:val="20"/>
              </w:rPr>
              <w:t>Con.</w:t>
            </w:r>
          </w:p>
        </w:tc>
        <w:tc>
          <w:tcPr>
            <w:tcW w:w="268" w:type="pct"/>
            <w:shd w:val="clear" w:color="auto" w:fill="auto"/>
            <w:vAlign w:val="center"/>
          </w:tcPr>
          <w:p w14:paraId="3BF8295D" w14:textId="77777777" w:rsidR="00206524" w:rsidRPr="003D52D2" w:rsidRDefault="00206524" w:rsidP="009908DA">
            <w:pPr>
              <w:rPr>
                <w:b/>
                <w:sz w:val="20"/>
                <w:szCs w:val="20"/>
              </w:rPr>
            </w:pPr>
            <w:r w:rsidRPr="003D52D2">
              <w:rPr>
                <w:b/>
                <w:sz w:val="20"/>
                <w:szCs w:val="20"/>
              </w:rPr>
              <w:t>Iso.</w:t>
            </w:r>
          </w:p>
        </w:tc>
        <w:tc>
          <w:tcPr>
            <w:tcW w:w="296" w:type="pct"/>
            <w:shd w:val="clear" w:color="auto" w:fill="auto"/>
            <w:vAlign w:val="center"/>
          </w:tcPr>
          <w:p w14:paraId="3A57B72B" w14:textId="77777777" w:rsidR="00206524" w:rsidRPr="003D52D2" w:rsidRDefault="00206524" w:rsidP="009908DA">
            <w:pPr>
              <w:rPr>
                <w:b/>
                <w:sz w:val="20"/>
                <w:szCs w:val="20"/>
              </w:rPr>
            </w:pPr>
            <w:r w:rsidRPr="003D52D2">
              <w:rPr>
                <w:b/>
                <w:sz w:val="20"/>
                <w:szCs w:val="20"/>
              </w:rPr>
              <w:t>Glo.</w:t>
            </w:r>
          </w:p>
        </w:tc>
      </w:tr>
      <w:tr w:rsidR="00206524" w:rsidRPr="003D52D2" w14:paraId="156DCFB7" w14:textId="77777777" w:rsidTr="00EF237D">
        <w:trPr>
          <w:jc w:val="center"/>
        </w:trPr>
        <w:tc>
          <w:tcPr>
            <w:tcW w:w="191" w:type="pct"/>
            <w:shd w:val="clear" w:color="auto" w:fill="auto"/>
            <w:vAlign w:val="center"/>
          </w:tcPr>
          <w:p w14:paraId="6553F008" w14:textId="77777777" w:rsidR="00206524" w:rsidRPr="003D52D2" w:rsidRDefault="00206524" w:rsidP="009908DA">
            <w:pPr>
              <w:rPr>
                <w:b/>
                <w:sz w:val="20"/>
                <w:szCs w:val="20"/>
              </w:rPr>
            </w:pPr>
            <w:r w:rsidRPr="003D52D2">
              <w:rPr>
                <w:b/>
                <w:sz w:val="20"/>
                <w:szCs w:val="20"/>
              </w:rPr>
              <w:t>В</w:t>
            </w:r>
          </w:p>
        </w:tc>
        <w:tc>
          <w:tcPr>
            <w:tcW w:w="339" w:type="pct"/>
            <w:shd w:val="clear" w:color="auto" w:fill="auto"/>
            <w:vAlign w:val="center"/>
          </w:tcPr>
          <w:p w14:paraId="602C5BD7" w14:textId="77777777" w:rsidR="00206524" w:rsidRPr="003D52D2" w:rsidRDefault="00206524" w:rsidP="009908DA">
            <w:pPr>
              <w:rPr>
                <w:sz w:val="20"/>
                <w:szCs w:val="20"/>
              </w:rPr>
            </w:pPr>
            <w:r w:rsidRPr="003D52D2">
              <w:rPr>
                <w:sz w:val="20"/>
                <w:szCs w:val="20"/>
              </w:rPr>
              <w:t>A082</w:t>
            </w:r>
          </w:p>
        </w:tc>
        <w:tc>
          <w:tcPr>
            <w:tcW w:w="865" w:type="pct"/>
            <w:shd w:val="clear" w:color="auto" w:fill="auto"/>
            <w:vAlign w:val="center"/>
          </w:tcPr>
          <w:p w14:paraId="20CC2764" w14:textId="77777777" w:rsidR="00206524" w:rsidRPr="003D52D2" w:rsidRDefault="00206524" w:rsidP="009908DA">
            <w:pPr>
              <w:rPr>
                <w:i/>
                <w:sz w:val="20"/>
                <w:szCs w:val="20"/>
                <w:lang w:val="en-US"/>
              </w:rPr>
            </w:pPr>
            <w:r w:rsidRPr="003D52D2">
              <w:rPr>
                <w:i/>
                <w:sz w:val="20"/>
                <w:szCs w:val="20"/>
              </w:rPr>
              <w:t xml:space="preserve">Circus </w:t>
            </w:r>
            <w:r w:rsidRPr="003D52D2">
              <w:rPr>
                <w:i/>
                <w:sz w:val="20"/>
                <w:szCs w:val="20"/>
                <w:lang w:val="en-US"/>
              </w:rPr>
              <w:t>cyaneus</w:t>
            </w:r>
          </w:p>
        </w:tc>
        <w:tc>
          <w:tcPr>
            <w:tcW w:w="168" w:type="pct"/>
            <w:shd w:val="clear" w:color="auto" w:fill="auto"/>
            <w:vAlign w:val="center"/>
          </w:tcPr>
          <w:p w14:paraId="530FEA77" w14:textId="77777777" w:rsidR="00206524" w:rsidRPr="003D52D2" w:rsidRDefault="00206524" w:rsidP="009908DA">
            <w:pPr>
              <w:rPr>
                <w:sz w:val="20"/>
                <w:szCs w:val="20"/>
              </w:rPr>
            </w:pPr>
          </w:p>
        </w:tc>
        <w:tc>
          <w:tcPr>
            <w:tcW w:w="248" w:type="pct"/>
            <w:shd w:val="clear" w:color="auto" w:fill="auto"/>
            <w:vAlign w:val="center"/>
          </w:tcPr>
          <w:p w14:paraId="24A2A77B" w14:textId="77777777" w:rsidR="00206524" w:rsidRPr="003D52D2" w:rsidRDefault="00206524" w:rsidP="009908DA">
            <w:pPr>
              <w:rPr>
                <w:sz w:val="20"/>
                <w:szCs w:val="20"/>
              </w:rPr>
            </w:pPr>
          </w:p>
        </w:tc>
        <w:tc>
          <w:tcPr>
            <w:tcW w:w="185" w:type="pct"/>
            <w:shd w:val="clear" w:color="auto" w:fill="auto"/>
            <w:vAlign w:val="center"/>
          </w:tcPr>
          <w:p w14:paraId="0EFFE1C5" w14:textId="77777777" w:rsidR="00206524" w:rsidRPr="003D52D2" w:rsidRDefault="003D52D2" w:rsidP="009908DA">
            <w:pPr>
              <w:rPr>
                <w:sz w:val="20"/>
                <w:szCs w:val="20"/>
                <w:lang w:val="en-US"/>
              </w:rPr>
            </w:pPr>
            <w:r w:rsidRPr="003D52D2">
              <w:rPr>
                <w:sz w:val="20"/>
                <w:szCs w:val="20"/>
                <w:lang w:val="en-US"/>
              </w:rPr>
              <w:t>w</w:t>
            </w:r>
          </w:p>
        </w:tc>
        <w:tc>
          <w:tcPr>
            <w:tcW w:w="293" w:type="pct"/>
            <w:shd w:val="clear" w:color="auto" w:fill="auto"/>
            <w:vAlign w:val="center"/>
          </w:tcPr>
          <w:p w14:paraId="0984EC01" w14:textId="77777777" w:rsidR="00206524" w:rsidRPr="003D52D2" w:rsidRDefault="003D52D2" w:rsidP="009908DA">
            <w:pPr>
              <w:rPr>
                <w:b/>
                <w:color w:val="FF0000"/>
                <w:sz w:val="20"/>
                <w:szCs w:val="20"/>
                <w:lang w:val="en-US"/>
              </w:rPr>
            </w:pPr>
            <w:r w:rsidRPr="003D52D2">
              <w:rPr>
                <w:b/>
                <w:color w:val="FF0000"/>
                <w:sz w:val="20"/>
                <w:szCs w:val="20"/>
                <w:lang w:val="en-US"/>
              </w:rPr>
              <w:t>5</w:t>
            </w:r>
          </w:p>
        </w:tc>
        <w:tc>
          <w:tcPr>
            <w:tcW w:w="310" w:type="pct"/>
            <w:shd w:val="clear" w:color="auto" w:fill="auto"/>
            <w:vAlign w:val="center"/>
          </w:tcPr>
          <w:p w14:paraId="4B5EA6FF" w14:textId="77777777" w:rsidR="00206524" w:rsidRPr="003D52D2" w:rsidRDefault="003D52D2" w:rsidP="009908DA">
            <w:pPr>
              <w:rPr>
                <w:b/>
                <w:sz w:val="20"/>
                <w:szCs w:val="20"/>
                <w:lang w:val="en-US"/>
              </w:rPr>
            </w:pPr>
            <w:r w:rsidRPr="003D52D2">
              <w:rPr>
                <w:b/>
                <w:sz w:val="20"/>
                <w:szCs w:val="20"/>
                <w:lang w:val="en-US"/>
              </w:rPr>
              <w:t>10</w:t>
            </w:r>
          </w:p>
        </w:tc>
        <w:tc>
          <w:tcPr>
            <w:tcW w:w="305" w:type="pct"/>
            <w:shd w:val="clear" w:color="auto" w:fill="auto"/>
            <w:vAlign w:val="center"/>
          </w:tcPr>
          <w:p w14:paraId="09396D2A" w14:textId="77777777" w:rsidR="00206524" w:rsidRPr="003D52D2" w:rsidRDefault="00206524" w:rsidP="009908DA">
            <w:pPr>
              <w:rPr>
                <w:bCs/>
                <w:sz w:val="20"/>
                <w:szCs w:val="20"/>
              </w:rPr>
            </w:pPr>
            <w:r w:rsidRPr="003D52D2">
              <w:rPr>
                <w:bCs/>
                <w:sz w:val="20"/>
                <w:szCs w:val="20"/>
              </w:rPr>
              <w:t>i</w:t>
            </w:r>
          </w:p>
        </w:tc>
        <w:tc>
          <w:tcPr>
            <w:tcW w:w="296" w:type="pct"/>
            <w:shd w:val="clear" w:color="auto" w:fill="auto"/>
            <w:vAlign w:val="center"/>
          </w:tcPr>
          <w:p w14:paraId="7B1DA6A4" w14:textId="77777777" w:rsidR="00206524" w:rsidRPr="003D52D2" w:rsidRDefault="00206524" w:rsidP="009908DA">
            <w:pPr>
              <w:rPr>
                <w:sz w:val="20"/>
                <w:szCs w:val="20"/>
              </w:rPr>
            </w:pPr>
          </w:p>
        </w:tc>
        <w:tc>
          <w:tcPr>
            <w:tcW w:w="430" w:type="pct"/>
            <w:shd w:val="clear" w:color="auto" w:fill="auto"/>
            <w:vAlign w:val="center"/>
          </w:tcPr>
          <w:p w14:paraId="3B8EDF3C" w14:textId="77777777" w:rsidR="00206524" w:rsidRPr="003D52D2" w:rsidRDefault="003D52D2" w:rsidP="009908DA">
            <w:pPr>
              <w:rPr>
                <w:sz w:val="20"/>
                <w:szCs w:val="20"/>
                <w:lang w:val="en-US"/>
              </w:rPr>
            </w:pPr>
            <w:r w:rsidRPr="003D52D2">
              <w:rPr>
                <w:sz w:val="20"/>
                <w:szCs w:val="20"/>
                <w:lang w:val="en-US"/>
              </w:rPr>
              <w:t>G</w:t>
            </w:r>
          </w:p>
        </w:tc>
        <w:tc>
          <w:tcPr>
            <w:tcW w:w="487" w:type="pct"/>
            <w:shd w:val="clear" w:color="auto" w:fill="auto"/>
            <w:vAlign w:val="center"/>
          </w:tcPr>
          <w:p w14:paraId="7316CBCC" w14:textId="77777777" w:rsidR="00206524" w:rsidRPr="003D52D2" w:rsidRDefault="003D52D2" w:rsidP="009908DA">
            <w:pPr>
              <w:rPr>
                <w:b/>
                <w:color w:val="FF0000"/>
                <w:sz w:val="20"/>
                <w:szCs w:val="20"/>
                <w:lang w:val="en-US"/>
              </w:rPr>
            </w:pPr>
            <w:r w:rsidRPr="003D52D2">
              <w:rPr>
                <w:b/>
                <w:color w:val="FF0000"/>
                <w:sz w:val="20"/>
                <w:szCs w:val="20"/>
                <w:lang w:val="en-US"/>
              </w:rPr>
              <w:t>B</w:t>
            </w:r>
          </w:p>
        </w:tc>
        <w:tc>
          <w:tcPr>
            <w:tcW w:w="319" w:type="pct"/>
            <w:shd w:val="clear" w:color="auto" w:fill="auto"/>
            <w:vAlign w:val="center"/>
          </w:tcPr>
          <w:p w14:paraId="4C954A7E" w14:textId="77777777" w:rsidR="00206524" w:rsidRPr="003D52D2" w:rsidRDefault="00206524" w:rsidP="009908DA">
            <w:pPr>
              <w:rPr>
                <w:sz w:val="20"/>
                <w:szCs w:val="20"/>
              </w:rPr>
            </w:pPr>
            <w:r w:rsidRPr="003D52D2">
              <w:rPr>
                <w:sz w:val="20"/>
                <w:szCs w:val="20"/>
              </w:rPr>
              <w:t>A</w:t>
            </w:r>
          </w:p>
        </w:tc>
        <w:tc>
          <w:tcPr>
            <w:tcW w:w="268" w:type="pct"/>
            <w:shd w:val="clear" w:color="auto" w:fill="auto"/>
            <w:vAlign w:val="center"/>
          </w:tcPr>
          <w:p w14:paraId="1657A782" w14:textId="77777777" w:rsidR="00206524" w:rsidRPr="003D52D2" w:rsidRDefault="00206524" w:rsidP="009908DA">
            <w:pPr>
              <w:rPr>
                <w:sz w:val="20"/>
                <w:szCs w:val="20"/>
              </w:rPr>
            </w:pPr>
            <w:r w:rsidRPr="003D52D2">
              <w:rPr>
                <w:sz w:val="20"/>
                <w:szCs w:val="20"/>
              </w:rPr>
              <w:t>C</w:t>
            </w:r>
          </w:p>
        </w:tc>
        <w:tc>
          <w:tcPr>
            <w:tcW w:w="296" w:type="pct"/>
            <w:shd w:val="clear" w:color="auto" w:fill="auto"/>
            <w:vAlign w:val="center"/>
          </w:tcPr>
          <w:p w14:paraId="3BC1D0A3" w14:textId="77777777" w:rsidR="00206524" w:rsidRPr="003D52D2" w:rsidRDefault="003D52D2" w:rsidP="009908DA">
            <w:pPr>
              <w:rPr>
                <w:sz w:val="20"/>
                <w:szCs w:val="20"/>
                <w:lang w:val="en-US"/>
              </w:rPr>
            </w:pPr>
            <w:r w:rsidRPr="003D52D2">
              <w:rPr>
                <w:sz w:val="20"/>
                <w:szCs w:val="20"/>
                <w:lang w:val="en-US"/>
              </w:rPr>
              <w:t>C</w:t>
            </w:r>
          </w:p>
        </w:tc>
      </w:tr>
      <w:tr w:rsidR="00206524" w:rsidRPr="003D52D2" w14:paraId="7B2DF963" w14:textId="77777777" w:rsidTr="00EF237D">
        <w:trPr>
          <w:jc w:val="center"/>
        </w:trPr>
        <w:tc>
          <w:tcPr>
            <w:tcW w:w="191" w:type="pct"/>
            <w:shd w:val="clear" w:color="auto" w:fill="auto"/>
            <w:vAlign w:val="center"/>
          </w:tcPr>
          <w:p w14:paraId="30C6526F" w14:textId="77777777" w:rsidR="00206524" w:rsidRPr="003D52D2" w:rsidRDefault="00206524" w:rsidP="009908DA">
            <w:pPr>
              <w:rPr>
                <w:b/>
                <w:sz w:val="20"/>
                <w:szCs w:val="20"/>
              </w:rPr>
            </w:pPr>
            <w:r w:rsidRPr="003D52D2">
              <w:rPr>
                <w:b/>
                <w:sz w:val="20"/>
                <w:szCs w:val="20"/>
              </w:rPr>
              <w:t>В</w:t>
            </w:r>
          </w:p>
        </w:tc>
        <w:tc>
          <w:tcPr>
            <w:tcW w:w="339" w:type="pct"/>
            <w:shd w:val="clear" w:color="auto" w:fill="auto"/>
            <w:vAlign w:val="center"/>
          </w:tcPr>
          <w:p w14:paraId="43553395" w14:textId="77777777" w:rsidR="00206524" w:rsidRPr="003D52D2" w:rsidRDefault="00206524" w:rsidP="009908DA">
            <w:pPr>
              <w:rPr>
                <w:sz w:val="20"/>
                <w:szCs w:val="20"/>
              </w:rPr>
            </w:pPr>
            <w:r w:rsidRPr="003D52D2">
              <w:rPr>
                <w:sz w:val="20"/>
                <w:szCs w:val="20"/>
              </w:rPr>
              <w:t>A082</w:t>
            </w:r>
          </w:p>
        </w:tc>
        <w:tc>
          <w:tcPr>
            <w:tcW w:w="865" w:type="pct"/>
            <w:shd w:val="clear" w:color="auto" w:fill="auto"/>
            <w:vAlign w:val="center"/>
          </w:tcPr>
          <w:p w14:paraId="36A8AB01" w14:textId="77777777" w:rsidR="00206524" w:rsidRPr="003D52D2" w:rsidRDefault="00206524" w:rsidP="009908DA">
            <w:pPr>
              <w:rPr>
                <w:i/>
                <w:sz w:val="20"/>
                <w:szCs w:val="20"/>
                <w:lang w:val="en-US"/>
              </w:rPr>
            </w:pPr>
            <w:r w:rsidRPr="003D52D2">
              <w:rPr>
                <w:i/>
                <w:sz w:val="20"/>
                <w:szCs w:val="20"/>
              </w:rPr>
              <w:t xml:space="preserve">Circus </w:t>
            </w:r>
            <w:r w:rsidRPr="003D52D2">
              <w:rPr>
                <w:i/>
                <w:sz w:val="20"/>
                <w:szCs w:val="20"/>
                <w:lang w:val="en-US"/>
              </w:rPr>
              <w:t>cyaneus</w:t>
            </w:r>
          </w:p>
        </w:tc>
        <w:tc>
          <w:tcPr>
            <w:tcW w:w="168" w:type="pct"/>
            <w:shd w:val="clear" w:color="auto" w:fill="auto"/>
            <w:vAlign w:val="center"/>
          </w:tcPr>
          <w:p w14:paraId="7FB510F6" w14:textId="77777777" w:rsidR="00206524" w:rsidRPr="003D52D2" w:rsidRDefault="00206524" w:rsidP="009908DA">
            <w:pPr>
              <w:rPr>
                <w:sz w:val="20"/>
                <w:szCs w:val="20"/>
              </w:rPr>
            </w:pPr>
          </w:p>
        </w:tc>
        <w:tc>
          <w:tcPr>
            <w:tcW w:w="248" w:type="pct"/>
            <w:shd w:val="clear" w:color="auto" w:fill="auto"/>
            <w:vAlign w:val="center"/>
          </w:tcPr>
          <w:p w14:paraId="6058B822" w14:textId="77777777" w:rsidR="00206524" w:rsidRPr="003D52D2" w:rsidRDefault="00206524" w:rsidP="009908DA">
            <w:pPr>
              <w:rPr>
                <w:sz w:val="20"/>
                <w:szCs w:val="20"/>
              </w:rPr>
            </w:pPr>
          </w:p>
        </w:tc>
        <w:tc>
          <w:tcPr>
            <w:tcW w:w="185" w:type="pct"/>
            <w:shd w:val="clear" w:color="auto" w:fill="auto"/>
            <w:vAlign w:val="center"/>
          </w:tcPr>
          <w:p w14:paraId="469CD97A" w14:textId="77777777" w:rsidR="00206524" w:rsidRPr="003D52D2" w:rsidRDefault="003D52D2" w:rsidP="009908DA">
            <w:pPr>
              <w:rPr>
                <w:sz w:val="20"/>
                <w:szCs w:val="20"/>
                <w:lang w:val="en-US"/>
              </w:rPr>
            </w:pPr>
            <w:r w:rsidRPr="003D52D2">
              <w:rPr>
                <w:sz w:val="20"/>
                <w:szCs w:val="20"/>
                <w:lang w:val="en-US"/>
              </w:rPr>
              <w:t>c</w:t>
            </w:r>
          </w:p>
        </w:tc>
        <w:tc>
          <w:tcPr>
            <w:tcW w:w="293" w:type="pct"/>
            <w:shd w:val="clear" w:color="auto" w:fill="auto"/>
            <w:vAlign w:val="center"/>
          </w:tcPr>
          <w:p w14:paraId="0A4FF118" w14:textId="77777777" w:rsidR="00206524" w:rsidRPr="003D52D2" w:rsidRDefault="00206524" w:rsidP="009908DA">
            <w:pPr>
              <w:rPr>
                <w:b/>
                <w:bCs/>
                <w:color w:val="FF0000"/>
                <w:sz w:val="20"/>
                <w:szCs w:val="20"/>
                <w:lang w:val="en-US"/>
              </w:rPr>
            </w:pPr>
            <w:r w:rsidRPr="003D52D2">
              <w:rPr>
                <w:b/>
                <w:bCs/>
                <w:color w:val="FF0000"/>
                <w:sz w:val="20"/>
                <w:szCs w:val="20"/>
                <w:lang w:val="en-US"/>
              </w:rPr>
              <w:t>1</w:t>
            </w:r>
          </w:p>
        </w:tc>
        <w:tc>
          <w:tcPr>
            <w:tcW w:w="310" w:type="pct"/>
            <w:shd w:val="clear" w:color="auto" w:fill="auto"/>
            <w:vAlign w:val="center"/>
          </w:tcPr>
          <w:p w14:paraId="37E0DC0B" w14:textId="77777777" w:rsidR="00206524" w:rsidRPr="003D52D2" w:rsidRDefault="00206524" w:rsidP="009908DA">
            <w:pPr>
              <w:rPr>
                <w:b/>
                <w:color w:val="FF0000"/>
                <w:sz w:val="20"/>
                <w:szCs w:val="20"/>
                <w:lang w:val="en-US"/>
              </w:rPr>
            </w:pPr>
            <w:r w:rsidRPr="003D52D2">
              <w:rPr>
                <w:b/>
                <w:color w:val="FF0000"/>
                <w:sz w:val="20"/>
                <w:szCs w:val="20"/>
                <w:lang w:val="en-US"/>
              </w:rPr>
              <w:t>77</w:t>
            </w:r>
          </w:p>
        </w:tc>
        <w:tc>
          <w:tcPr>
            <w:tcW w:w="305" w:type="pct"/>
            <w:shd w:val="clear" w:color="auto" w:fill="auto"/>
            <w:vAlign w:val="center"/>
          </w:tcPr>
          <w:p w14:paraId="48665FEC" w14:textId="77777777" w:rsidR="00206524" w:rsidRPr="003D52D2" w:rsidRDefault="00206524" w:rsidP="009908DA">
            <w:pPr>
              <w:rPr>
                <w:bCs/>
                <w:sz w:val="20"/>
                <w:szCs w:val="20"/>
                <w:lang w:val="en-US"/>
              </w:rPr>
            </w:pPr>
            <w:r w:rsidRPr="003D52D2">
              <w:rPr>
                <w:bCs/>
                <w:sz w:val="20"/>
                <w:szCs w:val="20"/>
                <w:lang w:val="en-US"/>
              </w:rPr>
              <w:t>i</w:t>
            </w:r>
          </w:p>
        </w:tc>
        <w:tc>
          <w:tcPr>
            <w:tcW w:w="296" w:type="pct"/>
            <w:shd w:val="clear" w:color="auto" w:fill="auto"/>
            <w:vAlign w:val="center"/>
          </w:tcPr>
          <w:p w14:paraId="1A7AB6FB" w14:textId="77777777" w:rsidR="00206524" w:rsidRPr="003D52D2" w:rsidRDefault="00206524" w:rsidP="009908DA">
            <w:pPr>
              <w:rPr>
                <w:sz w:val="20"/>
                <w:szCs w:val="20"/>
              </w:rPr>
            </w:pPr>
          </w:p>
        </w:tc>
        <w:tc>
          <w:tcPr>
            <w:tcW w:w="430" w:type="pct"/>
            <w:shd w:val="clear" w:color="auto" w:fill="auto"/>
            <w:vAlign w:val="center"/>
          </w:tcPr>
          <w:p w14:paraId="70CA7147" w14:textId="77777777" w:rsidR="00206524" w:rsidRPr="003D52D2" w:rsidRDefault="00206524" w:rsidP="009908DA">
            <w:pPr>
              <w:rPr>
                <w:sz w:val="20"/>
                <w:szCs w:val="20"/>
                <w:lang w:val="en-US"/>
              </w:rPr>
            </w:pPr>
            <w:r w:rsidRPr="003D52D2">
              <w:rPr>
                <w:sz w:val="20"/>
                <w:szCs w:val="20"/>
                <w:lang w:val="en-US"/>
              </w:rPr>
              <w:t>G</w:t>
            </w:r>
          </w:p>
        </w:tc>
        <w:tc>
          <w:tcPr>
            <w:tcW w:w="487" w:type="pct"/>
            <w:shd w:val="clear" w:color="auto" w:fill="auto"/>
            <w:vAlign w:val="center"/>
          </w:tcPr>
          <w:p w14:paraId="2168B68B" w14:textId="77777777" w:rsidR="00206524" w:rsidRPr="003D52D2" w:rsidRDefault="00206524" w:rsidP="009908DA">
            <w:pPr>
              <w:rPr>
                <w:b/>
                <w:color w:val="FF0000"/>
                <w:sz w:val="20"/>
                <w:szCs w:val="20"/>
              </w:rPr>
            </w:pPr>
            <w:r w:rsidRPr="003D52D2">
              <w:rPr>
                <w:b/>
                <w:color w:val="FF0000"/>
                <w:sz w:val="20"/>
                <w:szCs w:val="20"/>
              </w:rPr>
              <w:t>B</w:t>
            </w:r>
          </w:p>
        </w:tc>
        <w:tc>
          <w:tcPr>
            <w:tcW w:w="319" w:type="pct"/>
            <w:shd w:val="clear" w:color="auto" w:fill="auto"/>
            <w:vAlign w:val="center"/>
          </w:tcPr>
          <w:p w14:paraId="492FAED0" w14:textId="77777777" w:rsidR="00206524" w:rsidRPr="003D52D2" w:rsidRDefault="00206524" w:rsidP="009908DA">
            <w:pPr>
              <w:rPr>
                <w:sz w:val="20"/>
                <w:szCs w:val="20"/>
              </w:rPr>
            </w:pPr>
            <w:r w:rsidRPr="003D52D2">
              <w:rPr>
                <w:sz w:val="20"/>
                <w:szCs w:val="20"/>
              </w:rPr>
              <w:t>A</w:t>
            </w:r>
          </w:p>
        </w:tc>
        <w:tc>
          <w:tcPr>
            <w:tcW w:w="268" w:type="pct"/>
            <w:shd w:val="clear" w:color="auto" w:fill="auto"/>
            <w:vAlign w:val="center"/>
          </w:tcPr>
          <w:p w14:paraId="455243DE" w14:textId="77777777" w:rsidR="00206524" w:rsidRPr="003D52D2" w:rsidRDefault="00206524" w:rsidP="009908DA">
            <w:pPr>
              <w:rPr>
                <w:sz w:val="20"/>
                <w:szCs w:val="20"/>
              </w:rPr>
            </w:pPr>
            <w:r w:rsidRPr="003D52D2">
              <w:rPr>
                <w:sz w:val="20"/>
                <w:szCs w:val="20"/>
              </w:rPr>
              <w:t>C</w:t>
            </w:r>
          </w:p>
        </w:tc>
        <w:tc>
          <w:tcPr>
            <w:tcW w:w="296" w:type="pct"/>
            <w:shd w:val="clear" w:color="auto" w:fill="auto"/>
            <w:vAlign w:val="center"/>
          </w:tcPr>
          <w:p w14:paraId="0002817B" w14:textId="77777777" w:rsidR="00206524" w:rsidRPr="003D52D2" w:rsidRDefault="00206524" w:rsidP="009908DA">
            <w:pPr>
              <w:rPr>
                <w:sz w:val="20"/>
                <w:szCs w:val="20"/>
              </w:rPr>
            </w:pPr>
            <w:r w:rsidRPr="003D52D2">
              <w:rPr>
                <w:sz w:val="20"/>
                <w:szCs w:val="20"/>
              </w:rPr>
              <w:t>A</w:t>
            </w:r>
          </w:p>
        </w:tc>
      </w:tr>
    </w:tbl>
    <w:p w14:paraId="2DC54387" w14:textId="77777777" w:rsidR="00E178BA" w:rsidRDefault="00E178BA" w:rsidP="00E178BA">
      <w:pPr>
        <w:pStyle w:val="NormalWeb"/>
        <w:spacing w:before="0" w:beforeAutospacing="0" w:after="0"/>
      </w:pPr>
    </w:p>
    <w:p w14:paraId="03BC5D5A" w14:textId="77777777" w:rsidR="00E178BA" w:rsidRDefault="00E178BA"/>
    <w:p w14:paraId="6C55E7DC" w14:textId="77777777" w:rsidR="00EB2CD6" w:rsidRPr="00AC1432" w:rsidRDefault="00EB2CD6" w:rsidP="00AC1432">
      <w:pPr>
        <w:pStyle w:val="Heading1"/>
      </w:pPr>
      <w:bookmarkStart w:id="149" w:name="_Toc89633260"/>
      <w:bookmarkStart w:id="150" w:name="_Toc89634199"/>
      <w:bookmarkStart w:id="151" w:name="_Toc89634950"/>
      <w:bookmarkStart w:id="152" w:name="_Toc89677650"/>
      <w:bookmarkStart w:id="153" w:name="_Toc99550132"/>
      <w:r w:rsidRPr="00AC1432">
        <w:t xml:space="preserve">Специфични цели за А083 </w:t>
      </w:r>
      <w:r w:rsidRPr="00EF237D">
        <w:rPr>
          <w:i/>
        </w:rPr>
        <w:t>Circus macrourus</w:t>
      </w:r>
      <w:r w:rsidRPr="00AC1432">
        <w:t xml:space="preserve"> (степен блатар)</w:t>
      </w:r>
      <w:bookmarkEnd w:id="149"/>
      <w:bookmarkEnd w:id="150"/>
      <w:bookmarkEnd w:id="151"/>
      <w:bookmarkEnd w:id="152"/>
      <w:bookmarkEnd w:id="153"/>
    </w:p>
    <w:p w14:paraId="36ACDC88" w14:textId="77777777" w:rsidR="00EB2CD6" w:rsidRDefault="00EB2CD6" w:rsidP="00EB2CD6">
      <w:pPr>
        <w:rPr>
          <w:b/>
        </w:rPr>
      </w:pPr>
    </w:p>
    <w:p w14:paraId="20951FC1" w14:textId="77777777" w:rsidR="00EB2CD6" w:rsidRPr="00EB2CD6" w:rsidRDefault="00EB2CD6" w:rsidP="00EB2CD6">
      <w:pPr>
        <w:pStyle w:val="10"/>
        <w:numPr>
          <w:ilvl w:val="0"/>
          <w:numId w:val="27"/>
        </w:numPr>
        <w:spacing w:after="0" w:line="240" w:lineRule="auto"/>
        <w:ind w:left="0" w:firstLine="0"/>
        <w:rPr>
          <w:rFonts w:ascii="Times New Roman" w:hAnsi="Times New Roman"/>
          <w:b/>
          <w:sz w:val="24"/>
          <w:szCs w:val="24"/>
          <w:lang w:val="bg-BG"/>
        </w:rPr>
      </w:pPr>
      <w:r w:rsidRPr="00EB2CD6">
        <w:rPr>
          <w:rFonts w:ascii="Times New Roman" w:hAnsi="Times New Roman"/>
          <w:b/>
          <w:sz w:val="24"/>
          <w:szCs w:val="24"/>
          <w:lang w:val="bg-BG"/>
        </w:rPr>
        <w:t>Кратка характеристика на вида</w:t>
      </w:r>
    </w:p>
    <w:p w14:paraId="13EFFA7F" w14:textId="77777777" w:rsidR="00EB2CD6" w:rsidRPr="00EB2CD6" w:rsidRDefault="00EB2CD6" w:rsidP="00EB2CD6">
      <w:r w:rsidRPr="00EB2CD6">
        <w:t>Дължината на тялото: 42-46 cm, размах на крилата: 105-110 cm. Дребен, по-малък от полския блатар, със значително по-тесни и остри крила. Горната страна на тялото при мъжкия е светлосива, а долната бяла. Върховете на първостепенните махови пера са черни. Надопашката по-светла, но неясно очертана и нечисто бяла. При полет отдалеч изглежда бял и наподобява чайка. Женската и младото трудно се различават от другите видове блатари (Симеонов и др., 1990).</w:t>
      </w:r>
    </w:p>
    <w:p w14:paraId="78698345" w14:textId="77777777" w:rsidR="00EB2CD6" w:rsidRPr="00EB2CD6" w:rsidRDefault="00EB2CD6" w:rsidP="00EB2CD6">
      <w:pPr>
        <w:rPr>
          <w:i/>
        </w:rPr>
      </w:pPr>
      <w:r w:rsidRPr="00EB2CD6">
        <w:rPr>
          <w:i/>
        </w:rPr>
        <w:t>Характер на пребиваване в страната</w:t>
      </w:r>
    </w:p>
    <w:p w14:paraId="02DDE38F" w14:textId="77777777" w:rsidR="00EB2CD6" w:rsidRPr="00EB2CD6" w:rsidRDefault="00EB2CD6" w:rsidP="00EB2CD6">
      <w:r w:rsidRPr="00EB2CD6">
        <w:t xml:space="preserve">Сега е преминаващ и отчасти зимуващ, в миналото е гнездил в Добруджа, в околностите на Ихтиман и Пазарджик, както и при с. Дъбравино, Варненско. През територията на страната преминава южната граница на ареала му. През последните десетилетия е регистриран само по време на миграция. Подходящите местообитания, както и районите на миналото му разпространение напоследък са сравнително добре проучени в орнитологично отношение и резултатите сочат, че най-вероятно </w:t>
      </w:r>
      <w:r w:rsidRPr="00EB2CD6">
        <w:rPr>
          <w:b/>
        </w:rPr>
        <w:t>не гнезди на територията на страната</w:t>
      </w:r>
      <w:r w:rsidRPr="00EB2CD6">
        <w:t xml:space="preserve"> (Спасов в Червена книга на Р България, 2015). Пролетния прелет е през март-април. Есенният прелет започва последната десетдневка на август и продължава до края на октомври. По-многобройни са миграциите по Черноморското крайбрежие. През зимата е много рядък (Симеонов и др., 1990).</w:t>
      </w:r>
    </w:p>
    <w:p w14:paraId="156F913C" w14:textId="77777777" w:rsidR="00EB2CD6" w:rsidRPr="00EB2CD6" w:rsidRDefault="00EB2CD6" w:rsidP="00EB2CD6">
      <w:pPr>
        <w:rPr>
          <w:i/>
        </w:rPr>
      </w:pPr>
      <w:r w:rsidRPr="00EB2CD6">
        <w:rPr>
          <w:i/>
        </w:rPr>
        <w:t>Характерно местообитание</w:t>
      </w:r>
    </w:p>
    <w:p w14:paraId="74236BAF" w14:textId="77777777" w:rsidR="00EB2CD6" w:rsidRPr="00EB2CD6" w:rsidRDefault="00EB2CD6" w:rsidP="00EB2CD6">
      <w:r w:rsidRPr="00EB2CD6">
        <w:t>Среща се в открити местности, степи, ливади, пустеещи земи, заблатени понижения, често в близост до вода, напоследък установен в житни култури. Гнезди поединично или в малобройни колонии (3–5 двойки) на земята в естествени тревни съобщества (ливади, пасища), по изключение в земеделски житни култури (Спасов в Червена книга на Р България, 2015; Симеонов и др., 1990). Подходящи местообитания са ливади, пасища, открити местности в близост до вода и вероятно повечето типове „Естествени и полуестествени тревни формации“ (6110-6520), а може би и някои от „Преовлажнени тресавища, калища и мочурища“ (7140-7230) според Директивата за хабитатите (Кавръкова и др. 2009).</w:t>
      </w:r>
    </w:p>
    <w:p w14:paraId="0DE714F5" w14:textId="77777777" w:rsidR="00EB2CD6" w:rsidRPr="00EB2CD6" w:rsidRDefault="00EB2CD6" w:rsidP="00EB2CD6">
      <w:pPr>
        <w:rPr>
          <w:i/>
        </w:rPr>
      </w:pPr>
      <w:r w:rsidRPr="00EB2CD6">
        <w:rPr>
          <w:i/>
        </w:rPr>
        <w:t>Хранене</w:t>
      </w:r>
    </w:p>
    <w:p w14:paraId="751BC28F" w14:textId="77777777" w:rsidR="00EB2CD6" w:rsidRPr="00EB2CD6" w:rsidRDefault="00EB2CD6" w:rsidP="00EB2CD6">
      <w:r w:rsidRPr="00EB2CD6">
        <w:t>Храни се главно с дребни гризачи (мишки и полевки), гущери, дребни видове птици (предимно наземно гнездящи видове от разред Passeriformes), твърдокрили насекоми.</w:t>
      </w:r>
    </w:p>
    <w:p w14:paraId="4503D3B2" w14:textId="77777777" w:rsidR="00EB2CD6" w:rsidRPr="00EB2CD6" w:rsidRDefault="00EB2CD6" w:rsidP="00EB2CD6">
      <w:pPr>
        <w:pStyle w:val="10"/>
        <w:numPr>
          <w:ilvl w:val="0"/>
          <w:numId w:val="27"/>
        </w:numPr>
        <w:spacing w:after="0" w:line="240" w:lineRule="auto"/>
        <w:ind w:left="0" w:firstLine="0"/>
        <w:rPr>
          <w:rFonts w:ascii="Times New Roman" w:hAnsi="Times New Roman"/>
          <w:b/>
          <w:sz w:val="24"/>
          <w:szCs w:val="24"/>
          <w:lang w:val="bg-BG"/>
        </w:rPr>
      </w:pPr>
      <w:r w:rsidRPr="00EB2CD6">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3EDD354C" w14:textId="77777777" w:rsidR="00EB2CD6" w:rsidRPr="00EB2CD6" w:rsidRDefault="00EB2CD6" w:rsidP="00EB2CD6">
      <w:r w:rsidRPr="00EB2CD6">
        <w:t>През ХХ в. степният блатар се е размножавал в България през отделни години и кратки периоди, като след 1970 г. няма индикации дори за епизодично гнездене. Изчезнал като гнездящ от страната. Редовно преминава при миграция (Янков и Иванов в Янков, отг. ред., 2007).</w:t>
      </w:r>
    </w:p>
    <w:p w14:paraId="47527216" w14:textId="77777777" w:rsidR="00EB2CD6" w:rsidRPr="00EB2CD6" w:rsidRDefault="00EB2CD6" w:rsidP="00EB2CD6">
      <w:r w:rsidRPr="00EB2CD6">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EB2CD6">
        <w:rPr>
          <w:lang w:val="en-GB"/>
        </w:rPr>
        <w:t>IUCN</w:t>
      </w:r>
      <w:r w:rsidRPr="00EB2CD6">
        <w:t xml:space="preserve"> за територията на континентална Европа, а също и за света  видът е „почти застрашен“ - </w:t>
      </w:r>
      <w:r w:rsidRPr="00EB2CD6">
        <w:rPr>
          <w:lang w:val="en-GB"/>
        </w:rPr>
        <w:t>NT</w:t>
      </w:r>
      <w:r w:rsidRPr="00EB2CD6">
        <w:t xml:space="preserve"> (</w:t>
      </w:r>
      <w:r w:rsidRPr="00EB2CD6">
        <w:rPr>
          <w:lang w:val="en-GB"/>
        </w:rPr>
        <w:t>Near</w:t>
      </w:r>
      <w:r w:rsidRPr="00EB2CD6">
        <w:t xml:space="preserve"> </w:t>
      </w:r>
      <w:r w:rsidRPr="00EB2CD6">
        <w:rPr>
          <w:lang w:val="en-GB"/>
        </w:rPr>
        <w:t>Threatened</w:t>
      </w:r>
      <w:r w:rsidRPr="00EB2CD6">
        <w:t xml:space="preserve">). Включен в </w:t>
      </w:r>
      <w:r w:rsidRPr="00EB2CD6">
        <w:rPr>
          <w:lang w:val="en-GB"/>
        </w:rPr>
        <w:t>SPEC</w:t>
      </w:r>
      <w:r w:rsidRPr="00EB2CD6">
        <w:t xml:space="preserve"> 1 </w:t>
      </w:r>
      <w:r w:rsidRPr="00EB2CD6">
        <w:lastRenderedPageBreak/>
        <w:t xml:space="preserve">Застрашен. Включен в Червената книга на Р България със статус „изчезнал“ EX (Extinct). </w:t>
      </w:r>
    </w:p>
    <w:p w14:paraId="40EF88CA" w14:textId="77777777" w:rsidR="00EB2CD6" w:rsidRPr="00EB2CD6" w:rsidRDefault="00EB2CD6" w:rsidP="00EB2CD6">
      <w:r w:rsidRPr="00EB2CD6">
        <w:t>Съгласно Докладването от 2019 г. (за периода 2001 – 2018 г.) националната мигрираща популация на вида се оценя на 80 – 150 индивиди. Не са посочени краткосрочна и дългосрочна тенденции в развитието на популацията. Посочени са следните заплахи: A02, D02, F03, D06.</w:t>
      </w:r>
    </w:p>
    <w:p w14:paraId="405F7C35" w14:textId="77777777" w:rsidR="00EB2CD6" w:rsidRPr="00EB2CD6" w:rsidRDefault="00EB2CD6" w:rsidP="00EB2CD6">
      <w:pPr>
        <w:pStyle w:val="10"/>
        <w:numPr>
          <w:ilvl w:val="0"/>
          <w:numId w:val="27"/>
        </w:numPr>
        <w:spacing w:after="0" w:line="240" w:lineRule="auto"/>
        <w:ind w:left="0" w:firstLine="0"/>
        <w:rPr>
          <w:rFonts w:ascii="Times New Roman" w:hAnsi="Times New Roman"/>
          <w:b/>
          <w:sz w:val="24"/>
          <w:szCs w:val="24"/>
          <w:lang w:val="bg-BG"/>
        </w:rPr>
      </w:pPr>
      <w:r w:rsidRPr="00EB2CD6">
        <w:rPr>
          <w:rFonts w:ascii="Times New Roman" w:hAnsi="Times New Roman"/>
          <w:b/>
          <w:sz w:val="24"/>
          <w:szCs w:val="24"/>
          <w:lang w:val="bg-BG"/>
        </w:rPr>
        <w:t>Състояние в специална защитена зона (СЗЗ) BG0002009 „Златията“</w:t>
      </w:r>
    </w:p>
    <w:p w14:paraId="2A2CDA64" w14:textId="77777777" w:rsidR="00EB2CD6" w:rsidRPr="00EB2CD6" w:rsidRDefault="00EB2CD6" w:rsidP="00EB2CD6">
      <w:r w:rsidRPr="00EB2CD6">
        <w:t xml:space="preserve">Съгласно стандартния формуляр за данни </w:t>
      </w:r>
      <w:r w:rsidR="00925D04">
        <w:t>СФ</w:t>
      </w:r>
      <w:r w:rsidRPr="00EB2CD6">
        <w:t xml:space="preserve"> на зоната вида е също мигриращ, като популацията се оценява на 4-5 индивида, което представлява 3,33 – 5 % от националната популация.  За размер и плътност на популацията (оценка „B“).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15C2FFB4" w14:textId="77777777" w:rsidR="00EB2CD6" w:rsidRPr="00EB2CD6" w:rsidRDefault="00EB2CD6" w:rsidP="00EB2CD6">
      <w:pPr>
        <w:pStyle w:val="10"/>
        <w:numPr>
          <w:ilvl w:val="0"/>
          <w:numId w:val="27"/>
        </w:numPr>
        <w:spacing w:after="0" w:line="240" w:lineRule="auto"/>
        <w:ind w:left="0" w:firstLine="0"/>
        <w:rPr>
          <w:rFonts w:ascii="Times New Roman" w:hAnsi="Times New Roman"/>
          <w:b/>
          <w:sz w:val="24"/>
          <w:szCs w:val="24"/>
          <w:lang w:val="bg-BG"/>
        </w:rPr>
      </w:pPr>
      <w:r w:rsidRPr="00EB2CD6">
        <w:rPr>
          <w:rFonts w:ascii="Times New Roman" w:hAnsi="Times New Roman"/>
          <w:b/>
          <w:sz w:val="24"/>
          <w:szCs w:val="24"/>
          <w:lang w:val="bg-BG"/>
        </w:rPr>
        <w:t xml:space="preserve">Анализ на наличната информация </w:t>
      </w:r>
    </w:p>
    <w:p w14:paraId="74D859E7" w14:textId="77777777" w:rsidR="00EB2CD6" w:rsidRPr="00EB2CD6" w:rsidRDefault="00EB2CD6" w:rsidP="00EB2CD6">
      <w:r w:rsidRPr="00EB2CD6">
        <w:t>Според Костадинова, Граматиков (2007), видът присъства в зоната по време на миграция с 3 – 5 инд.</w:t>
      </w:r>
    </w:p>
    <w:p w14:paraId="2AFDF7FE" w14:textId="77777777" w:rsidR="00EB2CD6" w:rsidRPr="00EB2CD6" w:rsidRDefault="00EB2CD6" w:rsidP="00EB2CD6">
      <w:r w:rsidRPr="00EB2CD6">
        <w:t>При проучване на есенната  миграция (Матеева и Янков, 2013) съобщават, че степните блатари в Северна България летят на относително широк фронт - през Дунавската равнина Лудогорието и Добруджа. Относително по-голям брой индивиди мигрират през източните части на Лудогорието и през Добруджа. В Южна България прелетът е съсредоточен в източната част – между с. Александрово и Атанасовско езеро и през Източните Родопи. В районът на зоната са установени през есента на 2008- 2009 г. - 49 инд. (Матеева и Янков, 2013).</w:t>
      </w:r>
    </w:p>
    <w:p w14:paraId="6C1F9586" w14:textId="77777777" w:rsidR="00EB2CD6" w:rsidRPr="00EB2CD6" w:rsidRDefault="00EB2CD6" w:rsidP="00EB2CD6">
      <w:r w:rsidRPr="00EB2CD6">
        <w:t xml:space="preserve">По Дунавското крайбрежие е много рядък вид, има малко наблюдения по време на пролетна и есенна миграция. Наблюдаван по време на миграция в района на зоната през август 2009 г. – 1 инд. (Shurulinkov et al., 2019). </w:t>
      </w:r>
    </w:p>
    <w:p w14:paraId="12B8361C" w14:textId="77777777" w:rsidR="00EB2CD6" w:rsidRPr="00EB2CD6" w:rsidRDefault="00EB2CD6" w:rsidP="00EB2CD6">
      <w:r w:rsidRPr="00EB2CD6">
        <w:t>През 2021 г. не са извършвани теренни проучвания по време на миграция в зоната.</w:t>
      </w:r>
    </w:p>
    <w:p w14:paraId="40009089" w14:textId="77777777" w:rsidR="00EB2CD6" w:rsidRPr="00EB2CD6" w:rsidRDefault="00EB2CD6" w:rsidP="00EB2CD6">
      <w:r w:rsidRPr="00EB2CD6">
        <w:t>По данни  от https://ebird.org/  за 2020 и 2021 г., видът не е наблюдаван в зоната.</w:t>
      </w:r>
    </w:p>
    <w:p w14:paraId="70B5B2BB" w14:textId="77777777" w:rsidR="00EB2CD6" w:rsidRPr="00EB2CD6" w:rsidRDefault="00EB2CD6" w:rsidP="00EB2CD6">
      <w:r w:rsidRPr="00EB2CD6">
        <w:t>По данни  от https://observation.org  за 2020 и 2021 г., видът не е наблюдаван в зоната.</w:t>
      </w:r>
    </w:p>
    <w:p w14:paraId="05969D68" w14:textId="77777777" w:rsidR="00EB2CD6" w:rsidRPr="00EB2CD6" w:rsidRDefault="00EB2CD6" w:rsidP="00EB2CD6">
      <w:r w:rsidRPr="00EB2CD6">
        <w:t>От посочените заплахи в докладването по чл. 12 за вида в зоната, само D02, F03 нямат отношение към зоната.</w:t>
      </w:r>
    </w:p>
    <w:p w14:paraId="7E2160CA" w14:textId="77777777" w:rsidR="00EB2CD6" w:rsidRPr="00EB2CD6" w:rsidRDefault="00EB2CD6" w:rsidP="00EB2CD6">
      <w:r w:rsidRPr="00EB2CD6">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618B268F" w14:textId="77777777" w:rsidR="00EB2CD6" w:rsidRPr="003161AF" w:rsidRDefault="003161AF" w:rsidP="00EB2CD6">
      <w:pPr>
        <w:pStyle w:val="10"/>
        <w:numPr>
          <w:ilvl w:val="0"/>
          <w:numId w:val="27"/>
        </w:numPr>
        <w:spacing w:after="0" w:line="240" w:lineRule="auto"/>
        <w:ind w:left="0" w:firstLine="0"/>
        <w:rPr>
          <w:rFonts w:ascii="Times New Roman" w:hAnsi="Times New Roman"/>
          <w:b/>
          <w:sz w:val="24"/>
          <w:szCs w:val="24"/>
          <w:lang w:val="bg-BG"/>
        </w:rPr>
      </w:pPr>
      <w:r w:rsidRPr="003161AF">
        <w:rPr>
          <w:rFonts w:ascii="Times New Roman" w:hAnsi="Times New Roman"/>
          <w:b/>
          <w:sz w:val="24"/>
          <w:szCs w:val="24"/>
        </w:rPr>
        <w:t>Параметри за определяне на специфичните природозащитни цели за вида в зоната</w:t>
      </w:r>
      <w:r w:rsidRPr="003161AF">
        <w:rPr>
          <w:rFonts w:ascii="Times New Roman" w:hAnsi="Times New Roman"/>
          <w:b/>
          <w:sz w:val="24"/>
          <w:szCs w:val="24"/>
          <w:lang w:val="bg-BG"/>
        </w:rPr>
        <w:t xml:space="preserve"> </w:t>
      </w:r>
    </w:p>
    <w:p w14:paraId="32531B7C" w14:textId="77777777" w:rsidR="00EB2CD6" w:rsidRPr="00EB2CD6" w:rsidRDefault="00EB2CD6" w:rsidP="00EB2CD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183"/>
        <w:gridCol w:w="1453"/>
        <w:gridCol w:w="2883"/>
        <w:gridCol w:w="2051"/>
      </w:tblGrid>
      <w:tr w:rsidR="00EF237D" w:rsidRPr="000952B7" w14:paraId="6BBF54B5" w14:textId="77777777" w:rsidTr="00EF237D">
        <w:trPr>
          <w:tblHeader/>
          <w:jc w:val="center"/>
        </w:trPr>
        <w:tc>
          <w:tcPr>
            <w:tcW w:w="925" w:type="pct"/>
            <w:shd w:val="clear" w:color="auto" w:fill="B6DDE8"/>
            <w:vAlign w:val="center"/>
          </w:tcPr>
          <w:p w14:paraId="39522E3A" w14:textId="77777777" w:rsidR="00EF237D" w:rsidRPr="000952B7" w:rsidRDefault="00EF237D" w:rsidP="002205CA">
            <w:pPr>
              <w:jc w:val="center"/>
              <w:rPr>
                <w:b/>
                <w:bCs/>
                <w:sz w:val="20"/>
                <w:szCs w:val="20"/>
              </w:rPr>
            </w:pPr>
            <w:r w:rsidRPr="000952B7">
              <w:rPr>
                <w:b/>
                <w:bCs/>
                <w:sz w:val="20"/>
                <w:szCs w:val="20"/>
              </w:rPr>
              <w:t>Параметър</w:t>
            </w:r>
          </w:p>
        </w:tc>
        <w:tc>
          <w:tcPr>
            <w:tcW w:w="637" w:type="pct"/>
            <w:shd w:val="clear" w:color="auto" w:fill="B6DDE8"/>
            <w:vAlign w:val="center"/>
          </w:tcPr>
          <w:p w14:paraId="20C43A2B" w14:textId="77777777" w:rsidR="00EF237D" w:rsidRPr="000952B7" w:rsidRDefault="00EF237D" w:rsidP="002205CA">
            <w:pPr>
              <w:jc w:val="center"/>
              <w:rPr>
                <w:b/>
                <w:bCs/>
                <w:sz w:val="20"/>
                <w:szCs w:val="20"/>
              </w:rPr>
            </w:pPr>
            <w:r w:rsidRPr="000952B7">
              <w:rPr>
                <w:b/>
                <w:bCs/>
                <w:sz w:val="20"/>
                <w:szCs w:val="20"/>
              </w:rPr>
              <w:t>Мерна единица</w:t>
            </w:r>
          </w:p>
        </w:tc>
        <w:tc>
          <w:tcPr>
            <w:tcW w:w="782" w:type="pct"/>
            <w:shd w:val="clear" w:color="auto" w:fill="B6DDE8"/>
            <w:vAlign w:val="center"/>
          </w:tcPr>
          <w:p w14:paraId="22F847F5" w14:textId="77777777" w:rsidR="00EF237D" w:rsidRPr="000952B7" w:rsidRDefault="00EF237D" w:rsidP="002205CA">
            <w:pPr>
              <w:jc w:val="center"/>
              <w:rPr>
                <w:b/>
                <w:bCs/>
                <w:sz w:val="20"/>
                <w:szCs w:val="20"/>
              </w:rPr>
            </w:pPr>
            <w:r w:rsidRPr="000952B7">
              <w:rPr>
                <w:b/>
                <w:bCs/>
                <w:sz w:val="20"/>
                <w:szCs w:val="20"/>
              </w:rPr>
              <w:t>Целева стойност</w:t>
            </w:r>
          </w:p>
        </w:tc>
        <w:tc>
          <w:tcPr>
            <w:tcW w:w="1552" w:type="pct"/>
            <w:shd w:val="clear" w:color="auto" w:fill="B6DDE8"/>
            <w:vAlign w:val="center"/>
          </w:tcPr>
          <w:p w14:paraId="29ED4EA8" w14:textId="77777777" w:rsidR="00EF237D" w:rsidRPr="000952B7" w:rsidRDefault="00EF237D" w:rsidP="002205CA">
            <w:pPr>
              <w:jc w:val="center"/>
              <w:rPr>
                <w:b/>
                <w:bCs/>
                <w:sz w:val="20"/>
                <w:szCs w:val="20"/>
              </w:rPr>
            </w:pPr>
            <w:r w:rsidRPr="000952B7">
              <w:rPr>
                <w:b/>
                <w:bCs/>
                <w:sz w:val="20"/>
                <w:szCs w:val="20"/>
              </w:rPr>
              <w:t>Допълнителна информация</w:t>
            </w:r>
          </w:p>
        </w:tc>
        <w:tc>
          <w:tcPr>
            <w:tcW w:w="1104" w:type="pct"/>
            <w:shd w:val="clear" w:color="auto" w:fill="B6DDE8"/>
            <w:vAlign w:val="center"/>
          </w:tcPr>
          <w:p w14:paraId="0FEF55E8" w14:textId="77777777" w:rsidR="00EF237D" w:rsidRPr="000952B7" w:rsidRDefault="00EF237D" w:rsidP="002205CA">
            <w:pPr>
              <w:jc w:val="center"/>
              <w:rPr>
                <w:b/>
                <w:bCs/>
                <w:sz w:val="20"/>
                <w:szCs w:val="20"/>
              </w:rPr>
            </w:pPr>
            <w:r w:rsidRPr="000952B7">
              <w:rPr>
                <w:b/>
                <w:bCs/>
                <w:sz w:val="20"/>
                <w:szCs w:val="20"/>
              </w:rPr>
              <w:t>Специ</w:t>
            </w:r>
            <w:r>
              <w:rPr>
                <w:b/>
                <w:bCs/>
                <w:sz w:val="20"/>
                <w:szCs w:val="20"/>
              </w:rPr>
              <w:t>фични за зоната цели</w:t>
            </w:r>
          </w:p>
        </w:tc>
      </w:tr>
      <w:tr w:rsidR="00EB2CD6" w:rsidRPr="000C4121" w14:paraId="4F96E3EB" w14:textId="77777777" w:rsidTr="00EF237D">
        <w:trPr>
          <w:jc w:val="center"/>
        </w:trPr>
        <w:tc>
          <w:tcPr>
            <w:tcW w:w="925" w:type="pct"/>
            <w:shd w:val="clear" w:color="auto" w:fill="auto"/>
          </w:tcPr>
          <w:p w14:paraId="2621A322" w14:textId="77777777" w:rsidR="00EB2CD6" w:rsidRPr="000C4121" w:rsidRDefault="00EB2CD6" w:rsidP="00C43854">
            <w:pPr>
              <w:spacing w:before="120" w:after="120"/>
              <w:rPr>
                <w:sz w:val="20"/>
                <w:szCs w:val="20"/>
              </w:rPr>
            </w:pPr>
            <w:r w:rsidRPr="000C4121">
              <w:rPr>
                <w:sz w:val="20"/>
                <w:szCs w:val="20"/>
              </w:rPr>
              <w:t xml:space="preserve">Популация: </w:t>
            </w:r>
            <w:r w:rsidRPr="000C4121">
              <w:rPr>
                <w:bCs/>
                <w:sz w:val="20"/>
                <w:szCs w:val="20"/>
              </w:rPr>
              <w:t>Размер мигриращата популация</w:t>
            </w:r>
          </w:p>
        </w:tc>
        <w:tc>
          <w:tcPr>
            <w:tcW w:w="637" w:type="pct"/>
            <w:shd w:val="clear" w:color="auto" w:fill="auto"/>
          </w:tcPr>
          <w:p w14:paraId="737C2118" w14:textId="77777777" w:rsidR="00EB2CD6" w:rsidRPr="000C4121" w:rsidRDefault="00EB2CD6" w:rsidP="00C43854">
            <w:pPr>
              <w:spacing w:before="120" w:after="120"/>
              <w:rPr>
                <w:sz w:val="20"/>
                <w:szCs w:val="20"/>
              </w:rPr>
            </w:pPr>
            <w:r w:rsidRPr="000C4121">
              <w:rPr>
                <w:sz w:val="20"/>
                <w:szCs w:val="20"/>
              </w:rPr>
              <w:t>Брой индивиди</w:t>
            </w:r>
          </w:p>
        </w:tc>
        <w:tc>
          <w:tcPr>
            <w:tcW w:w="782" w:type="pct"/>
            <w:shd w:val="clear" w:color="auto" w:fill="auto"/>
          </w:tcPr>
          <w:p w14:paraId="7C0E9C70" w14:textId="77777777" w:rsidR="00EB2CD6" w:rsidRPr="000C4121" w:rsidRDefault="00EB2CD6" w:rsidP="00C43854">
            <w:pPr>
              <w:spacing w:before="120" w:after="120"/>
              <w:rPr>
                <w:sz w:val="20"/>
                <w:szCs w:val="20"/>
              </w:rPr>
            </w:pPr>
            <w:r w:rsidRPr="000C4121">
              <w:rPr>
                <w:sz w:val="20"/>
                <w:szCs w:val="20"/>
              </w:rPr>
              <w:t>4</w:t>
            </w:r>
            <w:r w:rsidR="00DD23D1">
              <w:rPr>
                <w:sz w:val="20"/>
                <w:szCs w:val="20"/>
              </w:rPr>
              <w:t xml:space="preserve"> - 5</w:t>
            </w:r>
            <w:r w:rsidRPr="000C4121">
              <w:rPr>
                <w:sz w:val="20"/>
                <w:szCs w:val="20"/>
              </w:rPr>
              <w:t xml:space="preserve"> инд.</w:t>
            </w:r>
          </w:p>
        </w:tc>
        <w:tc>
          <w:tcPr>
            <w:tcW w:w="1552" w:type="pct"/>
            <w:shd w:val="clear" w:color="auto" w:fill="auto"/>
          </w:tcPr>
          <w:p w14:paraId="5794654E" w14:textId="77777777" w:rsidR="00EB2CD6" w:rsidRPr="000C4121" w:rsidRDefault="00EB2CD6" w:rsidP="00C43854">
            <w:pPr>
              <w:spacing w:before="120" w:after="120"/>
              <w:rPr>
                <w:color w:val="0070C0"/>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 в зоната е посочена численост 4-5 инд.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104" w:type="pct"/>
          </w:tcPr>
          <w:p w14:paraId="72FF3B79" w14:textId="77777777" w:rsidR="00EB2CD6" w:rsidRDefault="00EB2CD6" w:rsidP="00C43854">
            <w:pPr>
              <w:spacing w:before="120" w:after="120"/>
              <w:rPr>
                <w:sz w:val="20"/>
                <w:szCs w:val="20"/>
              </w:rPr>
            </w:pPr>
            <w:r w:rsidRPr="000C4121">
              <w:rPr>
                <w:sz w:val="20"/>
                <w:szCs w:val="20"/>
              </w:rPr>
              <w:t xml:space="preserve">Поддържане на популацията на вида </w:t>
            </w:r>
            <w:r w:rsidR="00DD23D1">
              <w:rPr>
                <w:sz w:val="20"/>
                <w:szCs w:val="20"/>
              </w:rPr>
              <w:t>в зоната в размер от най-малко 4</w:t>
            </w:r>
            <w:r w:rsidRPr="000C4121">
              <w:rPr>
                <w:sz w:val="20"/>
                <w:szCs w:val="20"/>
              </w:rPr>
              <w:t xml:space="preserve"> индивида.</w:t>
            </w:r>
          </w:p>
          <w:p w14:paraId="44997E81" w14:textId="77777777" w:rsidR="00DD23D1" w:rsidRPr="000C4121" w:rsidRDefault="00DD23D1" w:rsidP="00C43854">
            <w:pPr>
              <w:spacing w:before="120" w:after="120"/>
              <w:rPr>
                <w:sz w:val="20"/>
                <w:szCs w:val="20"/>
              </w:rPr>
            </w:pPr>
            <w:r w:rsidRPr="000C4121">
              <w:rPr>
                <w:sz w:val="20"/>
                <w:szCs w:val="20"/>
              </w:rPr>
              <w:t xml:space="preserve">Междинна цел до 2025 г.: провеждане на проучване за установяване на текущата миграционна численост на вида в зоната в </w:t>
            </w:r>
            <w:r w:rsidRPr="000C4121">
              <w:rPr>
                <w:sz w:val="20"/>
                <w:szCs w:val="20"/>
              </w:rPr>
              <w:lastRenderedPageBreak/>
              <w:t>подходящите местообитания.</w:t>
            </w:r>
          </w:p>
        </w:tc>
      </w:tr>
      <w:tr w:rsidR="00EB2CD6" w:rsidRPr="000C4121" w14:paraId="67BD76E9" w14:textId="77777777" w:rsidTr="00EF237D">
        <w:trPr>
          <w:jc w:val="center"/>
        </w:trPr>
        <w:tc>
          <w:tcPr>
            <w:tcW w:w="925" w:type="pct"/>
            <w:shd w:val="clear" w:color="auto" w:fill="auto"/>
          </w:tcPr>
          <w:p w14:paraId="6AB28C07" w14:textId="77777777" w:rsidR="00EB2CD6" w:rsidRPr="000C4121" w:rsidRDefault="00EB2CD6" w:rsidP="00C43854">
            <w:pPr>
              <w:spacing w:before="120" w:after="120"/>
              <w:rPr>
                <w:sz w:val="20"/>
                <w:szCs w:val="20"/>
              </w:rPr>
            </w:pPr>
            <w:r w:rsidRPr="000C4121">
              <w:rPr>
                <w:sz w:val="20"/>
                <w:szCs w:val="20"/>
              </w:rPr>
              <w:lastRenderedPageBreak/>
              <w:t>Местообитание на вида: характеристика на местообитанията за търсене на храна</w:t>
            </w:r>
          </w:p>
          <w:p w14:paraId="5EB2EAB1" w14:textId="77777777" w:rsidR="00EB2CD6" w:rsidRPr="000C4121" w:rsidRDefault="00EB2CD6" w:rsidP="00C43854">
            <w:pPr>
              <w:spacing w:before="120" w:after="120"/>
              <w:rPr>
                <w:sz w:val="20"/>
                <w:szCs w:val="20"/>
              </w:rPr>
            </w:pPr>
          </w:p>
        </w:tc>
        <w:tc>
          <w:tcPr>
            <w:tcW w:w="637" w:type="pct"/>
            <w:shd w:val="clear" w:color="auto" w:fill="auto"/>
          </w:tcPr>
          <w:p w14:paraId="10E275B3" w14:textId="77777777" w:rsidR="00EB2CD6" w:rsidRPr="000C4121" w:rsidRDefault="004B26E2" w:rsidP="00C43854">
            <w:pPr>
              <w:spacing w:before="120" w:after="120"/>
              <w:rPr>
                <w:sz w:val="20"/>
                <w:szCs w:val="20"/>
              </w:rPr>
            </w:pPr>
            <w:r>
              <w:rPr>
                <w:sz w:val="20"/>
                <w:szCs w:val="20"/>
              </w:rPr>
              <w:t>ха</w:t>
            </w:r>
          </w:p>
          <w:p w14:paraId="5ACA0EFF" w14:textId="77777777" w:rsidR="00EB2CD6" w:rsidRPr="000C4121" w:rsidRDefault="00EB2CD6" w:rsidP="00C43854">
            <w:pPr>
              <w:spacing w:before="120" w:after="120"/>
              <w:rPr>
                <w:sz w:val="20"/>
                <w:szCs w:val="20"/>
              </w:rPr>
            </w:pPr>
          </w:p>
        </w:tc>
        <w:tc>
          <w:tcPr>
            <w:tcW w:w="782" w:type="pct"/>
            <w:shd w:val="clear" w:color="auto" w:fill="auto"/>
          </w:tcPr>
          <w:p w14:paraId="14AE249B" w14:textId="77777777" w:rsidR="00EB2CD6" w:rsidRPr="000C4121" w:rsidRDefault="00EB2CD6" w:rsidP="00C43854">
            <w:pPr>
              <w:spacing w:before="120" w:after="120"/>
              <w:rPr>
                <w:sz w:val="20"/>
                <w:szCs w:val="20"/>
              </w:rPr>
            </w:pPr>
            <w:r w:rsidRPr="000C4121">
              <w:rPr>
                <w:sz w:val="20"/>
                <w:szCs w:val="20"/>
              </w:rPr>
              <w:t xml:space="preserve">Най-малко 40888 </w:t>
            </w:r>
            <w:r w:rsidR="004B26E2">
              <w:rPr>
                <w:sz w:val="20"/>
                <w:szCs w:val="20"/>
              </w:rPr>
              <w:t>ха</w:t>
            </w:r>
            <w:r w:rsidRPr="000C4121">
              <w:rPr>
                <w:sz w:val="20"/>
                <w:szCs w:val="20"/>
              </w:rPr>
              <w:t>.</w:t>
            </w:r>
          </w:p>
        </w:tc>
        <w:tc>
          <w:tcPr>
            <w:tcW w:w="1552" w:type="pct"/>
            <w:shd w:val="clear" w:color="auto" w:fill="auto"/>
          </w:tcPr>
          <w:p w14:paraId="77BF0B39" w14:textId="77777777" w:rsidR="00EB2CD6" w:rsidRPr="000C4121" w:rsidRDefault="00EB2CD6" w:rsidP="00C43854">
            <w:pPr>
              <w:spacing w:before="120" w:after="120"/>
              <w:rPr>
                <w:sz w:val="20"/>
                <w:szCs w:val="20"/>
              </w:rPr>
            </w:pPr>
            <w:r w:rsidRPr="000C4121">
              <w:rPr>
                <w:sz w:val="20"/>
                <w:szCs w:val="20"/>
              </w:rPr>
              <w:t>Изчислена на база на открити типове местообитания – най-често подходящи местообитания са ливади, пасища, открити местности в близост до вода.</w:t>
            </w:r>
          </w:p>
        </w:tc>
        <w:tc>
          <w:tcPr>
            <w:tcW w:w="1104" w:type="pct"/>
          </w:tcPr>
          <w:p w14:paraId="771E7D65" w14:textId="77777777" w:rsidR="00EB2CD6" w:rsidRPr="000C4121" w:rsidRDefault="00EB2CD6" w:rsidP="00C43854">
            <w:pPr>
              <w:spacing w:before="120" w:after="120"/>
              <w:rPr>
                <w:sz w:val="20"/>
                <w:szCs w:val="20"/>
              </w:rPr>
            </w:pPr>
            <w:r w:rsidRPr="000C4121">
              <w:rPr>
                <w:sz w:val="20"/>
                <w:szCs w:val="20"/>
              </w:rPr>
              <w:t>Запазване и поддържане на</w:t>
            </w:r>
            <w:r w:rsidR="00DD23D1">
              <w:rPr>
                <w:sz w:val="20"/>
                <w:szCs w:val="20"/>
              </w:rPr>
              <w:t xml:space="preserve"> подходящите</w:t>
            </w:r>
            <w:r w:rsidRPr="000C4121">
              <w:rPr>
                <w:sz w:val="20"/>
                <w:szCs w:val="20"/>
              </w:rPr>
              <w:t xml:space="preserve"> открити местообитания в защитената зона за търсене на храна </w:t>
            </w:r>
            <w:r w:rsidR="00DD23D1">
              <w:rPr>
                <w:sz w:val="20"/>
                <w:szCs w:val="20"/>
              </w:rPr>
              <w:t xml:space="preserve">от вида </w:t>
            </w:r>
            <w:r w:rsidRPr="000C4121">
              <w:rPr>
                <w:sz w:val="20"/>
                <w:szCs w:val="20"/>
              </w:rPr>
              <w:t xml:space="preserve">по време на миграция </w:t>
            </w:r>
          </w:p>
        </w:tc>
      </w:tr>
    </w:tbl>
    <w:p w14:paraId="6A87C626" w14:textId="77777777" w:rsidR="00EB2CD6" w:rsidRPr="001124A2" w:rsidRDefault="00EB2CD6" w:rsidP="001124A2">
      <w:pPr>
        <w:pStyle w:val="10"/>
        <w:numPr>
          <w:ilvl w:val="0"/>
          <w:numId w:val="27"/>
        </w:numPr>
        <w:spacing w:before="120" w:after="120"/>
        <w:ind w:left="0" w:firstLine="0"/>
        <w:rPr>
          <w:rFonts w:ascii="Times New Roman" w:hAnsi="Times New Roman"/>
          <w:b/>
          <w:sz w:val="24"/>
          <w:szCs w:val="24"/>
          <w:lang w:val="bg-BG"/>
        </w:rPr>
      </w:pPr>
      <w:r w:rsidRPr="001124A2">
        <w:rPr>
          <w:rFonts w:ascii="Times New Roman" w:hAnsi="Times New Roman"/>
          <w:b/>
          <w:sz w:val="24"/>
          <w:szCs w:val="24"/>
          <w:lang w:val="bg-BG"/>
        </w:rPr>
        <w:t xml:space="preserve">Необходимост от промени в </w:t>
      </w:r>
      <w:r w:rsidR="00925D04" w:rsidRPr="001124A2">
        <w:rPr>
          <w:rFonts w:ascii="Times New Roman" w:hAnsi="Times New Roman"/>
          <w:b/>
          <w:sz w:val="24"/>
          <w:szCs w:val="24"/>
          <w:lang w:val="bg-BG"/>
        </w:rPr>
        <w:t>СФ</w:t>
      </w:r>
      <w:r w:rsidR="00EF237D">
        <w:rPr>
          <w:rFonts w:ascii="Times New Roman" w:hAnsi="Times New Roman"/>
          <w:b/>
          <w:sz w:val="24"/>
          <w:szCs w:val="24"/>
          <w:lang w:val="bg-BG"/>
        </w:rPr>
        <w:t xml:space="preserve"> за СЗЗ</w:t>
      </w:r>
      <w:r w:rsidRPr="001124A2">
        <w:rPr>
          <w:rFonts w:ascii="Times New Roman" w:hAnsi="Times New Roman"/>
          <w:b/>
          <w:sz w:val="24"/>
          <w:szCs w:val="24"/>
          <w:lang w:val="bg-BG"/>
        </w:rPr>
        <w:t xml:space="preserve"> BG0002009 „Златията“</w:t>
      </w:r>
    </w:p>
    <w:p w14:paraId="75C98328" w14:textId="77777777" w:rsidR="00EB2CD6" w:rsidRPr="006D4380" w:rsidRDefault="00EB2CD6" w:rsidP="00EB2CD6">
      <w:pPr>
        <w:spacing w:before="120" w:after="120"/>
      </w:pPr>
      <w:r>
        <w:t>Не са необходими</w:t>
      </w:r>
      <w:r w:rsidRPr="006D4380">
        <w:t xml:space="preserve"> промени в </w:t>
      </w:r>
      <w:r w:rsidR="00925D04">
        <w:t>СФ</w:t>
      </w:r>
      <w:r w:rsidRPr="006D4380">
        <w:t>.</w:t>
      </w:r>
    </w:p>
    <w:p w14:paraId="4EB99030" w14:textId="77777777" w:rsidR="00F64F07" w:rsidRDefault="00F64F07"/>
    <w:p w14:paraId="3FDD689D" w14:textId="77777777" w:rsidR="00B15703" w:rsidRPr="00B15703" w:rsidRDefault="00B15703" w:rsidP="00AC1432">
      <w:pPr>
        <w:pStyle w:val="Heading1"/>
        <w:rPr>
          <w:rFonts w:eastAsia="Yu Gothic Light"/>
          <w:iCs/>
        </w:rPr>
      </w:pPr>
      <w:bookmarkStart w:id="154" w:name="_Toc89633261"/>
      <w:bookmarkStart w:id="155" w:name="_Toc89634200"/>
      <w:bookmarkStart w:id="156" w:name="_Toc89634951"/>
      <w:bookmarkStart w:id="157" w:name="_Toc89677651"/>
      <w:bookmarkStart w:id="158" w:name="_Toc99550133"/>
      <w:r w:rsidRPr="00B15703">
        <w:rPr>
          <w:rFonts w:eastAsia="Yu Gothic Light"/>
        </w:rPr>
        <w:t>Специфични цели за А</w:t>
      </w:r>
      <w:r w:rsidRPr="00B15703">
        <w:rPr>
          <w:rFonts w:eastAsia="Yu Gothic Light"/>
          <w:lang w:val="ru-RU"/>
        </w:rPr>
        <w:t>084</w:t>
      </w:r>
      <w:r w:rsidRPr="00B15703">
        <w:rPr>
          <w:rFonts w:eastAsia="Yu Gothic Light"/>
        </w:rPr>
        <w:t xml:space="preserve"> </w:t>
      </w:r>
      <w:r w:rsidRPr="00B15703">
        <w:rPr>
          <w:rFonts w:eastAsia="Yu Gothic Light"/>
          <w:i/>
          <w:lang w:val="en-GB"/>
        </w:rPr>
        <w:t>Circus</w:t>
      </w:r>
      <w:r w:rsidRPr="00B15703">
        <w:rPr>
          <w:rFonts w:eastAsia="Yu Gothic Light"/>
          <w:i/>
          <w:lang w:val="ru-RU"/>
        </w:rPr>
        <w:t xml:space="preserve"> </w:t>
      </w:r>
      <w:r w:rsidRPr="00B15703">
        <w:rPr>
          <w:rFonts w:eastAsia="Yu Gothic Light"/>
          <w:i/>
          <w:lang w:val="en-GB"/>
        </w:rPr>
        <w:t>pygargus</w:t>
      </w:r>
      <w:r w:rsidRPr="00B15703">
        <w:rPr>
          <w:rFonts w:eastAsia="Yu Gothic Light"/>
          <w:i/>
          <w:lang w:val="ru-RU"/>
        </w:rPr>
        <w:t xml:space="preserve"> </w:t>
      </w:r>
      <w:r w:rsidRPr="00B15703">
        <w:rPr>
          <w:rFonts w:eastAsia="Yu Gothic Light"/>
          <w:iCs/>
          <w:lang w:val="ru-RU"/>
        </w:rPr>
        <w:t>(ливаден блатар)</w:t>
      </w:r>
      <w:bookmarkEnd w:id="154"/>
      <w:bookmarkEnd w:id="155"/>
      <w:bookmarkEnd w:id="156"/>
      <w:bookmarkEnd w:id="157"/>
      <w:bookmarkEnd w:id="158"/>
    </w:p>
    <w:p w14:paraId="2C032D72" w14:textId="77777777" w:rsidR="00981A19" w:rsidRDefault="00981A19" w:rsidP="00B15703">
      <w:pPr>
        <w:spacing w:before="120" w:after="120"/>
        <w:rPr>
          <w:b/>
          <w:color w:val="000000"/>
        </w:rPr>
      </w:pPr>
    </w:p>
    <w:p w14:paraId="10F34329" w14:textId="77777777" w:rsidR="00B15703" w:rsidRPr="00F8338C" w:rsidRDefault="00B15703" w:rsidP="00B15703">
      <w:pPr>
        <w:spacing w:before="120" w:after="120"/>
        <w:rPr>
          <w:b/>
          <w:color w:val="000000"/>
        </w:rPr>
      </w:pPr>
      <w:r>
        <w:rPr>
          <w:b/>
          <w:color w:val="000000"/>
        </w:rPr>
        <w:t xml:space="preserve">1. </w:t>
      </w:r>
      <w:r w:rsidRPr="00F8338C">
        <w:rPr>
          <w:b/>
          <w:color w:val="000000"/>
        </w:rPr>
        <w:t>Кратка характеристика на вида</w:t>
      </w:r>
    </w:p>
    <w:p w14:paraId="5F644014" w14:textId="77777777" w:rsidR="00B15703" w:rsidRPr="003037B5" w:rsidRDefault="00B15703" w:rsidP="00B15703">
      <w:r w:rsidRPr="003037B5">
        <w:t>Дължината на тялото: 42-47 cm</w:t>
      </w:r>
      <w:r w:rsidRPr="003037B5">
        <w:rPr>
          <w:lang w:val="ru-RU"/>
        </w:rPr>
        <w:t xml:space="preserve">, </w:t>
      </w:r>
      <w:r w:rsidRPr="003037B5">
        <w:t xml:space="preserve">размах на крилата – </w:t>
      </w:r>
      <w:r w:rsidRPr="003037B5">
        <w:rPr>
          <w:lang w:val="ru-RU"/>
        </w:rPr>
        <w:t>110-1</w:t>
      </w:r>
      <w:r w:rsidRPr="003037B5">
        <w:t>15</w:t>
      </w:r>
      <w:r w:rsidRPr="003037B5">
        <w:rPr>
          <w:lang w:val="ru-RU"/>
        </w:rPr>
        <w:t xml:space="preserve"> </w:t>
      </w:r>
      <w:r w:rsidRPr="003037B5">
        <w:t>cm</w:t>
      </w:r>
      <w:r w:rsidRPr="003037B5">
        <w:rPr>
          <w:lang w:val="ru-RU"/>
        </w:rPr>
        <w:t>.</w:t>
      </w:r>
      <w:r w:rsidRPr="003037B5">
        <w:t xml:space="preserve"> Мъжкият наподобява полски блатар, но горната страна на тялото е по-тъмна, коремът е с надлъжни ръждиви шарки. Крилото отгоре с черна ивица и върховете на първостепенните махови пера са черни, а отдолу изглежда раирано. Женската и младото при полет практически не се различават от степния блатар. Почива като останалите блатари на земята </w:t>
      </w:r>
      <w:r w:rsidRPr="003037B5">
        <w:rPr>
          <w:lang w:val="ru-RU"/>
        </w:rPr>
        <w:t>(</w:t>
      </w:r>
      <w:r w:rsidRPr="003037B5">
        <w:t>Симеонов и др., 1990</w:t>
      </w:r>
      <w:r w:rsidRPr="003037B5">
        <w:rPr>
          <w:lang w:val="ru-RU"/>
        </w:rPr>
        <w:t>)</w:t>
      </w:r>
      <w:r w:rsidRPr="003037B5">
        <w:t>.</w:t>
      </w:r>
    </w:p>
    <w:p w14:paraId="23FB2459" w14:textId="77777777" w:rsidR="00B15703" w:rsidRPr="003037B5" w:rsidRDefault="00B15703" w:rsidP="00B15703">
      <w:pPr>
        <w:rPr>
          <w:i/>
        </w:rPr>
      </w:pPr>
      <w:r w:rsidRPr="003037B5">
        <w:rPr>
          <w:i/>
        </w:rPr>
        <w:t>Характер на пребиваване в страната</w:t>
      </w:r>
    </w:p>
    <w:p w14:paraId="74AE1F14" w14:textId="77777777" w:rsidR="00B15703" w:rsidRPr="003037B5" w:rsidRDefault="00B15703" w:rsidP="00B15703">
      <w:r w:rsidRPr="003037B5">
        <w:t xml:space="preserve">Гнездящо-прелетен, преминаващ и зимуващ вид. Сега гнезденето е доказано за редица райони от Западна България (включително Софийското поле), долината на Марица и Югоизточна България. Територии с най-висока гнездова плътност са Дервентските възвишения, районът на яз. „Малко Шарково“, Ямболското и Старозагорското поле. По време на прелет се среща из цялата страна, по-често по Черноморското крайбрежие. През зимата са наблюдавани рядко единични индивиди. Пролетния прелет е от средата на март до края на април, а есенният от средата на август до края на октомври </w:t>
      </w:r>
      <w:r w:rsidRPr="003037B5">
        <w:rPr>
          <w:lang w:val="ru-RU"/>
        </w:rPr>
        <w:t>(</w:t>
      </w:r>
      <w:r w:rsidRPr="003037B5">
        <w:t>Марин и др., в Червена книга на Р България, 2015; Симеонов и др., 1990</w:t>
      </w:r>
      <w:r w:rsidRPr="003037B5">
        <w:rPr>
          <w:lang w:val="ru-RU"/>
        </w:rPr>
        <w:t>)</w:t>
      </w:r>
      <w:r w:rsidRPr="003037B5">
        <w:t>.</w:t>
      </w:r>
    </w:p>
    <w:p w14:paraId="56EB3DAC" w14:textId="77777777" w:rsidR="00B15703" w:rsidRPr="003037B5" w:rsidRDefault="00B15703" w:rsidP="00B15703">
      <w:pPr>
        <w:rPr>
          <w:i/>
        </w:rPr>
      </w:pPr>
      <w:r w:rsidRPr="003037B5">
        <w:rPr>
          <w:i/>
        </w:rPr>
        <w:t>Характерно местообитание</w:t>
      </w:r>
    </w:p>
    <w:p w14:paraId="19A9CF9F" w14:textId="77777777" w:rsidR="00B15703" w:rsidRPr="00F8338C" w:rsidRDefault="00B15703" w:rsidP="00B15703">
      <w:pPr>
        <w:rPr>
          <w:color w:val="000000"/>
        </w:rPr>
      </w:pPr>
      <w:r w:rsidRPr="003037B5">
        <w:t>Разнообразни влажни зони (включително влажни ливади, блата, торфища), към които проявява силно изразена привързаност. В България често гнезди в обработваеми площи, най-често засети с пшеница. Извън размножителния сезон връзката с влажните зони значително отслабва.</w:t>
      </w:r>
      <w:r w:rsidRPr="003037B5">
        <w:rPr>
          <w:lang w:val="ru-RU"/>
        </w:rPr>
        <w:t xml:space="preserve"> </w:t>
      </w:r>
      <w:r w:rsidRPr="003037B5">
        <w:t>Гнезди поединично или в разредени колонии. Мигрира поединично или по двойки, особено през есента, понякога формира малки ята с други ястребови птици при пресичане на големи водни площи (Марин и др., в Червена книга на Р България, 2015</w:t>
      </w:r>
      <w:r w:rsidRPr="003037B5">
        <w:rPr>
          <w:lang w:val="ru-RU"/>
        </w:rPr>
        <w:t>)</w:t>
      </w:r>
      <w:r w:rsidRPr="003037B5">
        <w:t xml:space="preserve">. Изследванията в Моравия </w:t>
      </w:r>
      <w:r w:rsidRPr="003037B5">
        <w:rPr>
          <w:lang w:val="ru-RU"/>
        </w:rPr>
        <w:t>(</w:t>
      </w:r>
      <w:r w:rsidRPr="003037B5">
        <w:t>чешка Република</w:t>
      </w:r>
      <w:r w:rsidRPr="003037B5">
        <w:rPr>
          <w:lang w:val="ru-RU"/>
        </w:rPr>
        <w:t>)</w:t>
      </w:r>
      <w:r w:rsidRPr="003037B5">
        <w:t xml:space="preserve"> установяват гнездова плътност от 0,67 до 8,69 дв./100 km</w:t>
      </w:r>
      <w:r w:rsidRPr="003037B5">
        <w:rPr>
          <w:vertAlign w:val="superscript"/>
          <w:lang w:val="ru-RU"/>
        </w:rPr>
        <w:t>2</w:t>
      </w:r>
      <w:r w:rsidRPr="003037B5">
        <w:t>, като гнездовата плътност може да достигне до 12,8 дв./100 km</w:t>
      </w:r>
      <w:r w:rsidRPr="003037B5">
        <w:rPr>
          <w:vertAlign w:val="superscript"/>
          <w:lang w:val="ru-RU"/>
        </w:rPr>
        <w:t>2</w:t>
      </w:r>
      <w:r w:rsidRPr="003037B5">
        <w:t xml:space="preserve"> поради полуколониалния начин на гнездене на вида. Най-предпочитаното място за гнездене е зимната пшеница, където са разположени 78% от гнездата. От наблюдаваните 222 двойки </w:t>
      </w:r>
      <w:r w:rsidRPr="003037B5">
        <w:rPr>
          <w:lang w:val="ru-RU"/>
        </w:rPr>
        <w:t>(</w:t>
      </w:r>
      <w:r w:rsidRPr="003037B5">
        <w:t>1991-2013 г.</w:t>
      </w:r>
      <w:r w:rsidRPr="003037B5">
        <w:rPr>
          <w:lang w:val="ru-RU"/>
        </w:rPr>
        <w:t>)</w:t>
      </w:r>
      <w:r w:rsidRPr="003037B5">
        <w:t xml:space="preserve">, 34% гнездят индивидуално, а 65,7% </w:t>
      </w:r>
      <w:r w:rsidRPr="003037B5">
        <w:rPr>
          <w:lang w:val="ru-RU"/>
        </w:rPr>
        <w:t>- полуколониално.</w:t>
      </w:r>
      <w:r w:rsidRPr="003037B5">
        <w:t xml:space="preserve"> Най-често полуколониите са съставени от 2-5 двойки. </w:t>
      </w:r>
      <w:r w:rsidRPr="003037B5">
        <w:lastRenderedPageBreak/>
        <w:t xml:space="preserve">Средното разстояние между гнездата в полуколониите е 221,4 м. по време на отглеждане на малките височината на растителността около гнездото е обикновено между 60 и 100 см. Гнездата са разположени в земеделски блокове с площ между 6,1 и 97,5 ха и обикновено са разположени в покрайнините на блока </w:t>
      </w:r>
      <w:r w:rsidRPr="003037B5">
        <w:rPr>
          <w:lang w:val="ru-RU"/>
        </w:rPr>
        <w:t>(</w:t>
      </w:r>
      <w:r w:rsidRPr="003037B5">
        <w:t>Poprach</w:t>
      </w:r>
      <w:r w:rsidRPr="003037B5">
        <w:rPr>
          <w:lang w:val="ru-RU"/>
        </w:rPr>
        <w:t xml:space="preserve"> </w:t>
      </w:r>
      <w:r w:rsidRPr="003037B5">
        <w:t>et</w:t>
      </w:r>
      <w:r w:rsidRPr="003037B5">
        <w:rPr>
          <w:lang w:val="ru-RU"/>
        </w:rPr>
        <w:t xml:space="preserve"> </w:t>
      </w:r>
      <w:r w:rsidRPr="003037B5">
        <w:t>al</w:t>
      </w:r>
      <w:r w:rsidRPr="003037B5">
        <w:rPr>
          <w:lang w:val="ru-RU"/>
        </w:rPr>
        <w:t>., 2013)</w:t>
      </w:r>
      <w:r w:rsidRPr="003037B5">
        <w:t xml:space="preserve">. </w:t>
      </w:r>
      <w:r w:rsidRPr="003037B5">
        <w:rPr>
          <w:lang w:val="ru-RU"/>
        </w:rPr>
        <w:t xml:space="preserve"> </w:t>
      </w:r>
      <w:r w:rsidRPr="00F8338C">
        <w:rPr>
          <w:color w:val="000000"/>
        </w:rPr>
        <w:t xml:space="preserve">Подходящи местообитания за гнездене са обработваеми земи със зимна пшеница, а по време на миграция също селскостопански площи с житни култури и вероятно повечето типове „Естествени и полуестествени тревни формации“ </w:t>
      </w:r>
      <w:r w:rsidRPr="00F8338C">
        <w:rPr>
          <w:color w:val="000000"/>
          <w:lang w:val="ru-RU"/>
        </w:rPr>
        <w:t>(6110-6520)</w:t>
      </w:r>
      <w:r w:rsidRPr="00F8338C">
        <w:rPr>
          <w:color w:val="000000"/>
        </w:rPr>
        <w:t xml:space="preserve">, а може би и някои от „Преовлажнени тресавища, калища и мочурища“ </w:t>
      </w:r>
      <w:r w:rsidRPr="00F8338C">
        <w:rPr>
          <w:color w:val="000000"/>
          <w:lang w:val="ru-RU"/>
        </w:rPr>
        <w:t>(7140-7230)</w:t>
      </w:r>
      <w:r w:rsidRPr="00F8338C">
        <w:rPr>
          <w:color w:val="000000"/>
        </w:rPr>
        <w:t xml:space="preserve"> според Директивата за хабитатите (Кавръкова и др. 2009).</w:t>
      </w:r>
    </w:p>
    <w:p w14:paraId="228EBBF7" w14:textId="77777777" w:rsidR="00B15703" w:rsidRPr="00F8338C" w:rsidRDefault="00B15703" w:rsidP="00B15703">
      <w:pPr>
        <w:rPr>
          <w:i/>
          <w:color w:val="000000"/>
        </w:rPr>
      </w:pPr>
      <w:r w:rsidRPr="00F8338C">
        <w:rPr>
          <w:i/>
          <w:color w:val="000000"/>
        </w:rPr>
        <w:t>Хранене</w:t>
      </w:r>
    </w:p>
    <w:p w14:paraId="58CDA4DB" w14:textId="77777777" w:rsidR="00B15703" w:rsidRPr="00F8338C" w:rsidRDefault="00B15703" w:rsidP="00B15703">
      <w:pPr>
        <w:rPr>
          <w:color w:val="000000"/>
        </w:rPr>
      </w:pPr>
      <w:r w:rsidRPr="00F8338C">
        <w:rPr>
          <w:color w:val="000000"/>
        </w:rPr>
        <w:t>Храни се с яйца и малки на наземно гнездящи птици, гризачи, малки зайци, гущери, едри насекоми (Марин и др., в Червена книга на Р България, 2015;</w:t>
      </w:r>
      <w:r w:rsidRPr="003037B5">
        <w:t xml:space="preserve"> </w:t>
      </w:r>
      <w:r w:rsidRPr="00F8338C">
        <w:rPr>
          <w:color w:val="000000"/>
        </w:rPr>
        <w:t>Симеонов и др., 1990</w:t>
      </w:r>
      <w:r w:rsidRPr="00F8338C">
        <w:rPr>
          <w:color w:val="000000"/>
          <w:lang w:val="ru-RU"/>
        </w:rPr>
        <w:t>)</w:t>
      </w:r>
      <w:r w:rsidRPr="00F8338C">
        <w:rPr>
          <w:color w:val="000000"/>
        </w:rPr>
        <w:t>.</w:t>
      </w:r>
    </w:p>
    <w:p w14:paraId="643A5340" w14:textId="77777777" w:rsidR="00B15703" w:rsidRDefault="00B15703" w:rsidP="00B15703">
      <w:pPr>
        <w:rPr>
          <w:b/>
          <w:color w:val="000000"/>
        </w:rPr>
      </w:pPr>
    </w:p>
    <w:p w14:paraId="2C98BB75" w14:textId="77777777" w:rsidR="00B15703" w:rsidRPr="00F8338C" w:rsidRDefault="00B15703" w:rsidP="00B15703">
      <w:pPr>
        <w:rPr>
          <w:b/>
          <w:color w:val="000000"/>
        </w:rPr>
      </w:pPr>
      <w:r>
        <w:rPr>
          <w:b/>
          <w:color w:val="000000"/>
        </w:rPr>
        <w:t xml:space="preserve">2. </w:t>
      </w:r>
      <w:r w:rsidRPr="00F8338C">
        <w:rPr>
          <w:b/>
          <w:color w:val="000000"/>
        </w:rPr>
        <w:t>Разпространение, природозащитно състояние и тенденции в популацията на вида на национално ниво</w:t>
      </w:r>
    </w:p>
    <w:p w14:paraId="7A5C3EFB" w14:textId="77777777" w:rsidR="00B15703" w:rsidRPr="00F8338C" w:rsidRDefault="00B15703" w:rsidP="00B15703">
      <w:pPr>
        <w:rPr>
          <w:color w:val="000000"/>
        </w:rPr>
      </w:pPr>
      <w:r w:rsidRPr="00F8338C">
        <w:rPr>
          <w:color w:val="000000"/>
        </w:rPr>
        <w:t>С петнисто и разпръснато разпространение в цялата страна. по-плътно заета почти цялата територия на Югоизточна България между Сакар и Източна Стара планина, с изключение на гористия район на Странджа. Разпръснато в Добруджа, Софийското поле и други места.</w:t>
      </w:r>
      <w:r w:rsidRPr="003037B5">
        <w:rPr>
          <w:lang w:val="ru-RU"/>
        </w:rPr>
        <w:t xml:space="preserve"> </w:t>
      </w:r>
      <w:r w:rsidRPr="00F8338C">
        <w:rPr>
          <w:color w:val="000000"/>
        </w:rPr>
        <w:t xml:space="preserve">Равномерно ниска на по-голямата част от заетата територия (по-малко от 10 дв./кв.). С най-висока плътност в района между р. Тунджа и Бургаската низина, където в някои квадрати гнездят повече от 10–15 дв. Там се размножава в рехави колонии </w:t>
      </w:r>
      <w:r w:rsidRPr="00F8338C">
        <w:rPr>
          <w:color w:val="000000"/>
          <w:lang w:val="ru-RU"/>
        </w:rPr>
        <w:t>(</w:t>
      </w:r>
      <w:r w:rsidRPr="00F8338C">
        <w:rPr>
          <w:color w:val="000000"/>
        </w:rPr>
        <w:t>Ангелов и др., в Янков, отг. ред., 2007</w:t>
      </w:r>
      <w:r w:rsidRPr="00F8338C">
        <w:rPr>
          <w:color w:val="000000"/>
          <w:lang w:val="ru-RU"/>
        </w:rPr>
        <w:t>)</w:t>
      </w:r>
      <w:r w:rsidRPr="00F8338C">
        <w:rPr>
          <w:color w:val="000000"/>
        </w:rPr>
        <w:t>.</w:t>
      </w:r>
    </w:p>
    <w:p w14:paraId="3FE92E53" w14:textId="77777777" w:rsidR="00B15703" w:rsidRPr="003037B5" w:rsidRDefault="00B15703" w:rsidP="00B15703">
      <w:r w:rsidRPr="003037B5">
        <w:t xml:space="preserve">Включен в Приложение 2 и 3 на ЗБР и Приложение 1 на Директивата за птиците. Видът е включен също в приложението към Резолюция № 6 (1998) на Постоянния комитет на Бернската конвенция. Според </w:t>
      </w:r>
      <w:r w:rsidRPr="003037B5">
        <w:rPr>
          <w:lang w:val="en-GB"/>
        </w:rPr>
        <w:t>IUCN</w:t>
      </w:r>
      <w:r w:rsidRPr="003037B5">
        <w:rPr>
          <w:lang w:val="ru-RU"/>
        </w:rPr>
        <w:t xml:space="preserve"> </w:t>
      </w:r>
      <w:r w:rsidRPr="003037B5">
        <w:t xml:space="preserve">за територията на континентална Европа както и за света видът е „слабо засегнат“ </w:t>
      </w:r>
      <w:r w:rsidRPr="003037B5">
        <w:rPr>
          <w:lang w:val="ru-RU"/>
        </w:rPr>
        <w:t xml:space="preserve">– </w:t>
      </w:r>
      <w:r w:rsidRPr="003037B5">
        <w:t>LC</w:t>
      </w:r>
      <w:r w:rsidRPr="003037B5">
        <w:rPr>
          <w:lang w:val="ru-RU"/>
        </w:rPr>
        <w:t xml:space="preserve"> (</w:t>
      </w:r>
      <w:r w:rsidRPr="003037B5">
        <w:rPr>
          <w:lang w:val="en-GB"/>
        </w:rPr>
        <w:t>Least</w:t>
      </w:r>
      <w:r w:rsidRPr="003037B5">
        <w:rPr>
          <w:lang w:val="ru-RU"/>
        </w:rPr>
        <w:t xml:space="preserve"> </w:t>
      </w:r>
      <w:r w:rsidRPr="003037B5">
        <w:rPr>
          <w:lang w:val="en-GB"/>
        </w:rPr>
        <w:t>Concern</w:t>
      </w:r>
      <w:r w:rsidRPr="003037B5">
        <w:rPr>
          <w:lang w:val="ru-RU"/>
        </w:rPr>
        <w:t>)</w:t>
      </w:r>
      <w:r w:rsidRPr="003037B5">
        <w:t>. Включен в Червената книга на Р България със статус „застрашен“ VU</w:t>
      </w:r>
      <w:r w:rsidRPr="003037B5">
        <w:rPr>
          <w:lang w:val="ru-RU"/>
        </w:rPr>
        <w:t xml:space="preserve"> (</w:t>
      </w:r>
      <w:r w:rsidRPr="003037B5">
        <w:t>Vulnerable</w:t>
      </w:r>
      <w:r w:rsidRPr="003037B5">
        <w:rPr>
          <w:lang w:val="ru-RU"/>
        </w:rPr>
        <w:t>)</w:t>
      </w:r>
      <w:r w:rsidRPr="003037B5">
        <w:t>.</w:t>
      </w:r>
      <w:r w:rsidRPr="003037B5">
        <w:rPr>
          <w:lang w:val="ru-RU"/>
        </w:rPr>
        <w:t xml:space="preserve"> </w:t>
      </w:r>
      <w:r w:rsidRPr="003037B5">
        <w:t xml:space="preserve"> </w:t>
      </w:r>
    </w:p>
    <w:p w14:paraId="6FA30BD4" w14:textId="77777777" w:rsidR="00B15703" w:rsidRPr="003037B5" w:rsidRDefault="00B15703" w:rsidP="00B15703">
      <w:pPr>
        <w:rPr>
          <w:lang w:val="ru-RU"/>
        </w:rPr>
      </w:pPr>
      <w:r w:rsidRPr="003037B5">
        <w:t>Съгласно Докладването от 2019 г. (за периода 2013 – 2018 г.) националната гнездова популация на вида се оценя на 300 – 350 двойки. Краткосрочната тенденция на популацията (за периода 2000 – 2018 г.) е неизвестна, а дългосрочната (за периода 1980 – 2018 г.) е увеличаваща се. Посочените са следните заплахи и влияния: A</w:t>
      </w:r>
      <w:r w:rsidRPr="003037B5">
        <w:rPr>
          <w:lang w:val="ru-RU"/>
        </w:rPr>
        <w:t xml:space="preserve">02, </w:t>
      </w:r>
      <w:r w:rsidRPr="003037B5">
        <w:t>A</w:t>
      </w:r>
      <w:r w:rsidRPr="003037B5">
        <w:rPr>
          <w:lang w:val="ru-RU"/>
        </w:rPr>
        <w:t xml:space="preserve">03, </w:t>
      </w:r>
      <w:r w:rsidRPr="003037B5">
        <w:t>A</w:t>
      </w:r>
      <w:r w:rsidRPr="003037B5">
        <w:rPr>
          <w:lang w:val="ru-RU"/>
        </w:rPr>
        <w:t xml:space="preserve">04, </w:t>
      </w:r>
      <w:r w:rsidRPr="003037B5">
        <w:t>A</w:t>
      </w:r>
      <w:r w:rsidRPr="003037B5">
        <w:rPr>
          <w:lang w:val="ru-RU"/>
        </w:rPr>
        <w:t xml:space="preserve">06, </w:t>
      </w:r>
      <w:r w:rsidRPr="003037B5">
        <w:t>D</w:t>
      </w:r>
      <w:r w:rsidRPr="003037B5">
        <w:rPr>
          <w:lang w:val="ru-RU"/>
        </w:rPr>
        <w:t xml:space="preserve">02, </w:t>
      </w:r>
      <w:r w:rsidRPr="003037B5">
        <w:t>C</w:t>
      </w:r>
      <w:r w:rsidRPr="003037B5">
        <w:rPr>
          <w:lang w:val="ru-RU"/>
        </w:rPr>
        <w:t xml:space="preserve">03, </w:t>
      </w:r>
      <w:bookmarkStart w:id="159" w:name="_Hlk88927822"/>
      <w:r w:rsidRPr="003037B5">
        <w:t>F</w:t>
      </w:r>
      <w:r w:rsidRPr="003037B5">
        <w:rPr>
          <w:lang w:val="ru-RU"/>
        </w:rPr>
        <w:t xml:space="preserve">03, </w:t>
      </w:r>
      <w:r w:rsidRPr="003037B5">
        <w:t>J</w:t>
      </w:r>
      <w:r w:rsidRPr="003037B5">
        <w:rPr>
          <w:lang w:val="ru-RU"/>
        </w:rPr>
        <w:t xml:space="preserve">01, </w:t>
      </w:r>
      <w:r w:rsidRPr="003037B5">
        <w:t>K</w:t>
      </w:r>
      <w:r w:rsidRPr="003037B5">
        <w:rPr>
          <w:lang w:val="ru-RU"/>
        </w:rPr>
        <w:t>03</w:t>
      </w:r>
      <w:bookmarkEnd w:id="159"/>
      <w:r w:rsidRPr="003037B5">
        <w:rPr>
          <w:lang w:val="ru-RU"/>
        </w:rPr>
        <w:t>.</w:t>
      </w:r>
    </w:p>
    <w:p w14:paraId="5D09B083" w14:textId="77777777" w:rsidR="00B15703" w:rsidRPr="003037B5" w:rsidRDefault="00B15703" w:rsidP="00B15703">
      <w:r w:rsidRPr="003037B5">
        <w:t>Мигриращата популация е оценена на 500 – 1100 индивида. Не са посочени тенденции в развитието на популацията. Посочени са следните заплахи: A</w:t>
      </w:r>
      <w:r w:rsidRPr="003037B5">
        <w:rPr>
          <w:lang w:val="ru-RU"/>
        </w:rPr>
        <w:t>0</w:t>
      </w:r>
      <w:r w:rsidRPr="003037B5">
        <w:t>2</w:t>
      </w:r>
      <w:r w:rsidRPr="003037B5">
        <w:rPr>
          <w:lang w:val="ru-RU"/>
        </w:rPr>
        <w:t>,</w:t>
      </w:r>
      <w:r w:rsidRPr="003037B5">
        <w:t xml:space="preserve"> D</w:t>
      </w:r>
      <w:r w:rsidRPr="003037B5">
        <w:rPr>
          <w:lang w:val="ru-RU"/>
        </w:rPr>
        <w:t>0</w:t>
      </w:r>
      <w:r w:rsidRPr="003037B5">
        <w:t>6</w:t>
      </w:r>
      <w:r w:rsidRPr="003037B5">
        <w:rPr>
          <w:lang w:val="ru-RU"/>
        </w:rPr>
        <w:t>.</w:t>
      </w:r>
    </w:p>
    <w:p w14:paraId="57C56C07" w14:textId="77777777" w:rsidR="00B15703" w:rsidRPr="00454192" w:rsidRDefault="00B15703" w:rsidP="00B15703">
      <w:pPr>
        <w:spacing w:before="120" w:after="120"/>
        <w:rPr>
          <w:b/>
          <w:bCs/>
        </w:rPr>
      </w:pPr>
      <w:r>
        <w:rPr>
          <w:b/>
          <w:bCs/>
        </w:rPr>
        <w:t xml:space="preserve">3. </w:t>
      </w:r>
      <w:r w:rsidRPr="00454192">
        <w:rPr>
          <w:b/>
          <w:bCs/>
        </w:rPr>
        <w:t xml:space="preserve">Състояние в специална защитена зона </w:t>
      </w:r>
      <w:r w:rsidRPr="00454192">
        <w:rPr>
          <w:b/>
          <w:bCs/>
          <w:lang w:val="ru-RU"/>
        </w:rPr>
        <w:t>(</w:t>
      </w:r>
      <w:r w:rsidRPr="00454192">
        <w:rPr>
          <w:b/>
          <w:bCs/>
        </w:rPr>
        <w:t>СЗЗ</w:t>
      </w:r>
      <w:r w:rsidRPr="00454192">
        <w:rPr>
          <w:b/>
          <w:bCs/>
          <w:lang w:val="ru-RU"/>
        </w:rPr>
        <w:t>)</w:t>
      </w:r>
      <w:r w:rsidRPr="00454192">
        <w:rPr>
          <w:b/>
          <w:bCs/>
        </w:rPr>
        <w:t xml:space="preserve"> BG</w:t>
      </w:r>
      <w:r w:rsidRPr="00454192">
        <w:rPr>
          <w:b/>
          <w:bCs/>
          <w:lang w:val="ru-RU"/>
        </w:rPr>
        <w:t xml:space="preserve">0002009 </w:t>
      </w:r>
      <w:r w:rsidRPr="00454192">
        <w:rPr>
          <w:b/>
          <w:bCs/>
        </w:rPr>
        <w:t>„Златията“</w:t>
      </w:r>
    </w:p>
    <w:p w14:paraId="4BCE2B99" w14:textId="77777777" w:rsidR="00B15703" w:rsidRPr="00454192" w:rsidRDefault="00B15703" w:rsidP="00B15703">
      <w:pPr>
        <w:spacing w:before="120" w:after="120"/>
      </w:pPr>
      <w:bookmarkStart w:id="160" w:name="_Hlk89010214"/>
      <w:r w:rsidRPr="00454192">
        <w:t xml:space="preserve">Съгласно Стандартния формуляр за данни (СДФ), видът се опазва в зоната като </w:t>
      </w:r>
      <w:r w:rsidRPr="00454192">
        <w:rPr>
          <w:b/>
        </w:rPr>
        <w:t>гнездящ</w:t>
      </w:r>
      <w:r w:rsidRPr="00454192">
        <w:t xml:space="preserve"> с численост </w:t>
      </w:r>
      <w:r w:rsidRPr="00454192">
        <w:rPr>
          <w:b/>
          <w:lang w:val="ru-RU"/>
        </w:rPr>
        <w:t>12</w:t>
      </w:r>
      <w:r w:rsidRPr="00454192">
        <w:rPr>
          <w:b/>
        </w:rPr>
        <w:t xml:space="preserve"> </w:t>
      </w:r>
      <w:r w:rsidRPr="00454192">
        <w:rPr>
          <w:b/>
          <w:lang w:val="ru-RU"/>
        </w:rPr>
        <w:t xml:space="preserve">– 12 </w:t>
      </w:r>
      <w:r w:rsidRPr="00454192">
        <w:rPr>
          <w:b/>
        </w:rPr>
        <w:t>двойки</w:t>
      </w:r>
      <w:r w:rsidRPr="00454192">
        <w:t xml:space="preserve">, което е 4-4,3% от националната гнездяща популация </w:t>
      </w:r>
      <w:r w:rsidRPr="00454192">
        <w:rPr>
          <w:lang w:val="ru-RU"/>
        </w:rPr>
        <w:t>(</w:t>
      </w:r>
      <w:r w:rsidRPr="00454192">
        <w:t>оценка „В“</w:t>
      </w:r>
      <w:r w:rsidRPr="00454192">
        <w:rPr>
          <w:lang w:val="ru-RU"/>
        </w:rPr>
        <w:t>)</w:t>
      </w:r>
      <w:r w:rsidRPr="00454192">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bookmarkEnd w:id="160"/>
    <w:p w14:paraId="3F6B6B5E" w14:textId="77777777" w:rsidR="00B15703" w:rsidRPr="00013F95" w:rsidRDefault="00B15703" w:rsidP="00B15703">
      <w:pPr>
        <w:spacing w:before="120" w:after="120"/>
      </w:pPr>
      <w:r w:rsidRPr="00013F95">
        <w:t xml:space="preserve">Съгласно Стандартния формуляр за данни (СДФ), видът се опазва в зоната и като </w:t>
      </w:r>
      <w:r w:rsidRPr="00013F95">
        <w:rPr>
          <w:b/>
        </w:rPr>
        <w:t>мигриращ</w:t>
      </w:r>
      <w:r w:rsidRPr="00013F95">
        <w:t xml:space="preserve"> с численост </w:t>
      </w:r>
      <w:r w:rsidRPr="00013F95">
        <w:rPr>
          <w:b/>
          <w:lang w:val="ru-RU"/>
        </w:rPr>
        <w:t>8</w:t>
      </w:r>
      <w:r w:rsidRPr="00013F95">
        <w:rPr>
          <w:b/>
        </w:rPr>
        <w:t>-21 индивида</w:t>
      </w:r>
      <w:r w:rsidRPr="00013F95">
        <w:t xml:space="preserve">, което е 1,6-1,9 % от националната мигрираща популация </w:t>
      </w:r>
      <w:r w:rsidRPr="00013F95">
        <w:rPr>
          <w:lang w:val="ru-RU"/>
        </w:rPr>
        <w:t>(</w:t>
      </w:r>
      <w:r w:rsidRPr="00013F95">
        <w:t>оценка „С“</w:t>
      </w:r>
      <w:r w:rsidRPr="00013F95">
        <w:rPr>
          <w:lang w:val="ru-RU"/>
        </w:rPr>
        <w:t>)</w:t>
      </w:r>
      <w:r w:rsidRPr="00013F95">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1702C660" w14:textId="77777777" w:rsidR="00B15703" w:rsidRPr="00B15703" w:rsidRDefault="00B15703" w:rsidP="00B15703">
      <w:pPr>
        <w:spacing w:before="120" w:after="120"/>
        <w:rPr>
          <w:b/>
        </w:rPr>
      </w:pPr>
      <w:r w:rsidRPr="00B15703">
        <w:rPr>
          <w:b/>
        </w:rPr>
        <w:t xml:space="preserve">4. Анализ на наличната информация </w:t>
      </w:r>
    </w:p>
    <w:p w14:paraId="60810074" w14:textId="77777777" w:rsidR="00B15703" w:rsidRPr="00606A4D" w:rsidRDefault="00B15703" w:rsidP="00B15703">
      <w:pPr>
        <w:spacing w:before="120" w:after="120"/>
        <w:rPr>
          <w:i/>
          <w:lang w:val="ru-RU"/>
        </w:rPr>
      </w:pPr>
      <w:bookmarkStart w:id="161" w:name="_Hlk88944989"/>
      <w:r w:rsidRPr="00013F95">
        <w:rPr>
          <w:i/>
        </w:rPr>
        <w:t>Гнездяща популация</w:t>
      </w:r>
    </w:p>
    <w:p w14:paraId="4FFB4917" w14:textId="77777777" w:rsidR="00B15703" w:rsidRPr="00560501" w:rsidRDefault="00B15703" w:rsidP="00B15703">
      <w:pPr>
        <w:spacing w:before="120" w:after="120"/>
        <w:rPr>
          <w:lang w:val="ru-RU"/>
        </w:rPr>
      </w:pPr>
      <w:r w:rsidRPr="00560501">
        <w:lastRenderedPageBreak/>
        <w:t>Ливадн</w:t>
      </w:r>
      <w:r>
        <w:t>и</w:t>
      </w:r>
      <w:r w:rsidRPr="00560501">
        <w:t>ят блатар е изключително рядък гнездящ вид по поречието на р. Дунав. Обитава влажни ливади, пасища и земеделски земи. Гнездовата численост в ОВМ „Златията“ е оценена на 12 дв.</w:t>
      </w:r>
      <w:r w:rsidRPr="00A0403F">
        <w:rPr>
          <w:lang w:val="ru-RU"/>
        </w:rPr>
        <w:t xml:space="preserve"> </w:t>
      </w:r>
      <w:r w:rsidRPr="00560501">
        <w:t>(Костадинова и Граматиков (ред.), 2007)</w:t>
      </w:r>
      <w:r>
        <w:t xml:space="preserve">, същата численост е посочена и в </w:t>
      </w:r>
      <w:r w:rsidRPr="00454192">
        <w:t>Стандартния формуляр за данни</w:t>
      </w:r>
      <w:r w:rsidRPr="00560501">
        <w:t xml:space="preserve">, но съгласно последните </w:t>
      </w:r>
      <w:bookmarkEnd w:id="161"/>
      <w:r w:rsidRPr="00560501">
        <w:t>проучвания гнездовата численост на ливадн</w:t>
      </w:r>
      <w:r>
        <w:t>и</w:t>
      </w:r>
      <w:r w:rsidRPr="00560501">
        <w:t xml:space="preserve">я блатар за цялото Дунавско крайбрежие е много ниска,  с 2 регистрирани дв. в </w:t>
      </w:r>
      <w:r>
        <w:t>ЗЗ</w:t>
      </w:r>
      <w:r w:rsidRPr="00560501">
        <w:t xml:space="preserve"> „Златията“ и 1 дв. между </w:t>
      </w:r>
      <w:r>
        <w:t xml:space="preserve">селата </w:t>
      </w:r>
      <w:r w:rsidRPr="00560501">
        <w:t>Совата и</w:t>
      </w:r>
      <w:r>
        <w:t xml:space="preserve"> </w:t>
      </w:r>
      <w:r w:rsidRPr="00560501">
        <w:t xml:space="preserve">Хаджидимитрово (Cheshmedzhiev et al., 2019). Няма други данни за </w:t>
      </w:r>
      <w:r>
        <w:t xml:space="preserve">гнездовата </w:t>
      </w:r>
      <w:r w:rsidRPr="00560501">
        <w:t>численост на ливадн</w:t>
      </w:r>
      <w:r>
        <w:t>и</w:t>
      </w:r>
      <w:r w:rsidRPr="00560501">
        <w:t>я блатар в зоната.</w:t>
      </w:r>
    </w:p>
    <w:p w14:paraId="762FE738" w14:textId="77777777" w:rsidR="00B15703" w:rsidRPr="00D26D8E" w:rsidRDefault="00B15703" w:rsidP="00B15703">
      <w:pPr>
        <w:spacing w:before="120" w:after="120"/>
        <w:rPr>
          <w:i/>
        </w:rPr>
      </w:pPr>
      <w:r w:rsidRPr="00D26D8E">
        <w:rPr>
          <w:i/>
        </w:rPr>
        <w:t>Мигрираща популация</w:t>
      </w:r>
    </w:p>
    <w:p w14:paraId="26C656D1" w14:textId="77777777" w:rsidR="00B15703" w:rsidRPr="00922B76" w:rsidRDefault="00B15703" w:rsidP="00B15703">
      <w:pPr>
        <w:spacing w:before="120" w:after="120"/>
      </w:pPr>
      <w:r w:rsidRPr="00D26D8E">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D26D8E">
        <w:rPr>
          <w:lang w:val="ru-RU"/>
        </w:rPr>
        <w:t xml:space="preserve"> </w:t>
      </w:r>
      <w:r w:rsidRPr="00D26D8E">
        <w:t xml:space="preserve">В ОВМ „Златията“ ливадния блатар не е посочен като мигриращ. </w:t>
      </w:r>
      <w:r>
        <w:t>В</w:t>
      </w:r>
      <w:r w:rsidRPr="00D26D8E">
        <w:t>ид</w:t>
      </w:r>
      <w:r>
        <w:t>ът</w:t>
      </w:r>
      <w:r w:rsidRPr="00D26D8E">
        <w:t xml:space="preserve"> </w:t>
      </w:r>
      <w:r>
        <w:t xml:space="preserve">е </w:t>
      </w:r>
      <w:r w:rsidRPr="00D26D8E">
        <w:t>наблюдаван</w:t>
      </w:r>
      <w:r>
        <w:t xml:space="preserve"> с много ниска численост</w:t>
      </w:r>
      <w:r w:rsidRPr="00D26D8E">
        <w:t xml:space="preserve"> по време на миграция</w:t>
      </w:r>
      <w:r>
        <w:t xml:space="preserve"> в зоната</w:t>
      </w:r>
      <w:r w:rsidRPr="00D26D8E">
        <w:t xml:space="preserve"> (Cheshmedzhiev et al., 2019</w:t>
      </w:r>
      <w:r>
        <w:t xml:space="preserve">, </w:t>
      </w:r>
      <w:bookmarkStart w:id="162" w:name="_Hlk89081690"/>
      <w:r w:rsidRPr="00153718">
        <w:t>eBird</w:t>
      </w:r>
      <w:r w:rsidRPr="00153718">
        <w:rPr>
          <w:lang w:val="ru-RU"/>
        </w:rPr>
        <w:t>,</w:t>
      </w:r>
      <w:r w:rsidRPr="00153718">
        <w:t xml:space="preserve"> </w:t>
      </w:r>
      <w:bookmarkStart w:id="163" w:name="_Hlk88940380"/>
      <w:r w:rsidRPr="00153718">
        <w:t>Observation.org</w:t>
      </w:r>
      <w:bookmarkEnd w:id="162"/>
      <w:bookmarkEnd w:id="163"/>
      <w:r w:rsidRPr="00D26D8E">
        <w:t>)</w:t>
      </w:r>
      <w:r>
        <w:t>, но не е регистриран по време на теренните проучвания през април и юни 2021 г.</w:t>
      </w:r>
    </w:p>
    <w:p w14:paraId="21FD52FD" w14:textId="77777777" w:rsidR="00B15703" w:rsidRPr="00F70746" w:rsidRDefault="00B15703" w:rsidP="00B15703">
      <w:pPr>
        <w:spacing w:before="120" w:after="120"/>
      </w:pPr>
      <w:r w:rsidRPr="00F70746">
        <w:t>От посочените в докладването по чл. 12 заплахи A02, A03, A</w:t>
      </w:r>
      <w:r w:rsidRPr="00F70746">
        <w:rPr>
          <w:lang w:val="ru-RU"/>
        </w:rPr>
        <w:t xml:space="preserve">04, </w:t>
      </w:r>
      <w:r w:rsidRPr="00F70746">
        <w:t>A</w:t>
      </w:r>
      <w:r w:rsidRPr="00F70746">
        <w:rPr>
          <w:lang w:val="ru-RU"/>
        </w:rPr>
        <w:t>06,</w:t>
      </w:r>
      <w:r w:rsidRPr="00F70746">
        <w:t xml:space="preserve"> D02</w:t>
      </w:r>
      <w:r w:rsidRPr="00F70746">
        <w:rPr>
          <w:lang w:val="ru-RU"/>
        </w:rPr>
        <w:t>,</w:t>
      </w:r>
      <w:r w:rsidRPr="00F70746">
        <w:t xml:space="preserve"> C</w:t>
      </w:r>
      <w:r w:rsidRPr="00F70746">
        <w:rPr>
          <w:lang w:val="ru-RU"/>
        </w:rPr>
        <w:t>03, F03, J01, K03</w:t>
      </w:r>
      <w:r w:rsidRPr="00F70746">
        <w:t xml:space="preserve"> към зоната имат отношение A02</w:t>
      </w:r>
      <w:r w:rsidRPr="00F70746">
        <w:rPr>
          <w:lang w:val="ru-RU"/>
        </w:rPr>
        <w:t xml:space="preserve"> </w:t>
      </w:r>
      <w:r w:rsidRPr="00F70746">
        <w:t>– „Преобразуване от един вид използване на земеделска земя в друг (с изключение на отводняване и изгаряне)“</w:t>
      </w:r>
      <w:r w:rsidRPr="00F70746">
        <w:rPr>
          <w:lang w:val="ru-RU"/>
        </w:rPr>
        <w:t xml:space="preserve">; </w:t>
      </w:r>
      <w:r w:rsidRPr="00F70746">
        <w:t>A03 – „Превръщане от смесено земеделие и агролесовъдски системи към специализирано (например монокултурно) производство”; A04 – „Промени в терена и повърхността на земеделските площи“; А06 – „Изоставяне на управлението на пасища (например прекратяване на паша или косене)“; F03 – „Преобразуване от други видове земеползване в търговски/индустриални зони (с изключение на отводняване и промяна на бреговата линия, устието и крайбрежните условия).</w:t>
      </w:r>
    </w:p>
    <w:p w14:paraId="0E657D32" w14:textId="77777777" w:rsidR="00B15703" w:rsidRPr="00D26D8E" w:rsidRDefault="00B15703" w:rsidP="00B15703">
      <w:pPr>
        <w:spacing w:before="120" w:after="120"/>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41"/>
        <w:gridCol w:w="1304"/>
        <w:gridCol w:w="2790"/>
        <w:gridCol w:w="2339"/>
      </w:tblGrid>
      <w:tr w:rsidR="00B15703" w:rsidRPr="00B15703" w14:paraId="6909479F" w14:textId="77777777" w:rsidTr="00981A19">
        <w:trPr>
          <w:tblHeader/>
          <w:jc w:val="center"/>
        </w:trPr>
        <w:tc>
          <w:tcPr>
            <w:tcW w:w="792" w:type="pct"/>
            <w:shd w:val="clear" w:color="auto" w:fill="B6DDE8"/>
            <w:vAlign w:val="center"/>
          </w:tcPr>
          <w:p w14:paraId="66808D00" w14:textId="77777777" w:rsidR="00B15703" w:rsidRPr="00B15703" w:rsidRDefault="00B15703" w:rsidP="00B15703">
            <w:pPr>
              <w:spacing w:before="120" w:after="120"/>
              <w:jc w:val="center"/>
              <w:rPr>
                <w:b/>
                <w:bCs/>
                <w:sz w:val="20"/>
                <w:szCs w:val="20"/>
              </w:rPr>
            </w:pPr>
            <w:r w:rsidRPr="00B15703">
              <w:rPr>
                <w:b/>
                <w:bCs/>
                <w:sz w:val="20"/>
                <w:szCs w:val="20"/>
              </w:rPr>
              <w:t>Параметър</w:t>
            </w:r>
          </w:p>
        </w:tc>
        <w:tc>
          <w:tcPr>
            <w:tcW w:w="687" w:type="pct"/>
            <w:shd w:val="clear" w:color="auto" w:fill="B6DDE8"/>
            <w:vAlign w:val="center"/>
          </w:tcPr>
          <w:p w14:paraId="6CAE2EC9" w14:textId="77777777" w:rsidR="00B15703" w:rsidRPr="00B15703" w:rsidRDefault="00B15703" w:rsidP="00B15703">
            <w:pPr>
              <w:spacing w:before="120" w:after="120"/>
              <w:jc w:val="center"/>
              <w:rPr>
                <w:b/>
                <w:bCs/>
                <w:sz w:val="20"/>
                <w:szCs w:val="20"/>
              </w:rPr>
            </w:pPr>
            <w:r w:rsidRPr="00B15703">
              <w:rPr>
                <w:b/>
                <w:bCs/>
                <w:sz w:val="20"/>
                <w:szCs w:val="20"/>
              </w:rPr>
              <w:t>Мерна единица</w:t>
            </w:r>
          </w:p>
        </w:tc>
        <w:tc>
          <w:tcPr>
            <w:tcW w:w="721" w:type="pct"/>
            <w:shd w:val="clear" w:color="auto" w:fill="B6DDE8"/>
            <w:vAlign w:val="center"/>
          </w:tcPr>
          <w:p w14:paraId="7145C389" w14:textId="77777777" w:rsidR="00B15703" w:rsidRPr="00B15703" w:rsidRDefault="00B15703" w:rsidP="00B15703">
            <w:pPr>
              <w:spacing w:before="120" w:after="120"/>
              <w:jc w:val="center"/>
              <w:rPr>
                <w:b/>
                <w:bCs/>
                <w:sz w:val="20"/>
                <w:szCs w:val="20"/>
              </w:rPr>
            </w:pPr>
            <w:r w:rsidRPr="00B15703">
              <w:rPr>
                <w:b/>
                <w:bCs/>
                <w:sz w:val="20"/>
                <w:szCs w:val="20"/>
              </w:rPr>
              <w:t>Целева стойност</w:t>
            </w:r>
          </w:p>
        </w:tc>
        <w:tc>
          <w:tcPr>
            <w:tcW w:w="1521" w:type="pct"/>
            <w:shd w:val="clear" w:color="auto" w:fill="B6DDE8"/>
            <w:vAlign w:val="center"/>
          </w:tcPr>
          <w:p w14:paraId="1C6B5BFA" w14:textId="77777777" w:rsidR="00B15703" w:rsidRPr="00B15703" w:rsidRDefault="00B15703" w:rsidP="00B15703">
            <w:pPr>
              <w:spacing w:before="120" w:after="120"/>
              <w:jc w:val="center"/>
              <w:rPr>
                <w:b/>
                <w:bCs/>
                <w:sz w:val="20"/>
                <w:szCs w:val="20"/>
              </w:rPr>
            </w:pPr>
            <w:r w:rsidRPr="00B15703">
              <w:rPr>
                <w:b/>
                <w:bCs/>
                <w:sz w:val="20"/>
                <w:szCs w:val="20"/>
              </w:rPr>
              <w:t>Допълнителна информация</w:t>
            </w:r>
          </w:p>
        </w:tc>
        <w:tc>
          <w:tcPr>
            <w:tcW w:w="1278" w:type="pct"/>
            <w:shd w:val="clear" w:color="auto" w:fill="B6DDE8"/>
            <w:vAlign w:val="center"/>
          </w:tcPr>
          <w:p w14:paraId="5DB44D60" w14:textId="77777777" w:rsidR="00B15703" w:rsidRPr="00B15703" w:rsidRDefault="00B15703" w:rsidP="00B15703">
            <w:pPr>
              <w:spacing w:before="120" w:after="120"/>
              <w:jc w:val="center"/>
              <w:rPr>
                <w:b/>
                <w:bCs/>
                <w:sz w:val="20"/>
                <w:szCs w:val="20"/>
              </w:rPr>
            </w:pPr>
            <w:r w:rsidRPr="00B15703">
              <w:rPr>
                <w:b/>
                <w:bCs/>
                <w:sz w:val="20"/>
                <w:szCs w:val="20"/>
              </w:rPr>
              <w:t>Специфични за зоната цели за опазване</w:t>
            </w:r>
          </w:p>
        </w:tc>
      </w:tr>
      <w:tr w:rsidR="00B15703" w:rsidRPr="00B15703" w14:paraId="0D6A5EFD" w14:textId="77777777" w:rsidTr="00981A19">
        <w:trPr>
          <w:jc w:val="center"/>
        </w:trPr>
        <w:tc>
          <w:tcPr>
            <w:tcW w:w="792" w:type="pct"/>
            <w:shd w:val="clear" w:color="auto" w:fill="auto"/>
          </w:tcPr>
          <w:p w14:paraId="240D803F" w14:textId="77777777" w:rsidR="00B15703" w:rsidRPr="00B15703" w:rsidRDefault="00B15703" w:rsidP="00C43854">
            <w:pPr>
              <w:spacing w:before="120" w:after="120"/>
              <w:rPr>
                <w:b/>
                <w:sz w:val="20"/>
                <w:szCs w:val="20"/>
              </w:rPr>
            </w:pPr>
            <w:r w:rsidRPr="00B15703">
              <w:rPr>
                <w:b/>
                <w:sz w:val="20"/>
                <w:szCs w:val="20"/>
              </w:rPr>
              <w:t xml:space="preserve">Популация: </w:t>
            </w:r>
            <w:r w:rsidRPr="00B15703">
              <w:rPr>
                <w:bCs/>
                <w:sz w:val="20"/>
                <w:szCs w:val="20"/>
              </w:rPr>
              <w:t>Размер на гнездящата популацията</w:t>
            </w:r>
          </w:p>
        </w:tc>
        <w:tc>
          <w:tcPr>
            <w:tcW w:w="687" w:type="pct"/>
            <w:shd w:val="clear" w:color="auto" w:fill="auto"/>
          </w:tcPr>
          <w:p w14:paraId="34FDB06D" w14:textId="77777777" w:rsidR="00B15703" w:rsidRPr="00B15703" w:rsidRDefault="00B15703" w:rsidP="00C43854">
            <w:pPr>
              <w:spacing w:before="120" w:after="120"/>
              <w:rPr>
                <w:sz w:val="20"/>
                <w:szCs w:val="20"/>
              </w:rPr>
            </w:pPr>
            <w:r w:rsidRPr="00B15703">
              <w:rPr>
                <w:sz w:val="20"/>
                <w:szCs w:val="20"/>
              </w:rPr>
              <w:t>Брой индивиди</w:t>
            </w:r>
          </w:p>
        </w:tc>
        <w:tc>
          <w:tcPr>
            <w:tcW w:w="721" w:type="pct"/>
            <w:shd w:val="clear" w:color="auto" w:fill="auto"/>
          </w:tcPr>
          <w:p w14:paraId="036620A4" w14:textId="77777777" w:rsidR="00B15703" w:rsidRPr="00B15703" w:rsidRDefault="00D23327" w:rsidP="00C43854">
            <w:pPr>
              <w:spacing w:before="120" w:after="120"/>
              <w:rPr>
                <w:sz w:val="20"/>
                <w:szCs w:val="20"/>
              </w:rPr>
            </w:pPr>
            <w:r>
              <w:rPr>
                <w:sz w:val="20"/>
                <w:szCs w:val="20"/>
              </w:rPr>
              <w:t>0 - 12</w:t>
            </w:r>
            <w:r w:rsidR="00B15703" w:rsidRPr="00B15703">
              <w:rPr>
                <w:sz w:val="20"/>
                <w:szCs w:val="20"/>
              </w:rPr>
              <w:t xml:space="preserve"> дв.</w:t>
            </w:r>
          </w:p>
        </w:tc>
        <w:tc>
          <w:tcPr>
            <w:tcW w:w="1521" w:type="pct"/>
            <w:shd w:val="clear" w:color="auto" w:fill="auto"/>
          </w:tcPr>
          <w:p w14:paraId="7FFEDB49" w14:textId="77777777" w:rsidR="00B15703" w:rsidRPr="00B15703" w:rsidRDefault="00B15703" w:rsidP="00B15703">
            <w:pPr>
              <w:spacing w:before="120" w:after="120"/>
              <w:ind w:left="-73" w:firstLine="73"/>
              <w:rPr>
                <w:sz w:val="20"/>
                <w:szCs w:val="20"/>
              </w:rPr>
            </w:pPr>
            <w:r w:rsidRPr="00B15703">
              <w:rPr>
                <w:sz w:val="20"/>
                <w:szCs w:val="20"/>
              </w:rPr>
              <w:t xml:space="preserve">Целевата стойност е определена на база </w:t>
            </w:r>
            <w:r w:rsidR="00925D04">
              <w:rPr>
                <w:sz w:val="20"/>
                <w:szCs w:val="20"/>
              </w:rPr>
              <w:t>СФ</w:t>
            </w:r>
            <w:r w:rsidRPr="00B15703">
              <w:rPr>
                <w:sz w:val="20"/>
                <w:szCs w:val="20"/>
              </w:rPr>
              <w:t>, публикуваните данни и теренните наблюдения през гнездовия период на 2021 г.</w:t>
            </w:r>
          </w:p>
        </w:tc>
        <w:tc>
          <w:tcPr>
            <w:tcW w:w="1278" w:type="pct"/>
          </w:tcPr>
          <w:p w14:paraId="6F2F8A0F" w14:textId="77777777" w:rsidR="00B15703" w:rsidRPr="00B15703" w:rsidRDefault="00D23327" w:rsidP="00C43854">
            <w:pPr>
              <w:spacing w:before="120" w:after="120"/>
              <w:rPr>
                <w:sz w:val="20"/>
                <w:szCs w:val="20"/>
              </w:rPr>
            </w:pPr>
            <w:r>
              <w:rPr>
                <w:sz w:val="20"/>
                <w:szCs w:val="20"/>
              </w:rPr>
              <w:t>Тенденцията е към подобряване състоянието на популацията в зоната до достигане на стойност от поне 1 гнездяща двойка</w:t>
            </w:r>
            <w:r w:rsidR="00B15703" w:rsidRPr="00B15703">
              <w:rPr>
                <w:sz w:val="20"/>
                <w:szCs w:val="20"/>
              </w:rPr>
              <w:t>.</w:t>
            </w:r>
          </w:p>
          <w:p w14:paraId="0DD05C1C" w14:textId="77777777" w:rsidR="00B15703" w:rsidRPr="00B15703" w:rsidRDefault="00B15703" w:rsidP="00C43854">
            <w:pPr>
              <w:spacing w:before="120" w:after="120"/>
              <w:rPr>
                <w:sz w:val="20"/>
                <w:szCs w:val="20"/>
              </w:rPr>
            </w:pPr>
            <w:r w:rsidRPr="00B15703">
              <w:rPr>
                <w:b/>
                <w:sz w:val="20"/>
                <w:szCs w:val="20"/>
              </w:rPr>
              <w:t>Цел до 2025 г.:</w:t>
            </w:r>
            <w:r w:rsidRPr="00B15703">
              <w:rPr>
                <w:sz w:val="20"/>
                <w:szCs w:val="20"/>
              </w:rPr>
              <w:t xml:space="preserve"> Необходимо е да се направи целенасочено проучване за установяване на гнездовата численост на вида в зоната.</w:t>
            </w:r>
          </w:p>
        </w:tc>
      </w:tr>
      <w:tr w:rsidR="00B15703" w:rsidRPr="00B15703" w14:paraId="25377CF4" w14:textId="77777777" w:rsidTr="00981A19">
        <w:trPr>
          <w:jc w:val="center"/>
        </w:trPr>
        <w:tc>
          <w:tcPr>
            <w:tcW w:w="792" w:type="pct"/>
            <w:shd w:val="clear" w:color="auto" w:fill="auto"/>
          </w:tcPr>
          <w:p w14:paraId="44CAC7F5" w14:textId="77777777" w:rsidR="00B15703" w:rsidRPr="00B15703" w:rsidRDefault="00B15703" w:rsidP="00C43854">
            <w:pPr>
              <w:spacing w:before="120" w:after="120"/>
              <w:rPr>
                <w:sz w:val="20"/>
                <w:szCs w:val="20"/>
              </w:rPr>
            </w:pPr>
            <w:r w:rsidRPr="00B15703">
              <w:rPr>
                <w:b/>
                <w:sz w:val="20"/>
                <w:szCs w:val="20"/>
              </w:rPr>
              <w:t>Популация</w:t>
            </w:r>
            <w:r w:rsidRPr="00B15703">
              <w:rPr>
                <w:sz w:val="20"/>
                <w:szCs w:val="20"/>
              </w:rPr>
              <w:t xml:space="preserve">: </w:t>
            </w:r>
            <w:r w:rsidRPr="00B15703">
              <w:rPr>
                <w:bCs/>
                <w:sz w:val="20"/>
                <w:szCs w:val="20"/>
              </w:rPr>
              <w:t>Размер на мигриращата популация</w:t>
            </w:r>
          </w:p>
        </w:tc>
        <w:tc>
          <w:tcPr>
            <w:tcW w:w="687" w:type="pct"/>
            <w:shd w:val="clear" w:color="auto" w:fill="auto"/>
          </w:tcPr>
          <w:p w14:paraId="3265D6C0" w14:textId="77777777" w:rsidR="00B15703" w:rsidRPr="00B15703" w:rsidRDefault="00B15703" w:rsidP="00C43854">
            <w:pPr>
              <w:spacing w:before="120" w:after="120"/>
              <w:rPr>
                <w:sz w:val="20"/>
                <w:szCs w:val="20"/>
              </w:rPr>
            </w:pPr>
            <w:r w:rsidRPr="00B15703">
              <w:rPr>
                <w:sz w:val="20"/>
                <w:szCs w:val="20"/>
              </w:rPr>
              <w:t>Брой индивиди</w:t>
            </w:r>
          </w:p>
        </w:tc>
        <w:tc>
          <w:tcPr>
            <w:tcW w:w="721" w:type="pct"/>
            <w:shd w:val="clear" w:color="auto" w:fill="auto"/>
          </w:tcPr>
          <w:p w14:paraId="07EC47F0" w14:textId="77777777" w:rsidR="00B15703" w:rsidRPr="00B15703" w:rsidRDefault="00D23327" w:rsidP="00C43854">
            <w:pPr>
              <w:spacing w:before="120" w:after="120"/>
              <w:rPr>
                <w:sz w:val="20"/>
                <w:szCs w:val="20"/>
              </w:rPr>
            </w:pPr>
            <w:r>
              <w:rPr>
                <w:sz w:val="20"/>
                <w:szCs w:val="20"/>
              </w:rPr>
              <w:t>8</w:t>
            </w:r>
            <w:r w:rsidR="00B15703" w:rsidRPr="00B15703">
              <w:rPr>
                <w:sz w:val="20"/>
                <w:szCs w:val="20"/>
              </w:rPr>
              <w:t xml:space="preserve"> - 21 </w:t>
            </w:r>
          </w:p>
        </w:tc>
        <w:tc>
          <w:tcPr>
            <w:tcW w:w="1521" w:type="pct"/>
            <w:shd w:val="clear" w:color="auto" w:fill="auto"/>
          </w:tcPr>
          <w:p w14:paraId="0E9080E8" w14:textId="77777777" w:rsidR="00B15703" w:rsidRPr="00B15703" w:rsidRDefault="00B15703" w:rsidP="00C43854">
            <w:pPr>
              <w:rPr>
                <w:sz w:val="20"/>
                <w:szCs w:val="20"/>
              </w:rPr>
            </w:pPr>
            <w:r w:rsidRPr="00B15703">
              <w:rPr>
                <w:sz w:val="20"/>
                <w:szCs w:val="20"/>
              </w:rPr>
              <w:t xml:space="preserve">Определена на база </w:t>
            </w:r>
            <w:r w:rsidR="00925D04">
              <w:rPr>
                <w:sz w:val="20"/>
                <w:szCs w:val="20"/>
              </w:rPr>
              <w:t>СФ</w:t>
            </w:r>
            <w:r w:rsidRPr="00B15703">
              <w:rPr>
                <w:sz w:val="20"/>
                <w:szCs w:val="20"/>
              </w:rPr>
              <w:t xml:space="preserve">. </w:t>
            </w:r>
          </w:p>
        </w:tc>
        <w:tc>
          <w:tcPr>
            <w:tcW w:w="1278" w:type="pct"/>
          </w:tcPr>
          <w:p w14:paraId="58ADF908" w14:textId="77777777" w:rsidR="00B15703" w:rsidRPr="00B15703" w:rsidRDefault="00B15703" w:rsidP="00C43854">
            <w:pPr>
              <w:spacing w:before="120" w:after="120"/>
              <w:rPr>
                <w:sz w:val="20"/>
                <w:szCs w:val="20"/>
              </w:rPr>
            </w:pPr>
            <w:r w:rsidRPr="00B15703">
              <w:rPr>
                <w:sz w:val="20"/>
                <w:szCs w:val="20"/>
              </w:rPr>
              <w:t>Междинна цел до 2025 г.: провеждане на проучване за установяване на мигрираща численост на вида в зоната.</w:t>
            </w:r>
          </w:p>
        </w:tc>
      </w:tr>
      <w:tr w:rsidR="00B15703" w:rsidRPr="00B15703" w14:paraId="40C2E259" w14:textId="77777777" w:rsidTr="00981A19">
        <w:trPr>
          <w:jc w:val="center"/>
        </w:trPr>
        <w:tc>
          <w:tcPr>
            <w:tcW w:w="792" w:type="pct"/>
            <w:shd w:val="clear" w:color="auto" w:fill="auto"/>
          </w:tcPr>
          <w:p w14:paraId="5CC15655" w14:textId="77777777" w:rsidR="00B15703" w:rsidRPr="00B15703" w:rsidRDefault="00B15703" w:rsidP="00C43854">
            <w:pPr>
              <w:rPr>
                <w:b/>
                <w:sz w:val="20"/>
                <w:szCs w:val="20"/>
              </w:rPr>
            </w:pPr>
            <w:r w:rsidRPr="00B15703">
              <w:rPr>
                <w:b/>
                <w:sz w:val="20"/>
                <w:szCs w:val="20"/>
              </w:rPr>
              <w:t xml:space="preserve">Местообитание </w:t>
            </w:r>
            <w:r w:rsidRPr="00B15703">
              <w:rPr>
                <w:b/>
                <w:sz w:val="20"/>
                <w:szCs w:val="20"/>
              </w:rPr>
              <w:lastRenderedPageBreak/>
              <w:t xml:space="preserve">на вида: </w:t>
            </w:r>
            <w:r w:rsidRPr="00B15703">
              <w:rPr>
                <w:bCs/>
                <w:sz w:val="20"/>
                <w:szCs w:val="20"/>
              </w:rPr>
              <w:t>Площ на подходящите гнездови местообитания на вида</w:t>
            </w:r>
          </w:p>
        </w:tc>
        <w:tc>
          <w:tcPr>
            <w:tcW w:w="687" w:type="pct"/>
            <w:shd w:val="clear" w:color="auto" w:fill="auto"/>
          </w:tcPr>
          <w:p w14:paraId="0019F5D7" w14:textId="77777777" w:rsidR="00B15703" w:rsidRPr="00B15703" w:rsidRDefault="004B26E2" w:rsidP="00C43854">
            <w:pPr>
              <w:rPr>
                <w:sz w:val="20"/>
                <w:szCs w:val="20"/>
              </w:rPr>
            </w:pPr>
            <w:r>
              <w:rPr>
                <w:sz w:val="20"/>
                <w:szCs w:val="20"/>
              </w:rPr>
              <w:lastRenderedPageBreak/>
              <w:t>ха</w:t>
            </w:r>
          </w:p>
        </w:tc>
        <w:tc>
          <w:tcPr>
            <w:tcW w:w="721" w:type="pct"/>
            <w:shd w:val="clear" w:color="auto" w:fill="auto"/>
          </w:tcPr>
          <w:p w14:paraId="7EF8EF5A" w14:textId="77777777" w:rsidR="00B15703" w:rsidRPr="00B15703" w:rsidRDefault="00B15703" w:rsidP="00C43854">
            <w:pPr>
              <w:rPr>
                <w:sz w:val="20"/>
                <w:szCs w:val="20"/>
              </w:rPr>
            </w:pPr>
            <w:r w:rsidRPr="00B15703">
              <w:rPr>
                <w:sz w:val="20"/>
                <w:szCs w:val="20"/>
              </w:rPr>
              <w:t xml:space="preserve">най-малко </w:t>
            </w:r>
            <w:r w:rsidRPr="00B15703">
              <w:rPr>
                <w:sz w:val="20"/>
                <w:szCs w:val="20"/>
              </w:rPr>
              <w:lastRenderedPageBreak/>
              <w:t>41 324</w:t>
            </w:r>
          </w:p>
        </w:tc>
        <w:tc>
          <w:tcPr>
            <w:tcW w:w="1521" w:type="pct"/>
            <w:shd w:val="clear" w:color="auto" w:fill="auto"/>
          </w:tcPr>
          <w:p w14:paraId="2F033D05" w14:textId="77777777" w:rsidR="00B15703" w:rsidRPr="00B15703" w:rsidRDefault="00B15703" w:rsidP="00C43854">
            <w:pPr>
              <w:rPr>
                <w:sz w:val="20"/>
                <w:szCs w:val="20"/>
              </w:rPr>
            </w:pPr>
            <w:r w:rsidRPr="00B15703">
              <w:rPr>
                <w:sz w:val="20"/>
                <w:szCs w:val="20"/>
              </w:rPr>
              <w:lastRenderedPageBreak/>
              <w:t xml:space="preserve">Изчислена въз основа на </w:t>
            </w:r>
            <w:r w:rsidRPr="00B15703">
              <w:rPr>
                <w:sz w:val="20"/>
                <w:szCs w:val="20"/>
              </w:rPr>
              <w:lastRenderedPageBreak/>
              <w:t>процентното участие на откритите земеделски и храсталачни местообитания</w:t>
            </w:r>
            <w:r w:rsidRPr="00B15703">
              <w:rPr>
                <w:sz w:val="20"/>
                <w:szCs w:val="20"/>
                <w:lang w:val="ru-RU"/>
              </w:rPr>
              <w:t xml:space="preserve"> –</w:t>
            </w:r>
            <w:r w:rsidRPr="00B15703">
              <w:rPr>
                <w:sz w:val="20"/>
                <w:szCs w:val="20"/>
              </w:rPr>
              <w:t xml:space="preserve"> N</w:t>
            </w:r>
            <w:r w:rsidRPr="00B15703">
              <w:rPr>
                <w:sz w:val="20"/>
                <w:szCs w:val="20"/>
                <w:lang w:val="ru-RU"/>
              </w:rPr>
              <w:t xml:space="preserve">09 </w:t>
            </w:r>
            <w:r w:rsidRPr="00B15703">
              <w:rPr>
                <w:sz w:val="20"/>
                <w:szCs w:val="20"/>
              </w:rPr>
              <w:t>-</w:t>
            </w:r>
            <w:r w:rsidRPr="00B15703">
              <w:rPr>
                <w:sz w:val="20"/>
                <w:szCs w:val="20"/>
                <w:lang w:val="ru-RU"/>
              </w:rPr>
              <w:t xml:space="preserve"> </w:t>
            </w:r>
            <w:r w:rsidRPr="00B15703">
              <w:rPr>
                <w:sz w:val="20"/>
                <w:szCs w:val="20"/>
              </w:rPr>
              <w:t>сухи ливади, степи, N</w:t>
            </w:r>
            <w:r w:rsidRPr="00B15703">
              <w:rPr>
                <w:sz w:val="20"/>
                <w:szCs w:val="20"/>
                <w:lang w:val="ru-RU"/>
              </w:rPr>
              <w:t xml:space="preserve">12 </w:t>
            </w:r>
            <w:r w:rsidRPr="00B15703">
              <w:rPr>
                <w:sz w:val="20"/>
                <w:szCs w:val="20"/>
              </w:rPr>
              <w:t>-</w:t>
            </w:r>
            <w:r w:rsidRPr="00B15703">
              <w:rPr>
                <w:sz w:val="20"/>
                <w:szCs w:val="20"/>
                <w:lang w:val="ru-RU"/>
              </w:rPr>
              <w:t xml:space="preserve"> </w:t>
            </w:r>
            <w:r w:rsidRPr="00B15703">
              <w:rPr>
                <w:sz w:val="20"/>
                <w:szCs w:val="20"/>
              </w:rPr>
              <w:t>обширни зърнени култури</w:t>
            </w:r>
            <w:r w:rsidRPr="00B15703">
              <w:rPr>
                <w:sz w:val="20"/>
                <w:szCs w:val="20"/>
                <w:lang w:val="ru-RU"/>
              </w:rPr>
              <w:t xml:space="preserve">, </w:t>
            </w:r>
            <w:r w:rsidRPr="00B15703">
              <w:rPr>
                <w:sz w:val="20"/>
                <w:szCs w:val="20"/>
              </w:rPr>
              <w:t>N</w:t>
            </w:r>
            <w:r w:rsidRPr="00B15703">
              <w:rPr>
                <w:sz w:val="20"/>
                <w:szCs w:val="20"/>
                <w:lang w:val="ru-RU"/>
              </w:rPr>
              <w:t xml:space="preserve">21 - </w:t>
            </w:r>
            <w:r w:rsidRPr="00B15703">
              <w:rPr>
                <w:sz w:val="20"/>
                <w:szCs w:val="20"/>
              </w:rPr>
              <w:t>негорски площи в рамките на зоната, подходящи за гнездене.</w:t>
            </w:r>
          </w:p>
        </w:tc>
        <w:tc>
          <w:tcPr>
            <w:tcW w:w="1278" w:type="pct"/>
          </w:tcPr>
          <w:p w14:paraId="2A48AA88" w14:textId="77777777" w:rsidR="00B15703" w:rsidRPr="00B15703" w:rsidRDefault="00B15703" w:rsidP="00C43854">
            <w:pPr>
              <w:rPr>
                <w:sz w:val="20"/>
                <w:szCs w:val="20"/>
              </w:rPr>
            </w:pPr>
            <w:r w:rsidRPr="00B15703">
              <w:rPr>
                <w:sz w:val="20"/>
                <w:szCs w:val="20"/>
              </w:rPr>
              <w:lastRenderedPageBreak/>
              <w:t xml:space="preserve">Поддържане </w:t>
            </w:r>
            <w:r w:rsidR="00D23327">
              <w:rPr>
                <w:sz w:val="20"/>
                <w:szCs w:val="20"/>
              </w:rPr>
              <w:t xml:space="preserve">в добро </w:t>
            </w:r>
            <w:r w:rsidR="00D23327">
              <w:rPr>
                <w:sz w:val="20"/>
                <w:szCs w:val="20"/>
              </w:rPr>
              <w:lastRenderedPageBreak/>
              <w:t xml:space="preserve">състояние </w:t>
            </w:r>
            <w:r w:rsidRPr="00B15703">
              <w:rPr>
                <w:sz w:val="20"/>
                <w:szCs w:val="20"/>
              </w:rPr>
              <w:t>на площта на подходящите гнездови местообитания на вида в защитената зона.</w:t>
            </w:r>
            <w:r w:rsidR="00D23327">
              <w:rPr>
                <w:sz w:val="20"/>
                <w:szCs w:val="20"/>
              </w:rPr>
              <w:t xml:space="preserve"> Определяне на оптимални гнездови местообитания на вида в зоната</w:t>
            </w:r>
          </w:p>
        </w:tc>
      </w:tr>
      <w:tr w:rsidR="00B15703" w:rsidRPr="00B15703" w14:paraId="18427BF3" w14:textId="77777777" w:rsidTr="00981A19">
        <w:trPr>
          <w:jc w:val="center"/>
        </w:trPr>
        <w:tc>
          <w:tcPr>
            <w:tcW w:w="792" w:type="pct"/>
            <w:shd w:val="clear" w:color="auto" w:fill="auto"/>
          </w:tcPr>
          <w:p w14:paraId="0F7239FD" w14:textId="77777777" w:rsidR="00B15703" w:rsidRPr="00B15703" w:rsidRDefault="00B15703" w:rsidP="00C43854">
            <w:pPr>
              <w:spacing w:after="120"/>
              <w:rPr>
                <w:b/>
                <w:sz w:val="20"/>
                <w:szCs w:val="20"/>
              </w:rPr>
            </w:pPr>
            <w:r w:rsidRPr="00B15703">
              <w:rPr>
                <w:b/>
                <w:sz w:val="20"/>
                <w:szCs w:val="20"/>
              </w:rPr>
              <w:lastRenderedPageBreak/>
              <w:t xml:space="preserve">Местообитание на вида: </w:t>
            </w:r>
            <w:r w:rsidRPr="00B15703">
              <w:rPr>
                <w:bCs/>
                <w:sz w:val="20"/>
                <w:szCs w:val="20"/>
              </w:rPr>
              <w:t>Площ на подходящите хранителни местообитания на вида</w:t>
            </w:r>
          </w:p>
        </w:tc>
        <w:tc>
          <w:tcPr>
            <w:tcW w:w="687" w:type="pct"/>
            <w:shd w:val="clear" w:color="auto" w:fill="auto"/>
          </w:tcPr>
          <w:p w14:paraId="2C276798" w14:textId="77777777" w:rsidR="00B15703" w:rsidRPr="00B15703" w:rsidRDefault="004B26E2" w:rsidP="00C43854">
            <w:pPr>
              <w:spacing w:after="120"/>
              <w:rPr>
                <w:sz w:val="20"/>
                <w:szCs w:val="20"/>
              </w:rPr>
            </w:pPr>
            <w:r>
              <w:rPr>
                <w:sz w:val="20"/>
                <w:szCs w:val="20"/>
              </w:rPr>
              <w:t>ха</w:t>
            </w:r>
          </w:p>
        </w:tc>
        <w:tc>
          <w:tcPr>
            <w:tcW w:w="721" w:type="pct"/>
            <w:shd w:val="clear" w:color="auto" w:fill="auto"/>
          </w:tcPr>
          <w:p w14:paraId="7EBDED09" w14:textId="77777777" w:rsidR="00B15703" w:rsidRPr="00B15703" w:rsidRDefault="00B15703" w:rsidP="00C43854">
            <w:pPr>
              <w:spacing w:after="120"/>
              <w:rPr>
                <w:sz w:val="20"/>
                <w:szCs w:val="20"/>
                <w:lang w:val="en-GB"/>
              </w:rPr>
            </w:pPr>
            <w:r w:rsidRPr="00B15703">
              <w:rPr>
                <w:sz w:val="20"/>
                <w:szCs w:val="20"/>
              </w:rPr>
              <w:t>41 324</w:t>
            </w:r>
          </w:p>
        </w:tc>
        <w:tc>
          <w:tcPr>
            <w:tcW w:w="1521" w:type="pct"/>
            <w:shd w:val="clear" w:color="auto" w:fill="auto"/>
          </w:tcPr>
          <w:p w14:paraId="573B62A9" w14:textId="77777777" w:rsidR="00B15703" w:rsidRPr="00B15703" w:rsidRDefault="00B15703" w:rsidP="00C43854">
            <w:pPr>
              <w:spacing w:after="120"/>
              <w:rPr>
                <w:sz w:val="20"/>
                <w:szCs w:val="20"/>
              </w:rPr>
            </w:pPr>
            <w:r w:rsidRPr="00B15703">
              <w:rPr>
                <w:sz w:val="20"/>
                <w:szCs w:val="20"/>
              </w:rPr>
              <w:t xml:space="preserve">Изчислена въз основа на процентното участие на откритите и храсталачни местообитания </w:t>
            </w:r>
            <w:r w:rsidRPr="00B15703">
              <w:rPr>
                <w:sz w:val="20"/>
                <w:szCs w:val="20"/>
                <w:lang w:val="ru-RU"/>
              </w:rPr>
              <w:t xml:space="preserve">– </w:t>
            </w:r>
            <w:r w:rsidRPr="00B15703">
              <w:rPr>
                <w:sz w:val="20"/>
                <w:szCs w:val="20"/>
              </w:rPr>
              <w:t>N</w:t>
            </w:r>
            <w:r w:rsidRPr="00B15703">
              <w:rPr>
                <w:sz w:val="20"/>
                <w:szCs w:val="20"/>
                <w:lang w:val="ru-RU"/>
              </w:rPr>
              <w:t xml:space="preserve">09 </w:t>
            </w:r>
            <w:r w:rsidRPr="00B15703">
              <w:rPr>
                <w:sz w:val="20"/>
                <w:szCs w:val="20"/>
              </w:rPr>
              <w:t>-</w:t>
            </w:r>
            <w:r w:rsidRPr="00B15703">
              <w:rPr>
                <w:sz w:val="20"/>
                <w:szCs w:val="20"/>
                <w:lang w:val="ru-RU"/>
              </w:rPr>
              <w:t xml:space="preserve"> </w:t>
            </w:r>
            <w:r w:rsidRPr="00B15703">
              <w:rPr>
                <w:sz w:val="20"/>
                <w:szCs w:val="20"/>
              </w:rPr>
              <w:t>сухи ливади, степи, N</w:t>
            </w:r>
            <w:r w:rsidRPr="00B15703">
              <w:rPr>
                <w:sz w:val="20"/>
                <w:szCs w:val="20"/>
                <w:lang w:val="ru-RU"/>
              </w:rPr>
              <w:t xml:space="preserve">12 </w:t>
            </w:r>
            <w:r w:rsidRPr="00B15703">
              <w:rPr>
                <w:sz w:val="20"/>
                <w:szCs w:val="20"/>
              </w:rPr>
              <w:t>-</w:t>
            </w:r>
            <w:r w:rsidRPr="00B15703">
              <w:rPr>
                <w:sz w:val="20"/>
                <w:szCs w:val="20"/>
                <w:lang w:val="ru-RU"/>
              </w:rPr>
              <w:t xml:space="preserve"> </w:t>
            </w:r>
            <w:r w:rsidRPr="00B15703">
              <w:rPr>
                <w:sz w:val="20"/>
                <w:szCs w:val="20"/>
              </w:rPr>
              <w:t>обширни зърнени култури</w:t>
            </w:r>
            <w:r w:rsidRPr="00B15703">
              <w:rPr>
                <w:sz w:val="20"/>
                <w:szCs w:val="20"/>
                <w:lang w:val="ru-RU"/>
              </w:rPr>
              <w:t xml:space="preserve">, </w:t>
            </w:r>
            <w:r w:rsidRPr="00B15703">
              <w:rPr>
                <w:sz w:val="20"/>
                <w:szCs w:val="20"/>
              </w:rPr>
              <w:t>N</w:t>
            </w:r>
            <w:r w:rsidRPr="00B15703">
              <w:rPr>
                <w:sz w:val="20"/>
                <w:szCs w:val="20"/>
                <w:lang w:val="ru-RU"/>
              </w:rPr>
              <w:t>21 -</w:t>
            </w:r>
            <w:r w:rsidRPr="00B15703">
              <w:rPr>
                <w:sz w:val="20"/>
                <w:szCs w:val="20"/>
              </w:rPr>
              <w:t>негорски площи в рамките на зоната. Видът използва разнообразни</w:t>
            </w:r>
            <w:r w:rsidRPr="00B15703">
              <w:rPr>
                <w:sz w:val="20"/>
                <w:szCs w:val="20"/>
                <w:lang w:val="ru-RU"/>
              </w:rPr>
              <w:t xml:space="preserve"> </w:t>
            </w:r>
            <w:r w:rsidRPr="00B15703">
              <w:rPr>
                <w:sz w:val="20"/>
                <w:szCs w:val="20"/>
              </w:rPr>
              <w:t>открити местообитания за търсене на плячка.</w:t>
            </w:r>
          </w:p>
        </w:tc>
        <w:tc>
          <w:tcPr>
            <w:tcW w:w="1278" w:type="pct"/>
          </w:tcPr>
          <w:p w14:paraId="1C44D8EB" w14:textId="77777777" w:rsidR="00B15703" w:rsidRPr="00B15703" w:rsidRDefault="00B15703" w:rsidP="00C43854">
            <w:pPr>
              <w:spacing w:after="120"/>
              <w:rPr>
                <w:sz w:val="20"/>
                <w:szCs w:val="20"/>
              </w:rPr>
            </w:pPr>
            <w:r w:rsidRPr="00B15703">
              <w:rPr>
                <w:sz w:val="20"/>
                <w:szCs w:val="20"/>
              </w:rPr>
              <w:t>Поддържане</w:t>
            </w:r>
            <w:r w:rsidR="00D23327">
              <w:rPr>
                <w:sz w:val="20"/>
                <w:szCs w:val="20"/>
              </w:rPr>
              <w:t xml:space="preserve"> в добро състояние</w:t>
            </w:r>
            <w:r w:rsidRPr="00B15703">
              <w:rPr>
                <w:sz w:val="20"/>
                <w:szCs w:val="20"/>
              </w:rPr>
              <w:t xml:space="preserve"> на подходящите местообитания за търсене на храна на вида в зоната чрез поддържане на откритите местообитания в зоната.</w:t>
            </w:r>
          </w:p>
        </w:tc>
      </w:tr>
    </w:tbl>
    <w:p w14:paraId="4999E52E" w14:textId="77777777" w:rsidR="00B15703" w:rsidRPr="00153718" w:rsidRDefault="001124A2" w:rsidP="00B15703">
      <w:pPr>
        <w:spacing w:before="120" w:after="120"/>
        <w:rPr>
          <w:b/>
          <w:bCs/>
        </w:rPr>
      </w:pPr>
      <w:r>
        <w:rPr>
          <w:b/>
          <w:bCs/>
        </w:rPr>
        <w:t xml:space="preserve">6. </w:t>
      </w:r>
      <w:r w:rsidR="00B15703" w:rsidRPr="00153718">
        <w:rPr>
          <w:b/>
          <w:bCs/>
        </w:rPr>
        <w:t xml:space="preserve">Необходимост от промени в </w:t>
      </w:r>
      <w:r w:rsidR="00925D04">
        <w:rPr>
          <w:b/>
          <w:bCs/>
        </w:rPr>
        <w:t>СФ</w:t>
      </w:r>
      <w:r w:rsidR="00B15703" w:rsidRPr="00153718">
        <w:rPr>
          <w:b/>
          <w:bCs/>
        </w:rPr>
        <w:t xml:space="preserve"> на специална защитена зона </w:t>
      </w:r>
      <w:bookmarkStart w:id="164" w:name="_Hlk88942464"/>
      <w:r w:rsidR="00B15703" w:rsidRPr="00153718">
        <w:rPr>
          <w:b/>
          <w:bCs/>
        </w:rPr>
        <w:t>BG0002009 „Златията“</w:t>
      </w:r>
      <w:bookmarkEnd w:id="164"/>
    </w:p>
    <w:p w14:paraId="2FF9EFA0" w14:textId="77777777" w:rsidR="00B15703" w:rsidRPr="00153718" w:rsidRDefault="00B15703" w:rsidP="00B15703">
      <w:pPr>
        <w:spacing w:before="120" w:after="120"/>
      </w:pPr>
      <w:r w:rsidRPr="00153718">
        <w:t xml:space="preserve">По отношение на гнездящата популация предлагаме промяна в минималната численост на вида в зоната от </w:t>
      </w:r>
      <w:r w:rsidRPr="00153718">
        <w:rPr>
          <w:lang w:val="ru-RU"/>
        </w:rPr>
        <w:t>12</w:t>
      </w:r>
      <w:r w:rsidRPr="00153718">
        <w:t xml:space="preserve"> на 0 дв., тъй като гнездовият успех е зависим от характера на земеползването на селскостопанските площи в зоната, по-новите публикувани данни показват сравнително ниска численост на гнездовата популация и видът не е наблюдаван в зоната по време на теренните изследвания през 2021 г. </w:t>
      </w:r>
    </w:p>
    <w:p w14:paraId="226AA5C4" w14:textId="77777777" w:rsidR="00B15703" w:rsidRPr="00153718" w:rsidRDefault="00B15703" w:rsidP="00B15703">
      <w:pPr>
        <w:spacing w:before="120" w:after="120"/>
      </w:pPr>
      <w:r w:rsidRPr="00153718">
        <w:t>По отношение на качество на данните в колона Data quality предлагаме промяна в класификацията на зоната от G – добро в DD – недостатъчни данни, както за гнездящата, така и за мигриращата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0"/>
        <w:gridCol w:w="623"/>
        <w:gridCol w:w="1600"/>
        <w:gridCol w:w="309"/>
        <w:gridCol w:w="456"/>
        <w:gridCol w:w="329"/>
        <w:gridCol w:w="538"/>
        <w:gridCol w:w="570"/>
        <w:gridCol w:w="560"/>
        <w:gridCol w:w="544"/>
        <w:gridCol w:w="792"/>
        <w:gridCol w:w="895"/>
        <w:gridCol w:w="586"/>
        <w:gridCol w:w="492"/>
        <w:gridCol w:w="542"/>
      </w:tblGrid>
      <w:tr w:rsidR="00B15703" w:rsidRPr="00F8338C" w14:paraId="3AE96951" w14:textId="77777777" w:rsidTr="00981A19">
        <w:trPr>
          <w:jc w:val="center"/>
        </w:trPr>
        <w:tc>
          <w:tcPr>
            <w:tcW w:w="1816" w:type="pct"/>
            <w:gridSpan w:val="5"/>
            <w:shd w:val="clear" w:color="auto" w:fill="auto"/>
            <w:vAlign w:val="center"/>
          </w:tcPr>
          <w:p w14:paraId="70662578" w14:textId="77777777" w:rsidR="00B15703" w:rsidRPr="00F8338C" w:rsidRDefault="00B15703" w:rsidP="000D12A8">
            <w:pPr>
              <w:rPr>
                <w:b/>
                <w:sz w:val="20"/>
                <w:szCs w:val="20"/>
              </w:rPr>
            </w:pPr>
            <w:r w:rsidRPr="00F8338C">
              <w:rPr>
                <w:b/>
                <w:sz w:val="20"/>
                <w:szCs w:val="20"/>
              </w:rPr>
              <w:t>Species</w:t>
            </w:r>
          </w:p>
        </w:tc>
        <w:tc>
          <w:tcPr>
            <w:tcW w:w="1814" w:type="pct"/>
            <w:gridSpan w:val="6"/>
            <w:shd w:val="clear" w:color="auto" w:fill="auto"/>
            <w:vAlign w:val="center"/>
          </w:tcPr>
          <w:p w14:paraId="19B8618F" w14:textId="77777777" w:rsidR="00B15703" w:rsidRPr="00F8338C" w:rsidRDefault="00B15703" w:rsidP="000D12A8">
            <w:pPr>
              <w:rPr>
                <w:b/>
                <w:sz w:val="20"/>
                <w:szCs w:val="20"/>
              </w:rPr>
            </w:pPr>
            <w:r w:rsidRPr="00F8338C">
              <w:rPr>
                <w:b/>
                <w:sz w:val="20"/>
                <w:szCs w:val="20"/>
              </w:rPr>
              <w:t>Population in the site</w:t>
            </w:r>
          </w:p>
        </w:tc>
        <w:tc>
          <w:tcPr>
            <w:tcW w:w="1370" w:type="pct"/>
            <w:gridSpan w:val="4"/>
            <w:shd w:val="clear" w:color="auto" w:fill="auto"/>
            <w:vAlign w:val="center"/>
          </w:tcPr>
          <w:p w14:paraId="51837341" w14:textId="77777777" w:rsidR="00B15703" w:rsidRPr="00F8338C" w:rsidRDefault="00B15703" w:rsidP="000D12A8">
            <w:pPr>
              <w:rPr>
                <w:b/>
                <w:sz w:val="20"/>
                <w:szCs w:val="20"/>
              </w:rPr>
            </w:pPr>
            <w:r w:rsidRPr="00F8338C">
              <w:rPr>
                <w:b/>
                <w:sz w:val="20"/>
                <w:szCs w:val="20"/>
              </w:rPr>
              <w:t>Site assessment</w:t>
            </w:r>
          </w:p>
        </w:tc>
      </w:tr>
      <w:tr w:rsidR="00B15703" w:rsidRPr="00F8338C" w14:paraId="0FCAD64D" w14:textId="77777777" w:rsidTr="00981A19">
        <w:trPr>
          <w:jc w:val="center"/>
        </w:trPr>
        <w:tc>
          <w:tcPr>
            <w:tcW w:w="191" w:type="pct"/>
            <w:vMerge w:val="restart"/>
            <w:shd w:val="clear" w:color="auto" w:fill="auto"/>
            <w:vAlign w:val="center"/>
          </w:tcPr>
          <w:p w14:paraId="277A2710" w14:textId="77777777" w:rsidR="00B15703" w:rsidRPr="00F8338C" w:rsidRDefault="00B15703" w:rsidP="000D12A8">
            <w:pPr>
              <w:rPr>
                <w:b/>
                <w:sz w:val="20"/>
                <w:szCs w:val="20"/>
              </w:rPr>
            </w:pPr>
            <w:r w:rsidRPr="00F8338C">
              <w:rPr>
                <w:b/>
                <w:sz w:val="20"/>
                <w:szCs w:val="20"/>
              </w:rPr>
              <w:t>G</w:t>
            </w:r>
          </w:p>
        </w:tc>
        <w:tc>
          <w:tcPr>
            <w:tcW w:w="339" w:type="pct"/>
            <w:vMerge w:val="restart"/>
            <w:shd w:val="clear" w:color="auto" w:fill="auto"/>
            <w:vAlign w:val="center"/>
          </w:tcPr>
          <w:p w14:paraId="1439541A" w14:textId="77777777" w:rsidR="00B15703" w:rsidRPr="00F8338C" w:rsidRDefault="00B15703" w:rsidP="000D12A8">
            <w:pPr>
              <w:rPr>
                <w:b/>
                <w:sz w:val="20"/>
                <w:szCs w:val="20"/>
              </w:rPr>
            </w:pPr>
            <w:r w:rsidRPr="00F8338C">
              <w:rPr>
                <w:b/>
                <w:sz w:val="20"/>
                <w:szCs w:val="20"/>
              </w:rPr>
              <w:t>Code</w:t>
            </w:r>
          </w:p>
        </w:tc>
        <w:tc>
          <w:tcPr>
            <w:tcW w:w="871" w:type="pct"/>
            <w:vMerge w:val="restart"/>
            <w:shd w:val="clear" w:color="auto" w:fill="auto"/>
            <w:vAlign w:val="center"/>
          </w:tcPr>
          <w:p w14:paraId="765C2144" w14:textId="77777777" w:rsidR="00B15703" w:rsidRPr="00F8338C" w:rsidRDefault="00B15703" w:rsidP="000D12A8">
            <w:pPr>
              <w:rPr>
                <w:b/>
                <w:sz w:val="20"/>
                <w:szCs w:val="20"/>
              </w:rPr>
            </w:pPr>
            <w:r w:rsidRPr="00F8338C">
              <w:rPr>
                <w:b/>
                <w:sz w:val="20"/>
                <w:szCs w:val="20"/>
              </w:rPr>
              <w:t>Scientific Name</w:t>
            </w:r>
          </w:p>
        </w:tc>
        <w:tc>
          <w:tcPr>
            <w:tcW w:w="168" w:type="pct"/>
            <w:vMerge w:val="restart"/>
            <w:shd w:val="clear" w:color="auto" w:fill="auto"/>
            <w:vAlign w:val="center"/>
          </w:tcPr>
          <w:p w14:paraId="477513E8" w14:textId="77777777" w:rsidR="00B15703" w:rsidRPr="00F8338C" w:rsidRDefault="00B15703" w:rsidP="000D12A8">
            <w:pPr>
              <w:rPr>
                <w:b/>
                <w:sz w:val="20"/>
                <w:szCs w:val="20"/>
              </w:rPr>
            </w:pPr>
            <w:r w:rsidRPr="00F8338C">
              <w:rPr>
                <w:b/>
                <w:sz w:val="20"/>
                <w:szCs w:val="20"/>
              </w:rPr>
              <w:t>S</w:t>
            </w:r>
          </w:p>
        </w:tc>
        <w:tc>
          <w:tcPr>
            <w:tcW w:w="248" w:type="pct"/>
            <w:vMerge w:val="restart"/>
            <w:shd w:val="clear" w:color="auto" w:fill="auto"/>
            <w:vAlign w:val="center"/>
          </w:tcPr>
          <w:p w14:paraId="71897BD4" w14:textId="77777777" w:rsidR="00B15703" w:rsidRPr="00F8338C" w:rsidRDefault="00B15703" w:rsidP="000D12A8">
            <w:pPr>
              <w:rPr>
                <w:b/>
                <w:sz w:val="20"/>
                <w:szCs w:val="20"/>
              </w:rPr>
            </w:pPr>
            <w:r w:rsidRPr="00F8338C">
              <w:rPr>
                <w:b/>
                <w:sz w:val="20"/>
                <w:szCs w:val="20"/>
              </w:rPr>
              <w:t>NP</w:t>
            </w:r>
          </w:p>
        </w:tc>
        <w:tc>
          <w:tcPr>
            <w:tcW w:w="179" w:type="pct"/>
            <w:vMerge w:val="restart"/>
            <w:shd w:val="clear" w:color="auto" w:fill="auto"/>
            <w:vAlign w:val="center"/>
          </w:tcPr>
          <w:p w14:paraId="426057F8" w14:textId="77777777" w:rsidR="00B15703" w:rsidRPr="00F8338C" w:rsidRDefault="00B15703" w:rsidP="000D12A8">
            <w:pPr>
              <w:rPr>
                <w:b/>
                <w:sz w:val="20"/>
                <w:szCs w:val="20"/>
              </w:rPr>
            </w:pPr>
            <w:r w:rsidRPr="00F8338C">
              <w:rPr>
                <w:b/>
                <w:sz w:val="20"/>
                <w:szCs w:val="20"/>
              </w:rPr>
              <w:t>T</w:t>
            </w:r>
          </w:p>
        </w:tc>
        <w:tc>
          <w:tcPr>
            <w:tcW w:w="603" w:type="pct"/>
            <w:gridSpan w:val="2"/>
            <w:shd w:val="clear" w:color="auto" w:fill="auto"/>
            <w:vAlign w:val="center"/>
          </w:tcPr>
          <w:p w14:paraId="051BAAED" w14:textId="77777777" w:rsidR="00B15703" w:rsidRPr="00F8338C" w:rsidRDefault="00B15703" w:rsidP="000D12A8">
            <w:pPr>
              <w:rPr>
                <w:b/>
                <w:sz w:val="20"/>
                <w:szCs w:val="20"/>
              </w:rPr>
            </w:pPr>
            <w:r w:rsidRPr="00F8338C">
              <w:rPr>
                <w:b/>
                <w:sz w:val="20"/>
                <w:szCs w:val="20"/>
              </w:rPr>
              <w:t>Size</w:t>
            </w:r>
          </w:p>
        </w:tc>
        <w:tc>
          <w:tcPr>
            <w:tcW w:w="305" w:type="pct"/>
            <w:vMerge w:val="restart"/>
            <w:shd w:val="clear" w:color="auto" w:fill="auto"/>
            <w:vAlign w:val="center"/>
          </w:tcPr>
          <w:p w14:paraId="1178F3CF" w14:textId="77777777" w:rsidR="00B15703" w:rsidRPr="00F8338C" w:rsidRDefault="00B15703" w:rsidP="000D12A8">
            <w:pPr>
              <w:rPr>
                <w:b/>
                <w:sz w:val="20"/>
                <w:szCs w:val="20"/>
              </w:rPr>
            </w:pPr>
            <w:r w:rsidRPr="00F8338C">
              <w:rPr>
                <w:b/>
                <w:sz w:val="20"/>
                <w:szCs w:val="20"/>
              </w:rPr>
              <w:t>Unit</w:t>
            </w:r>
          </w:p>
        </w:tc>
        <w:tc>
          <w:tcPr>
            <w:tcW w:w="296" w:type="pct"/>
            <w:vMerge w:val="restart"/>
            <w:shd w:val="clear" w:color="auto" w:fill="auto"/>
            <w:vAlign w:val="center"/>
          </w:tcPr>
          <w:p w14:paraId="682DF808" w14:textId="77777777" w:rsidR="00B15703" w:rsidRPr="00F8338C" w:rsidRDefault="00B15703" w:rsidP="000D12A8">
            <w:pPr>
              <w:rPr>
                <w:b/>
                <w:sz w:val="20"/>
                <w:szCs w:val="20"/>
              </w:rPr>
            </w:pPr>
            <w:r w:rsidRPr="00F8338C">
              <w:rPr>
                <w:b/>
                <w:sz w:val="20"/>
                <w:szCs w:val="20"/>
              </w:rPr>
              <w:t>Cat.</w:t>
            </w:r>
          </w:p>
        </w:tc>
        <w:tc>
          <w:tcPr>
            <w:tcW w:w="430" w:type="pct"/>
            <w:vMerge w:val="restart"/>
            <w:shd w:val="clear" w:color="auto" w:fill="auto"/>
            <w:vAlign w:val="center"/>
          </w:tcPr>
          <w:p w14:paraId="46912EB6" w14:textId="77777777" w:rsidR="00B15703" w:rsidRPr="00F8338C" w:rsidRDefault="00B15703" w:rsidP="000D12A8">
            <w:pPr>
              <w:rPr>
                <w:b/>
                <w:sz w:val="20"/>
                <w:szCs w:val="20"/>
              </w:rPr>
            </w:pPr>
            <w:r w:rsidRPr="00F8338C">
              <w:rPr>
                <w:b/>
                <w:sz w:val="20"/>
                <w:szCs w:val="20"/>
              </w:rPr>
              <w:t>D.qual.</w:t>
            </w:r>
          </w:p>
        </w:tc>
        <w:tc>
          <w:tcPr>
            <w:tcW w:w="487" w:type="pct"/>
            <w:shd w:val="clear" w:color="auto" w:fill="auto"/>
            <w:vAlign w:val="center"/>
          </w:tcPr>
          <w:p w14:paraId="4AB9D3DC" w14:textId="77777777" w:rsidR="00B15703" w:rsidRPr="00F8338C" w:rsidRDefault="00B15703" w:rsidP="000D12A8">
            <w:pPr>
              <w:rPr>
                <w:b/>
                <w:sz w:val="20"/>
                <w:szCs w:val="20"/>
              </w:rPr>
            </w:pPr>
            <w:r w:rsidRPr="00F8338C">
              <w:rPr>
                <w:b/>
                <w:sz w:val="20"/>
                <w:szCs w:val="20"/>
              </w:rPr>
              <w:t>A/B/C/D</w:t>
            </w:r>
          </w:p>
        </w:tc>
        <w:tc>
          <w:tcPr>
            <w:tcW w:w="883" w:type="pct"/>
            <w:gridSpan w:val="3"/>
            <w:shd w:val="clear" w:color="auto" w:fill="auto"/>
            <w:vAlign w:val="center"/>
          </w:tcPr>
          <w:p w14:paraId="56016D4C" w14:textId="77777777" w:rsidR="00B15703" w:rsidRPr="00F8338C" w:rsidRDefault="00B15703" w:rsidP="000D12A8">
            <w:pPr>
              <w:rPr>
                <w:b/>
                <w:sz w:val="20"/>
                <w:szCs w:val="20"/>
              </w:rPr>
            </w:pPr>
            <w:r w:rsidRPr="00F8338C">
              <w:rPr>
                <w:b/>
                <w:sz w:val="20"/>
                <w:szCs w:val="20"/>
              </w:rPr>
              <w:t>A/B/C</w:t>
            </w:r>
          </w:p>
        </w:tc>
      </w:tr>
      <w:tr w:rsidR="00B15703" w:rsidRPr="00F8338C" w14:paraId="2795A3C7" w14:textId="77777777" w:rsidTr="00981A19">
        <w:trPr>
          <w:jc w:val="center"/>
        </w:trPr>
        <w:tc>
          <w:tcPr>
            <w:tcW w:w="191" w:type="pct"/>
            <w:vMerge/>
            <w:shd w:val="clear" w:color="auto" w:fill="auto"/>
            <w:vAlign w:val="center"/>
          </w:tcPr>
          <w:p w14:paraId="738C0BB4" w14:textId="77777777" w:rsidR="00B15703" w:rsidRPr="00F8338C" w:rsidRDefault="00B15703" w:rsidP="000D12A8">
            <w:pPr>
              <w:rPr>
                <w:b/>
                <w:color w:val="FF0000"/>
                <w:sz w:val="20"/>
                <w:szCs w:val="20"/>
              </w:rPr>
            </w:pPr>
          </w:p>
        </w:tc>
        <w:tc>
          <w:tcPr>
            <w:tcW w:w="339" w:type="pct"/>
            <w:vMerge/>
            <w:shd w:val="clear" w:color="auto" w:fill="auto"/>
            <w:vAlign w:val="center"/>
          </w:tcPr>
          <w:p w14:paraId="5EAA0062" w14:textId="77777777" w:rsidR="00B15703" w:rsidRPr="00F8338C" w:rsidRDefault="00B15703" w:rsidP="000D12A8">
            <w:pPr>
              <w:rPr>
                <w:b/>
                <w:color w:val="FF0000"/>
                <w:sz w:val="20"/>
                <w:szCs w:val="20"/>
              </w:rPr>
            </w:pPr>
          </w:p>
        </w:tc>
        <w:tc>
          <w:tcPr>
            <w:tcW w:w="871" w:type="pct"/>
            <w:vMerge/>
            <w:shd w:val="clear" w:color="auto" w:fill="auto"/>
            <w:vAlign w:val="center"/>
          </w:tcPr>
          <w:p w14:paraId="3ADDA384" w14:textId="77777777" w:rsidR="00B15703" w:rsidRPr="00F8338C" w:rsidRDefault="00B15703" w:rsidP="000D12A8">
            <w:pPr>
              <w:rPr>
                <w:b/>
                <w:sz w:val="20"/>
                <w:szCs w:val="20"/>
              </w:rPr>
            </w:pPr>
          </w:p>
        </w:tc>
        <w:tc>
          <w:tcPr>
            <w:tcW w:w="168" w:type="pct"/>
            <w:vMerge/>
            <w:shd w:val="clear" w:color="auto" w:fill="auto"/>
            <w:vAlign w:val="center"/>
          </w:tcPr>
          <w:p w14:paraId="63D6D8B7" w14:textId="77777777" w:rsidR="00B15703" w:rsidRPr="00F8338C" w:rsidRDefault="00B15703" w:rsidP="000D12A8">
            <w:pPr>
              <w:rPr>
                <w:b/>
                <w:sz w:val="20"/>
                <w:szCs w:val="20"/>
              </w:rPr>
            </w:pPr>
          </w:p>
        </w:tc>
        <w:tc>
          <w:tcPr>
            <w:tcW w:w="248" w:type="pct"/>
            <w:vMerge/>
            <w:shd w:val="clear" w:color="auto" w:fill="auto"/>
            <w:vAlign w:val="center"/>
          </w:tcPr>
          <w:p w14:paraId="4444D58C" w14:textId="77777777" w:rsidR="00B15703" w:rsidRPr="00F8338C" w:rsidRDefault="00B15703" w:rsidP="000D12A8">
            <w:pPr>
              <w:rPr>
                <w:b/>
                <w:sz w:val="20"/>
                <w:szCs w:val="20"/>
              </w:rPr>
            </w:pPr>
          </w:p>
        </w:tc>
        <w:tc>
          <w:tcPr>
            <w:tcW w:w="179" w:type="pct"/>
            <w:vMerge/>
            <w:shd w:val="clear" w:color="auto" w:fill="auto"/>
            <w:vAlign w:val="center"/>
          </w:tcPr>
          <w:p w14:paraId="1FC1395F" w14:textId="77777777" w:rsidR="00B15703" w:rsidRPr="00F8338C" w:rsidRDefault="00B15703" w:rsidP="000D12A8">
            <w:pPr>
              <w:rPr>
                <w:b/>
                <w:sz w:val="20"/>
                <w:szCs w:val="20"/>
              </w:rPr>
            </w:pPr>
          </w:p>
        </w:tc>
        <w:tc>
          <w:tcPr>
            <w:tcW w:w="293" w:type="pct"/>
            <w:shd w:val="clear" w:color="auto" w:fill="auto"/>
            <w:vAlign w:val="center"/>
          </w:tcPr>
          <w:p w14:paraId="52C2BF5D" w14:textId="77777777" w:rsidR="00B15703" w:rsidRPr="00F8338C" w:rsidRDefault="00B15703" w:rsidP="000D12A8">
            <w:pPr>
              <w:rPr>
                <w:b/>
                <w:sz w:val="20"/>
                <w:szCs w:val="20"/>
              </w:rPr>
            </w:pPr>
            <w:r w:rsidRPr="00F8338C">
              <w:rPr>
                <w:b/>
                <w:sz w:val="20"/>
                <w:szCs w:val="20"/>
              </w:rPr>
              <w:t>Min</w:t>
            </w:r>
          </w:p>
        </w:tc>
        <w:tc>
          <w:tcPr>
            <w:tcW w:w="310" w:type="pct"/>
            <w:shd w:val="clear" w:color="auto" w:fill="auto"/>
            <w:vAlign w:val="center"/>
          </w:tcPr>
          <w:p w14:paraId="14342210" w14:textId="77777777" w:rsidR="00B15703" w:rsidRPr="00F8338C" w:rsidRDefault="00B15703" w:rsidP="000D12A8">
            <w:pPr>
              <w:rPr>
                <w:b/>
                <w:sz w:val="20"/>
                <w:szCs w:val="20"/>
              </w:rPr>
            </w:pPr>
            <w:r w:rsidRPr="00F8338C">
              <w:rPr>
                <w:b/>
                <w:sz w:val="20"/>
                <w:szCs w:val="20"/>
              </w:rPr>
              <w:t>Max</w:t>
            </w:r>
          </w:p>
        </w:tc>
        <w:tc>
          <w:tcPr>
            <w:tcW w:w="305" w:type="pct"/>
            <w:vMerge/>
            <w:shd w:val="clear" w:color="auto" w:fill="auto"/>
            <w:vAlign w:val="center"/>
          </w:tcPr>
          <w:p w14:paraId="2F0B7A08" w14:textId="77777777" w:rsidR="00B15703" w:rsidRPr="00F8338C" w:rsidRDefault="00B15703" w:rsidP="000D12A8">
            <w:pPr>
              <w:rPr>
                <w:b/>
                <w:sz w:val="20"/>
                <w:szCs w:val="20"/>
              </w:rPr>
            </w:pPr>
          </w:p>
        </w:tc>
        <w:tc>
          <w:tcPr>
            <w:tcW w:w="296" w:type="pct"/>
            <w:vMerge/>
            <w:shd w:val="clear" w:color="auto" w:fill="auto"/>
            <w:vAlign w:val="center"/>
          </w:tcPr>
          <w:p w14:paraId="665563EA" w14:textId="77777777" w:rsidR="00B15703" w:rsidRPr="00F8338C" w:rsidRDefault="00B15703" w:rsidP="000D12A8">
            <w:pPr>
              <w:rPr>
                <w:b/>
                <w:sz w:val="20"/>
                <w:szCs w:val="20"/>
              </w:rPr>
            </w:pPr>
          </w:p>
        </w:tc>
        <w:tc>
          <w:tcPr>
            <w:tcW w:w="430" w:type="pct"/>
            <w:vMerge/>
            <w:shd w:val="clear" w:color="auto" w:fill="auto"/>
            <w:vAlign w:val="center"/>
          </w:tcPr>
          <w:p w14:paraId="74E6EE22" w14:textId="77777777" w:rsidR="00B15703" w:rsidRPr="00F8338C" w:rsidRDefault="00B15703" w:rsidP="000D12A8">
            <w:pPr>
              <w:rPr>
                <w:b/>
                <w:sz w:val="20"/>
                <w:szCs w:val="20"/>
              </w:rPr>
            </w:pPr>
          </w:p>
        </w:tc>
        <w:tc>
          <w:tcPr>
            <w:tcW w:w="487" w:type="pct"/>
            <w:shd w:val="clear" w:color="auto" w:fill="auto"/>
            <w:vAlign w:val="center"/>
          </w:tcPr>
          <w:p w14:paraId="5A4A7E4B" w14:textId="77777777" w:rsidR="00B15703" w:rsidRPr="00F8338C" w:rsidRDefault="00B15703" w:rsidP="000D12A8">
            <w:pPr>
              <w:rPr>
                <w:b/>
                <w:sz w:val="20"/>
                <w:szCs w:val="20"/>
              </w:rPr>
            </w:pPr>
            <w:r w:rsidRPr="00F8338C">
              <w:rPr>
                <w:b/>
                <w:sz w:val="20"/>
                <w:szCs w:val="20"/>
              </w:rPr>
              <w:t>Pop.</w:t>
            </w:r>
          </w:p>
        </w:tc>
        <w:tc>
          <w:tcPr>
            <w:tcW w:w="319" w:type="pct"/>
            <w:shd w:val="clear" w:color="auto" w:fill="auto"/>
            <w:vAlign w:val="center"/>
          </w:tcPr>
          <w:p w14:paraId="76DBEB78" w14:textId="77777777" w:rsidR="00B15703" w:rsidRPr="00F8338C" w:rsidRDefault="00B15703" w:rsidP="000D12A8">
            <w:pPr>
              <w:rPr>
                <w:b/>
                <w:sz w:val="20"/>
                <w:szCs w:val="20"/>
              </w:rPr>
            </w:pPr>
            <w:r w:rsidRPr="00F8338C">
              <w:rPr>
                <w:b/>
                <w:sz w:val="20"/>
                <w:szCs w:val="20"/>
              </w:rPr>
              <w:t>Con.</w:t>
            </w:r>
          </w:p>
        </w:tc>
        <w:tc>
          <w:tcPr>
            <w:tcW w:w="268" w:type="pct"/>
            <w:shd w:val="clear" w:color="auto" w:fill="auto"/>
            <w:vAlign w:val="center"/>
          </w:tcPr>
          <w:p w14:paraId="6DE54DD5" w14:textId="77777777" w:rsidR="00B15703" w:rsidRPr="00F8338C" w:rsidRDefault="00B15703" w:rsidP="000D12A8">
            <w:pPr>
              <w:rPr>
                <w:b/>
                <w:sz w:val="20"/>
                <w:szCs w:val="20"/>
              </w:rPr>
            </w:pPr>
            <w:r w:rsidRPr="00F8338C">
              <w:rPr>
                <w:b/>
                <w:sz w:val="20"/>
                <w:szCs w:val="20"/>
              </w:rPr>
              <w:t>Iso.</w:t>
            </w:r>
          </w:p>
        </w:tc>
        <w:tc>
          <w:tcPr>
            <w:tcW w:w="296" w:type="pct"/>
            <w:shd w:val="clear" w:color="auto" w:fill="auto"/>
            <w:vAlign w:val="center"/>
          </w:tcPr>
          <w:p w14:paraId="10E7CC4F" w14:textId="77777777" w:rsidR="00B15703" w:rsidRPr="00F8338C" w:rsidRDefault="00B15703" w:rsidP="000D12A8">
            <w:pPr>
              <w:rPr>
                <w:b/>
                <w:sz w:val="20"/>
                <w:szCs w:val="20"/>
              </w:rPr>
            </w:pPr>
            <w:r w:rsidRPr="00F8338C">
              <w:rPr>
                <w:b/>
                <w:sz w:val="20"/>
                <w:szCs w:val="20"/>
              </w:rPr>
              <w:t>Glo.</w:t>
            </w:r>
          </w:p>
        </w:tc>
      </w:tr>
      <w:tr w:rsidR="00B15703" w:rsidRPr="00F8338C" w14:paraId="27C62042" w14:textId="77777777" w:rsidTr="00981A19">
        <w:trPr>
          <w:jc w:val="center"/>
        </w:trPr>
        <w:tc>
          <w:tcPr>
            <w:tcW w:w="191" w:type="pct"/>
            <w:shd w:val="clear" w:color="auto" w:fill="auto"/>
            <w:vAlign w:val="center"/>
          </w:tcPr>
          <w:p w14:paraId="32B8E229" w14:textId="77777777" w:rsidR="00B15703" w:rsidRPr="00F8338C" w:rsidRDefault="00B15703" w:rsidP="000D12A8">
            <w:pPr>
              <w:rPr>
                <w:b/>
                <w:sz w:val="20"/>
                <w:szCs w:val="20"/>
              </w:rPr>
            </w:pPr>
            <w:r w:rsidRPr="00F8338C">
              <w:rPr>
                <w:b/>
                <w:sz w:val="20"/>
                <w:szCs w:val="20"/>
              </w:rPr>
              <w:t>В</w:t>
            </w:r>
          </w:p>
        </w:tc>
        <w:tc>
          <w:tcPr>
            <w:tcW w:w="339" w:type="pct"/>
            <w:shd w:val="clear" w:color="auto" w:fill="auto"/>
            <w:vAlign w:val="center"/>
          </w:tcPr>
          <w:p w14:paraId="79C902B4" w14:textId="77777777" w:rsidR="00B15703" w:rsidRPr="00F8338C" w:rsidRDefault="00B15703" w:rsidP="000D12A8">
            <w:pPr>
              <w:rPr>
                <w:sz w:val="20"/>
                <w:szCs w:val="20"/>
              </w:rPr>
            </w:pPr>
            <w:r w:rsidRPr="00F8338C">
              <w:rPr>
                <w:sz w:val="20"/>
                <w:szCs w:val="20"/>
              </w:rPr>
              <w:t>A084</w:t>
            </w:r>
          </w:p>
        </w:tc>
        <w:tc>
          <w:tcPr>
            <w:tcW w:w="871" w:type="pct"/>
            <w:shd w:val="clear" w:color="auto" w:fill="auto"/>
            <w:vAlign w:val="center"/>
          </w:tcPr>
          <w:p w14:paraId="2F799BFE" w14:textId="77777777" w:rsidR="00B15703" w:rsidRPr="00F8338C" w:rsidRDefault="00B15703" w:rsidP="000D12A8">
            <w:pPr>
              <w:rPr>
                <w:i/>
                <w:sz w:val="20"/>
                <w:szCs w:val="20"/>
              </w:rPr>
            </w:pPr>
            <w:r w:rsidRPr="00F8338C">
              <w:rPr>
                <w:i/>
                <w:sz w:val="20"/>
                <w:szCs w:val="20"/>
              </w:rPr>
              <w:t>Circus</w:t>
            </w:r>
            <w:r w:rsidR="000D12A8">
              <w:rPr>
                <w:i/>
                <w:sz w:val="20"/>
                <w:szCs w:val="20"/>
              </w:rPr>
              <w:t xml:space="preserve"> </w:t>
            </w:r>
            <w:r w:rsidRPr="00F8338C">
              <w:rPr>
                <w:i/>
                <w:sz w:val="20"/>
                <w:szCs w:val="20"/>
              </w:rPr>
              <w:t>pygargus</w:t>
            </w:r>
          </w:p>
        </w:tc>
        <w:tc>
          <w:tcPr>
            <w:tcW w:w="168" w:type="pct"/>
            <w:shd w:val="clear" w:color="auto" w:fill="auto"/>
            <w:vAlign w:val="center"/>
          </w:tcPr>
          <w:p w14:paraId="676228A0" w14:textId="77777777" w:rsidR="00B15703" w:rsidRPr="00F8338C" w:rsidRDefault="00B15703" w:rsidP="000D12A8">
            <w:pPr>
              <w:rPr>
                <w:sz w:val="20"/>
                <w:szCs w:val="20"/>
              </w:rPr>
            </w:pPr>
          </w:p>
        </w:tc>
        <w:tc>
          <w:tcPr>
            <w:tcW w:w="248" w:type="pct"/>
            <w:shd w:val="clear" w:color="auto" w:fill="auto"/>
            <w:vAlign w:val="center"/>
          </w:tcPr>
          <w:p w14:paraId="3BBD7BA9" w14:textId="77777777" w:rsidR="00B15703" w:rsidRPr="00F8338C" w:rsidRDefault="00B15703" w:rsidP="000D12A8">
            <w:pPr>
              <w:rPr>
                <w:sz w:val="20"/>
                <w:szCs w:val="20"/>
              </w:rPr>
            </w:pPr>
          </w:p>
        </w:tc>
        <w:tc>
          <w:tcPr>
            <w:tcW w:w="179" w:type="pct"/>
            <w:shd w:val="clear" w:color="auto" w:fill="auto"/>
            <w:vAlign w:val="center"/>
          </w:tcPr>
          <w:p w14:paraId="6F3DCDB2" w14:textId="77777777" w:rsidR="00B15703" w:rsidRPr="00F8338C" w:rsidRDefault="00B15703" w:rsidP="000D12A8">
            <w:pPr>
              <w:rPr>
                <w:sz w:val="20"/>
                <w:szCs w:val="20"/>
              </w:rPr>
            </w:pPr>
            <w:r w:rsidRPr="00F8338C">
              <w:rPr>
                <w:sz w:val="20"/>
                <w:szCs w:val="20"/>
              </w:rPr>
              <w:t>c</w:t>
            </w:r>
          </w:p>
        </w:tc>
        <w:tc>
          <w:tcPr>
            <w:tcW w:w="293" w:type="pct"/>
            <w:shd w:val="clear" w:color="auto" w:fill="auto"/>
            <w:vAlign w:val="center"/>
          </w:tcPr>
          <w:p w14:paraId="3109148F" w14:textId="77777777" w:rsidR="00B15703" w:rsidRPr="00F8338C" w:rsidRDefault="00B15703" w:rsidP="000D12A8">
            <w:pPr>
              <w:rPr>
                <w:sz w:val="20"/>
                <w:szCs w:val="20"/>
              </w:rPr>
            </w:pPr>
            <w:r w:rsidRPr="00F8338C">
              <w:rPr>
                <w:sz w:val="20"/>
                <w:szCs w:val="20"/>
              </w:rPr>
              <w:t>8</w:t>
            </w:r>
          </w:p>
        </w:tc>
        <w:tc>
          <w:tcPr>
            <w:tcW w:w="310" w:type="pct"/>
            <w:shd w:val="clear" w:color="auto" w:fill="auto"/>
            <w:vAlign w:val="center"/>
          </w:tcPr>
          <w:p w14:paraId="44668532" w14:textId="77777777" w:rsidR="00B15703" w:rsidRPr="00F8338C" w:rsidRDefault="00B15703" w:rsidP="000D12A8">
            <w:pPr>
              <w:rPr>
                <w:sz w:val="20"/>
                <w:szCs w:val="20"/>
              </w:rPr>
            </w:pPr>
            <w:r w:rsidRPr="00F8338C">
              <w:rPr>
                <w:sz w:val="20"/>
                <w:szCs w:val="20"/>
              </w:rPr>
              <w:t>21</w:t>
            </w:r>
          </w:p>
        </w:tc>
        <w:tc>
          <w:tcPr>
            <w:tcW w:w="305" w:type="pct"/>
            <w:shd w:val="clear" w:color="auto" w:fill="auto"/>
            <w:vAlign w:val="center"/>
          </w:tcPr>
          <w:p w14:paraId="2C10A170" w14:textId="77777777" w:rsidR="00B15703" w:rsidRPr="00F8338C" w:rsidRDefault="00B15703" w:rsidP="000D12A8">
            <w:pPr>
              <w:rPr>
                <w:bCs/>
                <w:sz w:val="20"/>
                <w:szCs w:val="20"/>
              </w:rPr>
            </w:pPr>
            <w:r w:rsidRPr="00F8338C">
              <w:rPr>
                <w:bCs/>
                <w:sz w:val="20"/>
                <w:szCs w:val="20"/>
              </w:rPr>
              <w:t>i</w:t>
            </w:r>
          </w:p>
        </w:tc>
        <w:tc>
          <w:tcPr>
            <w:tcW w:w="296" w:type="pct"/>
            <w:shd w:val="clear" w:color="auto" w:fill="auto"/>
            <w:vAlign w:val="center"/>
          </w:tcPr>
          <w:p w14:paraId="150E0A1A" w14:textId="77777777" w:rsidR="00B15703" w:rsidRPr="00F8338C" w:rsidRDefault="00B15703" w:rsidP="000D12A8">
            <w:pPr>
              <w:rPr>
                <w:sz w:val="20"/>
                <w:szCs w:val="20"/>
              </w:rPr>
            </w:pPr>
          </w:p>
        </w:tc>
        <w:tc>
          <w:tcPr>
            <w:tcW w:w="430" w:type="pct"/>
            <w:shd w:val="clear" w:color="auto" w:fill="auto"/>
            <w:vAlign w:val="center"/>
          </w:tcPr>
          <w:p w14:paraId="56A634B3" w14:textId="77777777" w:rsidR="00B15703" w:rsidRPr="00F8338C" w:rsidRDefault="00B15703" w:rsidP="000D12A8">
            <w:pPr>
              <w:rPr>
                <w:sz w:val="20"/>
                <w:szCs w:val="20"/>
              </w:rPr>
            </w:pPr>
            <w:r w:rsidRPr="00F8338C">
              <w:rPr>
                <w:color w:val="FF0000"/>
              </w:rPr>
              <w:t>DD</w:t>
            </w:r>
          </w:p>
        </w:tc>
        <w:tc>
          <w:tcPr>
            <w:tcW w:w="487" w:type="pct"/>
            <w:shd w:val="clear" w:color="auto" w:fill="auto"/>
            <w:vAlign w:val="center"/>
          </w:tcPr>
          <w:p w14:paraId="4140AC24" w14:textId="77777777" w:rsidR="00B15703" w:rsidRPr="00F8338C" w:rsidRDefault="00B15703" w:rsidP="000D12A8">
            <w:pPr>
              <w:rPr>
                <w:b/>
                <w:sz w:val="20"/>
                <w:szCs w:val="20"/>
              </w:rPr>
            </w:pPr>
            <w:r w:rsidRPr="00F8338C">
              <w:rPr>
                <w:b/>
                <w:sz w:val="20"/>
                <w:szCs w:val="20"/>
              </w:rPr>
              <w:t>C</w:t>
            </w:r>
          </w:p>
        </w:tc>
        <w:tc>
          <w:tcPr>
            <w:tcW w:w="319" w:type="pct"/>
            <w:shd w:val="clear" w:color="auto" w:fill="auto"/>
            <w:vAlign w:val="center"/>
          </w:tcPr>
          <w:p w14:paraId="6918B73E" w14:textId="77777777" w:rsidR="00B15703" w:rsidRPr="00F8338C" w:rsidRDefault="00B15703" w:rsidP="000D12A8">
            <w:pPr>
              <w:rPr>
                <w:sz w:val="20"/>
                <w:szCs w:val="20"/>
              </w:rPr>
            </w:pPr>
            <w:r w:rsidRPr="00F8338C">
              <w:rPr>
                <w:sz w:val="20"/>
                <w:szCs w:val="20"/>
              </w:rPr>
              <w:t>A</w:t>
            </w:r>
          </w:p>
        </w:tc>
        <w:tc>
          <w:tcPr>
            <w:tcW w:w="268" w:type="pct"/>
            <w:shd w:val="clear" w:color="auto" w:fill="auto"/>
            <w:vAlign w:val="center"/>
          </w:tcPr>
          <w:p w14:paraId="743AC161" w14:textId="77777777" w:rsidR="00B15703" w:rsidRPr="00F8338C" w:rsidRDefault="00B15703" w:rsidP="000D12A8">
            <w:pPr>
              <w:rPr>
                <w:sz w:val="20"/>
                <w:szCs w:val="20"/>
              </w:rPr>
            </w:pPr>
            <w:r w:rsidRPr="00F8338C">
              <w:rPr>
                <w:sz w:val="20"/>
                <w:szCs w:val="20"/>
              </w:rPr>
              <w:t>C</w:t>
            </w:r>
          </w:p>
        </w:tc>
        <w:tc>
          <w:tcPr>
            <w:tcW w:w="296" w:type="pct"/>
            <w:shd w:val="clear" w:color="auto" w:fill="auto"/>
            <w:vAlign w:val="center"/>
          </w:tcPr>
          <w:p w14:paraId="0D1989BF" w14:textId="77777777" w:rsidR="00B15703" w:rsidRPr="00F8338C" w:rsidRDefault="00B15703" w:rsidP="000D12A8">
            <w:pPr>
              <w:rPr>
                <w:sz w:val="20"/>
                <w:szCs w:val="20"/>
              </w:rPr>
            </w:pPr>
            <w:r w:rsidRPr="00F8338C">
              <w:rPr>
                <w:sz w:val="20"/>
                <w:szCs w:val="20"/>
              </w:rPr>
              <w:t>A</w:t>
            </w:r>
          </w:p>
        </w:tc>
      </w:tr>
      <w:tr w:rsidR="00B15703" w:rsidRPr="00F8338C" w14:paraId="0D0B8748" w14:textId="77777777" w:rsidTr="00981A19">
        <w:trPr>
          <w:jc w:val="center"/>
        </w:trPr>
        <w:tc>
          <w:tcPr>
            <w:tcW w:w="191" w:type="pct"/>
            <w:shd w:val="clear" w:color="auto" w:fill="auto"/>
            <w:vAlign w:val="center"/>
          </w:tcPr>
          <w:p w14:paraId="76D03C78" w14:textId="77777777" w:rsidR="00B15703" w:rsidRPr="00F8338C" w:rsidRDefault="00B15703" w:rsidP="000D12A8">
            <w:pPr>
              <w:rPr>
                <w:b/>
                <w:sz w:val="20"/>
                <w:szCs w:val="20"/>
              </w:rPr>
            </w:pPr>
            <w:r w:rsidRPr="00F8338C">
              <w:rPr>
                <w:b/>
                <w:sz w:val="20"/>
                <w:szCs w:val="20"/>
              </w:rPr>
              <w:t>В</w:t>
            </w:r>
          </w:p>
        </w:tc>
        <w:tc>
          <w:tcPr>
            <w:tcW w:w="339" w:type="pct"/>
            <w:shd w:val="clear" w:color="auto" w:fill="auto"/>
            <w:vAlign w:val="center"/>
          </w:tcPr>
          <w:p w14:paraId="2DACC626" w14:textId="77777777" w:rsidR="00B15703" w:rsidRPr="00F8338C" w:rsidRDefault="00B15703" w:rsidP="000D12A8">
            <w:pPr>
              <w:rPr>
                <w:sz w:val="20"/>
                <w:szCs w:val="20"/>
              </w:rPr>
            </w:pPr>
            <w:r w:rsidRPr="00F8338C">
              <w:rPr>
                <w:sz w:val="20"/>
                <w:szCs w:val="20"/>
              </w:rPr>
              <w:t>A084</w:t>
            </w:r>
          </w:p>
        </w:tc>
        <w:tc>
          <w:tcPr>
            <w:tcW w:w="871" w:type="pct"/>
            <w:shd w:val="clear" w:color="auto" w:fill="auto"/>
            <w:vAlign w:val="center"/>
          </w:tcPr>
          <w:p w14:paraId="583A71B3" w14:textId="77777777" w:rsidR="00B15703" w:rsidRPr="00F8338C" w:rsidRDefault="00B15703" w:rsidP="000D12A8">
            <w:pPr>
              <w:rPr>
                <w:i/>
                <w:sz w:val="20"/>
                <w:szCs w:val="20"/>
              </w:rPr>
            </w:pPr>
            <w:r w:rsidRPr="00F8338C">
              <w:rPr>
                <w:i/>
                <w:sz w:val="20"/>
                <w:szCs w:val="20"/>
              </w:rPr>
              <w:t>Circus</w:t>
            </w:r>
            <w:r w:rsidR="000D12A8">
              <w:rPr>
                <w:i/>
                <w:sz w:val="20"/>
                <w:szCs w:val="20"/>
              </w:rPr>
              <w:t xml:space="preserve"> </w:t>
            </w:r>
            <w:r w:rsidRPr="00F8338C">
              <w:rPr>
                <w:i/>
                <w:sz w:val="20"/>
                <w:szCs w:val="20"/>
              </w:rPr>
              <w:t>pygargus</w:t>
            </w:r>
          </w:p>
        </w:tc>
        <w:tc>
          <w:tcPr>
            <w:tcW w:w="168" w:type="pct"/>
            <w:shd w:val="clear" w:color="auto" w:fill="auto"/>
            <w:vAlign w:val="center"/>
          </w:tcPr>
          <w:p w14:paraId="5528CE52" w14:textId="77777777" w:rsidR="00B15703" w:rsidRPr="00F8338C" w:rsidRDefault="00B15703" w:rsidP="000D12A8">
            <w:pPr>
              <w:rPr>
                <w:sz w:val="20"/>
                <w:szCs w:val="20"/>
              </w:rPr>
            </w:pPr>
          </w:p>
        </w:tc>
        <w:tc>
          <w:tcPr>
            <w:tcW w:w="248" w:type="pct"/>
            <w:shd w:val="clear" w:color="auto" w:fill="auto"/>
            <w:vAlign w:val="center"/>
          </w:tcPr>
          <w:p w14:paraId="19800804" w14:textId="77777777" w:rsidR="00B15703" w:rsidRPr="00F8338C" w:rsidRDefault="00B15703" w:rsidP="000D12A8">
            <w:pPr>
              <w:rPr>
                <w:sz w:val="20"/>
                <w:szCs w:val="20"/>
              </w:rPr>
            </w:pPr>
          </w:p>
        </w:tc>
        <w:tc>
          <w:tcPr>
            <w:tcW w:w="179" w:type="pct"/>
            <w:shd w:val="clear" w:color="auto" w:fill="auto"/>
            <w:vAlign w:val="center"/>
          </w:tcPr>
          <w:p w14:paraId="5FC04E54" w14:textId="77777777" w:rsidR="00B15703" w:rsidRPr="00F8338C" w:rsidRDefault="00B15703" w:rsidP="000D12A8">
            <w:pPr>
              <w:rPr>
                <w:sz w:val="20"/>
                <w:szCs w:val="20"/>
              </w:rPr>
            </w:pPr>
            <w:r w:rsidRPr="00F8338C">
              <w:rPr>
                <w:sz w:val="20"/>
                <w:szCs w:val="20"/>
              </w:rPr>
              <w:t>r</w:t>
            </w:r>
          </w:p>
        </w:tc>
        <w:tc>
          <w:tcPr>
            <w:tcW w:w="293" w:type="pct"/>
            <w:shd w:val="clear" w:color="auto" w:fill="auto"/>
            <w:vAlign w:val="center"/>
          </w:tcPr>
          <w:p w14:paraId="6F89D44A" w14:textId="77777777" w:rsidR="00B15703" w:rsidRPr="00F8338C" w:rsidRDefault="00B15703" w:rsidP="000D12A8">
            <w:pPr>
              <w:rPr>
                <w:b/>
                <w:bCs/>
                <w:sz w:val="20"/>
                <w:szCs w:val="20"/>
              </w:rPr>
            </w:pPr>
            <w:r w:rsidRPr="00F8338C">
              <w:rPr>
                <w:b/>
                <w:bCs/>
                <w:color w:val="FF0000"/>
                <w:sz w:val="20"/>
                <w:szCs w:val="20"/>
              </w:rPr>
              <w:t>0</w:t>
            </w:r>
          </w:p>
        </w:tc>
        <w:tc>
          <w:tcPr>
            <w:tcW w:w="310" w:type="pct"/>
            <w:shd w:val="clear" w:color="auto" w:fill="auto"/>
            <w:vAlign w:val="center"/>
          </w:tcPr>
          <w:p w14:paraId="15A20AAE" w14:textId="77777777" w:rsidR="00B15703" w:rsidRPr="00F8338C" w:rsidRDefault="00B15703" w:rsidP="000D12A8">
            <w:pPr>
              <w:rPr>
                <w:sz w:val="20"/>
                <w:szCs w:val="20"/>
              </w:rPr>
            </w:pPr>
            <w:r w:rsidRPr="00F8338C">
              <w:rPr>
                <w:sz w:val="20"/>
                <w:szCs w:val="20"/>
              </w:rPr>
              <w:t>12</w:t>
            </w:r>
          </w:p>
        </w:tc>
        <w:tc>
          <w:tcPr>
            <w:tcW w:w="305" w:type="pct"/>
            <w:shd w:val="clear" w:color="auto" w:fill="auto"/>
            <w:vAlign w:val="center"/>
          </w:tcPr>
          <w:p w14:paraId="048068FE" w14:textId="77777777" w:rsidR="00B15703" w:rsidRPr="00F8338C" w:rsidRDefault="00B15703" w:rsidP="000D12A8">
            <w:pPr>
              <w:rPr>
                <w:bCs/>
                <w:sz w:val="20"/>
                <w:szCs w:val="20"/>
              </w:rPr>
            </w:pPr>
            <w:r w:rsidRPr="00F8338C">
              <w:rPr>
                <w:bCs/>
                <w:sz w:val="20"/>
                <w:szCs w:val="20"/>
              </w:rPr>
              <w:t>p</w:t>
            </w:r>
          </w:p>
        </w:tc>
        <w:tc>
          <w:tcPr>
            <w:tcW w:w="296" w:type="pct"/>
            <w:shd w:val="clear" w:color="auto" w:fill="auto"/>
            <w:vAlign w:val="center"/>
          </w:tcPr>
          <w:p w14:paraId="4D487917" w14:textId="77777777" w:rsidR="00B15703" w:rsidRPr="00F8338C" w:rsidRDefault="00B15703" w:rsidP="000D12A8">
            <w:pPr>
              <w:rPr>
                <w:sz w:val="20"/>
                <w:szCs w:val="20"/>
              </w:rPr>
            </w:pPr>
          </w:p>
        </w:tc>
        <w:tc>
          <w:tcPr>
            <w:tcW w:w="430" w:type="pct"/>
            <w:shd w:val="clear" w:color="auto" w:fill="auto"/>
            <w:vAlign w:val="center"/>
          </w:tcPr>
          <w:p w14:paraId="705A569F" w14:textId="77777777" w:rsidR="00B15703" w:rsidRPr="00F8338C" w:rsidRDefault="00B15703" w:rsidP="000D12A8">
            <w:pPr>
              <w:rPr>
                <w:sz w:val="20"/>
                <w:szCs w:val="20"/>
              </w:rPr>
            </w:pPr>
            <w:r w:rsidRPr="00F8338C">
              <w:rPr>
                <w:color w:val="FF0000"/>
              </w:rPr>
              <w:t>DD</w:t>
            </w:r>
          </w:p>
        </w:tc>
        <w:tc>
          <w:tcPr>
            <w:tcW w:w="487" w:type="pct"/>
            <w:shd w:val="clear" w:color="auto" w:fill="auto"/>
            <w:vAlign w:val="center"/>
          </w:tcPr>
          <w:p w14:paraId="54BA07D9" w14:textId="77777777" w:rsidR="00B15703" w:rsidRPr="00F8338C" w:rsidRDefault="00B15703" w:rsidP="000D12A8">
            <w:pPr>
              <w:rPr>
                <w:sz w:val="20"/>
                <w:szCs w:val="20"/>
              </w:rPr>
            </w:pPr>
            <w:r w:rsidRPr="00F8338C">
              <w:rPr>
                <w:sz w:val="20"/>
                <w:szCs w:val="20"/>
              </w:rPr>
              <w:t>B</w:t>
            </w:r>
          </w:p>
        </w:tc>
        <w:tc>
          <w:tcPr>
            <w:tcW w:w="319" w:type="pct"/>
            <w:shd w:val="clear" w:color="auto" w:fill="auto"/>
            <w:vAlign w:val="center"/>
          </w:tcPr>
          <w:p w14:paraId="7FCBF3DC" w14:textId="77777777" w:rsidR="00B15703" w:rsidRPr="00F8338C" w:rsidRDefault="00B15703" w:rsidP="000D12A8">
            <w:pPr>
              <w:rPr>
                <w:sz w:val="20"/>
                <w:szCs w:val="20"/>
              </w:rPr>
            </w:pPr>
            <w:r w:rsidRPr="00F8338C">
              <w:rPr>
                <w:sz w:val="20"/>
                <w:szCs w:val="20"/>
              </w:rPr>
              <w:t>A</w:t>
            </w:r>
          </w:p>
        </w:tc>
        <w:tc>
          <w:tcPr>
            <w:tcW w:w="268" w:type="pct"/>
            <w:shd w:val="clear" w:color="auto" w:fill="auto"/>
            <w:vAlign w:val="center"/>
          </w:tcPr>
          <w:p w14:paraId="4E572B91" w14:textId="77777777" w:rsidR="00B15703" w:rsidRPr="00F8338C" w:rsidRDefault="00B15703" w:rsidP="000D12A8">
            <w:pPr>
              <w:rPr>
                <w:sz w:val="20"/>
                <w:szCs w:val="20"/>
              </w:rPr>
            </w:pPr>
            <w:r w:rsidRPr="00F8338C">
              <w:rPr>
                <w:sz w:val="20"/>
                <w:szCs w:val="20"/>
              </w:rPr>
              <w:t>C</w:t>
            </w:r>
          </w:p>
        </w:tc>
        <w:tc>
          <w:tcPr>
            <w:tcW w:w="296" w:type="pct"/>
            <w:shd w:val="clear" w:color="auto" w:fill="auto"/>
            <w:vAlign w:val="center"/>
          </w:tcPr>
          <w:p w14:paraId="012F4234" w14:textId="77777777" w:rsidR="00B15703" w:rsidRPr="00F8338C" w:rsidRDefault="00B15703" w:rsidP="000D12A8">
            <w:pPr>
              <w:rPr>
                <w:sz w:val="20"/>
                <w:szCs w:val="20"/>
              </w:rPr>
            </w:pPr>
            <w:r w:rsidRPr="00F8338C">
              <w:rPr>
                <w:sz w:val="20"/>
                <w:szCs w:val="20"/>
              </w:rPr>
              <w:t>A</w:t>
            </w:r>
          </w:p>
        </w:tc>
      </w:tr>
    </w:tbl>
    <w:p w14:paraId="0E518617" w14:textId="77777777" w:rsidR="00B15703" w:rsidRDefault="00B15703" w:rsidP="00981A19"/>
    <w:p w14:paraId="6891D06B" w14:textId="77777777" w:rsidR="000D12A8" w:rsidRPr="00AC1432" w:rsidRDefault="000D12A8" w:rsidP="00AC1432">
      <w:pPr>
        <w:pStyle w:val="Heading1"/>
      </w:pPr>
      <w:bookmarkStart w:id="165" w:name="_Toc87115685"/>
      <w:bookmarkStart w:id="166" w:name="_Toc89633262"/>
      <w:bookmarkStart w:id="167" w:name="_Toc89634201"/>
      <w:bookmarkStart w:id="168" w:name="_Toc89634952"/>
      <w:bookmarkStart w:id="169" w:name="_Toc89677652"/>
      <w:bookmarkStart w:id="170" w:name="_Toc99550134"/>
      <w:r w:rsidRPr="00AC1432">
        <w:t xml:space="preserve">Специфични цели за A086 </w:t>
      </w:r>
      <w:r w:rsidRPr="00981A19">
        <w:rPr>
          <w:i/>
        </w:rPr>
        <w:t>Accipiter nisus</w:t>
      </w:r>
      <w:r w:rsidRPr="00AC1432">
        <w:t xml:space="preserve"> (малък ястреб)</w:t>
      </w:r>
      <w:bookmarkEnd w:id="165"/>
      <w:bookmarkEnd w:id="166"/>
      <w:bookmarkEnd w:id="167"/>
      <w:bookmarkEnd w:id="168"/>
      <w:bookmarkEnd w:id="169"/>
      <w:bookmarkEnd w:id="170"/>
    </w:p>
    <w:p w14:paraId="3CF599F0" w14:textId="77777777" w:rsidR="000D12A8" w:rsidRPr="000D12A8" w:rsidRDefault="000D12A8" w:rsidP="000D12A8">
      <w:pPr>
        <w:spacing w:after="120"/>
        <w:rPr>
          <w:sz w:val="28"/>
          <w:szCs w:val="28"/>
        </w:rPr>
      </w:pPr>
    </w:p>
    <w:p w14:paraId="351F4E20" w14:textId="77777777" w:rsidR="000D12A8" w:rsidRPr="000D12A8" w:rsidRDefault="000D12A8" w:rsidP="000D12A8">
      <w:pPr>
        <w:pStyle w:val="10"/>
        <w:numPr>
          <w:ilvl w:val="0"/>
          <w:numId w:val="28"/>
        </w:numPr>
        <w:spacing w:after="120"/>
        <w:ind w:left="0" w:firstLine="0"/>
        <w:rPr>
          <w:rFonts w:ascii="Times New Roman" w:hAnsi="Times New Roman"/>
          <w:b/>
          <w:sz w:val="24"/>
          <w:szCs w:val="24"/>
          <w:lang w:val="bg-BG"/>
        </w:rPr>
      </w:pPr>
      <w:r w:rsidRPr="000D12A8">
        <w:rPr>
          <w:rFonts w:ascii="Times New Roman" w:hAnsi="Times New Roman"/>
          <w:b/>
          <w:sz w:val="24"/>
          <w:szCs w:val="24"/>
          <w:lang w:val="bg-BG"/>
        </w:rPr>
        <w:t>Кратка хaрактеристика на вида</w:t>
      </w:r>
    </w:p>
    <w:p w14:paraId="0D04F579" w14:textId="77777777" w:rsidR="000D12A8" w:rsidRPr="000D12A8" w:rsidRDefault="000D12A8" w:rsidP="000D12A8">
      <w:pPr>
        <w:spacing w:after="120"/>
      </w:pPr>
      <w:r w:rsidRPr="000D12A8">
        <w:t>Дължина на тялото: 35-37 cm., размах на крилата: 60-65 cm. Мъжки - горната страна на тялото тъмносива, по тила бели основи на перата, ушите и страните на гушата ръждиви. Гърдите, корема и гащите изпъстрени с ръждиви напречни препаски. Женски - горната страна на тялото сиво-кафява. Тилът тъмнокафяв с бели петна, над очите бяла „вежда”. Долната страна на тялото бяла, по гушата с тъмни надлъжни резки, а останалата част с тъмнокафяви напречни препаски. И при двата пола клюна е тъмносив с черен връх. Восковицата и краката светложълти. Ирисът е тъмножълт (Симеонов и др., 1990).</w:t>
      </w:r>
    </w:p>
    <w:p w14:paraId="1249E040" w14:textId="77777777" w:rsidR="000D12A8" w:rsidRPr="000D12A8" w:rsidRDefault="000D12A8" w:rsidP="000D12A8">
      <w:pPr>
        <w:spacing w:after="120"/>
        <w:rPr>
          <w:bCs/>
          <w:i/>
        </w:rPr>
      </w:pPr>
      <w:r w:rsidRPr="000D12A8">
        <w:rPr>
          <w:bCs/>
          <w:i/>
        </w:rPr>
        <w:t>Характер на пребиваване в страната</w:t>
      </w:r>
    </w:p>
    <w:p w14:paraId="372CC10E" w14:textId="77777777" w:rsidR="000D12A8" w:rsidRPr="000D12A8" w:rsidRDefault="000D12A8" w:rsidP="000D12A8">
      <w:pPr>
        <w:spacing w:after="120"/>
      </w:pPr>
      <w:r w:rsidRPr="000D12A8">
        <w:lastRenderedPageBreak/>
        <w:t xml:space="preserve">В България видът е постоянен, прелетен и зимуващ. Гнездовия период започва в края на април и продължава до края на юли (Симеонов и др., 1990). Мигрира през България от началото на март до началото на април и от средата на септември до края на октомври (Матеева и Янков, 2013). </w:t>
      </w:r>
    </w:p>
    <w:p w14:paraId="4AF70CB4" w14:textId="77777777" w:rsidR="000D12A8" w:rsidRPr="000D12A8" w:rsidRDefault="000D12A8" w:rsidP="000D12A8">
      <w:pPr>
        <w:spacing w:after="120"/>
        <w:rPr>
          <w:bCs/>
          <w:i/>
        </w:rPr>
      </w:pPr>
      <w:r w:rsidRPr="000D12A8">
        <w:rPr>
          <w:bCs/>
          <w:i/>
        </w:rPr>
        <w:t>Характерно местообитание</w:t>
      </w:r>
    </w:p>
    <w:p w14:paraId="02AF2E56" w14:textId="77777777" w:rsidR="000D12A8" w:rsidRPr="000D12A8" w:rsidRDefault="000D12A8" w:rsidP="000D12A8">
      <w:pPr>
        <w:spacing w:after="120"/>
      </w:pPr>
      <w:r w:rsidRPr="000D12A8">
        <w:t xml:space="preserve">През размножителния период обитава основно широколистни, смесени и иглолистни гори, алувиални и много влажни гори и храсталаци, по-рядко – ивици дървета, храсти и мозайки от тях, овощни градини, дървесни и храстови плантации, а също в градски паркове и градини или други гористи части на градове, села. По време на миграции и през зимата се среща в хълмисти райони, открити полета, обработваеми площи, паркове, покрайнини на селища (Симеонов и др., 1990; Янков, отг. ред., 2007). </w:t>
      </w:r>
    </w:p>
    <w:p w14:paraId="15913DA9" w14:textId="77777777" w:rsidR="000D12A8" w:rsidRPr="000D12A8" w:rsidRDefault="000D12A8" w:rsidP="000D12A8">
      <w:pPr>
        <w:spacing w:after="120"/>
        <w:rPr>
          <w:bCs/>
        </w:rPr>
      </w:pPr>
      <w:r w:rsidRPr="000D12A8">
        <w:rPr>
          <w:bCs/>
          <w:i/>
        </w:rPr>
        <w:t>Хранене</w:t>
      </w:r>
    </w:p>
    <w:p w14:paraId="7FF73A82" w14:textId="77777777" w:rsidR="000D12A8" w:rsidRPr="000D12A8" w:rsidRDefault="000D12A8" w:rsidP="000D12A8">
      <w:pPr>
        <w:spacing w:after="120"/>
      </w:pPr>
      <w:r w:rsidRPr="000D12A8">
        <w:t>Предимно орнитофаг. Ловува дребни птици до 120 гр., обикновено до 7 км от гнездото. Малкия ястреб не извършва селекция при ловуване, преобладават жертвите, които имат най-висока плътност (Симеонов и др., 1990).</w:t>
      </w:r>
    </w:p>
    <w:p w14:paraId="4A8C9452" w14:textId="77777777" w:rsidR="000D12A8" w:rsidRPr="000D12A8" w:rsidRDefault="000D12A8" w:rsidP="000D12A8">
      <w:pPr>
        <w:pStyle w:val="10"/>
        <w:numPr>
          <w:ilvl w:val="0"/>
          <w:numId w:val="28"/>
        </w:numPr>
        <w:spacing w:after="120"/>
        <w:ind w:left="0" w:firstLine="0"/>
        <w:rPr>
          <w:rFonts w:ascii="Times New Roman" w:hAnsi="Times New Roman"/>
          <w:sz w:val="24"/>
          <w:szCs w:val="24"/>
          <w:lang w:val="bg-BG"/>
        </w:rPr>
      </w:pPr>
      <w:r w:rsidRPr="000D12A8">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0E22FAD0" w14:textId="77777777" w:rsidR="000D12A8" w:rsidRPr="000D12A8" w:rsidRDefault="000D12A8" w:rsidP="000D12A8">
      <w:pPr>
        <w:spacing w:after="120"/>
      </w:pPr>
      <w:r w:rsidRPr="000D12A8">
        <w:t>Разпръснато и групово на почти цялата територия на страната с изключение на някои земеделски райони. По-плътно в гористите части, особено в планините, полупланинските и хълмисти райони, но и в Лудогорието и дори в Добруджа (където гнезди в полезащитните пояси и суходолията). Относително ограничено разпространен по Дунавското крайбрежие и поречията на някои от големите реки, където вероятно е заместен от Accipiter brevipes. Като цяло плътността по-висока в планинските и полупланинските райони на Рила, Пирин, Родопите, Стара планина и Предбалкана (Янков отг. ред., 2007).</w:t>
      </w:r>
    </w:p>
    <w:p w14:paraId="6EFCBC0D" w14:textId="77777777" w:rsidR="000D12A8" w:rsidRPr="000D12A8" w:rsidRDefault="000D12A8" w:rsidP="000D12A8">
      <w:pPr>
        <w:spacing w:after="120"/>
      </w:pPr>
      <w:r w:rsidRPr="000D12A8">
        <w:t xml:space="preserve">Включен в Приложение 3 на ЗБР. Според IUCN за територията на континентална Европа, а и за целия свят видът е „слабо засегнат“ – LC (Least Concern). Няма SPEC категория. Включен в Червената книга на Р България със статус „застрашен“ ЕN (Endangered). </w:t>
      </w:r>
    </w:p>
    <w:p w14:paraId="70C72B4B" w14:textId="77777777" w:rsidR="000D12A8" w:rsidRPr="000D12A8" w:rsidRDefault="000D12A8" w:rsidP="000D12A8">
      <w:pPr>
        <w:spacing w:after="120"/>
      </w:pPr>
      <w:r w:rsidRPr="000D12A8">
        <w:t xml:space="preserve">Съгласно Докладването през 2019 г. (за периода 2005-2018 г.), видът се опазва като гнездящ с популация между </w:t>
      </w:r>
      <w:r w:rsidRPr="000D12A8">
        <w:rPr>
          <w:b/>
        </w:rPr>
        <w:t>1000 и 2300 двойки</w:t>
      </w:r>
      <w:r w:rsidRPr="000D12A8">
        <w:t xml:space="preserve">. Краткосрочната популационна тенденция (2001-2018 г.) е </w:t>
      </w:r>
      <w:r w:rsidRPr="000D12A8">
        <w:rPr>
          <w:b/>
        </w:rPr>
        <w:t>стабилна</w:t>
      </w:r>
      <w:r w:rsidRPr="000D12A8">
        <w:t xml:space="preserve">, а дългосрочната (1980-2018 г.) е </w:t>
      </w:r>
      <w:r w:rsidRPr="000D12A8">
        <w:rPr>
          <w:b/>
        </w:rPr>
        <w:t>увеличаваща</w:t>
      </w:r>
      <w:r w:rsidRPr="000D12A8">
        <w:t xml:space="preserve"> се. Не са посочени заплахи и влияния.</w:t>
      </w:r>
    </w:p>
    <w:p w14:paraId="23D4BDBB" w14:textId="77777777" w:rsidR="000D12A8" w:rsidRPr="000D12A8" w:rsidRDefault="000D12A8" w:rsidP="000D12A8">
      <w:pPr>
        <w:spacing w:after="120"/>
      </w:pPr>
      <w:r w:rsidRPr="000D12A8">
        <w:t xml:space="preserve">Малкият ястреб се опазва също така и като мигриращ вид с численост </w:t>
      </w:r>
      <w:r w:rsidRPr="000D12A8">
        <w:rPr>
          <w:b/>
        </w:rPr>
        <w:t>1000-2200 индивида</w:t>
      </w:r>
      <w:r w:rsidRPr="000D12A8">
        <w:t>. Не са посочени краткосрочни и дългосрочни тенденции в развитието на популацията. Посочени са следните заплахи: A02, B02, F03, D02.</w:t>
      </w:r>
    </w:p>
    <w:p w14:paraId="337F6E8C" w14:textId="77777777" w:rsidR="000D12A8" w:rsidRPr="000D12A8" w:rsidRDefault="000D12A8" w:rsidP="000D12A8">
      <w:pPr>
        <w:pStyle w:val="10"/>
        <w:numPr>
          <w:ilvl w:val="0"/>
          <w:numId w:val="28"/>
        </w:numPr>
        <w:ind w:left="0" w:firstLine="0"/>
        <w:rPr>
          <w:rFonts w:ascii="Times New Roman" w:hAnsi="Times New Roman"/>
          <w:b/>
          <w:sz w:val="24"/>
          <w:szCs w:val="24"/>
          <w:lang w:val="bg-BG"/>
        </w:rPr>
      </w:pPr>
      <w:r w:rsidRPr="000D12A8">
        <w:rPr>
          <w:rFonts w:ascii="Times New Roman" w:hAnsi="Times New Roman"/>
          <w:b/>
          <w:sz w:val="24"/>
          <w:szCs w:val="24"/>
          <w:lang w:val="bg-BG"/>
        </w:rPr>
        <w:t>Състояние в специална защитена зона (СЗЗ) BG0002009 „Златията“</w:t>
      </w:r>
    </w:p>
    <w:p w14:paraId="3AC0D2DE" w14:textId="77777777" w:rsidR="000D12A8" w:rsidRPr="000D12A8" w:rsidRDefault="000D12A8" w:rsidP="000D12A8">
      <w:pPr>
        <w:spacing w:before="120" w:after="120"/>
      </w:pPr>
      <w:r w:rsidRPr="000D12A8">
        <w:t xml:space="preserve">Съгласно стандартния формуляр за данни </w:t>
      </w:r>
      <w:r w:rsidR="00925D04">
        <w:t>СФ</w:t>
      </w:r>
      <w:r w:rsidR="00CE0B3F">
        <w:t xml:space="preserve"> на зоната вида е</w:t>
      </w:r>
      <w:r w:rsidRPr="000D12A8">
        <w:t xml:space="preserve"> гнездящ, като популацията се оценява на 6 – 6 двойки, което представлява 0,26 – 0,6 %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266589B" w14:textId="77777777" w:rsidR="000D12A8" w:rsidRPr="000D12A8" w:rsidRDefault="000D12A8" w:rsidP="000D12A8">
      <w:pPr>
        <w:spacing w:after="120"/>
      </w:pPr>
      <w:r w:rsidRPr="000D12A8">
        <w:t xml:space="preserve">Съгласно стандартния формуляр за данни </w:t>
      </w:r>
      <w:r w:rsidR="00925D04">
        <w:t>СФ</w:t>
      </w:r>
      <w:r w:rsidRPr="000D12A8">
        <w:t xml:space="preserve"> на зоната вида е също мигриращ, като популацията се оценява на </w:t>
      </w:r>
      <w:r w:rsidR="00CE0B3F">
        <w:t xml:space="preserve">0 - </w:t>
      </w:r>
      <w:r w:rsidRPr="000D12A8">
        <w:t xml:space="preserve">70 индивида, което представлява 0,13 – 7 % от националната популация. За размер и плътност на популацията (оценка „С“). </w:t>
      </w:r>
      <w:r w:rsidRPr="000D12A8">
        <w:lastRenderedPageBreak/>
        <w:t>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7B61F07F" w14:textId="77777777" w:rsidR="000D12A8" w:rsidRPr="000D12A8" w:rsidRDefault="000D12A8" w:rsidP="000D12A8">
      <w:pPr>
        <w:pStyle w:val="10"/>
        <w:numPr>
          <w:ilvl w:val="0"/>
          <w:numId w:val="28"/>
        </w:numPr>
        <w:spacing w:after="120"/>
        <w:ind w:left="0" w:firstLine="0"/>
        <w:rPr>
          <w:rFonts w:ascii="Times New Roman" w:hAnsi="Times New Roman"/>
          <w:b/>
          <w:bCs/>
          <w:sz w:val="24"/>
          <w:szCs w:val="24"/>
          <w:lang w:val="bg-BG"/>
        </w:rPr>
      </w:pPr>
      <w:r w:rsidRPr="000D12A8">
        <w:rPr>
          <w:rFonts w:ascii="Times New Roman" w:hAnsi="Times New Roman"/>
          <w:b/>
          <w:bCs/>
          <w:sz w:val="24"/>
          <w:szCs w:val="24"/>
          <w:lang w:val="bg-BG"/>
        </w:rPr>
        <w:t xml:space="preserve">Анализ на наличната информация </w:t>
      </w:r>
    </w:p>
    <w:p w14:paraId="77542F32" w14:textId="77777777" w:rsidR="000D12A8" w:rsidRPr="000D12A8" w:rsidRDefault="000D12A8" w:rsidP="000D12A8">
      <w:pPr>
        <w:spacing w:after="120"/>
      </w:pPr>
      <w:r w:rsidRPr="000D12A8">
        <w:t>Според Костадинова, Граматиков (2007), видът не присъства в зоната по време на гнездене и миграция.</w:t>
      </w:r>
    </w:p>
    <w:p w14:paraId="73A38321" w14:textId="77777777" w:rsidR="000D12A8" w:rsidRPr="000D12A8" w:rsidRDefault="000D12A8" w:rsidP="000D12A8">
      <w:pPr>
        <w:spacing w:after="120"/>
      </w:pPr>
      <w:r w:rsidRPr="000D12A8">
        <w:t xml:space="preserve">За българското поречие на р. Дунав малкия ястреб е много по-многочислен по време на зимуване и миграция от колкото през размножителния сезон. Гнездящата популация на вида по р. Дунав е оценена на 180 – 330 двойки.  В зоната са наблюдавани по време на миграция през Август- Октомври 2009 г. – 3 инд. (Shurulinkov et al., 2019). </w:t>
      </w:r>
    </w:p>
    <w:p w14:paraId="62EA6D77" w14:textId="77777777" w:rsidR="000D12A8" w:rsidRPr="000D12A8" w:rsidRDefault="000D12A8" w:rsidP="000D12A8">
      <w:pPr>
        <w:spacing w:after="120"/>
      </w:pPr>
      <w:r w:rsidRPr="000D12A8">
        <w:t>Теренното проучване през май и юни месец 2021 г. не установени птици от вида в зоната. През 2021 г. не са извършвани теренни проучвания по време на миграция в зоната.</w:t>
      </w:r>
    </w:p>
    <w:p w14:paraId="56765E66" w14:textId="77777777" w:rsidR="000D12A8" w:rsidRPr="000D12A8" w:rsidRDefault="000D12A8" w:rsidP="000D12A8">
      <w:pPr>
        <w:spacing w:after="120"/>
      </w:pPr>
      <w:r w:rsidRPr="000D12A8">
        <w:t>По данни  от eBird, видът е наблюдаван в зоната през  01.2010 г. – 1 инд., 03.2020 г. – 1 инд., 04.2020 г. – 1 инд., 09.2020 г. – 2 инд., 01.2021 г. – 1 инд.,</w:t>
      </w:r>
    </w:p>
    <w:p w14:paraId="161045AD" w14:textId="77777777" w:rsidR="000D12A8" w:rsidRPr="000D12A8" w:rsidRDefault="000D12A8" w:rsidP="000D12A8">
      <w:pPr>
        <w:spacing w:after="120"/>
      </w:pPr>
      <w:r w:rsidRPr="000D12A8">
        <w:t>По данни  от https://observation.org  за 2020 и 2021 г., видът не е наблюдаван в зоната.</w:t>
      </w:r>
    </w:p>
    <w:p w14:paraId="094DB06E" w14:textId="77777777" w:rsidR="000D12A8" w:rsidRPr="000D12A8" w:rsidRDefault="000D12A8" w:rsidP="000D12A8">
      <w:pPr>
        <w:spacing w:after="120"/>
      </w:pPr>
      <w:r w:rsidRPr="000D12A8">
        <w:t>От посочените заплахи в докладването по чл. 12 за вида в зоната, само D02, F03 нямат отношение към зоната.</w:t>
      </w:r>
    </w:p>
    <w:p w14:paraId="04761061" w14:textId="77777777" w:rsidR="000D12A8" w:rsidRPr="000D12A8" w:rsidRDefault="000D12A8" w:rsidP="000D12A8">
      <w:pPr>
        <w:spacing w:after="120"/>
      </w:pPr>
      <w:r w:rsidRPr="000D12A8">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405F175B" w14:textId="77777777" w:rsidR="000D12A8" w:rsidRPr="001124A2" w:rsidRDefault="001124A2" w:rsidP="000D12A8">
      <w:pPr>
        <w:pStyle w:val="10"/>
        <w:numPr>
          <w:ilvl w:val="0"/>
          <w:numId w:val="28"/>
        </w:numPr>
        <w:spacing w:after="120"/>
        <w:ind w:left="0" w:firstLine="0"/>
        <w:rPr>
          <w:rFonts w:ascii="Times New Roman" w:hAnsi="Times New Roman"/>
          <w:b/>
          <w:sz w:val="24"/>
          <w:szCs w:val="24"/>
          <w:lang w:val="bg-BG"/>
        </w:rPr>
      </w:pPr>
      <w:r w:rsidRPr="001124A2">
        <w:rPr>
          <w:rFonts w:ascii="Times New Roman" w:hAnsi="Times New Roman"/>
          <w:b/>
          <w:sz w:val="24"/>
          <w:szCs w:val="24"/>
        </w:rPr>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150"/>
        <w:gridCol w:w="1341"/>
        <w:gridCol w:w="2996"/>
        <w:gridCol w:w="2212"/>
      </w:tblGrid>
      <w:tr w:rsidR="007721F6" w:rsidRPr="000952B7" w14:paraId="64058C0C" w14:textId="77777777" w:rsidTr="007721F6">
        <w:trPr>
          <w:tblHeader/>
          <w:jc w:val="center"/>
        </w:trPr>
        <w:tc>
          <w:tcPr>
            <w:tcW w:w="855" w:type="pct"/>
            <w:shd w:val="clear" w:color="auto" w:fill="B6DDE8"/>
            <w:vAlign w:val="center"/>
          </w:tcPr>
          <w:p w14:paraId="1B0FC7CA" w14:textId="77777777" w:rsidR="007721F6" w:rsidRPr="000952B7" w:rsidRDefault="007721F6" w:rsidP="002205CA">
            <w:pPr>
              <w:jc w:val="center"/>
              <w:rPr>
                <w:b/>
                <w:bCs/>
                <w:sz w:val="20"/>
                <w:szCs w:val="20"/>
              </w:rPr>
            </w:pPr>
            <w:r w:rsidRPr="000952B7">
              <w:rPr>
                <w:b/>
                <w:bCs/>
                <w:sz w:val="20"/>
                <w:szCs w:val="20"/>
              </w:rPr>
              <w:t>Параметър</w:t>
            </w:r>
          </w:p>
        </w:tc>
        <w:tc>
          <w:tcPr>
            <w:tcW w:w="619" w:type="pct"/>
            <w:shd w:val="clear" w:color="auto" w:fill="B6DDE8"/>
            <w:vAlign w:val="center"/>
          </w:tcPr>
          <w:p w14:paraId="47706008" w14:textId="77777777" w:rsidR="007721F6" w:rsidRPr="000952B7" w:rsidRDefault="007721F6" w:rsidP="002205CA">
            <w:pPr>
              <w:jc w:val="center"/>
              <w:rPr>
                <w:b/>
                <w:bCs/>
                <w:sz w:val="20"/>
                <w:szCs w:val="20"/>
              </w:rPr>
            </w:pPr>
            <w:r w:rsidRPr="000952B7">
              <w:rPr>
                <w:b/>
                <w:bCs/>
                <w:sz w:val="20"/>
                <w:szCs w:val="20"/>
              </w:rPr>
              <w:t>Мерна единица</w:t>
            </w:r>
          </w:p>
        </w:tc>
        <w:tc>
          <w:tcPr>
            <w:tcW w:w="722" w:type="pct"/>
            <w:shd w:val="clear" w:color="auto" w:fill="B6DDE8"/>
            <w:vAlign w:val="center"/>
          </w:tcPr>
          <w:p w14:paraId="3D20EFF8" w14:textId="77777777" w:rsidR="007721F6" w:rsidRPr="000952B7" w:rsidRDefault="007721F6" w:rsidP="002205CA">
            <w:pPr>
              <w:jc w:val="center"/>
              <w:rPr>
                <w:b/>
                <w:bCs/>
                <w:sz w:val="20"/>
                <w:szCs w:val="20"/>
              </w:rPr>
            </w:pPr>
            <w:r w:rsidRPr="000952B7">
              <w:rPr>
                <w:b/>
                <w:bCs/>
                <w:sz w:val="20"/>
                <w:szCs w:val="20"/>
              </w:rPr>
              <w:t>Целева стойност</w:t>
            </w:r>
          </w:p>
        </w:tc>
        <w:tc>
          <w:tcPr>
            <w:tcW w:w="1613" w:type="pct"/>
            <w:shd w:val="clear" w:color="auto" w:fill="B6DDE8"/>
            <w:vAlign w:val="center"/>
          </w:tcPr>
          <w:p w14:paraId="33A2C780" w14:textId="77777777" w:rsidR="007721F6" w:rsidRPr="000952B7" w:rsidRDefault="007721F6" w:rsidP="002205CA">
            <w:pPr>
              <w:jc w:val="center"/>
              <w:rPr>
                <w:b/>
                <w:bCs/>
                <w:sz w:val="20"/>
                <w:szCs w:val="20"/>
              </w:rPr>
            </w:pPr>
            <w:r w:rsidRPr="000952B7">
              <w:rPr>
                <w:b/>
                <w:bCs/>
                <w:sz w:val="20"/>
                <w:szCs w:val="20"/>
              </w:rPr>
              <w:t>Допълнителна информация</w:t>
            </w:r>
          </w:p>
        </w:tc>
        <w:tc>
          <w:tcPr>
            <w:tcW w:w="1191" w:type="pct"/>
            <w:shd w:val="clear" w:color="auto" w:fill="B6DDE8"/>
            <w:vAlign w:val="center"/>
          </w:tcPr>
          <w:p w14:paraId="06CC3B24" w14:textId="77777777" w:rsidR="007721F6" w:rsidRPr="000952B7" w:rsidRDefault="007721F6" w:rsidP="002205CA">
            <w:pPr>
              <w:jc w:val="center"/>
              <w:rPr>
                <w:b/>
                <w:bCs/>
                <w:sz w:val="20"/>
                <w:szCs w:val="20"/>
              </w:rPr>
            </w:pPr>
            <w:r w:rsidRPr="000952B7">
              <w:rPr>
                <w:b/>
                <w:bCs/>
                <w:sz w:val="20"/>
                <w:szCs w:val="20"/>
              </w:rPr>
              <w:t>Специ</w:t>
            </w:r>
            <w:r>
              <w:rPr>
                <w:b/>
                <w:bCs/>
                <w:sz w:val="20"/>
                <w:szCs w:val="20"/>
              </w:rPr>
              <w:t>фични за зоната цели</w:t>
            </w:r>
          </w:p>
        </w:tc>
      </w:tr>
      <w:tr w:rsidR="000D12A8" w:rsidRPr="000C4121" w14:paraId="5C23AE61" w14:textId="77777777" w:rsidTr="007721F6">
        <w:trPr>
          <w:jc w:val="center"/>
        </w:trPr>
        <w:tc>
          <w:tcPr>
            <w:tcW w:w="855" w:type="pct"/>
            <w:shd w:val="clear" w:color="auto" w:fill="auto"/>
          </w:tcPr>
          <w:p w14:paraId="43DA9C80" w14:textId="77777777" w:rsidR="000D12A8" w:rsidRPr="000C4121" w:rsidRDefault="000D12A8" w:rsidP="00C43854">
            <w:pPr>
              <w:tabs>
                <w:tab w:val="left" w:pos="990"/>
              </w:tabs>
              <w:spacing w:after="120"/>
              <w:rPr>
                <w:sz w:val="20"/>
                <w:szCs w:val="20"/>
              </w:rPr>
            </w:pPr>
            <w:r w:rsidRPr="000C4121">
              <w:rPr>
                <w:sz w:val="20"/>
                <w:szCs w:val="20"/>
              </w:rPr>
              <w:t xml:space="preserve">Популация: </w:t>
            </w:r>
            <w:r w:rsidRPr="000C4121">
              <w:rPr>
                <w:bCs/>
                <w:sz w:val="20"/>
                <w:szCs w:val="20"/>
              </w:rPr>
              <w:t>Размер гнездовата популацията</w:t>
            </w:r>
          </w:p>
        </w:tc>
        <w:tc>
          <w:tcPr>
            <w:tcW w:w="619" w:type="pct"/>
            <w:shd w:val="clear" w:color="auto" w:fill="auto"/>
          </w:tcPr>
          <w:p w14:paraId="34B2A2CF" w14:textId="77777777" w:rsidR="000D12A8" w:rsidRPr="000C4121" w:rsidRDefault="000D12A8" w:rsidP="00C43854">
            <w:pPr>
              <w:tabs>
                <w:tab w:val="left" w:pos="990"/>
              </w:tabs>
              <w:spacing w:after="120"/>
              <w:rPr>
                <w:sz w:val="20"/>
                <w:szCs w:val="20"/>
              </w:rPr>
            </w:pPr>
            <w:r w:rsidRPr="000C4121">
              <w:rPr>
                <w:sz w:val="20"/>
                <w:szCs w:val="20"/>
              </w:rPr>
              <w:t>Брой гнездящи двойки</w:t>
            </w:r>
          </w:p>
        </w:tc>
        <w:tc>
          <w:tcPr>
            <w:tcW w:w="722" w:type="pct"/>
            <w:shd w:val="clear" w:color="auto" w:fill="auto"/>
          </w:tcPr>
          <w:p w14:paraId="441C9D8A" w14:textId="77777777" w:rsidR="000D12A8" w:rsidRPr="000C4121" w:rsidRDefault="000D12A8" w:rsidP="00C43854">
            <w:pPr>
              <w:tabs>
                <w:tab w:val="left" w:pos="990"/>
              </w:tabs>
              <w:spacing w:after="120"/>
              <w:rPr>
                <w:sz w:val="20"/>
                <w:szCs w:val="20"/>
              </w:rPr>
            </w:pPr>
            <w:r w:rsidRPr="000C4121">
              <w:rPr>
                <w:sz w:val="20"/>
                <w:szCs w:val="20"/>
              </w:rPr>
              <w:t xml:space="preserve">6 двойки </w:t>
            </w:r>
          </w:p>
        </w:tc>
        <w:tc>
          <w:tcPr>
            <w:tcW w:w="1613" w:type="pct"/>
            <w:shd w:val="clear" w:color="auto" w:fill="auto"/>
          </w:tcPr>
          <w:p w14:paraId="18D495C5" w14:textId="77777777" w:rsidR="000D12A8" w:rsidRPr="000C4121" w:rsidRDefault="000D12A8" w:rsidP="00C43854">
            <w:pPr>
              <w:tabs>
                <w:tab w:val="left" w:pos="990"/>
              </w:tabs>
              <w:spacing w:after="120"/>
              <w:rPr>
                <w:sz w:val="20"/>
                <w:szCs w:val="20"/>
              </w:rPr>
            </w:pPr>
            <w:r w:rsidRPr="000C4121">
              <w:rPr>
                <w:sz w:val="20"/>
                <w:szCs w:val="20"/>
              </w:rPr>
              <w:t xml:space="preserve">В настоящия </w:t>
            </w:r>
            <w:r w:rsidR="00925D04">
              <w:rPr>
                <w:sz w:val="20"/>
                <w:szCs w:val="20"/>
              </w:rPr>
              <w:t>СФ</w:t>
            </w:r>
            <w:r w:rsidRPr="000C4121">
              <w:rPr>
                <w:sz w:val="20"/>
                <w:szCs w:val="20"/>
              </w:rPr>
              <w:t xml:space="preserve"> (актуализиран през 2015 г.) са посочени 6-6 гнездящи двойки. Размерът на гнездовата популация силно ще зависи от наличието на едроразмерни/ биотопни дървета в групи и поддържането на подходящи местообитания.</w:t>
            </w:r>
          </w:p>
        </w:tc>
        <w:tc>
          <w:tcPr>
            <w:tcW w:w="1191" w:type="pct"/>
          </w:tcPr>
          <w:p w14:paraId="2E8269DA" w14:textId="77777777" w:rsidR="000D12A8" w:rsidRPr="000C4121" w:rsidRDefault="000D12A8" w:rsidP="00C43854">
            <w:pPr>
              <w:tabs>
                <w:tab w:val="left" w:pos="990"/>
              </w:tabs>
              <w:spacing w:after="120"/>
              <w:rPr>
                <w:sz w:val="20"/>
                <w:szCs w:val="20"/>
              </w:rPr>
            </w:pPr>
            <w:r w:rsidRPr="000C4121">
              <w:rPr>
                <w:sz w:val="20"/>
                <w:szCs w:val="20"/>
              </w:rPr>
              <w:t>Поддържане на популацията. Това е в пряка връзка със запазване/увеличаване на целевата стойност по параметър „Наличие на едроразмерни/ биотопни дървета в групи“ (видът е адаптивен и използва разнообразна по вид, тип и разположение дървесна растителност).</w:t>
            </w:r>
          </w:p>
        </w:tc>
      </w:tr>
      <w:tr w:rsidR="000D12A8" w:rsidRPr="000C4121" w14:paraId="616314AF" w14:textId="77777777" w:rsidTr="007721F6">
        <w:trPr>
          <w:jc w:val="center"/>
        </w:trPr>
        <w:tc>
          <w:tcPr>
            <w:tcW w:w="855" w:type="pct"/>
            <w:shd w:val="clear" w:color="auto" w:fill="auto"/>
          </w:tcPr>
          <w:p w14:paraId="5FE5A570" w14:textId="77777777" w:rsidR="000D12A8" w:rsidRPr="000C4121" w:rsidRDefault="000D12A8" w:rsidP="00C43854">
            <w:pPr>
              <w:tabs>
                <w:tab w:val="left" w:pos="990"/>
              </w:tabs>
              <w:spacing w:after="120"/>
              <w:rPr>
                <w:sz w:val="20"/>
                <w:szCs w:val="20"/>
              </w:rPr>
            </w:pPr>
            <w:r w:rsidRPr="000C4121">
              <w:rPr>
                <w:sz w:val="20"/>
                <w:szCs w:val="20"/>
              </w:rPr>
              <w:t xml:space="preserve">Популация: </w:t>
            </w:r>
            <w:r w:rsidRPr="000C4121">
              <w:rPr>
                <w:bCs/>
                <w:sz w:val="20"/>
                <w:szCs w:val="20"/>
              </w:rPr>
              <w:t>Размер мигриращата популация</w:t>
            </w:r>
          </w:p>
        </w:tc>
        <w:tc>
          <w:tcPr>
            <w:tcW w:w="619" w:type="pct"/>
            <w:shd w:val="clear" w:color="auto" w:fill="auto"/>
          </w:tcPr>
          <w:p w14:paraId="0808B09A" w14:textId="77777777" w:rsidR="000D12A8" w:rsidRPr="000C4121" w:rsidRDefault="000D12A8" w:rsidP="00C43854">
            <w:pPr>
              <w:tabs>
                <w:tab w:val="left" w:pos="990"/>
              </w:tabs>
              <w:spacing w:after="120"/>
              <w:rPr>
                <w:sz w:val="20"/>
                <w:szCs w:val="20"/>
              </w:rPr>
            </w:pPr>
            <w:r w:rsidRPr="000C4121">
              <w:rPr>
                <w:sz w:val="20"/>
                <w:szCs w:val="20"/>
              </w:rPr>
              <w:t>Брой индивиди</w:t>
            </w:r>
          </w:p>
        </w:tc>
        <w:tc>
          <w:tcPr>
            <w:tcW w:w="722" w:type="pct"/>
            <w:shd w:val="clear" w:color="auto" w:fill="auto"/>
          </w:tcPr>
          <w:p w14:paraId="506BC189" w14:textId="77777777" w:rsidR="000D12A8" w:rsidRPr="000C4121" w:rsidRDefault="00CE0B3F" w:rsidP="00C43854">
            <w:pPr>
              <w:tabs>
                <w:tab w:val="left" w:pos="990"/>
              </w:tabs>
              <w:spacing w:after="120"/>
              <w:rPr>
                <w:sz w:val="20"/>
                <w:szCs w:val="20"/>
              </w:rPr>
            </w:pPr>
            <w:r>
              <w:rPr>
                <w:sz w:val="20"/>
                <w:szCs w:val="20"/>
              </w:rPr>
              <w:t>0 -</w:t>
            </w:r>
            <w:r w:rsidR="000D12A8" w:rsidRPr="000C4121">
              <w:rPr>
                <w:sz w:val="20"/>
                <w:szCs w:val="20"/>
              </w:rPr>
              <w:t xml:space="preserve"> 70 инд.</w:t>
            </w:r>
          </w:p>
        </w:tc>
        <w:tc>
          <w:tcPr>
            <w:tcW w:w="1613" w:type="pct"/>
            <w:shd w:val="clear" w:color="auto" w:fill="auto"/>
          </w:tcPr>
          <w:p w14:paraId="50EC8A72" w14:textId="77777777" w:rsidR="000D12A8" w:rsidRPr="000C4121" w:rsidRDefault="000D12A8" w:rsidP="00C43854">
            <w:pPr>
              <w:tabs>
                <w:tab w:val="left" w:pos="990"/>
              </w:tabs>
              <w:spacing w:after="120"/>
              <w:rPr>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 в зоната е посочена численост 70 инд.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w:t>
            </w:r>
            <w:r w:rsidRPr="000C4121">
              <w:rPr>
                <w:sz w:val="20"/>
                <w:szCs w:val="20"/>
              </w:rPr>
              <w:lastRenderedPageBreak/>
              <w:t>тази численост.</w:t>
            </w:r>
          </w:p>
        </w:tc>
        <w:tc>
          <w:tcPr>
            <w:tcW w:w="1191" w:type="pct"/>
          </w:tcPr>
          <w:p w14:paraId="1D8823EA" w14:textId="77777777" w:rsidR="00CE0B3F" w:rsidRDefault="00CE0B3F" w:rsidP="00C43854">
            <w:pPr>
              <w:tabs>
                <w:tab w:val="left" w:pos="990"/>
              </w:tabs>
              <w:spacing w:after="120"/>
              <w:rPr>
                <w:sz w:val="20"/>
                <w:szCs w:val="20"/>
              </w:rPr>
            </w:pPr>
            <w:r>
              <w:rPr>
                <w:sz w:val="20"/>
                <w:szCs w:val="20"/>
              </w:rPr>
              <w:lastRenderedPageBreak/>
              <w:t>Запазване числеността на мигриращата популация.</w:t>
            </w:r>
          </w:p>
          <w:p w14:paraId="0AD67C16" w14:textId="77777777" w:rsidR="000D12A8" w:rsidRPr="000C4121" w:rsidRDefault="00CE0B3F" w:rsidP="00C43854">
            <w:pPr>
              <w:tabs>
                <w:tab w:val="left" w:pos="990"/>
              </w:tabs>
              <w:spacing w:after="120"/>
              <w:rPr>
                <w:sz w:val="20"/>
                <w:szCs w:val="20"/>
              </w:rPr>
            </w:pPr>
            <w:r w:rsidRPr="00B15703">
              <w:rPr>
                <w:sz w:val="20"/>
                <w:szCs w:val="20"/>
              </w:rPr>
              <w:t>Междинна цел до 2025 г.: провеждане на проучване за установяване на мигрираща численост на вида в зоната.</w:t>
            </w:r>
          </w:p>
        </w:tc>
      </w:tr>
      <w:tr w:rsidR="000D12A8" w:rsidRPr="000C4121" w14:paraId="6020F9F6" w14:textId="77777777" w:rsidTr="007721F6">
        <w:trPr>
          <w:jc w:val="center"/>
        </w:trPr>
        <w:tc>
          <w:tcPr>
            <w:tcW w:w="855" w:type="pct"/>
            <w:shd w:val="clear" w:color="auto" w:fill="auto"/>
          </w:tcPr>
          <w:p w14:paraId="311D5C5C" w14:textId="77777777" w:rsidR="000D12A8" w:rsidRPr="000C4121" w:rsidRDefault="000D12A8" w:rsidP="00C43854">
            <w:pPr>
              <w:tabs>
                <w:tab w:val="left" w:pos="990"/>
              </w:tabs>
              <w:spacing w:after="120"/>
              <w:rPr>
                <w:sz w:val="20"/>
                <w:szCs w:val="20"/>
              </w:rPr>
            </w:pPr>
            <w:r w:rsidRPr="000C4121">
              <w:rPr>
                <w:sz w:val="20"/>
                <w:szCs w:val="20"/>
              </w:rPr>
              <w:lastRenderedPageBreak/>
              <w:t xml:space="preserve">Местообитание на вида: </w:t>
            </w:r>
            <w:r w:rsidRPr="000C4121">
              <w:rPr>
                <w:bCs/>
                <w:sz w:val="20"/>
                <w:szCs w:val="20"/>
              </w:rPr>
              <w:t>Площ на подходящите гнездови местообитания на вида</w:t>
            </w:r>
          </w:p>
        </w:tc>
        <w:tc>
          <w:tcPr>
            <w:tcW w:w="619" w:type="pct"/>
            <w:shd w:val="clear" w:color="auto" w:fill="auto"/>
          </w:tcPr>
          <w:p w14:paraId="4E6D06A5" w14:textId="77777777" w:rsidR="000D12A8" w:rsidRPr="000C4121" w:rsidRDefault="004B26E2" w:rsidP="00C43854">
            <w:pPr>
              <w:tabs>
                <w:tab w:val="left" w:pos="990"/>
              </w:tabs>
              <w:spacing w:after="120"/>
              <w:rPr>
                <w:sz w:val="20"/>
                <w:szCs w:val="20"/>
              </w:rPr>
            </w:pPr>
            <w:r>
              <w:rPr>
                <w:sz w:val="20"/>
                <w:szCs w:val="20"/>
              </w:rPr>
              <w:t>ха</w:t>
            </w:r>
          </w:p>
        </w:tc>
        <w:tc>
          <w:tcPr>
            <w:tcW w:w="722" w:type="pct"/>
            <w:shd w:val="clear" w:color="auto" w:fill="auto"/>
          </w:tcPr>
          <w:p w14:paraId="47A4BDE2" w14:textId="77777777" w:rsidR="000D12A8" w:rsidRPr="000C4121" w:rsidRDefault="000D12A8" w:rsidP="00C43854">
            <w:pPr>
              <w:tabs>
                <w:tab w:val="left" w:pos="990"/>
              </w:tabs>
              <w:spacing w:after="120"/>
              <w:rPr>
                <w:sz w:val="20"/>
                <w:szCs w:val="20"/>
              </w:rPr>
            </w:pPr>
            <w:r w:rsidRPr="000C4121">
              <w:rPr>
                <w:sz w:val="20"/>
                <w:szCs w:val="20"/>
              </w:rPr>
              <w:t xml:space="preserve">Най-малко 435 </w:t>
            </w:r>
            <w:r w:rsidR="004B26E2">
              <w:rPr>
                <w:sz w:val="20"/>
                <w:szCs w:val="20"/>
                <w:lang w:val="en-GB"/>
              </w:rPr>
              <w:t>ха</w:t>
            </w:r>
          </w:p>
        </w:tc>
        <w:tc>
          <w:tcPr>
            <w:tcW w:w="1613" w:type="pct"/>
            <w:shd w:val="clear" w:color="auto" w:fill="auto"/>
          </w:tcPr>
          <w:p w14:paraId="16156E0E" w14:textId="77777777" w:rsidR="000D12A8" w:rsidRPr="000C4121" w:rsidRDefault="000D12A8" w:rsidP="00C43854">
            <w:pPr>
              <w:tabs>
                <w:tab w:val="left" w:pos="990"/>
              </w:tabs>
              <w:spacing w:after="120"/>
              <w:rPr>
                <w:sz w:val="20"/>
                <w:szCs w:val="20"/>
              </w:rPr>
            </w:pPr>
            <w:r w:rsidRPr="000C4121">
              <w:rPr>
                <w:sz w:val="20"/>
                <w:szCs w:val="20"/>
              </w:rPr>
              <w:t>Изчислена въз основа на 1 % местообитание от широколистна гора (N16) в рамките на зоната.</w:t>
            </w:r>
          </w:p>
        </w:tc>
        <w:tc>
          <w:tcPr>
            <w:tcW w:w="1191" w:type="pct"/>
          </w:tcPr>
          <w:p w14:paraId="4F2BD897" w14:textId="77777777" w:rsidR="000D12A8" w:rsidRPr="000C4121" w:rsidRDefault="000D12A8" w:rsidP="00C43854">
            <w:pPr>
              <w:tabs>
                <w:tab w:val="left" w:pos="990"/>
              </w:tabs>
              <w:spacing w:after="120"/>
              <w:rPr>
                <w:sz w:val="20"/>
                <w:szCs w:val="20"/>
              </w:rPr>
            </w:pPr>
            <w:r w:rsidRPr="000C4121">
              <w:rPr>
                <w:sz w:val="20"/>
                <w:szCs w:val="20"/>
              </w:rPr>
              <w:t xml:space="preserve">Поддържане на площта на подходящите гнездови местообитания на вида в защитената зона, в размер на най-малко 435 </w:t>
            </w:r>
            <w:r w:rsidR="004B26E2">
              <w:rPr>
                <w:sz w:val="20"/>
                <w:szCs w:val="20"/>
              </w:rPr>
              <w:t>ха</w:t>
            </w:r>
            <w:r w:rsidRPr="000C4121">
              <w:rPr>
                <w:sz w:val="20"/>
                <w:szCs w:val="20"/>
              </w:rPr>
              <w:t>.</w:t>
            </w:r>
          </w:p>
        </w:tc>
      </w:tr>
      <w:tr w:rsidR="000D12A8" w:rsidRPr="000C4121" w14:paraId="5A7134E8" w14:textId="77777777" w:rsidTr="007721F6">
        <w:trPr>
          <w:jc w:val="center"/>
        </w:trPr>
        <w:tc>
          <w:tcPr>
            <w:tcW w:w="855" w:type="pct"/>
            <w:shd w:val="clear" w:color="auto" w:fill="auto"/>
          </w:tcPr>
          <w:p w14:paraId="6C223BCA" w14:textId="77777777" w:rsidR="000D12A8" w:rsidRPr="000C4121" w:rsidRDefault="000D12A8" w:rsidP="00C43854">
            <w:pPr>
              <w:tabs>
                <w:tab w:val="left" w:pos="990"/>
              </w:tabs>
              <w:spacing w:after="120"/>
              <w:rPr>
                <w:sz w:val="20"/>
                <w:szCs w:val="20"/>
              </w:rPr>
            </w:pPr>
            <w:r w:rsidRPr="000C4121">
              <w:rPr>
                <w:sz w:val="20"/>
                <w:szCs w:val="20"/>
              </w:rPr>
              <w:t xml:space="preserve">Местообитание на вида: </w:t>
            </w:r>
            <w:r w:rsidRPr="000C4121">
              <w:rPr>
                <w:bCs/>
                <w:sz w:val="20"/>
                <w:szCs w:val="20"/>
              </w:rPr>
              <w:t>Площ на подходящите хранителни местообитания на вида</w:t>
            </w:r>
          </w:p>
        </w:tc>
        <w:tc>
          <w:tcPr>
            <w:tcW w:w="619" w:type="pct"/>
            <w:shd w:val="clear" w:color="auto" w:fill="auto"/>
          </w:tcPr>
          <w:p w14:paraId="785CA406" w14:textId="77777777" w:rsidR="000D12A8" w:rsidRPr="000C4121" w:rsidRDefault="004B26E2" w:rsidP="00C43854">
            <w:pPr>
              <w:tabs>
                <w:tab w:val="left" w:pos="990"/>
              </w:tabs>
              <w:spacing w:after="120"/>
              <w:rPr>
                <w:sz w:val="20"/>
                <w:szCs w:val="20"/>
              </w:rPr>
            </w:pPr>
            <w:r>
              <w:rPr>
                <w:sz w:val="20"/>
                <w:szCs w:val="20"/>
              </w:rPr>
              <w:t>ха</w:t>
            </w:r>
          </w:p>
        </w:tc>
        <w:tc>
          <w:tcPr>
            <w:tcW w:w="722" w:type="pct"/>
            <w:shd w:val="clear" w:color="auto" w:fill="auto"/>
          </w:tcPr>
          <w:p w14:paraId="150D6CE6" w14:textId="77777777" w:rsidR="000D12A8" w:rsidRPr="000C4121" w:rsidRDefault="000D12A8" w:rsidP="00C43854">
            <w:pPr>
              <w:tabs>
                <w:tab w:val="left" w:pos="990"/>
              </w:tabs>
              <w:spacing w:after="120"/>
              <w:rPr>
                <w:sz w:val="20"/>
                <w:szCs w:val="20"/>
              </w:rPr>
            </w:pPr>
            <w:r w:rsidRPr="000C4121">
              <w:rPr>
                <w:sz w:val="20"/>
                <w:szCs w:val="20"/>
              </w:rPr>
              <w:t xml:space="preserve">Най-малко 43062 </w:t>
            </w:r>
            <w:r w:rsidR="004B26E2">
              <w:rPr>
                <w:sz w:val="20"/>
                <w:szCs w:val="20"/>
              </w:rPr>
              <w:t>ха</w:t>
            </w:r>
          </w:p>
        </w:tc>
        <w:tc>
          <w:tcPr>
            <w:tcW w:w="1613" w:type="pct"/>
            <w:shd w:val="clear" w:color="auto" w:fill="auto"/>
          </w:tcPr>
          <w:p w14:paraId="3F176AA1" w14:textId="77777777" w:rsidR="000D12A8" w:rsidRPr="000C4121" w:rsidRDefault="000D12A8" w:rsidP="00C43854">
            <w:pPr>
              <w:tabs>
                <w:tab w:val="left" w:pos="990"/>
              </w:tabs>
              <w:spacing w:after="120"/>
              <w:rPr>
                <w:sz w:val="20"/>
                <w:szCs w:val="20"/>
              </w:rPr>
            </w:pPr>
            <w:r w:rsidRPr="000C4121">
              <w:rPr>
                <w:sz w:val="20"/>
                <w:szCs w:val="20"/>
              </w:rPr>
              <w:t>Изчислена на база % на общата сухоземна площ на местообитанията след изваждане на откритите водни площи (N06 – 1%). Вида използва разнообразни местообитания за търсене на плячка, вероятно често и извън зоната.</w:t>
            </w:r>
          </w:p>
        </w:tc>
        <w:tc>
          <w:tcPr>
            <w:tcW w:w="1191" w:type="pct"/>
          </w:tcPr>
          <w:p w14:paraId="00626960" w14:textId="77777777" w:rsidR="000D12A8" w:rsidRPr="000C4121" w:rsidRDefault="000D12A8" w:rsidP="00C43854">
            <w:pPr>
              <w:tabs>
                <w:tab w:val="left" w:pos="990"/>
              </w:tabs>
              <w:spacing w:after="120"/>
              <w:rPr>
                <w:sz w:val="20"/>
                <w:szCs w:val="20"/>
              </w:rPr>
            </w:pPr>
            <w:r w:rsidRPr="000C4121">
              <w:rPr>
                <w:sz w:val="20"/>
                <w:szCs w:val="20"/>
              </w:rPr>
              <w:t xml:space="preserve">Поддържане </w:t>
            </w:r>
            <w:r w:rsidR="00CE0B3F">
              <w:rPr>
                <w:sz w:val="20"/>
                <w:szCs w:val="20"/>
              </w:rPr>
              <w:t xml:space="preserve">в добро състояние </w:t>
            </w:r>
            <w:r w:rsidRPr="000C4121">
              <w:rPr>
                <w:sz w:val="20"/>
                <w:szCs w:val="20"/>
              </w:rPr>
              <w:t>на площта на подходящите хранителни местообитания на вида</w:t>
            </w:r>
            <w:r w:rsidR="00CE0B3F">
              <w:rPr>
                <w:sz w:val="20"/>
                <w:szCs w:val="20"/>
              </w:rPr>
              <w:t>. Запазване площта на оптималните хранителни местообитания</w:t>
            </w:r>
            <w:r w:rsidR="00DB2731">
              <w:rPr>
                <w:sz w:val="20"/>
                <w:szCs w:val="20"/>
              </w:rPr>
              <w:t xml:space="preserve"> в размер най-малко 4000</w:t>
            </w:r>
            <w:r w:rsidRPr="000C4121">
              <w:rPr>
                <w:sz w:val="20"/>
                <w:szCs w:val="20"/>
              </w:rPr>
              <w:t xml:space="preserve"> </w:t>
            </w:r>
            <w:r w:rsidR="004B26E2">
              <w:rPr>
                <w:sz w:val="20"/>
                <w:szCs w:val="20"/>
              </w:rPr>
              <w:t>ха</w:t>
            </w:r>
          </w:p>
        </w:tc>
      </w:tr>
      <w:tr w:rsidR="000D12A8" w:rsidRPr="000C4121" w14:paraId="0B12C162" w14:textId="77777777" w:rsidTr="007721F6">
        <w:trPr>
          <w:jc w:val="center"/>
        </w:trPr>
        <w:tc>
          <w:tcPr>
            <w:tcW w:w="855" w:type="pct"/>
            <w:shd w:val="clear" w:color="auto" w:fill="auto"/>
          </w:tcPr>
          <w:p w14:paraId="4407887E" w14:textId="77777777" w:rsidR="000D12A8" w:rsidRPr="000C4121" w:rsidRDefault="000D12A8" w:rsidP="00C43854">
            <w:pPr>
              <w:tabs>
                <w:tab w:val="left" w:pos="990"/>
              </w:tabs>
              <w:spacing w:after="120"/>
              <w:rPr>
                <w:sz w:val="20"/>
                <w:szCs w:val="20"/>
              </w:rPr>
            </w:pPr>
            <w:r w:rsidRPr="000C4121">
              <w:rPr>
                <w:sz w:val="20"/>
                <w:szCs w:val="20"/>
              </w:rPr>
              <w:t>Местообитание на вида: Наличие на едроразмерни/ биотопни дървета, в групи</w:t>
            </w:r>
          </w:p>
        </w:tc>
        <w:tc>
          <w:tcPr>
            <w:tcW w:w="619" w:type="pct"/>
            <w:shd w:val="clear" w:color="auto" w:fill="auto"/>
          </w:tcPr>
          <w:p w14:paraId="700C1453" w14:textId="77777777" w:rsidR="000D12A8" w:rsidRPr="000C4121" w:rsidRDefault="000D12A8" w:rsidP="00C43854">
            <w:pPr>
              <w:tabs>
                <w:tab w:val="left" w:pos="990"/>
              </w:tabs>
              <w:spacing w:after="120"/>
              <w:rPr>
                <w:sz w:val="20"/>
                <w:szCs w:val="20"/>
              </w:rPr>
            </w:pPr>
            <w:r w:rsidRPr="000C4121">
              <w:rPr>
                <w:sz w:val="20"/>
                <w:szCs w:val="20"/>
              </w:rPr>
              <w:t xml:space="preserve">Брой дървета на </w:t>
            </w:r>
            <w:r w:rsidR="004B26E2">
              <w:rPr>
                <w:sz w:val="20"/>
                <w:szCs w:val="20"/>
              </w:rPr>
              <w:t>ха</w:t>
            </w:r>
            <w:r w:rsidRPr="000C4121">
              <w:rPr>
                <w:sz w:val="20"/>
                <w:szCs w:val="20"/>
              </w:rPr>
              <w:t>, в група</w:t>
            </w:r>
          </w:p>
        </w:tc>
        <w:tc>
          <w:tcPr>
            <w:tcW w:w="722" w:type="pct"/>
            <w:shd w:val="clear" w:color="auto" w:fill="auto"/>
          </w:tcPr>
          <w:p w14:paraId="1A74AA18" w14:textId="77777777" w:rsidR="000D12A8" w:rsidRPr="000C4121" w:rsidRDefault="000D12A8" w:rsidP="00C43854">
            <w:pPr>
              <w:tabs>
                <w:tab w:val="left" w:pos="990"/>
              </w:tabs>
              <w:spacing w:after="120"/>
              <w:rPr>
                <w:sz w:val="20"/>
                <w:szCs w:val="20"/>
              </w:rPr>
            </w:pPr>
            <w:r w:rsidRPr="000C4121">
              <w:rPr>
                <w:sz w:val="20"/>
                <w:szCs w:val="20"/>
              </w:rPr>
              <w:t xml:space="preserve">Най-малко 5 броя на </w:t>
            </w:r>
            <w:r w:rsidR="004B26E2">
              <w:rPr>
                <w:sz w:val="20"/>
                <w:szCs w:val="20"/>
              </w:rPr>
              <w:t>ха</w:t>
            </w:r>
            <w:r w:rsidRPr="000C4121">
              <w:rPr>
                <w:sz w:val="20"/>
                <w:szCs w:val="20"/>
              </w:rPr>
              <w:t>, в група</w:t>
            </w:r>
          </w:p>
        </w:tc>
        <w:tc>
          <w:tcPr>
            <w:tcW w:w="1613" w:type="pct"/>
            <w:shd w:val="clear" w:color="auto" w:fill="auto"/>
          </w:tcPr>
          <w:p w14:paraId="08AE0A9A" w14:textId="77777777" w:rsidR="000D12A8" w:rsidRPr="000C4121" w:rsidRDefault="000D12A8" w:rsidP="00C43854">
            <w:pPr>
              <w:tabs>
                <w:tab w:val="left" w:pos="990"/>
              </w:tabs>
              <w:spacing w:after="120"/>
              <w:rPr>
                <w:sz w:val="20"/>
                <w:szCs w:val="20"/>
              </w:rPr>
            </w:pPr>
            <w:r w:rsidRPr="000C4121">
              <w:rPr>
                <w:sz w:val="20"/>
                <w:szCs w:val="20"/>
              </w:rPr>
              <w:t>Целевата стойност на показателя е съобразена с посочената в Наредба № 8 от 05.08.2011 г. за сечите в горите, обновена от 29.09.2020 г.</w:t>
            </w:r>
          </w:p>
        </w:tc>
        <w:tc>
          <w:tcPr>
            <w:tcW w:w="1191" w:type="pct"/>
          </w:tcPr>
          <w:p w14:paraId="17D96C0C" w14:textId="77777777" w:rsidR="000D12A8" w:rsidRPr="000C4121" w:rsidRDefault="000D12A8" w:rsidP="00C43854">
            <w:pPr>
              <w:tabs>
                <w:tab w:val="left" w:pos="990"/>
              </w:tabs>
              <w:spacing w:after="120"/>
              <w:rPr>
                <w:sz w:val="20"/>
                <w:szCs w:val="20"/>
              </w:rPr>
            </w:pPr>
            <w:r w:rsidRPr="000C4121">
              <w:rPr>
                <w:sz w:val="20"/>
                <w:szCs w:val="20"/>
              </w:rPr>
              <w:t>Поддържане на състоянието по този параметър. Редовен мониторинг.</w:t>
            </w:r>
          </w:p>
        </w:tc>
      </w:tr>
    </w:tbl>
    <w:p w14:paraId="699188D7" w14:textId="77777777" w:rsidR="000D12A8" w:rsidRPr="00D604DE" w:rsidRDefault="000D12A8" w:rsidP="000D12A8">
      <w:pPr>
        <w:tabs>
          <w:tab w:val="left" w:pos="990"/>
        </w:tabs>
        <w:spacing w:after="120"/>
      </w:pPr>
    </w:p>
    <w:p w14:paraId="0F3BA1CF" w14:textId="77777777" w:rsidR="000D12A8" w:rsidRPr="001124A2" w:rsidRDefault="000D12A8" w:rsidP="000D12A8">
      <w:pPr>
        <w:pStyle w:val="10"/>
        <w:numPr>
          <w:ilvl w:val="0"/>
          <w:numId w:val="28"/>
        </w:numPr>
        <w:spacing w:before="120" w:after="120"/>
        <w:rPr>
          <w:rFonts w:ascii="Times New Roman" w:hAnsi="Times New Roman"/>
          <w:b/>
          <w:bCs/>
          <w:color w:val="000000"/>
          <w:sz w:val="24"/>
          <w:szCs w:val="24"/>
          <w:lang w:val="bg-BG"/>
        </w:rPr>
      </w:pPr>
      <w:r w:rsidRPr="001124A2">
        <w:rPr>
          <w:rFonts w:ascii="Times New Roman" w:hAnsi="Times New Roman"/>
          <w:b/>
          <w:bCs/>
          <w:color w:val="000000"/>
          <w:sz w:val="24"/>
          <w:szCs w:val="24"/>
          <w:lang w:val="bg-BG"/>
        </w:rPr>
        <w:t xml:space="preserve">Необходимост от промени в </w:t>
      </w:r>
      <w:r w:rsidR="00925D04" w:rsidRPr="001124A2">
        <w:rPr>
          <w:rFonts w:ascii="Times New Roman" w:hAnsi="Times New Roman"/>
          <w:b/>
          <w:bCs/>
          <w:color w:val="000000"/>
          <w:sz w:val="24"/>
          <w:szCs w:val="24"/>
          <w:lang w:val="bg-BG"/>
        </w:rPr>
        <w:t>СФ</w:t>
      </w:r>
      <w:r w:rsidRPr="001124A2">
        <w:rPr>
          <w:rFonts w:ascii="Times New Roman" w:hAnsi="Times New Roman"/>
          <w:b/>
          <w:bCs/>
          <w:color w:val="000000"/>
          <w:sz w:val="24"/>
          <w:szCs w:val="24"/>
          <w:lang w:val="bg-BG"/>
        </w:rPr>
        <w:t xml:space="preserve"> </w:t>
      </w:r>
      <w:r w:rsidRPr="001124A2">
        <w:rPr>
          <w:rFonts w:ascii="Times New Roman" w:hAnsi="Times New Roman"/>
          <w:b/>
          <w:sz w:val="24"/>
          <w:szCs w:val="24"/>
          <w:lang w:val="bg-BG"/>
        </w:rPr>
        <w:t>BG0002009 „Златията“</w:t>
      </w:r>
    </w:p>
    <w:p w14:paraId="7DBB45C8" w14:textId="77777777" w:rsidR="000D12A8" w:rsidRPr="003A425F" w:rsidRDefault="000D12A8" w:rsidP="000D12A8">
      <w:pPr>
        <w:spacing w:before="120" w:after="120"/>
        <w:rPr>
          <w:bCs/>
          <w:color w:val="000000"/>
        </w:rPr>
      </w:pPr>
      <w:r w:rsidRPr="003A425F">
        <w:rPr>
          <w:bCs/>
          <w:color w:val="000000"/>
        </w:rPr>
        <w:t xml:space="preserve">Предвид наличната информация за настоящата </w:t>
      </w:r>
      <w:r>
        <w:rPr>
          <w:bCs/>
          <w:color w:val="000000"/>
        </w:rPr>
        <w:t xml:space="preserve">размножаваща се </w:t>
      </w:r>
      <w:r w:rsidRPr="003A425F">
        <w:rPr>
          <w:bCs/>
          <w:color w:val="000000"/>
        </w:rPr>
        <w:t xml:space="preserve"> и постоянна концентрираща на вида в защитената зона е необходима актуализация на </w:t>
      </w:r>
      <w:r w:rsidR="00925D04">
        <w:rPr>
          <w:bCs/>
          <w:color w:val="000000"/>
        </w:rPr>
        <w:t>СФ</w:t>
      </w:r>
      <w:r w:rsidRPr="003A425F">
        <w:rPr>
          <w:bCs/>
          <w:color w:val="000000"/>
        </w:rPr>
        <w:t>:</w:t>
      </w:r>
    </w:p>
    <w:p w14:paraId="147103B8" w14:textId="77777777" w:rsidR="000D12A8" w:rsidRPr="003A425F" w:rsidRDefault="000D12A8" w:rsidP="000D12A8">
      <w:pPr>
        <w:spacing w:before="120" w:after="120"/>
        <w:rPr>
          <w:color w:val="000000"/>
        </w:rPr>
      </w:pPr>
      <w:r w:rsidRPr="003A425F">
        <w:rPr>
          <w:bCs/>
          <w:color w:val="000000"/>
        </w:rPr>
        <w:t>•</w:t>
      </w:r>
      <w:r w:rsidRPr="003A425F">
        <w:rPr>
          <w:bCs/>
          <w:color w:val="000000"/>
        </w:rPr>
        <w:tab/>
        <w:t xml:space="preserve">По отношение на оценка на зоната (Site assessment) за </w:t>
      </w:r>
      <w:r>
        <w:rPr>
          <w:bCs/>
          <w:color w:val="000000"/>
        </w:rPr>
        <w:t>мигриращата</w:t>
      </w:r>
      <w:r w:rsidRPr="003A425F">
        <w:rPr>
          <w:bCs/>
          <w:color w:val="000000"/>
        </w:rPr>
        <w:t xml:space="preserve"> популация следва да се промени критерий </w:t>
      </w:r>
      <w:r>
        <w:rPr>
          <w:bCs/>
          <w:color w:val="000000"/>
        </w:rPr>
        <w:t>С</w:t>
      </w:r>
      <w:r w:rsidRPr="003A425F">
        <w:rPr>
          <w:bCs/>
          <w:color w:val="000000"/>
        </w:rPr>
        <w:t xml:space="preserve"> за размер и плътност на популацията от </w:t>
      </w:r>
      <w:r>
        <w:rPr>
          <w:bCs/>
          <w:color w:val="000000"/>
        </w:rPr>
        <w:t>С</w:t>
      </w:r>
      <w:r w:rsidRPr="003A425F">
        <w:rPr>
          <w:bCs/>
          <w:color w:val="000000"/>
        </w:rPr>
        <w:t xml:space="preserve"> на </w:t>
      </w:r>
      <w:r>
        <w:rPr>
          <w:bCs/>
          <w:color w:val="000000"/>
        </w:rPr>
        <w:t>В</w:t>
      </w:r>
      <w:r w:rsidRPr="003A425F">
        <w:rPr>
          <w:bCs/>
          <w:color w:val="000000"/>
        </w:rPr>
        <w:t xml:space="preserve"> (което е </w:t>
      </w:r>
      <w:r w:rsidRPr="00696DE0">
        <w:rPr>
          <w:bCs/>
          <w:color w:val="000000"/>
        </w:rPr>
        <w:t xml:space="preserve">0,13 – 7 % </w:t>
      </w:r>
      <w:r w:rsidRPr="003A425F">
        <w:rPr>
          <w:bCs/>
          <w:color w:val="000000"/>
        </w:rPr>
        <w:t xml:space="preserve">от националната </w:t>
      </w:r>
      <w:r w:rsidRPr="003F43ED">
        <w:rPr>
          <w:bCs/>
          <w:color w:val="000000"/>
        </w:rPr>
        <w:t>мигрираща</w:t>
      </w:r>
      <w:r w:rsidRPr="003A425F">
        <w:rPr>
          <w:bCs/>
          <w:color w:val="000000"/>
        </w:rPr>
        <w:t xml:space="preserve">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76"/>
        <w:gridCol w:w="670"/>
        <w:gridCol w:w="1065"/>
        <w:gridCol w:w="332"/>
        <w:gridCol w:w="491"/>
        <w:gridCol w:w="355"/>
        <w:gridCol w:w="557"/>
        <w:gridCol w:w="592"/>
        <w:gridCol w:w="603"/>
        <w:gridCol w:w="586"/>
        <w:gridCol w:w="851"/>
        <w:gridCol w:w="963"/>
        <w:gridCol w:w="630"/>
        <w:gridCol w:w="529"/>
        <w:gridCol w:w="586"/>
      </w:tblGrid>
      <w:tr w:rsidR="000D12A8" w:rsidRPr="008636C2" w14:paraId="78DC3340" w14:textId="77777777" w:rsidTr="008636C2">
        <w:trPr>
          <w:jc w:val="center"/>
        </w:trPr>
        <w:tc>
          <w:tcPr>
            <w:tcW w:w="1598" w:type="pct"/>
            <w:gridSpan w:val="5"/>
            <w:shd w:val="clear" w:color="auto" w:fill="auto"/>
            <w:vAlign w:val="center"/>
          </w:tcPr>
          <w:p w14:paraId="4EA85946" w14:textId="77777777" w:rsidR="000D12A8" w:rsidRPr="008636C2" w:rsidRDefault="000D12A8" w:rsidP="008636C2">
            <w:pPr>
              <w:jc w:val="left"/>
              <w:rPr>
                <w:b/>
                <w:bCs/>
                <w:sz w:val="20"/>
                <w:szCs w:val="20"/>
                <w:lang w:val="en-GB"/>
              </w:rPr>
            </w:pPr>
            <w:r w:rsidRPr="008636C2">
              <w:rPr>
                <w:b/>
                <w:bCs/>
                <w:sz w:val="20"/>
                <w:szCs w:val="20"/>
                <w:lang w:val="en-GB"/>
              </w:rPr>
              <w:t>Species</w:t>
            </w:r>
          </w:p>
        </w:tc>
        <w:tc>
          <w:tcPr>
            <w:tcW w:w="1928" w:type="pct"/>
            <w:gridSpan w:val="6"/>
            <w:shd w:val="clear" w:color="auto" w:fill="auto"/>
            <w:vAlign w:val="center"/>
          </w:tcPr>
          <w:p w14:paraId="2B75AB72" w14:textId="77777777" w:rsidR="000D12A8" w:rsidRPr="008636C2" w:rsidRDefault="000D12A8" w:rsidP="008636C2">
            <w:pPr>
              <w:jc w:val="left"/>
              <w:rPr>
                <w:b/>
                <w:bCs/>
                <w:sz w:val="20"/>
                <w:szCs w:val="20"/>
                <w:lang w:val="en-GB"/>
              </w:rPr>
            </w:pPr>
            <w:r w:rsidRPr="008636C2">
              <w:rPr>
                <w:b/>
                <w:bCs/>
                <w:sz w:val="20"/>
                <w:szCs w:val="20"/>
                <w:lang w:val="en-GB"/>
              </w:rPr>
              <w:t>Population in the site</w:t>
            </w:r>
          </w:p>
        </w:tc>
        <w:tc>
          <w:tcPr>
            <w:tcW w:w="1474" w:type="pct"/>
            <w:gridSpan w:val="4"/>
            <w:shd w:val="clear" w:color="auto" w:fill="auto"/>
            <w:vAlign w:val="center"/>
          </w:tcPr>
          <w:p w14:paraId="5C3F0629" w14:textId="77777777" w:rsidR="000D12A8" w:rsidRPr="008636C2" w:rsidRDefault="000D12A8" w:rsidP="008636C2">
            <w:pPr>
              <w:jc w:val="left"/>
              <w:rPr>
                <w:b/>
                <w:bCs/>
                <w:sz w:val="20"/>
                <w:szCs w:val="20"/>
                <w:lang w:val="en-GB"/>
              </w:rPr>
            </w:pPr>
            <w:r w:rsidRPr="008636C2">
              <w:rPr>
                <w:b/>
                <w:bCs/>
                <w:sz w:val="20"/>
                <w:szCs w:val="20"/>
                <w:lang w:val="en-GB"/>
              </w:rPr>
              <w:t>Site assessment</w:t>
            </w:r>
          </w:p>
        </w:tc>
      </w:tr>
      <w:tr w:rsidR="000D12A8" w:rsidRPr="008636C2" w14:paraId="2B688208" w14:textId="77777777" w:rsidTr="008636C2">
        <w:trPr>
          <w:jc w:val="center"/>
        </w:trPr>
        <w:tc>
          <w:tcPr>
            <w:tcW w:w="205" w:type="pct"/>
            <w:vMerge w:val="restart"/>
            <w:shd w:val="clear" w:color="auto" w:fill="auto"/>
            <w:vAlign w:val="center"/>
          </w:tcPr>
          <w:p w14:paraId="32A70EB8" w14:textId="77777777" w:rsidR="000D12A8" w:rsidRPr="008636C2" w:rsidRDefault="000D12A8" w:rsidP="008636C2">
            <w:pPr>
              <w:jc w:val="left"/>
              <w:rPr>
                <w:b/>
                <w:bCs/>
                <w:sz w:val="20"/>
                <w:szCs w:val="20"/>
                <w:lang w:val="en-GB"/>
              </w:rPr>
            </w:pPr>
            <w:r w:rsidRPr="008636C2">
              <w:rPr>
                <w:b/>
                <w:bCs/>
                <w:sz w:val="20"/>
                <w:szCs w:val="20"/>
                <w:lang w:val="en-GB"/>
              </w:rPr>
              <w:t>G</w:t>
            </w:r>
          </w:p>
        </w:tc>
        <w:tc>
          <w:tcPr>
            <w:tcW w:w="365" w:type="pct"/>
            <w:vMerge w:val="restart"/>
            <w:shd w:val="clear" w:color="auto" w:fill="auto"/>
            <w:vAlign w:val="center"/>
          </w:tcPr>
          <w:p w14:paraId="4DEC750C" w14:textId="77777777" w:rsidR="000D12A8" w:rsidRPr="008636C2" w:rsidRDefault="000D12A8" w:rsidP="008636C2">
            <w:pPr>
              <w:jc w:val="left"/>
              <w:rPr>
                <w:b/>
                <w:bCs/>
                <w:sz w:val="20"/>
                <w:szCs w:val="20"/>
                <w:lang w:val="en-GB"/>
              </w:rPr>
            </w:pPr>
            <w:r w:rsidRPr="008636C2">
              <w:rPr>
                <w:b/>
                <w:bCs/>
                <w:sz w:val="20"/>
                <w:szCs w:val="20"/>
                <w:lang w:val="en-GB"/>
              </w:rPr>
              <w:t>Code</w:t>
            </w:r>
          </w:p>
        </w:tc>
        <w:tc>
          <w:tcPr>
            <w:tcW w:w="580" w:type="pct"/>
            <w:vMerge w:val="restart"/>
            <w:shd w:val="clear" w:color="auto" w:fill="auto"/>
            <w:vAlign w:val="center"/>
          </w:tcPr>
          <w:p w14:paraId="03531CCA" w14:textId="77777777" w:rsidR="000D12A8" w:rsidRPr="008636C2" w:rsidRDefault="000D12A8" w:rsidP="008636C2">
            <w:pPr>
              <w:jc w:val="left"/>
              <w:rPr>
                <w:b/>
                <w:bCs/>
                <w:sz w:val="20"/>
                <w:szCs w:val="20"/>
                <w:lang w:val="en-GB"/>
              </w:rPr>
            </w:pPr>
            <w:r w:rsidRPr="008636C2">
              <w:rPr>
                <w:b/>
                <w:bCs/>
                <w:sz w:val="20"/>
                <w:szCs w:val="20"/>
                <w:lang w:val="en-GB"/>
              </w:rPr>
              <w:t>Scientific Name</w:t>
            </w:r>
          </w:p>
        </w:tc>
        <w:tc>
          <w:tcPr>
            <w:tcW w:w="181" w:type="pct"/>
            <w:vMerge w:val="restart"/>
            <w:shd w:val="clear" w:color="auto" w:fill="auto"/>
            <w:vAlign w:val="center"/>
          </w:tcPr>
          <w:p w14:paraId="2684132D" w14:textId="77777777" w:rsidR="000D12A8" w:rsidRPr="008636C2" w:rsidRDefault="000D12A8" w:rsidP="008636C2">
            <w:pPr>
              <w:jc w:val="left"/>
              <w:rPr>
                <w:b/>
                <w:bCs/>
                <w:sz w:val="20"/>
                <w:szCs w:val="20"/>
                <w:lang w:val="en-GB"/>
              </w:rPr>
            </w:pPr>
            <w:r w:rsidRPr="008636C2">
              <w:rPr>
                <w:b/>
                <w:bCs/>
                <w:sz w:val="20"/>
                <w:szCs w:val="20"/>
                <w:lang w:val="en-GB"/>
              </w:rPr>
              <w:t>S</w:t>
            </w:r>
          </w:p>
        </w:tc>
        <w:tc>
          <w:tcPr>
            <w:tcW w:w="266" w:type="pct"/>
            <w:vMerge w:val="restart"/>
            <w:shd w:val="clear" w:color="auto" w:fill="auto"/>
            <w:vAlign w:val="center"/>
          </w:tcPr>
          <w:p w14:paraId="33E07C1E" w14:textId="77777777" w:rsidR="000D12A8" w:rsidRPr="008636C2" w:rsidRDefault="000D12A8" w:rsidP="008636C2">
            <w:pPr>
              <w:jc w:val="left"/>
              <w:rPr>
                <w:b/>
                <w:bCs/>
                <w:sz w:val="20"/>
                <w:szCs w:val="20"/>
                <w:lang w:val="en-GB"/>
              </w:rPr>
            </w:pPr>
            <w:r w:rsidRPr="008636C2">
              <w:rPr>
                <w:b/>
                <w:bCs/>
                <w:sz w:val="20"/>
                <w:szCs w:val="20"/>
                <w:lang w:val="en-GB"/>
              </w:rPr>
              <w:t>NP</w:t>
            </w:r>
          </w:p>
        </w:tc>
        <w:tc>
          <w:tcPr>
            <w:tcW w:w="193" w:type="pct"/>
            <w:vMerge w:val="restart"/>
            <w:shd w:val="clear" w:color="auto" w:fill="auto"/>
            <w:vAlign w:val="center"/>
          </w:tcPr>
          <w:p w14:paraId="4606626A" w14:textId="77777777" w:rsidR="000D12A8" w:rsidRPr="008636C2" w:rsidRDefault="000D12A8" w:rsidP="008636C2">
            <w:pPr>
              <w:jc w:val="left"/>
              <w:rPr>
                <w:b/>
                <w:bCs/>
                <w:sz w:val="20"/>
                <w:szCs w:val="20"/>
                <w:lang w:val="en-GB"/>
              </w:rPr>
            </w:pPr>
            <w:r w:rsidRPr="008636C2">
              <w:rPr>
                <w:b/>
                <w:bCs/>
                <w:sz w:val="20"/>
                <w:szCs w:val="20"/>
                <w:lang w:val="en-GB"/>
              </w:rPr>
              <w:t>T</w:t>
            </w:r>
          </w:p>
        </w:tc>
        <w:tc>
          <w:tcPr>
            <w:tcW w:w="625" w:type="pct"/>
            <w:gridSpan w:val="2"/>
            <w:shd w:val="clear" w:color="auto" w:fill="auto"/>
            <w:vAlign w:val="center"/>
          </w:tcPr>
          <w:p w14:paraId="7DFA5C56" w14:textId="77777777" w:rsidR="000D12A8" w:rsidRPr="008636C2" w:rsidRDefault="000D12A8" w:rsidP="008636C2">
            <w:pPr>
              <w:jc w:val="left"/>
              <w:rPr>
                <w:b/>
                <w:bCs/>
                <w:sz w:val="20"/>
                <w:szCs w:val="20"/>
                <w:lang w:val="en-GB"/>
              </w:rPr>
            </w:pPr>
            <w:r w:rsidRPr="008636C2">
              <w:rPr>
                <w:b/>
                <w:bCs/>
                <w:sz w:val="20"/>
                <w:szCs w:val="20"/>
                <w:lang w:val="en-GB"/>
              </w:rPr>
              <w:t>Size</w:t>
            </w:r>
          </w:p>
        </w:tc>
        <w:tc>
          <w:tcPr>
            <w:tcW w:w="328" w:type="pct"/>
            <w:vMerge w:val="restart"/>
            <w:shd w:val="clear" w:color="auto" w:fill="auto"/>
            <w:vAlign w:val="center"/>
          </w:tcPr>
          <w:p w14:paraId="08B55BA9" w14:textId="77777777" w:rsidR="000D12A8" w:rsidRPr="008636C2" w:rsidRDefault="000D12A8" w:rsidP="008636C2">
            <w:pPr>
              <w:jc w:val="left"/>
              <w:rPr>
                <w:b/>
                <w:bCs/>
                <w:sz w:val="20"/>
                <w:szCs w:val="20"/>
                <w:lang w:val="en-GB"/>
              </w:rPr>
            </w:pPr>
            <w:r w:rsidRPr="008636C2">
              <w:rPr>
                <w:b/>
                <w:bCs/>
                <w:sz w:val="20"/>
                <w:szCs w:val="20"/>
                <w:lang w:val="en-GB"/>
              </w:rPr>
              <w:t>Unit</w:t>
            </w:r>
          </w:p>
        </w:tc>
        <w:tc>
          <w:tcPr>
            <w:tcW w:w="319" w:type="pct"/>
            <w:vMerge w:val="restart"/>
            <w:shd w:val="clear" w:color="auto" w:fill="auto"/>
            <w:vAlign w:val="center"/>
          </w:tcPr>
          <w:p w14:paraId="308A2528" w14:textId="77777777" w:rsidR="000D12A8" w:rsidRPr="008636C2" w:rsidRDefault="000D12A8" w:rsidP="008636C2">
            <w:pPr>
              <w:jc w:val="left"/>
              <w:rPr>
                <w:b/>
                <w:bCs/>
                <w:sz w:val="20"/>
                <w:szCs w:val="20"/>
                <w:lang w:val="en-GB"/>
              </w:rPr>
            </w:pPr>
            <w:r w:rsidRPr="008636C2">
              <w:rPr>
                <w:b/>
                <w:bCs/>
                <w:sz w:val="20"/>
                <w:szCs w:val="20"/>
                <w:lang w:val="en-GB"/>
              </w:rPr>
              <w:t>Cat.</w:t>
            </w:r>
          </w:p>
        </w:tc>
        <w:tc>
          <w:tcPr>
            <w:tcW w:w="463" w:type="pct"/>
            <w:vMerge w:val="restart"/>
            <w:shd w:val="clear" w:color="auto" w:fill="auto"/>
            <w:vAlign w:val="center"/>
          </w:tcPr>
          <w:p w14:paraId="3EC0434D" w14:textId="77777777" w:rsidR="000D12A8" w:rsidRPr="008636C2" w:rsidRDefault="000D12A8" w:rsidP="008636C2">
            <w:pPr>
              <w:jc w:val="left"/>
              <w:rPr>
                <w:b/>
                <w:bCs/>
                <w:sz w:val="20"/>
                <w:szCs w:val="20"/>
                <w:lang w:val="en-GB"/>
              </w:rPr>
            </w:pPr>
            <w:r w:rsidRPr="008636C2">
              <w:rPr>
                <w:b/>
                <w:bCs/>
                <w:sz w:val="20"/>
                <w:szCs w:val="20"/>
                <w:lang w:val="en-GB"/>
              </w:rPr>
              <w:t>D.qual.</w:t>
            </w:r>
          </w:p>
        </w:tc>
        <w:tc>
          <w:tcPr>
            <w:tcW w:w="524" w:type="pct"/>
            <w:shd w:val="clear" w:color="auto" w:fill="auto"/>
            <w:vAlign w:val="center"/>
          </w:tcPr>
          <w:p w14:paraId="70E2BDA8" w14:textId="77777777" w:rsidR="000D12A8" w:rsidRPr="008636C2" w:rsidRDefault="000D12A8" w:rsidP="008636C2">
            <w:pPr>
              <w:jc w:val="left"/>
              <w:rPr>
                <w:b/>
                <w:bCs/>
                <w:sz w:val="20"/>
                <w:szCs w:val="20"/>
                <w:lang w:val="en-GB"/>
              </w:rPr>
            </w:pPr>
            <w:r w:rsidRPr="008636C2">
              <w:rPr>
                <w:b/>
                <w:bCs/>
                <w:sz w:val="20"/>
                <w:szCs w:val="20"/>
                <w:lang w:val="en-GB"/>
              </w:rPr>
              <w:t>A/B/C/D</w:t>
            </w:r>
          </w:p>
        </w:tc>
        <w:tc>
          <w:tcPr>
            <w:tcW w:w="950" w:type="pct"/>
            <w:gridSpan w:val="3"/>
            <w:shd w:val="clear" w:color="auto" w:fill="auto"/>
            <w:vAlign w:val="center"/>
          </w:tcPr>
          <w:p w14:paraId="4592CA52" w14:textId="77777777" w:rsidR="000D12A8" w:rsidRPr="008636C2" w:rsidRDefault="000D12A8" w:rsidP="008636C2">
            <w:pPr>
              <w:jc w:val="left"/>
              <w:rPr>
                <w:b/>
                <w:bCs/>
                <w:sz w:val="20"/>
                <w:szCs w:val="20"/>
                <w:lang w:val="en-GB"/>
              </w:rPr>
            </w:pPr>
            <w:r w:rsidRPr="008636C2">
              <w:rPr>
                <w:b/>
                <w:bCs/>
                <w:sz w:val="20"/>
                <w:szCs w:val="20"/>
                <w:lang w:val="en-GB"/>
              </w:rPr>
              <w:t>A/B/C</w:t>
            </w:r>
          </w:p>
        </w:tc>
      </w:tr>
      <w:tr w:rsidR="000D12A8" w:rsidRPr="000C4121" w14:paraId="37F2A2B3" w14:textId="77777777" w:rsidTr="008636C2">
        <w:trPr>
          <w:jc w:val="center"/>
        </w:trPr>
        <w:tc>
          <w:tcPr>
            <w:tcW w:w="205" w:type="pct"/>
            <w:vMerge/>
            <w:shd w:val="clear" w:color="auto" w:fill="auto"/>
            <w:vAlign w:val="center"/>
          </w:tcPr>
          <w:p w14:paraId="6351495E" w14:textId="77777777" w:rsidR="000D12A8" w:rsidRPr="000C4121" w:rsidRDefault="000D12A8" w:rsidP="008636C2">
            <w:pPr>
              <w:jc w:val="left"/>
              <w:rPr>
                <w:bCs/>
                <w:sz w:val="20"/>
                <w:szCs w:val="20"/>
                <w:lang w:val="en-GB"/>
              </w:rPr>
            </w:pPr>
          </w:p>
        </w:tc>
        <w:tc>
          <w:tcPr>
            <w:tcW w:w="365" w:type="pct"/>
            <w:vMerge/>
            <w:shd w:val="clear" w:color="auto" w:fill="auto"/>
            <w:vAlign w:val="center"/>
          </w:tcPr>
          <w:p w14:paraId="40787A88" w14:textId="77777777" w:rsidR="000D12A8" w:rsidRPr="000C4121" w:rsidRDefault="000D12A8" w:rsidP="008636C2">
            <w:pPr>
              <w:jc w:val="left"/>
              <w:rPr>
                <w:bCs/>
                <w:sz w:val="20"/>
                <w:szCs w:val="20"/>
                <w:lang w:val="en-GB"/>
              </w:rPr>
            </w:pPr>
          </w:p>
        </w:tc>
        <w:tc>
          <w:tcPr>
            <w:tcW w:w="580" w:type="pct"/>
            <w:vMerge/>
            <w:shd w:val="clear" w:color="auto" w:fill="auto"/>
            <w:vAlign w:val="center"/>
          </w:tcPr>
          <w:p w14:paraId="69019602" w14:textId="77777777" w:rsidR="000D12A8" w:rsidRPr="000C4121" w:rsidRDefault="000D12A8" w:rsidP="008636C2">
            <w:pPr>
              <w:jc w:val="left"/>
              <w:rPr>
                <w:bCs/>
                <w:sz w:val="20"/>
                <w:szCs w:val="20"/>
                <w:lang w:val="en-GB"/>
              </w:rPr>
            </w:pPr>
          </w:p>
        </w:tc>
        <w:tc>
          <w:tcPr>
            <w:tcW w:w="181" w:type="pct"/>
            <w:vMerge/>
            <w:shd w:val="clear" w:color="auto" w:fill="auto"/>
            <w:vAlign w:val="center"/>
          </w:tcPr>
          <w:p w14:paraId="7CE4CC6D" w14:textId="77777777" w:rsidR="000D12A8" w:rsidRPr="000C4121" w:rsidRDefault="000D12A8" w:rsidP="008636C2">
            <w:pPr>
              <w:jc w:val="left"/>
              <w:rPr>
                <w:bCs/>
                <w:sz w:val="20"/>
                <w:szCs w:val="20"/>
                <w:lang w:val="en-GB"/>
              </w:rPr>
            </w:pPr>
          </w:p>
        </w:tc>
        <w:tc>
          <w:tcPr>
            <w:tcW w:w="266" w:type="pct"/>
            <w:vMerge/>
            <w:shd w:val="clear" w:color="auto" w:fill="auto"/>
            <w:vAlign w:val="center"/>
          </w:tcPr>
          <w:p w14:paraId="70835B8B" w14:textId="77777777" w:rsidR="000D12A8" w:rsidRPr="000C4121" w:rsidRDefault="000D12A8" w:rsidP="008636C2">
            <w:pPr>
              <w:jc w:val="left"/>
              <w:rPr>
                <w:bCs/>
                <w:sz w:val="20"/>
                <w:szCs w:val="20"/>
                <w:lang w:val="en-GB"/>
              </w:rPr>
            </w:pPr>
          </w:p>
        </w:tc>
        <w:tc>
          <w:tcPr>
            <w:tcW w:w="193" w:type="pct"/>
            <w:vMerge/>
            <w:shd w:val="clear" w:color="auto" w:fill="auto"/>
            <w:vAlign w:val="center"/>
          </w:tcPr>
          <w:p w14:paraId="7A5BDDB3" w14:textId="77777777" w:rsidR="000D12A8" w:rsidRPr="000C4121" w:rsidRDefault="000D12A8" w:rsidP="008636C2">
            <w:pPr>
              <w:jc w:val="left"/>
              <w:rPr>
                <w:bCs/>
                <w:sz w:val="20"/>
                <w:szCs w:val="20"/>
                <w:lang w:val="en-GB"/>
              </w:rPr>
            </w:pPr>
          </w:p>
        </w:tc>
        <w:tc>
          <w:tcPr>
            <w:tcW w:w="303" w:type="pct"/>
            <w:shd w:val="clear" w:color="auto" w:fill="auto"/>
            <w:vAlign w:val="center"/>
          </w:tcPr>
          <w:p w14:paraId="3155261F" w14:textId="77777777" w:rsidR="000D12A8" w:rsidRPr="000C4121" w:rsidRDefault="000D12A8" w:rsidP="008636C2">
            <w:pPr>
              <w:jc w:val="left"/>
              <w:rPr>
                <w:bCs/>
                <w:sz w:val="20"/>
                <w:szCs w:val="20"/>
                <w:lang w:val="en-GB"/>
              </w:rPr>
            </w:pPr>
            <w:r w:rsidRPr="000C4121">
              <w:rPr>
                <w:bCs/>
                <w:sz w:val="20"/>
                <w:szCs w:val="20"/>
                <w:lang w:val="en-GB"/>
              </w:rPr>
              <w:t>Min</w:t>
            </w:r>
          </w:p>
        </w:tc>
        <w:tc>
          <w:tcPr>
            <w:tcW w:w="322" w:type="pct"/>
            <w:shd w:val="clear" w:color="auto" w:fill="auto"/>
            <w:vAlign w:val="center"/>
          </w:tcPr>
          <w:p w14:paraId="2AA4441C" w14:textId="77777777" w:rsidR="000D12A8" w:rsidRPr="000C4121" w:rsidRDefault="000D12A8" w:rsidP="008636C2">
            <w:pPr>
              <w:jc w:val="left"/>
              <w:rPr>
                <w:bCs/>
                <w:sz w:val="20"/>
                <w:szCs w:val="20"/>
                <w:lang w:val="en-GB"/>
              </w:rPr>
            </w:pPr>
            <w:r w:rsidRPr="000C4121">
              <w:rPr>
                <w:bCs/>
                <w:sz w:val="20"/>
                <w:szCs w:val="20"/>
                <w:lang w:val="en-GB"/>
              </w:rPr>
              <w:t>Max</w:t>
            </w:r>
          </w:p>
        </w:tc>
        <w:tc>
          <w:tcPr>
            <w:tcW w:w="328" w:type="pct"/>
            <w:vMerge/>
            <w:shd w:val="clear" w:color="auto" w:fill="auto"/>
            <w:vAlign w:val="center"/>
          </w:tcPr>
          <w:p w14:paraId="7AD5BFA2" w14:textId="77777777" w:rsidR="000D12A8" w:rsidRPr="000C4121" w:rsidRDefault="000D12A8" w:rsidP="008636C2">
            <w:pPr>
              <w:jc w:val="left"/>
              <w:rPr>
                <w:bCs/>
                <w:sz w:val="20"/>
                <w:szCs w:val="20"/>
                <w:lang w:val="en-GB"/>
              </w:rPr>
            </w:pPr>
          </w:p>
        </w:tc>
        <w:tc>
          <w:tcPr>
            <w:tcW w:w="319" w:type="pct"/>
            <w:vMerge/>
            <w:shd w:val="clear" w:color="auto" w:fill="auto"/>
            <w:vAlign w:val="center"/>
          </w:tcPr>
          <w:p w14:paraId="7525A568" w14:textId="77777777" w:rsidR="000D12A8" w:rsidRPr="000C4121" w:rsidRDefault="000D12A8" w:rsidP="008636C2">
            <w:pPr>
              <w:jc w:val="left"/>
              <w:rPr>
                <w:bCs/>
                <w:sz w:val="20"/>
                <w:szCs w:val="20"/>
                <w:lang w:val="en-GB"/>
              </w:rPr>
            </w:pPr>
          </w:p>
        </w:tc>
        <w:tc>
          <w:tcPr>
            <w:tcW w:w="463" w:type="pct"/>
            <w:vMerge/>
            <w:shd w:val="clear" w:color="auto" w:fill="auto"/>
            <w:vAlign w:val="center"/>
          </w:tcPr>
          <w:p w14:paraId="404774DA" w14:textId="77777777" w:rsidR="000D12A8" w:rsidRPr="000C4121" w:rsidRDefault="000D12A8" w:rsidP="008636C2">
            <w:pPr>
              <w:jc w:val="left"/>
              <w:rPr>
                <w:bCs/>
                <w:sz w:val="20"/>
                <w:szCs w:val="20"/>
                <w:lang w:val="en-GB"/>
              </w:rPr>
            </w:pPr>
          </w:p>
        </w:tc>
        <w:tc>
          <w:tcPr>
            <w:tcW w:w="524" w:type="pct"/>
            <w:shd w:val="clear" w:color="auto" w:fill="auto"/>
            <w:vAlign w:val="center"/>
          </w:tcPr>
          <w:p w14:paraId="105AA298" w14:textId="77777777" w:rsidR="000D12A8" w:rsidRPr="008636C2" w:rsidRDefault="000D12A8" w:rsidP="008636C2">
            <w:pPr>
              <w:jc w:val="left"/>
              <w:rPr>
                <w:b/>
                <w:bCs/>
                <w:sz w:val="20"/>
                <w:szCs w:val="20"/>
                <w:lang w:val="en-GB"/>
              </w:rPr>
            </w:pPr>
            <w:r w:rsidRPr="008636C2">
              <w:rPr>
                <w:b/>
                <w:bCs/>
                <w:sz w:val="20"/>
                <w:szCs w:val="20"/>
                <w:lang w:val="en-GB"/>
              </w:rPr>
              <w:t>Pop.</w:t>
            </w:r>
          </w:p>
        </w:tc>
        <w:tc>
          <w:tcPr>
            <w:tcW w:w="343" w:type="pct"/>
            <w:shd w:val="clear" w:color="auto" w:fill="auto"/>
            <w:vAlign w:val="center"/>
          </w:tcPr>
          <w:p w14:paraId="001C5B11" w14:textId="77777777" w:rsidR="000D12A8" w:rsidRPr="008636C2" w:rsidRDefault="000D12A8" w:rsidP="008636C2">
            <w:pPr>
              <w:jc w:val="left"/>
              <w:rPr>
                <w:b/>
                <w:bCs/>
                <w:sz w:val="20"/>
                <w:szCs w:val="20"/>
                <w:lang w:val="en-GB"/>
              </w:rPr>
            </w:pPr>
            <w:r w:rsidRPr="008636C2">
              <w:rPr>
                <w:b/>
                <w:bCs/>
                <w:sz w:val="20"/>
                <w:szCs w:val="20"/>
                <w:lang w:val="en-GB"/>
              </w:rPr>
              <w:t>Con.</w:t>
            </w:r>
          </w:p>
        </w:tc>
        <w:tc>
          <w:tcPr>
            <w:tcW w:w="288" w:type="pct"/>
            <w:shd w:val="clear" w:color="auto" w:fill="auto"/>
            <w:vAlign w:val="center"/>
          </w:tcPr>
          <w:p w14:paraId="5ADE5758" w14:textId="77777777" w:rsidR="000D12A8" w:rsidRPr="008636C2" w:rsidRDefault="000D12A8" w:rsidP="008636C2">
            <w:pPr>
              <w:jc w:val="left"/>
              <w:rPr>
                <w:b/>
                <w:bCs/>
                <w:sz w:val="20"/>
                <w:szCs w:val="20"/>
                <w:lang w:val="en-GB"/>
              </w:rPr>
            </w:pPr>
            <w:r w:rsidRPr="008636C2">
              <w:rPr>
                <w:b/>
                <w:bCs/>
                <w:sz w:val="20"/>
                <w:szCs w:val="20"/>
                <w:lang w:val="en-GB"/>
              </w:rPr>
              <w:t>Iso.</w:t>
            </w:r>
          </w:p>
        </w:tc>
        <w:tc>
          <w:tcPr>
            <w:tcW w:w="319" w:type="pct"/>
            <w:shd w:val="clear" w:color="auto" w:fill="auto"/>
            <w:vAlign w:val="center"/>
          </w:tcPr>
          <w:p w14:paraId="1EC99F58" w14:textId="77777777" w:rsidR="000D12A8" w:rsidRPr="008636C2" w:rsidRDefault="000D12A8" w:rsidP="008636C2">
            <w:pPr>
              <w:jc w:val="left"/>
              <w:rPr>
                <w:b/>
                <w:bCs/>
                <w:sz w:val="20"/>
                <w:szCs w:val="20"/>
                <w:lang w:val="en-GB"/>
              </w:rPr>
            </w:pPr>
            <w:r w:rsidRPr="008636C2">
              <w:rPr>
                <w:b/>
                <w:bCs/>
                <w:sz w:val="20"/>
                <w:szCs w:val="20"/>
                <w:lang w:val="en-GB"/>
              </w:rPr>
              <w:t>Glo.</w:t>
            </w:r>
          </w:p>
        </w:tc>
      </w:tr>
      <w:tr w:rsidR="000D12A8" w:rsidRPr="000C4121" w14:paraId="571D1D6E" w14:textId="77777777" w:rsidTr="008636C2">
        <w:trPr>
          <w:trHeight w:val="295"/>
          <w:jc w:val="center"/>
        </w:trPr>
        <w:tc>
          <w:tcPr>
            <w:tcW w:w="205" w:type="pct"/>
            <w:shd w:val="clear" w:color="auto" w:fill="auto"/>
            <w:vAlign w:val="center"/>
          </w:tcPr>
          <w:p w14:paraId="72587B8D" w14:textId="77777777" w:rsidR="000D12A8" w:rsidRPr="000C4121" w:rsidRDefault="000D12A8" w:rsidP="008636C2">
            <w:pPr>
              <w:jc w:val="left"/>
              <w:rPr>
                <w:bCs/>
                <w:sz w:val="20"/>
                <w:szCs w:val="20"/>
                <w:lang w:val="en-GB"/>
              </w:rPr>
            </w:pPr>
            <w:r w:rsidRPr="000C4121">
              <w:rPr>
                <w:bCs/>
                <w:sz w:val="20"/>
                <w:szCs w:val="20"/>
                <w:lang w:val="en-GB"/>
              </w:rPr>
              <w:t>В</w:t>
            </w:r>
          </w:p>
        </w:tc>
        <w:tc>
          <w:tcPr>
            <w:tcW w:w="365" w:type="pct"/>
            <w:shd w:val="clear" w:color="auto" w:fill="auto"/>
            <w:vAlign w:val="center"/>
          </w:tcPr>
          <w:p w14:paraId="4788B7D9" w14:textId="77777777" w:rsidR="000D12A8" w:rsidRPr="000C4121" w:rsidRDefault="000D12A8" w:rsidP="008636C2">
            <w:pPr>
              <w:jc w:val="left"/>
              <w:rPr>
                <w:bCs/>
                <w:sz w:val="20"/>
                <w:szCs w:val="20"/>
              </w:rPr>
            </w:pPr>
            <w:r w:rsidRPr="000C4121">
              <w:rPr>
                <w:bCs/>
                <w:sz w:val="20"/>
                <w:szCs w:val="20"/>
                <w:lang w:val="en-GB"/>
              </w:rPr>
              <w:t>A</w:t>
            </w:r>
            <w:r w:rsidRPr="000C4121">
              <w:rPr>
                <w:bCs/>
                <w:sz w:val="20"/>
                <w:szCs w:val="20"/>
              </w:rPr>
              <w:t>086</w:t>
            </w:r>
          </w:p>
        </w:tc>
        <w:tc>
          <w:tcPr>
            <w:tcW w:w="580" w:type="pct"/>
            <w:shd w:val="clear" w:color="auto" w:fill="auto"/>
            <w:vAlign w:val="center"/>
          </w:tcPr>
          <w:p w14:paraId="6301E1C3" w14:textId="77777777" w:rsidR="000D12A8" w:rsidRPr="000C4121" w:rsidRDefault="000D12A8" w:rsidP="008636C2">
            <w:pPr>
              <w:jc w:val="left"/>
              <w:rPr>
                <w:bCs/>
                <w:i/>
                <w:iCs/>
                <w:sz w:val="20"/>
                <w:szCs w:val="20"/>
                <w:lang w:val="en-GB"/>
              </w:rPr>
            </w:pPr>
            <w:r w:rsidRPr="000C4121">
              <w:rPr>
                <w:bCs/>
                <w:i/>
                <w:iCs/>
                <w:sz w:val="20"/>
                <w:szCs w:val="20"/>
                <w:lang w:val="en-GB"/>
              </w:rPr>
              <w:t>Accipiter nisus</w:t>
            </w:r>
          </w:p>
        </w:tc>
        <w:tc>
          <w:tcPr>
            <w:tcW w:w="181" w:type="pct"/>
            <w:shd w:val="clear" w:color="auto" w:fill="auto"/>
            <w:vAlign w:val="center"/>
          </w:tcPr>
          <w:p w14:paraId="5A3EDF30" w14:textId="77777777" w:rsidR="000D12A8" w:rsidRPr="000C4121" w:rsidRDefault="000D12A8" w:rsidP="008636C2">
            <w:pPr>
              <w:jc w:val="left"/>
              <w:rPr>
                <w:bCs/>
                <w:sz w:val="20"/>
                <w:szCs w:val="20"/>
                <w:lang w:val="en-GB"/>
              </w:rPr>
            </w:pPr>
          </w:p>
        </w:tc>
        <w:tc>
          <w:tcPr>
            <w:tcW w:w="266" w:type="pct"/>
            <w:shd w:val="clear" w:color="auto" w:fill="auto"/>
            <w:vAlign w:val="center"/>
          </w:tcPr>
          <w:p w14:paraId="39051D1D" w14:textId="77777777" w:rsidR="000D12A8" w:rsidRPr="000C4121" w:rsidRDefault="000D12A8" w:rsidP="008636C2">
            <w:pPr>
              <w:jc w:val="left"/>
              <w:rPr>
                <w:bCs/>
                <w:sz w:val="20"/>
                <w:szCs w:val="20"/>
                <w:lang w:val="en-GB"/>
              </w:rPr>
            </w:pPr>
          </w:p>
        </w:tc>
        <w:tc>
          <w:tcPr>
            <w:tcW w:w="193" w:type="pct"/>
            <w:shd w:val="clear" w:color="auto" w:fill="auto"/>
            <w:vAlign w:val="center"/>
          </w:tcPr>
          <w:p w14:paraId="143AB1DC" w14:textId="77777777" w:rsidR="000D12A8" w:rsidRPr="000C4121" w:rsidRDefault="000D12A8" w:rsidP="008636C2">
            <w:pPr>
              <w:jc w:val="left"/>
              <w:rPr>
                <w:bCs/>
                <w:sz w:val="20"/>
                <w:szCs w:val="20"/>
                <w:lang w:val="en-GB"/>
              </w:rPr>
            </w:pPr>
            <w:r w:rsidRPr="000C4121">
              <w:rPr>
                <w:bCs/>
                <w:sz w:val="20"/>
                <w:szCs w:val="20"/>
                <w:lang w:val="en-GB"/>
              </w:rPr>
              <w:t>p</w:t>
            </w:r>
          </w:p>
        </w:tc>
        <w:tc>
          <w:tcPr>
            <w:tcW w:w="303" w:type="pct"/>
            <w:shd w:val="clear" w:color="auto" w:fill="auto"/>
            <w:vAlign w:val="center"/>
          </w:tcPr>
          <w:p w14:paraId="2AC613F9" w14:textId="77777777" w:rsidR="000D12A8" w:rsidRPr="000C4121" w:rsidRDefault="000D12A8" w:rsidP="008636C2">
            <w:pPr>
              <w:jc w:val="left"/>
              <w:rPr>
                <w:bCs/>
                <w:sz w:val="20"/>
                <w:szCs w:val="20"/>
              </w:rPr>
            </w:pPr>
            <w:r w:rsidRPr="000C4121">
              <w:rPr>
                <w:bCs/>
                <w:sz w:val="20"/>
                <w:szCs w:val="20"/>
              </w:rPr>
              <w:t>6</w:t>
            </w:r>
          </w:p>
        </w:tc>
        <w:tc>
          <w:tcPr>
            <w:tcW w:w="322" w:type="pct"/>
            <w:shd w:val="clear" w:color="auto" w:fill="auto"/>
            <w:vAlign w:val="center"/>
          </w:tcPr>
          <w:p w14:paraId="0BF90323" w14:textId="77777777" w:rsidR="000D12A8" w:rsidRPr="000C4121" w:rsidRDefault="000D12A8" w:rsidP="008636C2">
            <w:pPr>
              <w:jc w:val="left"/>
              <w:rPr>
                <w:bCs/>
                <w:sz w:val="20"/>
                <w:szCs w:val="20"/>
              </w:rPr>
            </w:pPr>
            <w:r w:rsidRPr="000C4121">
              <w:rPr>
                <w:bCs/>
                <w:sz w:val="20"/>
                <w:szCs w:val="20"/>
              </w:rPr>
              <w:t>6</w:t>
            </w:r>
          </w:p>
        </w:tc>
        <w:tc>
          <w:tcPr>
            <w:tcW w:w="328" w:type="pct"/>
            <w:shd w:val="clear" w:color="auto" w:fill="auto"/>
            <w:vAlign w:val="center"/>
          </w:tcPr>
          <w:p w14:paraId="6AFA1AB9" w14:textId="77777777" w:rsidR="000D12A8" w:rsidRPr="000C4121" w:rsidRDefault="000D12A8" w:rsidP="008636C2">
            <w:pPr>
              <w:jc w:val="left"/>
              <w:rPr>
                <w:bCs/>
                <w:sz w:val="20"/>
                <w:szCs w:val="20"/>
                <w:lang w:val="en-GB"/>
              </w:rPr>
            </w:pPr>
            <w:r w:rsidRPr="000C4121">
              <w:rPr>
                <w:bCs/>
                <w:sz w:val="20"/>
                <w:szCs w:val="20"/>
                <w:lang w:val="en-GB"/>
              </w:rPr>
              <w:t>p</w:t>
            </w:r>
          </w:p>
        </w:tc>
        <w:tc>
          <w:tcPr>
            <w:tcW w:w="319" w:type="pct"/>
            <w:shd w:val="clear" w:color="auto" w:fill="auto"/>
            <w:vAlign w:val="center"/>
          </w:tcPr>
          <w:p w14:paraId="17E01037" w14:textId="77777777" w:rsidR="000D12A8" w:rsidRPr="000C4121" w:rsidRDefault="000D12A8" w:rsidP="008636C2">
            <w:pPr>
              <w:jc w:val="left"/>
              <w:rPr>
                <w:bCs/>
                <w:sz w:val="20"/>
                <w:szCs w:val="20"/>
                <w:lang w:val="en-GB"/>
              </w:rPr>
            </w:pPr>
          </w:p>
        </w:tc>
        <w:tc>
          <w:tcPr>
            <w:tcW w:w="463" w:type="pct"/>
            <w:shd w:val="clear" w:color="auto" w:fill="auto"/>
            <w:vAlign w:val="center"/>
          </w:tcPr>
          <w:p w14:paraId="09DABBC4" w14:textId="77777777" w:rsidR="000D12A8" w:rsidRPr="000C4121" w:rsidRDefault="000D12A8" w:rsidP="008636C2">
            <w:pPr>
              <w:jc w:val="left"/>
              <w:rPr>
                <w:bCs/>
                <w:sz w:val="20"/>
                <w:szCs w:val="20"/>
                <w:lang w:val="en-GB"/>
              </w:rPr>
            </w:pPr>
            <w:r w:rsidRPr="000C4121">
              <w:rPr>
                <w:bCs/>
                <w:sz w:val="20"/>
                <w:szCs w:val="20"/>
                <w:lang w:val="en-GB"/>
              </w:rPr>
              <w:t>G</w:t>
            </w:r>
          </w:p>
        </w:tc>
        <w:tc>
          <w:tcPr>
            <w:tcW w:w="524" w:type="pct"/>
            <w:shd w:val="clear" w:color="auto" w:fill="auto"/>
            <w:vAlign w:val="center"/>
          </w:tcPr>
          <w:p w14:paraId="27620102" w14:textId="77777777" w:rsidR="000D12A8" w:rsidRPr="00DB2731" w:rsidRDefault="00DB2731" w:rsidP="008636C2">
            <w:pPr>
              <w:jc w:val="left"/>
              <w:rPr>
                <w:bCs/>
                <w:sz w:val="20"/>
                <w:szCs w:val="20"/>
              </w:rPr>
            </w:pPr>
            <w:r w:rsidRPr="00DB2731">
              <w:rPr>
                <w:bCs/>
                <w:sz w:val="20"/>
                <w:szCs w:val="20"/>
              </w:rPr>
              <w:t>С</w:t>
            </w:r>
          </w:p>
        </w:tc>
        <w:tc>
          <w:tcPr>
            <w:tcW w:w="343" w:type="pct"/>
            <w:shd w:val="clear" w:color="auto" w:fill="auto"/>
            <w:vAlign w:val="center"/>
          </w:tcPr>
          <w:p w14:paraId="75CD630B" w14:textId="77777777" w:rsidR="000D12A8" w:rsidRPr="000C4121" w:rsidRDefault="000D12A8" w:rsidP="008636C2">
            <w:pPr>
              <w:jc w:val="left"/>
              <w:rPr>
                <w:bCs/>
                <w:sz w:val="20"/>
                <w:szCs w:val="20"/>
              </w:rPr>
            </w:pPr>
            <w:r w:rsidRPr="000C4121">
              <w:rPr>
                <w:bCs/>
                <w:sz w:val="20"/>
                <w:szCs w:val="20"/>
              </w:rPr>
              <w:t>В</w:t>
            </w:r>
          </w:p>
        </w:tc>
        <w:tc>
          <w:tcPr>
            <w:tcW w:w="288" w:type="pct"/>
            <w:shd w:val="clear" w:color="auto" w:fill="auto"/>
            <w:vAlign w:val="center"/>
          </w:tcPr>
          <w:p w14:paraId="635D9B79" w14:textId="77777777" w:rsidR="000D12A8" w:rsidRPr="000C4121" w:rsidRDefault="000D12A8" w:rsidP="008636C2">
            <w:pPr>
              <w:jc w:val="left"/>
              <w:rPr>
                <w:bCs/>
                <w:sz w:val="20"/>
                <w:szCs w:val="20"/>
                <w:lang w:val="en-GB"/>
              </w:rPr>
            </w:pPr>
            <w:r w:rsidRPr="000C4121">
              <w:rPr>
                <w:bCs/>
                <w:sz w:val="20"/>
                <w:szCs w:val="20"/>
                <w:lang w:val="en-GB"/>
              </w:rPr>
              <w:t>C</w:t>
            </w:r>
          </w:p>
        </w:tc>
        <w:tc>
          <w:tcPr>
            <w:tcW w:w="319" w:type="pct"/>
            <w:shd w:val="clear" w:color="auto" w:fill="auto"/>
            <w:vAlign w:val="center"/>
          </w:tcPr>
          <w:p w14:paraId="1922622D" w14:textId="77777777" w:rsidR="000D12A8" w:rsidRPr="000C4121" w:rsidRDefault="000D12A8" w:rsidP="008636C2">
            <w:pPr>
              <w:jc w:val="left"/>
              <w:rPr>
                <w:bCs/>
                <w:sz w:val="20"/>
                <w:szCs w:val="20"/>
              </w:rPr>
            </w:pPr>
            <w:r w:rsidRPr="000C4121">
              <w:rPr>
                <w:bCs/>
                <w:sz w:val="20"/>
                <w:szCs w:val="20"/>
              </w:rPr>
              <w:t>С</w:t>
            </w:r>
          </w:p>
        </w:tc>
      </w:tr>
      <w:tr w:rsidR="000D12A8" w:rsidRPr="000C4121" w14:paraId="7467473F" w14:textId="77777777" w:rsidTr="008636C2">
        <w:trPr>
          <w:trHeight w:val="295"/>
          <w:jc w:val="center"/>
        </w:trPr>
        <w:tc>
          <w:tcPr>
            <w:tcW w:w="205" w:type="pct"/>
            <w:shd w:val="clear" w:color="auto" w:fill="auto"/>
            <w:vAlign w:val="center"/>
          </w:tcPr>
          <w:p w14:paraId="12FEF0F0" w14:textId="77777777" w:rsidR="000D12A8" w:rsidRPr="000C4121" w:rsidRDefault="000D12A8" w:rsidP="008636C2">
            <w:pPr>
              <w:jc w:val="left"/>
              <w:rPr>
                <w:bCs/>
                <w:sz w:val="20"/>
                <w:szCs w:val="20"/>
                <w:lang w:val="en-GB"/>
              </w:rPr>
            </w:pPr>
            <w:r w:rsidRPr="000C4121">
              <w:rPr>
                <w:bCs/>
                <w:sz w:val="20"/>
                <w:szCs w:val="20"/>
                <w:lang w:val="en-GB"/>
              </w:rPr>
              <w:t>В</w:t>
            </w:r>
          </w:p>
        </w:tc>
        <w:tc>
          <w:tcPr>
            <w:tcW w:w="365" w:type="pct"/>
            <w:shd w:val="clear" w:color="auto" w:fill="auto"/>
            <w:vAlign w:val="center"/>
          </w:tcPr>
          <w:p w14:paraId="596DD0D9" w14:textId="77777777" w:rsidR="000D12A8" w:rsidRPr="000C4121" w:rsidRDefault="000D12A8" w:rsidP="008636C2">
            <w:pPr>
              <w:jc w:val="left"/>
              <w:rPr>
                <w:bCs/>
                <w:sz w:val="20"/>
                <w:szCs w:val="20"/>
                <w:lang w:val="en-GB"/>
              </w:rPr>
            </w:pPr>
            <w:r w:rsidRPr="000C4121">
              <w:rPr>
                <w:bCs/>
                <w:sz w:val="20"/>
                <w:szCs w:val="20"/>
                <w:lang w:val="en-GB"/>
              </w:rPr>
              <w:t>A</w:t>
            </w:r>
            <w:r w:rsidRPr="000C4121">
              <w:rPr>
                <w:bCs/>
                <w:sz w:val="20"/>
                <w:szCs w:val="20"/>
              </w:rPr>
              <w:t>086</w:t>
            </w:r>
          </w:p>
        </w:tc>
        <w:tc>
          <w:tcPr>
            <w:tcW w:w="580" w:type="pct"/>
            <w:shd w:val="clear" w:color="auto" w:fill="auto"/>
            <w:vAlign w:val="center"/>
          </w:tcPr>
          <w:p w14:paraId="64F1EE5F" w14:textId="77777777" w:rsidR="000D12A8" w:rsidRPr="000C4121" w:rsidRDefault="000D12A8" w:rsidP="008636C2">
            <w:pPr>
              <w:jc w:val="left"/>
              <w:rPr>
                <w:bCs/>
                <w:i/>
                <w:iCs/>
                <w:sz w:val="20"/>
                <w:szCs w:val="20"/>
                <w:lang w:val="en-GB"/>
              </w:rPr>
            </w:pPr>
            <w:r w:rsidRPr="000C4121">
              <w:rPr>
                <w:bCs/>
                <w:i/>
                <w:iCs/>
                <w:sz w:val="20"/>
                <w:szCs w:val="20"/>
                <w:lang w:val="en-GB"/>
              </w:rPr>
              <w:t>Accipiter nisus</w:t>
            </w:r>
          </w:p>
        </w:tc>
        <w:tc>
          <w:tcPr>
            <w:tcW w:w="181" w:type="pct"/>
            <w:shd w:val="clear" w:color="auto" w:fill="auto"/>
            <w:vAlign w:val="center"/>
          </w:tcPr>
          <w:p w14:paraId="30528EAD" w14:textId="77777777" w:rsidR="000D12A8" w:rsidRPr="000C4121" w:rsidRDefault="000D12A8" w:rsidP="008636C2">
            <w:pPr>
              <w:jc w:val="left"/>
              <w:rPr>
                <w:bCs/>
                <w:sz w:val="20"/>
                <w:szCs w:val="20"/>
                <w:lang w:val="en-GB"/>
              </w:rPr>
            </w:pPr>
          </w:p>
        </w:tc>
        <w:tc>
          <w:tcPr>
            <w:tcW w:w="266" w:type="pct"/>
            <w:shd w:val="clear" w:color="auto" w:fill="auto"/>
            <w:vAlign w:val="center"/>
          </w:tcPr>
          <w:p w14:paraId="6A38465B" w14:textId="77777777" w:rsidR="000D12A8" w:rsidRPr="000C4121" w:rsidRDefault="000D12A8" w:rsidP="008636C2">
            <w:pPr>
              <w:jc w:val="left"/>
              <w:rPr>
                <w:bCs/>
                <w:sz w:val="20"/>
                <w:szCs w:val="20"/>
                <w:lang w:val="en-GB"/>
              </w:rPr>
            </w:pPr>
          </w:p>
        </w:tc>
        <w:tc>
          <w:tcPr>
            <w:tcW w:w="193" w:type="pct"/>
            <w:shd w:val="clear" w:color="auto" w:fill="auto"/>
            <w:vAlign w:val="center"/>
          </w:tcPr>
          <w:p w14:paraId="0BF00427" w14:textId="77777777" w:rsidR="000D12A8" w:rsidRPr="000C4121" w:rsidRDefault="000D12A8" w:rsidP="008636C2">
            <w:pPr>
              <w:jc w:val="left"/>
              <w:rPr>
                <w:bCs/>
                <w:sz w:val="20"/>
                <w:szCs w:val="20"/>
                <w:lang w:val="en-GB"/>
              </w:rPr>
            </w:pPr>
            <w:r w:rsidRPr="000C4121">
              <w:rPr>
                <w:bCs/>
                <w:sz w:val="20"/>
                <w:szCs w:val="20"/>
                <w:lang w:val="en-GB"/>
              </w:rPr>
              <w:t>c</w:t>
            </w:r>
          </w:p>
        </w:tc>
        <w:tc>
          <w:tcPr>
            <w:tcW w:w="303" w:type="pct"/>
            <w:shd w:val="clear" w:color="auto" w:fill="auto"/>
            <w:vAlign w:val="center"/>
          </w:tcPr>
          <w:p w14:paraId="11DBFFA6" w14:textId="77777777" w:rsidR="000D12A8" w:rsidRPr="000C4121" w:rsidRDefault="000D12A8" w:rsidP="008636C2">
            <w:pPr>
              <w:jc w:val="left"/>
              <w:rPr>
                <w:bCs/>
                <w:sz w:val="20"/>
                <w:szCs w:val="20"/>
                <w:lang w:val="en-GB"/>
              </w:rPr>
            </w:pPr>
          </w:p>
        </w:tc>
        <w:tc>
          <w:tcPr>
            <w:tcW w:w="322" w:type="pct"/>
            <w:shd w:val="clear" w:color="auto" w:fill="auto"/>
            <w:vAlign w:val="center"/>
          </w:tcPr>
          <w:p w14:paraId="3FEB2E9D" w14:textId="77777777" w:rsidR="000D12A8" w:rsidRPr="000C4121" w:rsidRDefault="000D12A8" w:rsidP="008636C2">
            <w:pPr>
              <w:jc w:val="left"/>
              <w:rPr>
                <w:bCs/>
                <w:sz w:val="20"/>
                <w:szCs w:val="20"/>
                <w:lang w:val="en-GB"/>
              </w:rPr>
            </w:pPr>
            <w:r w:rsidRPr="000C4121">
              <w:rPr>
                <w:bCs/>
                <w:sz w:val="20"/>
                <w:szCs w:val="20"/>
              </w:rPr>
              <w:t>7</w:t>
            </w:r>
            <w:r w:rsidRPr="000C4121">
              <w:rPr>
                <w:bCs/>
                <w:sz w:val="20"/>
                <w:szCs w:val="20"/>
                <w:lang w:val="en-GB"/>
              </w:rPr>
              <w:t>0</w:t>
            </w:r>
          </w:p>
        </w:tc>
        <w:tc>
          <w:tcPr>
            <w:tcW w:w="328" w:type="pct"/>
            <w:shd w:val="clear" w:color="auto" w:fill="auto"/>
            <w:vAlign w:val="center"/>
          </w:tcPr>
          <w:p w14:paraId="3C68166D" w14:textId="77777777" w:rsidR="000D12A8" w:rsidRPr="000C4121" w:rsidRDefault="000D12A8" w:rsidP="008636C2">
            <w:pPr>
              <w:jc w:val="left"/>
              <w:rPr>
                <w:bCs/>
                <w:sz w:val="20"/>
                <w:szCs w:val="20"/>
                <w:lang w:val="en-GB"/>
              </w:rPr>
            </w:pPr>
            <w:r w:rsidRPr="000C4121">
              <w:rPr>
                <w:bCs/>
                <w:sz w:val="20"/>
                <w:szCs w:val="20"/>
                <w:lang w:val="en-GB"/>
              </w:rPr>
              <w:t>i</w:t>
            </w:r>
          </w:p>
        </w:tc>
        <w:tc>
          <w:tcPr>
            <w:tcW w:w="319" w:type="pct"/>
            <w:shd w:val="clear" w:color="auto" w:fill="auto"/>
            <w:vAlign w:val="center"/>
          </w:tcPr>
          <w:p w14:paraId="003121D4" w14:textId="77777777" w:rsidR="000D12A8" w:rsidRPr="000C4121" w:rsidRDefault="000D12A8" w:rsidP="008636C2">
            <w:pPr>
              <w:jc w:val="left"/>
              <w:rPr>
                <w:bCs/>
                <w:sz w:val="20"/>
                <w:szCs w:val="20"/>
                <w:lang w:val="en-GB"/>
              </w:rPr>
            </w:pPr>
          </w:p>
        </w:tc>
        <w:tc>
          <w:tcPr>
            <w:tcW w:w="463" w:type="pct"/>
            <w:shd w:val="clear" w:color="auto" w:fill="auto"/>
            <w:vAlign w:val="center"/>
          </w:tcPr>
          <w:p w14:paraId="77EB6767" w14:textId="77777777" w:rsidR="000D12A8" w:rsidRPr="000C4121" w:rsidRDefault="000D12A8" w:rsidP="008636C2">
            <w:pPr>
              <w:jc w:val="left"/>
              <w:rPr>
                <w:bCs/>
                <w:sz w:val="20"/>
                <w:szCs w:val="20"/>
                <w:lang w:val="en-GB"/>
              </w:rPr>
            </w:pPr>
            <w:r w:rsidRPr="000C4121">
              <w:rPr>
                <w:bCs/>
                <w:sz w:val="20"/>
                <w:szCs w:val="20"/>
                <w:lang w:val="en-GB"/>
              </w:rPr>
              <w:t>G</w:t>
            </w:r>
          </w:p>
        </w:tc>
        <w:tc>
          <w:tcPr>
            <w:tcW w:w="524" w:type="pct"/>
            <w:shd w:val="clear" w:color="auto" w:fill="auto"/>
            <w:vAlign w:val="center"/>
          </w:tcPr>
          <w:p w14:paraId="1CEACCC3" w14:textId="77777777" w:rsidR="000D12A8" w:rsidRPr="00DB2731" w:rsidRDefault="00DB2731" w:rsidP="008636C2">
            <w:pPr>
              <w:jc w:val="left"/>
              <w:rPr>
                <w:b/>
                <w:bCs/>
                <w:color w:val="FF0000"/>
                <w:sz w:val="20"/>
                <w:szCs w:val="20"/>
              </w:rPr>
            </w:pPr>
            <w:r w:rsidRPr="00DB2731">
              <w:rPr>
                <w:b/>
                <w:bCs/>
                <w:color w:val="FF0000"/>
                <w:sz w:val="20"/>
                <w:szCs w:val="20"/>
              </w:rPr>
              <w:t>В</w:t>
            </w:r>
          </w:p>
        </w:tc>
        <w:tc>
          <w:tcPr>
            <w:tcW w:w="343" w:type="pct"/>
            <w:shd w:val="clear" w:color="auto" w:fill="auto"/>
            <w:vAlign w:val="center"/>
          </w:tcPr>
          <w:p w14:paraId="76BE1DBE" w14:textId="77777777" w:rsidR="000D12A8" w:rsidRPr="000C4121" w:rsidRDefault="000D12A8" w:rsidP="008636C2">
            <w:pPr>
              <w:jc w:val="left"/>
              <w:rPr>
                <w:bCs/>
                <w:sz w:val="20"/>
                <w:szCs w:val="20"/>
                <w:lang w:val="en-GB"/>
              </w:rPr>
            </w:pPr>
            <w:r w:rsidRPr="000C4121">
              <w:rPr>
                <w:bCs/>
                <w:sz w:val="20"/>
                <w:szCs w:val="20"/>
                <w:lang w:val="en-GB"/>
              </w:rPr>
              <w:t>A</w:t>
            </w:r>
          </w:p>
        </w:tc>
        <w:tc>
          <w:tcPr>
            <w:tcW w:w="288" w:type="pct"/>
            <w:shd w:val="clear" w:color="auto" w:fill="auto"/>
            <w:vAlign w:val="center"/>
          </w:tcPr>
          <w:p w14:paraId="7687F81B" w14:textId="77777777" w:rsidR="000D12A8" w:rsidRPr="000C4121" w:rsidRDefault="000D12A8" w:rsidP="008636C2">
            <w:pPr>
              <w:jc w:val="left"/>
              <w:rPr>
                <w:bCs/>
                <w:sz w:val="20"/>
                <w:szCs w:val="20"/>
                <w:lang w:val="en-GB"/>
              </w:rPr>
            </w:pPr>
            <w:r w:rsidRPr="000C4121">
              <w:rPr>
                <w:bCs/>
                <w:sz w:val="20"/>
                <w:szCs w:val="20"/>
                <w:lang w:val="en-GB"/>
              </w:rPr>
              <w:t>C</w:t>
            </w:r>
          </w:p>
        </w:tc>
        <w:tc>
          <w:tcPr>
            <w:tcW w:w="319" w:type="pct"/>
            <w:shd w:val="clear" w:color="auto" w:fill="auto"/>
            <w:vAlign w:val="center"/>
          </w:tcPr>
          <w:p w14:paraId="59462E33" w14:textId="77777777" w:rsidR="000D12A8" w:rsidRPr="000C4121" w:rsidRDefault="000D12A8" w:rsidP="008636C2">
            <w:pPr>
              <w:jc w:val="left"/>
              <w:rPr>
                <w:bCs/>
                <w:sz w:val="20"/>
                <w:szCs w:val="20"/>
              </w:rPr>
            </w:pPr>
            <w:r w:rsidRPr="000C4121">
              <w:rPr>
                <w:bCs/>
                <w:sz w:val="20"/>
                <w:szCs w:val="20"/>
              </w:rPr>
              <w:t>С</w:t>
            </w:r>
          </w:p>
        </w:tc>
      </w:tr>
    </w:tbl>
    <w:p w14:paraId="39252B3B" w14:textId="77777777" w:rsidR="000D12A8" w:rsidRDefault="000D12A8" w:rsidP="000D12A8"/>
    <w:p w14:paraId="61F84D46" w14:textId="77777777" w:rsidR="000D12A8" w:rsidRPr="000D12A8" w:rsidRDefault="000D12A8" w:rsidP="00AC1432">
      <w:pPr>
        <w:pStyle w:val="Heading1"/>
        <w:rPr>
          <w:rFonts w:eastAsia="Yu Gothic Light"/>
        </w:rPr>
      </w:pPr>
      <w:bookmarkStart w:id="171" w:name="_Toc89633263"/>
      <w:bookmarkStart w:id="172" w:name="_Toc89634202"/>
      <w:bookmarkStart w:id="173" w:name="_Toc89634953"/>
      <w:bookmarkStart w:id="174" w:name="_Toc89677653"/>
      <w:bookmarkStart w:id="175" w:name="_Toc99550135"/>
      <w:r w:rsidRPr="000D12A8">
        <w:rPr>
          <w:rFonts w:eastAsia="Yu Gothic Light"/>
        </w:rPr>
        <w:t xml:space="preserve">Специфични цели за A087 </w:t>
      </w:r>
      <w:r w:rsidRPr="000D12A8">
        <w:rPr>
          <w:rFonts w:eastAsia="Yu Gothic Light"/>
          <w:i/>
        </w:rPr>
        <w:t>Buteo buteo</w:t>
      </w:r>
      <w:r w:rsidRPr="000D12A8">
        <w:rPr>
          <w:rFonts w:eastAsia="Yu Gothic Light"/>
        </w:rPr>
        <w:t xml:space="preserve"> (обикновен мишелов)</w:t>
      </w:r>
      <w:bookmarkEnd w:id="171"/>
      <w:bookmarkEnd w:id="172"/>
      <w:bookmarkEnd w:id="173"/>
      <w:bookmarkEnd w:id="174"/>
      <w:bookmarkEnd w:id="175"/>
    </w:p>
    <w:p w14:paraId="0DB96447" w14:textId="77777777" w:rsidR="008636C2" w:rsidRDefault="008636C2" w:rsidP="000D12A8">
      <w:pPr>
        <w:spacing w:before="120" w:after="120"/>
        <w:rPr>
          <w:b/>
          <w:lang w:val="ru-RU"/>
        </w:rPr>
      </w:pPr>
    </w:p>
    <w:p w14:paraId="1C48B636" w14:textId="77777777" w:rsidR="000D12A8" w:rsidRPr="00085176" w:rsidRDefault="000D12A8" w:rsidP="000D12A8">
      <w:pPr>
        <w:spacing w:before="120" w:after="120"/>
        <w:rPr>
          <w:b/>
        </w:rPr>
      </w:pPr>
      <w:r w:rsidRPr="00085176">
        <w:rPr>
          <w:b/>
          <w:lang w:val="ru-RU"/>
        </w:rPr>
        <w:t>1</w:t>
      </w:r>
      <w:r w:rsidRPr="00085176">
        <w:rPr>
          <w:b/>
        </w:rPr>
        <w:t>. Кратка характеристика на вида</w:t>
      </w:r>
    </w:p>
    <w:p w14:paraId="2C82F4DC" w14:textId="77777777" w:rsidR="000D12A8" w:rsidRPr="00085176" w:rsidRDefault="000D12A8" w:rsidP="000D12A8">
      <w:pPr>
        <w:spacing w:before="120" w:after="120"/>
      </w:pPr>
      <w:r w:rsidRPr="00085176">
        <w:t xml:space="preserve">Дължина на тялото: 55 – 58 cm. Размах на крилата: 120 – 130 cm. Средно голяма граблива птица с широки, къси крила и къса закръглена опашка. Оперението е кафяво, като на горната страна еднообразно, а на долната е с белезникав или ръждив оттенък и </w:t>
      </w:r>
      <w:r w:rsidRPr="00085176">
        <w:lastRenderedPageBreak/>
        <w:t xml:space="preserve">пъстрини. Лети с плавни махове на крилата. Восковицата и краката са жълти. В България се среща подвидът </w:t>
      </w:r>
      <w:r w:rsidRPr="00085176">
        <w:rPr>
          <w:i/>
        </w:rPr>
        <w:t xml:space="preserve">Buteo buteo vulpinus </w:t>
      </w:r>
      <w:r w:rsidRPr="00085176">
        <w:t>(обикновен ръждив мишелов) (Симеонов и др., 1990).</w:t>
      </w:r>
    </w:p>
    <w:p w14:paraId="36F85B16" w14:textId="77777777" w:rsidR="000D12A8" w:rsidRPr="00085176" w:rsidRDefault="000D12A8" w:rsidP="000D12A8">
      <w:pPr>
        <w:spacing w:before="120" w:after="120"/>
        <w:rPr>
          <w:bCs/>
          <w:i/>
        </w:rPr>
      </w:pPr>
      <w:r w:rsidRPr="00085176">
        <w:rPr>
          <w:bCs/>
          <w:i/>
        </w:rPr>
        <w:t>Характер на пребиваване в страната</w:t>
      </w:r>
    </w:p>
    <w:p w14:paraId="70CB398D" w14:textId="77777777" w:rsidR="000D12A8" w:rsidRPr="00085176" w:rsidRDefault="000D12A8" w:rsidP="000D12A8">
      <w:pPr>
        <w:spacing w:before="120" w:after="120"/>
      </w:pPr>
      <w:r w:rsidRPr="00085176">
        <w:t xml:space="preserve">За България видът е постоянен и прелетен. Един от най-многобройните и широко разпространени видове хищни птици в страната. Размножителния период започва през април. Гнездото си строи по широколистни и иглолистни дървета на височина 6-20 м. Видът е известен като далечен мигрант (главно подвидът </w:t>
      </w:r>
      <w:r w:rsidRPr="00085176">
        <w:rPr>
          <w:i/>
        </w:rPr>
        <w:t>vulpinus</w:t>
      </w:r>
      <w:r w:rsidRPr="00085176">
        <w:t xml:space="preserve">) и мигрант на къси разстояние, но на широк фронт, отчасти зимува в България (подвидът </w:t>
      </w:r>
      <w:r w:rsidRPr="00085176">
        <w:rPr>
          <w:i/>
        </w:rPr>
        <w:t>buteo</w:t>
      </w:r>
      <w:r w:rsidRPr="00085176">
        <w:t>). Мишеловът е най-многобройният мигрант сред грабливите птици през периода 1979-2003 г. в Бургаския залив. Общата му численост варира между 7963 и 31 746 инд. (средно – 17 739) (Michev et al., 2018). Пролетната миграция е най-интензивна през март, а есенната през втората половина на октомври. Образува сравнително многочислени ята (300-400), всред които може да присъстват и други единични видове (тръстиков блатар, черна каня). Общо проучванията през 2011 и 2012 г. показват, че макар обикновения мишелов да прелита над цялата страна, основната част от прелитащите птици се концентрират в източната част (Матеева и Янков, 2013).</w:t>
      </w:r>
    </w:p>
    <w:p w14:paraId="3F6BB8E7" w14:textId="77777777" w:rsidR="000D12A8" w:rsidRPr="00085176" w:rsidRDefault="000D12A8" w:rsidP="000D12A8">
      <w:pPr>
        <w:spacing w:before="120" w:after="120"/>
        <w:rPr>
          <w:bCs/>
          <w:i/>
        </w:rPr>
      </w:pPr>
      <w:r w:rsidRPr="00085176">
        <w:rPr>
          <w:bCs/>
          <w:i/>
        </w:rPr>
        <w:t>Характерно местообитание</w:t>
      </w:r>
    </w:p>
    <w:p w14:paraId="22A1584D" w14:textId="77777777" w:rsidR="000D12A8" w:rsidRPr="00085176" w:rsidRDefault="000D12A8" w:rsidP="000D12A8">
      <w:pPr>
        <w:spacing w:before="120" w:after="120"/>
      </w:pPr>
      <w:r w:rsidRPr="00085176">
        <w:t xml:space="preserve">Обитава окрайнини на широколистни, смесени и иглолистни гори с поляни, групи дървета сред открити пространства. Среща до 1500 м. - 1977 м надморска височина (Симеонов и др., 1990; Янков, отг. ред., 2007). Гнездовата територия на една двойка е между 39 и 221 </w:t>
      </w:r>
      <w:r w:rsidR="004B26E2">
        <w:t>ха</w:t>
      </w:r>
      <w:r w:rsidRPr="00085176">
        <w:t xml:space="preserve"> (средно – 119 </w:t>
      </w:r>
      <w:r w:rsidR="004B26E2">
        <w:t>ха</w:t>
      </w:r>
      <w:r w:rsidRPr="00085176">
        <w:t>). В Алпите (Италия) е установена гнездова плътност между 28 и 31 дв./100 кв. км. като разстоянието между гнездата е средно 1108 м. По-голяма част (81%) от гнездата са разположени на скали, а останалите върху стари дървета (кестен, бял бор, дъб) (Sergio, 2002). Подходящи местообитания за гнездене са окрайнини на гори (9110-91CA), а за търсене на храна са открити пространства - ливади, пасища, обработваеми земи и вероятно повечето типове „Естествени и полуестествени тревни формации“ (6110-6520) според Директивата за хaбитатите (Кавръкова и др., 2009).</w:t>
      </w:r>
    </w:p>
    <w:p w14:paraId="22C54868" w14:textId="77777777" w:rsidR="000D12A8" w:rsidRPr="00085176" w:rsidRDefault="000D12A8" w:rsidP="000D12A8">
      <w:pPr>
        <w:spacing w:before="120" w:after="120"/>
        <w:rPr>
          <w:bCs/>
        </w:rPr>
      </w:pPr>
      <w:r w:rsidRPr="00085176">
        <w:rPr>
          <w:bCs/>
          <w:i/>
        </w:rPr>
        <w:t>Хранене</w:t>
      </w:r>
    </w:p>
    <w:p w14:paraId="05778DBC" w14:textId="77777777" w:rsidR="000D12A8" w:rsidRPr="00085176" w:rsidRDefault="000D12A8" w:rsidP="000D12A8">
      <w:pPr>
        <w:spacing w:before="120" w:after="120"/>
      </w:pPr>
      <w:r w:rsidRPr="00085176">
        <w:t>Основно се храни с бозайници (15 вида), като доминират дребните гризачи – обикновена полевка, лалугер, горска полевка, горска мишка и др.). От птиците (17 вида) най-често ловува обикновен скорец.</w:t>
      </w:r>
    </w:p>
    <w:p w14:paraId="56851181" w14:textId="77777777" w:rsidR="000D12A8" w:rsidRPr="00085176" w:rsidRDefault="000D12A8" w:rsidP="000D12A8">
      <w:pPr>
        <w:spacing w:before="120" w:after="120"/>
      </w:pPr>
      <w:r w:rsidRPr="00085176">
        <w:rPr>
          <w:b/>
        </w:rPr>
        <w:t>2. Разпространение, природозащитно състояние и тенденции в популацията на вида на национално ниво</w:t>
      </w:r>
    </w:p>
    <w:p w14:paraId="49FD6225" w14:textId="77777777" w:rsidR="000D12A8" w:rsidRPr="00085176" w:rsidRDefault="000D12A8" w:rsidP="000D12A8">
      <w:pPr>
        <w:spacing w:before="120" w:after="120"/>
      </w:pPr>
      <w:r w:rsidRPr="00085176">
        <w:t>Повсеместно разпространен на цялата територия на страната. Не е установен на места в равнинни безлесни райони с преобладаване на земеделски култури – локално в Дунавската равнина, Тракийската низина, Бургаската низина и др. Числеността му е относително равномерна, като е по-висока в предпланинските и хълмистите райони с по-голямо разнообразие на местообитания (комбинация от гори с ливади, пасища и обработваеми земи) (Янков отг. ред., 2007).</w:t>
      </w:r>
    </w:p>
    <w:p w14:paraId="18AB0EF1" w14:textId="77777777" w:rsidR="000D12A8" w:rsidRPr="00085176" w:rsidRDefault="000D12A8" w:rsidP="000D12A8">
      <w:pPr>
        <w:spacing w:before="120" w:after="120"/>
      </w:pPr>
      <w:r w:rsidRPr="00085176">
        <w:t>Включен в Приложение 3 на ЗБР. Според IUCN видът е с категория „слабо засегнат“ - LC (Least Concern) за територията на континентална Европа, също и за света. Няма SPEC категория. Не е включен в Червената книга на Р България.</w:t>
      </w:r>
    </w:p>
    <w:p w14:paraId="756903CC" w14:textId="77777777" w:rsidR="000D12A8" w:rsidRPr="00085176" w:rsidRDefault="000D12A8" w:rsidP="000D12A8">
      <w:pPr>
        <w:spacing w:before="120" w:after="120"/>
      </w:pPr>
      <w:bookmarkStart w:id="176" w:name="_Hlk88996966"/>
      <w:r w:rsidRPr="00085176">
        <w:t xml:space="preserve">Съгласно Докладването от 2019 г. (за периода 2005-2018 г.), видът се опазва като </w:t>
      </w:r>
      <w:r w:rsidRPr="00CE4DD1">
        <w:rPr>
          <w:b/>
          <w:bCs/>
        </w:rPr>
        <w:t>гнездящ</w:t>
      </w:r>
      <w:r w:rsidRPr="00085176">
        <w:t xml:space="preserve"> с популация между </w:t>
      </w:r>
      <w:r w:rsidRPr="00085176">
        <w:rPr>
          <w:b/>
        </w:rPr>
        <w:t>2400 и 4200 двойки</w:t>
      </w:r>
      <w:r w:rsidRPr="00085176">
        <w:t xml:space="preserve">. Краткосрочната (2001-2018 г.) </w:t>
      </w:r>
      <w:r w:rsidRPr="00085176">
        <w:lastRenderedPageBreak/>
        <w:t xml:space="preserve">популационна тенденция е </w:t>
      </w:r>
      <w:r w:rsidRPr="00085176">
        <w:rPr>
          <w:b/>
        </w:rPr>
        <w:t>стабилна</w:t>
      </w:r>
      <w:r w:rsidRPr="00085176">
        <w:t xml:space="preserve">, а дългосрочната (1980-2018 г.) е неизвестна. </w:t>
      </w:r>
      <w:bookmarkEnd w:id="176"/>
      <w:r w:rsidRPr="00085176">
        <w:t>Не са посочени заплахи и влияния.</w:t>
      </w:r>
    </w:p>
    <w:p w14:paraId="58C3978D" w14:textId="77777777" w:rsidR="000D12A8" w:rsidRPr="00085176" w:rsidRDefault="000D12A8" w:rsidP="000D12A8">
      <w:pPr>
        <w:spacing w:before="120" w:after="120"/>
      </w:pPr>
      <w:bookmarkStart w:id="177" w:name="_Hlk88997014"/>
      <w:r w:rsidRPr="00085176">
        <w:t xml:space="preserve">Съгласно Докладването от 2019 г. (за периода 2001-2018 г.), видът се опазва и като </w:t>
      </w:r>
      <w:r w:rsidRPr="00CE4DD1">
        <w:rPr>
          <w:b/>
          <w:bCs/>
        </w:rPr>
        <w:t>мигриращ</w:t>
      </w:r>
      <w:r w:rsidRPr="00085176">
        <w:t xml:space="preserve"> с численост между </w:t>
      </w:r>
      <w:r w:rsidRPr="00085176">
        <w:rPr>
          <w:b/>
        </w:rPr>
        <w:t>36 000 и 40 000 индивиди</w:t>
      </w:r>
      <w:r w:rsidRPr="00085176">
        <w:t>. Не са посочени тенденции в миграционната численост. Не са посочени и заплахи.</w:t>
      </w:r>
    </w:p>
    <w:bookmarkEnd w:id="177"/>
    <w:p w14:paraId="6299F288" w14:textId="77777777" w:rsidR="000D12A8" w:rsidRPr="00CE4DD1" w:rsidRDefault="000D12A8" w:rsidP="000D12A8">
      <w:pPr>
        <w:spacing w:before="120" w:after="120"/>
        <w:rPr>
          <w:b/>
          <w:bCs/>
        </w:rPr>
      </w:pPr>
      <w:r w:rsidRPr="00CE4DD1">
        <w:rPr>
          <w:b/>
          <w:bCs/>
        </w:rPr>
        <w:t>3. Състояние в специална защитена зона (СЗЗ) BG0002009 „Златията“</w:t>
      </w:r>
    </w:p>
    <w:p w14:paraId="46FA4457" w14:textId="77777777" w:rsidR="000D12A8" w:rsidRPr="00940571" w:rsidRDefault="000D12A8" w:rsidP="000D12A8">
      <w:pPr>
        <w:spacing w:before="120" w:after="120"/>
        <w:rPr>
          <w:color w:val="FF0000"/>
        </w:rPr>
      </w:pPr>
      <w:bookmarkStart w:id="178" w:name="_Hlk88993831"/>
      <w:r w:rsidRPr="00CE4DD1">
        <w:t xml:space="preserve">Съгласно стандартния формуляр за данни </w:t>
      </w:r>
      <w:r w:rsidR="00925D04">
        <w:t>СФ</w:t>
      </w:r>
      <w:r w:rsidRPr="00CE4DD1">
        <w:t xml:space="preserve"> на зоната видът е </w:t>
      </w:r>
      <w:r w:rsidRPr="00CE4DD1">
        <w:rPr>
          <w:b/>
        </w:rPr>
        <w:t>гнездящ</w:t>
      </w:r>
      <w:r w:rsidRPr="00CE4DD1">
        <w:t xml:space="preserve"> с численост </w:t>
      </w:r>
      <w:r w:rsidRPr="00CE4DD1">
        <w:rPr>
          <w:b/>
        </w:rPr>
        <w:t xml:space="preserve">8-8 </w:t>
      </w:r>
      <w:r>
        <w:rPr>
          <w:b/>
        </w:rPr>
        <w:t>двойки</w:t>
      </w:r>
      <w:r w:rsidRPr="00CE4DD1">
        <w:t xml:space="preserve">, което представлява </w:t>
      </w:r>
      <w:r>
        <w:t>0,19-</w:t>
      </w:r>
      <w:r w:rsidRPr="00CE4DD1">
        <w:t>0,</w:t>
      </w:r>
      <w:r>
        <w:t>33</w:t>
      </w:r>
      <w:r w:rsidRPr="00CE4DD1">
        <w:t xml:space="preserve">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A1C9DE4" w14:textId="77777777" w:rsidR="000D12A8" w:rsidRPr="00940571" w:rsidRDefault="000D12A8" w:rsidP="000D12A8">
      <w:pPr>
        <w:spacing w:before="120" w:after="120"/>
        <w:rPr>
          <w:color w:val="FF0000"/>
        </w:rPr>
      </w:pPr>
      <w:bookmarkStart w:id="179" w:name="_Hlk88994034"/>
      <w:bookmarkEnd w:id="178"/>
      <w:r w:rsidRPr="00271FD7">
        <w:t xml:space="preserve">Съгласно </w:t>
      </w:r>
      <w:r w:rsidR="00925D04">
        <w:t>СФ</w:t>
      </w:r>
      <w:r w:rsidRPr="00271FD7">
        <w:t xml:space="preserve"> </w:t>
      </w:r>
      <w:r w:rsidRPr="00271FD7">
        <w:rPr>
          <w:b/>
        </w:rPr>
        <w:t>мигриращата</w:t>
      </w:r>
      <w:r w:rsidRPr="00271FD7">
        <w:t xml:space="preserve"> (концентрираща се) популация е </w:t>
      </w:r>
      <w:r w:rsidRPr="00271FD7">
        <w:rPr>
          <w:b/>
        </w:rPr>
        <w:t>46-286 индивида</w:t>
      </w:r>
      <w:bookmarkStart w:id="180" w:name="_Hlk88942652"/>
      <w:r w:rsidRPr="00271FD7">
        <w:t xml:space="preserve">, което представлява 0,13-0,72 % от националната популация (оценка </w:t>
      </w:r>
      <w:bookmarkEnd w:id="180"/>
      <w:r w:rsidRPr="00271FD7">
        <w:t>„С“). Опазването на вида е отлично съхранение (оценка „A“), популацията не е изолирана в рамките на разширен ареал (оценка „С“). Общата оценка на стойността на зоната за съхранение на вида е „С“ – значима стойност.</w:t>
      </w:r>
    </w:p>
    <w:bookmarkEnd w:id="179"/>
    <w:p w14:paraId="06E1F6F8" w14:textId="77777777" w:rsidR="000D12A8" w:rsidRPr="00E66CD2" w:rsidRDefault="000D12A8" w:rsidP="000D12A8">
      <w:pPr>
        <w:spacing w:before="120" w:after="120"/>
        <w:rPr>
          <w:b/>
          <w:bCs/>
        </w:rPr>
      </w:pPr>
      <w:r w:rsidRPr="00E66CD2">
        <w:rPr>
          <w:b/>
          <w:bCs/>
        </w:rPr>
        <w:t xml:space="preserve">4. Анализ на наличната информация </w:t>
      </w:r>
    </w:p>
    <w:p w14:paraId="25CC31FB" w14:textId="77777777" w:rsidR="000D12A8" w:rsidRPr="00882AB2" w:rsidRDefault="000D12A8" w:rsidP="000D12A8">
      <w:pPr>
        <w:spacing w:before="120" w:after="120"/>
        <w:rPr>
          <w:i/>
          <w:lang w:val="ru-RU"/>
        </w:rPr>
      </w:pPr>
      <w:r w:rsidRPr="00882AB2">
        <w:rPr>
          <w:i/>
        </w:rPr>
        <w:t>Гнездяща популация</w:t>
      </w:r>
    </w:p>
    <w:p w14:paraId="25A63244" w14:textId="77777777" w:rsidR="000D12A8" w:rsidRPr="00882AB2" w:rsidRDefault="000D12A8" w:rsidP="000D12A8">
      <w:pPr>
        <w:spacing w:before="120" w:after="120"/>
        <w:rPr>
          <w:i/>
        </w:rPr>
      </w:pPr>
      <w:r w:rsidRPr="00882AB2">
        <w:t>Обикновеният мишелов е широкоразпространен многочислен вид, който гнезди практически във всички горски масиви в Дунавската равнина. Обитава гори в непосредствена близост до открити пространства, ливади, пасища и земеделски земи с дървета и крайречна горска растителност (</w:t>
      </w:r>
      <w:r w:rsidRPr="00882AB2">
        <w:rPr>
          <w:lang w:val="ru-RU"/>
        </w:rPr>
        <w:t>Cheshmedzhiev et al., in Shurulinkov et al., 2019</w:t>
      </w:r>
      <w:r w:rsidRPr="00882AB2">
        <w:t>). Видът не е посочен в ОВМ „Златията“</w:t>
      </w:r>
      <w:r w:rsidRPr="00882AB2">
        <w:rPr>
          <w:lang w:val="ru-RU"/>
        </w:rPr>
        <w:t xml:space="preserve"> </w:t>
      </w:r>
      <w:r w:rsidRPr="00882AB2">
        <w:t>(Костадинова и Граматиков (ред.), 2007). Обикновеният мишелов е наблюдаван по време на теренните проучвания през април и юни 2021 г.</w:t>
      </w:r>
      <w:r>
        <w:t>, но няма преки наблюдения, свидетелстващи за брачно поведение или гнездене.</w:t>
      </w:r>
    </w:p>
    <w:p w14:paraId="73E32A80" w14:textId="77777777" w:rsidR="000D12A8" w:rsidRPr="00E66CD2" w:rsidRDefault="000D12A8" w:rsidP="000D12A8">
      <w:pPr>
        <w:spacing w:before="120" w:after="120"/>
        <w:rPr>
          <w:i/>
        </w:rPr>
      </w:pPr>
      <w:r w:rsidRPr="00E66CD2">
        <w:rPr>
          <w:i/>
        </w:rPr>
        <w:t>Мигрираща популация</w:t>
      </w:r>
    </w:p>
    <w:p w14:paraId="6CE25B7F" w14:textId="77777777" w:rsidR="000D12A8" w:rsidRPr="00E66CD2" w:rsidRDefault="000D12A8" w:rsidP="000D12A8">
      <w:pPr>
        <w:spacing w:before="120" w:after="120"/>
      </w:pPr>
      <w:r w:rsidRPr="00E66CD2">
        <w:t xml:space="preserve">Национално проучване на миграцията за 42 вида птици през 2011 и 2012 г. показват, че макар обикновения мишелов да прелита над цялата страна, основната част от прелитащите птици се концентрира в източна България (Матеева и Янков, 2013). Многочислен мигриращ вид в средна Дунавска равнина, като най-висока численост е установена през периода август-февруари </w:t>
      </w:r>
      <w:r w:rsidRPr="00E66CD2">
        <w:rPr>
          <w:lang w:val="ru-RU"/>
        </w:rPr>
        <w:t>(</w:t>
      </w:r>
      <w:r w:rsidRPr="00E66CD2">
        <w:t>Шурулинков и др., 2005</w:t>
      </w:r>
      <w:r w:rsidRPr="00E66CD2">
        <w:rPr>
          <w:lang w:val="ru-RU"/>
        </w:rPr>
        <w:t>)</w:t>
      </w:r>
      <w:r w:rsidRPr="00E66CD2">
        <w:t xml:space="preserve">. В ОВМ „Златията“ видът не е посочен  </w:t>
      </w:r>
      <w:r w:rsidRPr="00E66CD2">
        <w:rPr>
          <w:lang w:val="ru-RU"/>
        </w:rPr>
        <w:t>(</w:t>
      </w:r>
      <w:r w:rsidRPr="00E66CD2">
        <w:t>Костадинова и Граматиков, 2007</w:t>
      </w:r>
      <w:r w:rsidRPr="00E66CD2">
        <w:rPr>
          <w:lang w:val="ru-RU"/>
        </w:rPr>
        <w:t>)</w:t>
      </w:r>
      <w:r w:rsidRPr="00E66CD2">
        <w:t>.</w:t>
      </w:r>
      <w:r w:rsidRPr="00E66CD2">
        <w:rPr>
          <w:lang w:val="ru-RU"/>
        </w:rPr>
        <w:t xml:space="preserve"> </w:t>
      </w:r>
      <w:r w:rsidRPr="00E66CD2">
        <w:t>В СЗЗ „Златията“ по време на есенна миграция през август-октомври 2009 г. е отчетена сравнително ниска численост (46 инд.</w:t>
      </w:r>
      <w:r w:rsidRPr="00E66CD2">
        <w:rPr>
          <w:lang w:val="ru-RU"/>
        </w:rPr>
        <w:t>) (Cheshmedzhiev et al., in Shurulinkov et al., 2019)</w:t>
      </w:r>
      <w:r w:rsidRPr="00E66CD2">
        <w:t>.</w:t>
      </w:r>
    </w:p>
    <w:p w14:paraId="42DCFFA9" w14:textId="77777777" w:rsidR="000D12A8" w:rsidRPr="00E66CD2" w:rsidRDefault="000D12A8" w:rsidP="000D12A8">
      <w:pPr>
        <w:spacing w:before="120" w:after="120"/>
      </w:pPr>
      <w:r w:rsidRPr="00E66CD2">
        <w:t>Основните заплахи за обикновения мишелов са безпокойството, провеждането на горско-стопанските дейности и практики, най-вече по време на размножителния сезон, както и химизацията в селското стопанство.</w:t>
      </w:r>
    </w:p>
    <w:p w14:paraId="3348DF38" w14:textId="77777777" w:rsidR="000D12A8" w:rsidRPr="00E66CD2" w:rsidRDefault="000D12A8" w:rsidP="000D12A8">
      <w:pPr>
        <w:spacing w:before="120" w:after="120"/>
        <w:rPr>
          <w:b/>
        </w:rPr>
      </w:pPr>
      <w:r w:rsidRPr="00E66CD2">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141"/>
        <w:gridCol w:w="1272"/>
        <w:gridCol w:w="3069"/>
        <w:gridCol w:w="2073"/>
      </w:tblGrid>
      <w:tr w:rsidR="000D12A8" w:rsidRPr="000D12A8" w14:paraId="7E823CFE" w14:textId="77777777" w:rsidTr="003F3E52">
        <w:trPr>
          <w:tblHeader/>
          <w:jc w:val="center"/>
        </w:trPr>
        <w:tc>
          <w:tcPr>
            <w:tcW w:w="933" w:type="pct"/>
            <w:shd w:val="clear" w:color="auto" w:fill="B6DDE8"/>
            <w:vAlign w:val="center"/>
          </w:tcPr>
          <w:p w14:paraId="0DA8459B" w14:textId="77777777" w:rsidR="000D12A8" w:rsidRPr="000D12A8" w:rsidRDefault="000D12A8" w:rsidP="000D12A8">
            <w:pPr>
              <w:jc w:val="center"/>
              <w:rPr>
                <w:b/>
                <w:bCs/>
                <w:sz w:val="20"/>
                <w:szCs w:val="20"/>
              </w:rPr>
            </w:pPr>
            <w:r w:rsidRPr="000D12A8">
              <w:rPr>
                <w:b/>
                <w:bCs/>
                <w:sz w:val="20"/>
                <w:szCs w:val="20"/>
              </w:rPr>
              <w:t>Параметър</w:t>
            </w:r>
          </w:p>
        </w:tc>
        <w:tc>
          <w:tcPr>
            <w:tcW w:w="614" w:type="pct"/>
            <w:shd w:val="clear" w:color="auto" w:fill="B6DDE8"/>
            <w:vAlign w:val="center"/>
          </w:tcPr>
          <w:p w14:paraId="0B83121F" w14:textId="77777777" w:rsidR="000D12A8" w:rsidRPr="000D12A8" w:rsidRDefault="000D12A8" w:rsidP="000D12A8">
            <w:pPr>
              <w:jc w:val="center"/>
              <w:rPr>
                <w:b/>
                <w:bCs/>
                <w:sz w:val="20"/>
                <w:szCs w:val="20"/>
              </w:rPr>
            </w:pPr>
            <w:r w:rsidRPr="000D12A8">
              <w:rPr>
                <w:b/>
                <w:bCs/>
                <w:sz w:val="20"/>
                <w:szCs w:val="20"/>
              </w:rPr>
              <w:t>Мерна единица</w:t>
            </w:r>
          </w:p>
        </w:tc>
        <w:tc>
          <w:tcPr>
            <w:tcW w:w="685" w:type="pct"/>
            <w:shd w:val="clear" w:color="auto" w:fill="B6DDE8"/>
            <w:vAlign w:val="center"/>
          </w:tcPr>
          <w:p w14:paraId="3E5AD553" w14:textId="77777777" w:rsidR="000D12A8" w:rsidRPr="000D12A8" w:rsidRDefault="000D12A8" w:rsidP="000D12A8">
            <w:pPr>
              <w:jc w:val="center"/>
              <w:rPr>
                <w:b/>
                <w:bCs/>
                <w:sz w:val="20"/>
                <w:szCs w:val="20"/>
              </w:rPr>
            </w:pPr>
            <w:r w:rsidRPr="000D12A8">
              <w:rPr>
                <w:b/>
                <w:bCs/>
                <w:sz w:val="20"/>
                <w:szCs w:val="20"/>
              </w:rPr>
              <w:t>Целева стойност</w:t>
            </w:r>
          </w:p>
        </w:tc>
        <w:tc>
          <w:tcPr>
            <w:tcW w:w="1652" w:type="pct"/>
            <w:shd w:val="clear" w:color="auto" w:fill="B6DDE8"/>
            <w:vAlign w:val="center"/>
          </w:tcPr>
          <w:p w14:paraId="3DB6B57B" w14:textId="77777777" w:rsidR="000D12A8" w:rsidRPr="000D12A8" w:rsidRDefault="000D12A8" w:rsidP="000D12A8">
            <w:pPr>
              <w:jc w:val="center"/>
              <w:rPr>
                <w:b/>
                <w:bCs/>
                <w:sz w:val="20"/>
                <w:szCs w:val="20"/>
              </w:rPr>
            </w:pPr>
            <w:r w:rsidRPr="000D12A8">
              <w:rPr>
                <w:b/>
                <w:bCs/>
                <w:sz w:val="20"/>
                <w:szCs w:val="20"/>
              </w:rPr>
              <w:t>Допълнителна информация</w:t>
            </w:r>
          </w:p>
        </w:tc>
        <w:tc>
          <w:tcPr>
            <w:tcW w:w="1116" w:type="pct"/>
            <w:shd w:val="clear" w:color="auto" w:fill="B6DDE8"/>
            <w:vAlign w:val="center"/>
          </w:tcPr>
          <w:p w14:paraId="255D11D7" w14:textId="77777777" w:rsidR="000D12A8" w:rsidRPr="000D12A8" w:rsidRDefault="000D12A8" w:rsidP="000D12A8">
            <w:pPr>
              <w:jc w:val="center"/>
              <w:rPr>
                <w:b/>
                <w:bCs/>
                <w:sz w:val="20"/>
                <w:szCs w:val="20"/>
              </w:rPr>
            </w:pPr>
            <w:r w:rsidRPr="000D12A8">
              <w:rPr>
                <w:b/>
                <w:bCs/>
                <w:sz w:val="20"/>
                <w:szCs w:val="20"/>
              </w:rPr>
              <w:t>Специфични за зоната цели</w:t>
            </w:r>
          </w:p>
        </w:tc>
      </w:tr>
      <w:tr w:rsidR="000D12A8" w:rsidRPr="000D12A8" w14:paraId="75BADF26" w14:textId="77777777" w:rsidTr="003F3E52">
        <w:trPr>
          <w:jc w:val="center"/>
        </w:trPr>
        <w:tc>
          <w:tcPr>
            <w:tcW w:w="933" w:type="pct"/>
            <w:shd w:val="clear" w:color="auto" w:fill="auto"/>
          </w:tcPr>
          <w:p w14:paraId="656ADEF2" w14:textId="77777777" w:rsidR="000D12A8" w:rsidRPr="000D12A8" w:rsidRDefault="000D12A8" w:rsidP="00C43854">
            <w:pPr>
              <w:rPr>
                <w:b/>
                <w:sz w:val="20"/>
                <w:szCs w:val="20"/>
              </w:rPr>
            </w:pPr>
            <w:r w:rsidRPr="000D12A8">
              <w:rPr>
                <w:b/>
                <w:sz w:val="20"/>
                <w:szCs w:val="20"/>
              </w:rPr>
              <w:t xml:space="preserve">Популация: </w:t>
            </w:r>
            <w:r w:rsidRPr="000D12A8">
              <w:rPr>
                <w:bCs/>
                <w:sz w:val="20"/>
                <w:szCs w:val="20"/>
              </w:rPr>
              <w:t>Размер на гнездящата популация</w:t>
            </w:r>
          </w:p>
        </w:tc>
        <w:tc>
          <w:tcPr>
            <w:tcW w:w="614" w:type="pct"/>
            <w:shd w:val="clear" w:color="auto" w:fill="auto"/>
          </w:tcPr>
          <w:p w14:paraId="4FF7E1B9" w14:textId="77777777" w:rsidR="000D12A8" w:rsidRPr="000D12A8" w:rsidRDefault="000D12A8" w:rsidP="00C43854">
            <w:pPr>
              <w:rPr>
                <w:sz w:val="20"/>
                <w:szCs w:val="20"/>
              </w:rPr>
            </w:pPr>
            <w:r w:rsidRPr="000D12A8">
              <w:rPr>
                <w:sz w:val="20"/>
                <w:szCs w:val="20"/>
              </w:rPr>
              <w:t>Брой двойки</w:t>
            </w:r>
          </w:p>
        </w:tc>
        <w:tc>
          <w:tcPr>
            <w:tcW w:w="685" w:type="pct"/>
            <w:shd w:val="clear" w:color="auto" w:fill="auto"/>
          </w:tcPr>
          <w:p w14:paraId="739B610D" w14:textId="77777777" w:rsidR="000D12A8" w:rsidRPr="000D12A8" w:rsidRDefault="000D12A8" w:rsidP="00C43854">
            <w:pPr>
              <w:rPr>
                <w:sz w:val="20"/>
                <w:szCs w:val="20"/>
              </w:rPr>
            </w:pPr>
            <w:r w:rsidRPr="000D12A8">
              <w:rPr>
                <w:sz w:val="20"/>
                <w:szCs w:val="20"/>
              </w:rPr>
              <w:t>1 – 8 дв.</w:t>
            </w:r>
          </w:p>
        </w:tc>
        <w:tc>
          <w:tcPr>
            <w:tcW w:w="1652" w:type="pct"/>
            <w:shd w:val="clear" w:color="auto" w:fill="auto"/>
          </w:tcPr>
          <w:p w14:paraId="2AE730AD" w14:textId="77777777" w:rsidR="000D12A8" w:rsidRPr="000D12A8" w:rsidRDefault="000D12A8" w:rsidP="00C43854">
            <w:pPr>
              <w:rPr>
                <w:sz w:val="20"/>
                <w:szCs w:val="20"/>
              </w:rPr>
            </w:pPr>
            <w:r w:rsidRPr="000D12A8">
              <w:rPr>
                <w:sz w:val="20"/>
                <w:szCs w:val="20"/>
              </w:rPr>
              <w:t xml:space="preserve">Определена на база </w:t>
            </w:r>
            <w:r w:rsidR="00925D04">
              <w:rPr>
                <w:sz w:val="20"/>
                <w:szCs w:val="20"/>
              </w:rPr>
              <w:t>СФ</w:t>
            </w:r>
            <w:r w:rsidRPr="000D12A8">
              <w:rPr>
                <w:sz w:val="20"/>
                <w:szCs w:val="20"/>
              </w:rPr>
              <w:t>.</w:t>
            </w:r>
          </w:p>
          <w:p w14:paraId="0243278E" w14:textId="77777777" w:rsidR="000D12A8" w:rsidRPr="000D12A8" w:rsidRDefault="000D12A8" w:rsidP="00C43854">
            <w:pPr>
              <w:rPr>
                <w:sz w:val="20"/>
                <w:szCs w:val="20"/>
              </w:rPr>
            </w:pPr>
            <w:r w:rsidRPr="000D12A8">
              <w:rPr>
                <w:sz w:val="20"/>
                <w:szCs w:val="20"/>
              </w:rPr>
              <w:t xml:space="preserve">Няма друга актуална информация за числеността на гнездящите двойки на вида в </w:t>
            </w:r>
            <w:r w:rsidRPr="000D12A8">
              <w:rPr>
                <w:sz w:val="20"/>
                <w:szCs w:val="20"/>
              </w:rPr>
              <w:lastRenderedPageBreak/>
              <w:t xml:space="preserve">зоната. </w:t>
            </w:r>
          </w:p>
        </w:tc>
        <w:tc>
          <w:tcPr>
            <w:tcW w:w="1116" w:type="pct"/>
          </w:tcPr>
          <w:p w14:paraId="655129BB" w14:textId="77777777" w:rsidR="000D12A8" w:rsidRPr="000D12A8" w:rsidRDefault="000D12A8" w:rsidP="00C43854">
            <w:pPr>
              <w:rPr>
                <w:sz w:val="20"/>
                <w:szCs w:val="20"/>
              </w:rPr>
            </w:pPr>
            <w:r w:rsidRPr="000D12A8">
              <w:rPr>
                <w:sz w:val="20"/>
                <w:szCs w:val="20"/>
              </w:rPr>
              <w:lastRenderedPageBreak/>
              <w:t xml:space="preserve">Да се извърши целенасочен мониторинг за установяване на </w:t>
            </w:r>
            <w:r w:rsidRPr="000D12A8">
              <w:rPr>
                <w:sz w:val="20"/>
                <w:szCs w:val="20"/>
              </w:rPr>
              <w:lastRenderedPageBreak/>
              <w:t>размера на гнездящата популация до 2025 г.</w:t>
            </w:r>
          </w:p>
        </w:tc>
      </w:tr>
      <w:tr w:rsidR="000D12A8" w:rsidRPr="000D12A8" w14:paraId="55D7A2A5" w14:textId="77777777" w:rsidTr="003F3E52">
        <w:trPr>
          <w:jc w:val="center"/>
        </w:trPr>
        <w:tc>
          <w:tcPr>
            <w:tcW w:w="933" w:type="pct"/>
            <w:shd w:val="clear" w:color="auto" w:fill="auto"/>
          </w:tcPr>
          <w:p w14:paraId="1D0F9B16" w14:textId="77777777" w:rsidR="000D12A8" w:rsidRPr="000D12A8" w:rsidRDefault="000D12A8" w:rsidP="00C43854">
            <w:pPr>
              <w:rPr>
                <w:b/>
                <w:sz w:val="20"/>
                <w:szCs w:val="20"/>
              </w:rPr>
            </w:pPr>
            <w:r w:rsidRPr="000D12A8">
              <w:rPr>
                <w:b/>
                <w:sz w:val="20"/>
                <w:szCs w:val="20"/>
              </w:rPr>
              <w:lastRenderedPageBreak/>
              <w:t xml:space="preserve">Популация: </w:t>
            </w:r>
            <w:r w:rsidRPr="000D12A8">
              <w:rPr>
                <w:bCs/>
                <w:sz w:val="20"/>
                <w:szCs w:val="20"/>
              </w:rPr>
              <w:t>Размер на мигриращата популация</w:t>
            </w:r>
          </w:p>
        </w:tc>
        <w:tc>
          <w:tcPr>
            <w:tcW w:w="614" w:type="pct"/>
            <w:shd w:val="clear" w:color="auto" w:fill="auto"/>
          </w:tcPr>
          <w:p w14:paraId="7ABD4C38" w14:textId="77777777" w:rsidR="000D12A8" w:rsidRPr="000D12A8" w:rsidRDefault="000D12A8" w:rsidP="00C43854">
            <w:pPr>
              <w:rPr>
                <w:sz w:val="20"/>
                <w:szCs w:val="20"/>
              </w:rPr>
            </w:pPr>
            <w:r w:rsidRPr="000D12A8">
              <w:rPr>
                <w:sz w:val="20"/>
                <w:szCs w:val="20"/>
              </w:rPr>
              <w:t>Брой индивиди</w:t>
            </w:r>
          </w:p>
        </w:tc>
        <w:tc>
          <w:tcPr>
            <w:tcW w:w="685" w:type="pct"/>
            <w:shd w:val="clear" w:color="auto" w:fill="auto"/>
          </w:tcPr>
          <w:p w14:paraId="4B21E725" w14:textId="77777777" w:rsidR="000D12A8" w:rsidRPr="000D12A8" w:rsidRDefault="000D12A8" w:rsidP="00C43854">
            <w:pPr>
              <w:rPr>
                <w:sz w:val="20"/>
                <w:szCs w:val="20"/>
              </w:rPr>
            </w:pPr>
            <w:r w:rsidRPr="000D12A8">
              <w:rPr>
                <w:sz w:val="20"/>
                <w:szCs w:val="20"/>
                <w:lang w:val="en-GB"/>
              </w:rPr>
              <w:t>46</w:t>
            </w:r>
            <w:r w:rsidRPr="000D12A8">
              <w:rPr>
                <w:sz w:val="20"/>
                <w:szCs w:val="20"/>
              </w:rPr>
              <w:t xml:space="preserve"> – </w:t>
            </w:r>
            <w:r w:rsidRPr="000D12A8">
              <w:rPr>
                <w:sz w:val="20"/>
                <w:szCs w:val="20"/>
                <w:lang w:val="en-GB"/>
              </w:rPr>
              <w:t xml:space="preserve">286 </w:t>
            </w:r>
            <w:r w:rsidRPr="000D12A8">
              <w:rPr>
                <w:sz w:val="20"/>
                <w:szCs w:val="20"/>
              </w:rPr>
              <w:t>инд.</w:t>
            </w:r>
          </w:p>
        </w:tc>
        <w:tc>
          <w:tcPr>
            <w:tcW w:w="1652" w:type="pct"/>
            <w:shd w:val="clear" w:color="auto" w:fill="auto"/>
          </w:tcPr>
          <w:p w14:paraId="6EAD585F" w14:textId="77777777" w:rsidR="000D12A8" w:rsidRPr="000D12A8" w:rsidRDefault="000D12A8" w:rsidP="00C43854">
            <w:pPr>
              <w:rPr>
                <w:sz w:val="20"/>
                <w:szCs w:val="20"/>
              </w:rPr>
            </w:pPr>
            <w:r w:rsidRPr="000D12A8">
              <w:rPr>
                <w:sz w:val="20"/>
                <w:szCs w:val="20"/>
              </w:rPr>
              <w:t xml:space="preserve">Определена на база </w:t>
            </w:r>
            <w:r w:rsidR="00925D04">
              <w:rPr>
                <w:sz w:val="20"/>
                <w:szCs w:val="20"/>
              </w:rPr>
              <w:t>СФ</w:t>
            </w:r>
            <w:r w:rsidRPr="000D12A8">
              <w:rPr>
                <w:sz w:val="20"/>
                <w:szCs w:val="20"/>
              </w:rPr>
              <w:t>.</w:t>
            </w:r>
          </w:p>
          <w:p w14:paraId="0B241DDD" w14:textId="77777777" w:rsidR="000D12A8" w:rsidRPr="000D12A8" w:rsidRDefault="000D12A8" w:rsidP="00C43854">
            <w:pPr>
              <w:rPr>
                <w:sz w:val="20"/>
                <w:szCs w:val="20"/>
              </w:rPr>
            </w:pPr>
            <w:r w:rsidRPr="000D12A8">
              <w:rPr>
                <w:sz w:val="20"/>
                <w:szCs w:val="20"/>
              </w:rPr>
              <w:t xml:space="preserve">Няма друга актуална информация за количеството на птиците и районите с концентрация на вида в зоната по време на миграция. </w:t>
            </w:r>
          </w:p>
        </w:tc>
        <w:tc>
          <w:tcPr>
            <w:tcW w:w="1116" w:type="pct"/>
          </w:tcPr>
          <w:p w14:paraId="039A69C0" w14:textId="77777777" w:rsidR="000D12A8" w:rsidRPr="000D12A8" w:rsidRDefault="000D12A8" w:rsidP="00C43854">
            <w:pPr>
              <w:rPr>
                <w:sz w:val="20"/>
                <w:szCs w:val="20"/>
              </w:rPr>
            </w:pPr>
            <w:r w:rsidRPr="000D12A8">
              <w:rPr>
                <w:sz w:val="20"/>
                <w:szCs w:val="20"/>
              </w:rPr>
              <w:t>Да се извърши целенасочен мониторинг за установяване на размера на мигриращата популация до 2025 г.</w:t>
            </w:r>
          </w:p>
        </w:tc>
      </w:tr>
      <w:tr w:rsidR="000D12A8" w:rsidRPr="000D12A8" w14:paraId="085AE507" w14:textId="77777777" w:rsidTr="003F3E52">
        <w:trPr>
          <w:jc w:val="center"/>
        </w:trPr>
        <w:tc>
          <w:tcPr>
            <w:tcW w:w="933" w:type="pct"/>
            <w:shd w:val="clear" w:color="auto" w:fill="auto"/>
          </w:tcPr>
          <w:p w14:paraId="4C87811D" w14:textId="77777777" w:rsidR="000D12A8" w:rsidRPr="000D12A8" w:rsidRDefault="000D12A8" w:rsidP="00C43854">
            <w:pPr>
              <w:rPr>
                <w:b/>
                <w:sz w:val="20"/>
                <w:szCs w:val="20"/>
              </w:rPr>
            </w:pPr>
            <w:r w:rsidRPr="000D12A8">
              <w:rPr>
                <w:b/>
                <w:sz w:val="20"/>
                <w:szCs w:val="20"/>
              </w:rPr>
              <w:t xml:space="preserve">Местообитание на вида: </w:t>
            </w:r>
            <w:r w:rsidRPr="000D12A8">
              <w:rPr>
                <w:sz w:val="20"/>
                <w:szCs w:val="20"/>
              </w:rPr>
              <w:t>Площ на подходящите гнездови местообитания на вида</w:t>
            </w:r>
          </w:p>
        </w:tc>
        <w:tc>
          <w:tcPr>
            <w:tcW w:w="614" w:type="pct"/>
            <w:shd w:val="clear" w:color="auto" w:fill="auto"/>
          </w:tcPr>
          <w:p w14:paraId="057101F7" w14:textId="77777777" w:rsidR="000D12A8" w:rsidRPr="000D12A8" w:rsidRDefault="004B26E2" w:rsidP="00C43854">
            <w:pPr>
              <w:rPr>
                <w:sz w:val="20"/>
                <w:szCs w:val="20"/>
              </w:rPr>
            </w:pPr>
            <w:r>
              <w:rPr>
                <w:sz w:val="20"/>
                <w:szCs w:val="20"/>
              </w:rPr>
              <w:t>ха</w:t>
            </w:r>
          </w:p>
        </w:tc>
        <w:tc>
          <w:tcPr>
            <w:tcW w:w="685" w:type="pct"/>
            <w:shd w:val="clear" w:color="auto" w:fill="auto"/>
          </w:tcPr>
          <w:p w14:paraId="5B651EB2" w14:textId="77777777" w:rsidR="000D12A8" w:rsidRPr="000D12A8" w:rsidRDefault="000D12A8" w:rsidP="00C43854">
            <w:pPr>
              <w:rPr>
                <w:sz w:val="20"/>
                <w:szCs w:val="20"/>
              </w:rPr>
            </w:pPr>
            <w:r w:rsidRPr="000D12A8">
              <w:rPr>
                <w:sz w:val="20"/>
                <w:szCs w:val="20"/>
              </w:rPr>
              <w:t>Най-малко 435 ха</w:t>
            </w:r>
          </w:p>
        </w:tc>
        <w:tc>
          <w:tcPr>
            <w:tcW w:w="1652" w:type="pct"/>
            <w:shd w:val="clear" w:color="auto" w:fill="auto"/>
          </w:tcPr>
          <w:p w14:paraId="515774D2" w14:textId="77777777" w:rsidR="000D12A8" w:rsidRPr="000D12A8" w:rsidRDefault="000D12A8" w:rsidP="00C43854">
            <w:pPr>
              <w:rPr>
                <w:sz w:val="20"/>
                <w:szCs w:val="20"/>
              </w:rPr>
            </w:pPr>
            <w:r w:rsidRPr="000D12A8">
              <w:rPr>
                <w:sz w:val="20"/>
                <w:szCs w:val="20"/>
              </w:rPr>
              <w:t>Определена на база на % горските местообитания в зоната - N16 - Широколистни листопадни гори. Тяхната обща площ е 435 ха.</w:t>
            </w:r>
          </w:p>
        </w:tc>
        <w:tc>
          <w:tcPr>
            <w:tcW w:w="1116" w:type="pct"/>
          </w:tcPr>
          <w:p w14:paraId="2329742F" w14:textId="77777777" w:rsidR="000D12A8" w:rsidRPr="000D12A8" w:rsidRDefault="000D12A8" w:rsidP="00C43854">
            <w:pPr>
              <w:rPr>
                <w:sz w:val="20"/>
                <w:szCs w:val="20"/>
              </w:rPr>
            </w:pPr>
            <w:r w:rsidRPr="000D12A8">
              <w:rPr>
                <w:sz w:val="20"/>
                <w:szCs w:val="20"/>
              </w:rPr>
              <w:t xml:space="preserve">Поддържане на площта на подходящите гнездови местообитания на вида в размер най-малко 435 </w:t>
            </w:r>
            <w:r w:rsidR="004B26E2">
              <w:rPr>
                <w:sz w:val="20"/>
                <w:szCs w:val="20"/>
              </w:rPr>
              <w:t>ха</w:t>
            </w:r>
          </w:p>
        </w:tc>
      </w:tr>
      <w:tr w:rsidR="000D12A8" w:rsidRPr="000D12A8" w14:paraId="2FF9E701" w14:textId="77777777" w:rsidTr="003F3E52">
        <w:trPr>
          <w:jc w:val="center"/>
        </w:trPr>
        <w:tc>
          <w:tcPr>
            <w:tcW w:w="933" w:type="pct"/>
            <w:shd w:val="clear" w:color="auto" w:fill="auto"/>
          </w:tcPr>
          <w:p w14:paraId="2210E8A1" w14:textId="77777777" w:rsidR="000D12A8" w:rsidRPr="000D12A8" w:rsidRDefault="000D12A8" w:rsidP="00C43854">
            <w:pPr>
              <w:rPr>
                <w:b/>
                <w:sz w:val="20"/>
                <w:szCs w:val="20"/>
              </w:rPr>
            </w:pPr>
            <w:r w:rsidRPr="000D12A8">
              <w:rPr>
                <w:b/>
                <w:sz w:val="20"/>
                <w:szCs w:val="20"/>
              </w:rPr>
              <w:t xml:space="preserve">Местообитание на вида: </w:t>
            </w:r>
            <w:r w:rsidRPr="000D12A8">
              <w:rPr>
                <w:sz w:val="20"/>
                <w:szCs w:val="20"/>
              </w:rPr>
              <w:t>Площ на подходящите хранителни местообитания на вида</w:t>
            </w:r>
          </w:p>
        </w:tc>
        <w:tc>
          <w:tcPr>
            <w:tcW w:w="614" w:type="pct"/>
            <w:shd w:val="clear" w:color="auto" w:fill="auto"/>
          </w:tcPr>
          <w:p w14:paraId="7DB92CF8" w14:textId="77777777" w:rsidR="000D12A8" w:rsidRPr="000D12A8" w:rsidRDefault="004B26E2" w:rsidP="00C43854">
            <w:pPr>
              <w:rPr>
                <w:sz w:val="20"/>
                <w:szCs w:val="20"/>
              </w:rPr>
            </w:pPr>
            <w:r>
              <w:rPr>
                <w:sz w:val="20"/>
                <w:szCs w:val="20"/>
              </w:rPr>
              <w:t>ха</w:t>
            </w:r>
          </w:p>
        </w:tc>
        <w:tc>
          <w:tcPr>
            <w:tcW w:w="685" w:type="pct"/>
            <w:shd w:val="clear" w:color="auto" w:fill="auto"/>
          </w:tcPr>
          <w:p w14:paraId="43FF270C" w14:textId="2C6A7B36" w:rsidR="000D12A8" w:rsidRPr="000D12A8" w:rsidRDefault="002C2E2D" w:rsidP="00C43854">
            <w:pPr>
              <w:rPr>
                <w:sz w:val="20"/>
                <w:szCs w:val="20"/>
              </w:rPr>
            </w:pPr>
            <w:r>
              <w:rPr>
                <w:sz w:val="20"/>
                <w:szCs w:val="20"/>
              </w:rPr>
              <w:t xml:space="preserve">41 </w:t>
            </w:r>
            <w:r w:rsidR="009053D7">
              <w:rPr>
                <w:sz w:val="20"/>
                <w:szCs w:val="20"/>
              </w:rPr>
              <w:t>323</w:t>
            </w:r>
            <w:r w:rsidR="000D12A8" w:rsidRPr="000D12A8">
              <w:rPr>
                <w:sz w:val="20"/>
                <w:szCs w:val="20"/>
              </w:rPr>
              <w:t xml:space="preserve"> ха</w:t>
            </w:r>
          </w:p>
        </w:tc>
        <w:tc>
          <w:tcPr>
            <w:tcW w:w="1652" w:type="pct"/>
            <w:shd w:val="clear" w:color="auto" w:fill="auto"/>
          </w:tcPr>
          <w:p w14:paraId="2E89C210" w14:textId="4EA4F99B" w:rsidR="000D12A8" w:rsidRPr="000D12A8" w:rsidRDefault="000D12A8" w:rsidP="00C43854">
            <w:pPr>
              <w:rPr>
                <w:sz w:val="20"/>
                <w:szCs w:val="20"/>
              </w:rPr>
            </w:pPr>
            <w:r w:rsidRPr="000D12A8">
              <w:rPr>
                <w:sz w:val="20"/>
                <w:szCs w:val="20"/>
              </w:rPr>
              <w:t>Определена на база на % на откритите местообитания в зоната: N</w:t>
            </w:r>
            <w:r w:rsidRPr="000D12A8">
              <w:rPr>
                <w:sz w:val="20"/>
                <w:szCs w:val="20"/>
                <w:lang w:val="ru-RU"/>
              </w:rPr>
              <w:t>09-</w:t>
            </w:r>
            <w:r w:rsidRPr="000D12A8">
              <w:rPr>
                <w:sz w:val="20"/>
                <w:szCs w:val="20"/>
              </w:rPr>
              <w:t>сухи ливади, степи, N12 - Обширни зърнени култури, N</w:t>
            </w:r>
            <w:r w:rsidRPr="000D12A8">
              <w:rPr>
                <w:sz w:val="20"/>
                <w:szCs w:val="20"/>
                <w:lang w:val="ru-RU"/>
              </w:rPr>
              <w:t>15-</w:t>
            </w:r>
            <w:r w:rsidRPr="000D12A8">
              <w:rPr>
                <w:sz w:val="20"/>
                <w:szCs w:val="20"/>
              </w:rPr>
              <w:t>други обработваеми земи, N21 - Негорски площи, заети с растителни видове (включително градини, лозя, трайни насажде</w:t>
            </w:r>
            <w:r w:rsidR="002C2E2D">
              <w:rPr>
                <w:sz w:val="20"/>
                <w:szCs w:val="20"/>
              </w:rPr>
              <w:t>ния). Тяхната обща площ е 41</w:t>
            </w:r>
            <w:r w:rsidR="009053D7">
              <w:rPr>
                <w:sz w:val="20"/>
                <w:szCs w:val="20"/>
              </w:rPr>
              <w:t>323</w:t>
            </w:r>
            <w:r w:rsidRPr="000D12A8">
              <w:rPr>
                <w:sz w:val="20"/>
                <w:szCs w:val="20"/>
              </w:rPr>
              <w:t xml:space="preserve"> ха.</w:t>
            </w:r>
          </w:p>
        </w:tc>
        <w:tc>
          <w:tcPr>
            <w:tcW w:w="1116" w:type="pct"/>
          </w:tcPr>
          <w:p w14:paraId="75E6BD52" w14:textId="77777777" w:rsidR="000D12A8" w:rsidRPr="000D12A8" w:rsidRDefault="000D12A8" w:rsidP="00C43854">
            <w:pPr>
              <w:rPr>
                <w:sz w:val="20"/>
                <w:szCs w:val="20"/>
              </w:rPr>
            </w:pPr>
            <w:r w:rsidRPr="000D12A8">
              <w:rPr>
                <w:sz w:val="20"/>
                <w:szCs w:val="20"/>
              </w:rPr>
              <w:t xml:space="preserve">Поддържане </w:t>
            </w:r>
            <w:r w:rsidR="002C2E2D">
              <w:rPr>
                <w:sz w:val="20"/>
                <w:szCs w:val="20"/>
              </w:rPr>
              <w:t xml:space="preserve">в добро състояние </w:t>
            </w:r>
            <w:r w:rsidRPr="000D12A8">
              <w:rPr>
                <w:sz w:val="20"/>
                <w:szCs w:val="20"/>
              </w:rPr>
              <w:t>на площта на подходящите хранителни местообитания на вида</w:t>
            </w:r>
            <w:r w:rsidR="002C2E2D">
              <w:rPr>
                <w:sz w:val="20"/>
                <w:szCs w:val="20"/>
              </w:rPr>
              <w:t>. Опазване на оптималните трофични местообитания.</w:t>
            </w:r>
            <w:r w:rsidRPr="000D12A8">
              <w:rPr>
                <w:sz w:val="20"/>
                <w:szCs w:val="20"/>
              </w:rPr>
              <w:t xml:space="preserve"> </w:t>
            </w:r>
          </w:p>
        </w:tc>
      </w:tr>
    </w:tbl>
    <w:p w14:paraId="211FE0B7" w14:textId="77777777" w:rsidR="000D12A8" w:rsidRPr="00940571" w:rsidRDefault="000D12A8" w:rsidP="000D12A8">
      <w:pPr>
        <w:rPr>
          <w:b/>
          <w:bCs/>
          <w:color w:val="FF0000"/>
        </w:rPr>
      </w:pPr>
    </w:p>
    <w:p w14:paraId="5EFC8DAB" w14:textId="77777777" w:rsidR="000D12A8" w:rsidRPr="00F95B82" w:rsidRDefault="000D12A8" w:rsidP="000D12A8">
      <w:pPr>
        <w:rPr>
          <w:b/>
          <w:bCs/>
        </w:rPr>
      </w:pPr>
      <w:r w:rsidRPr="00F95B82">
        <w:rPr>
          <w:b/>
          <w:bCs/>
        </w:rPr>
        <w:t xml:space="preserve">6. Необходимост от промени в </w:t>
      </w:r>
      <w:r w:rsidR="00925D04">
        <w:rPr>
          <w:b/>
          <w:bCs/>
        </w:rPr>
        <w:t>СФ</w:t>
      </w:r>
      <w:r w:rsidRPr="00F95B82">
        <w:rPr>
          <w:b/>
          <w:bCs/>
        </w:rPr>
        <w:t xml:space="preserve"> за СЗЗ BG0002009 „Златията“</w:t>
      </w:r>
    </w:p>
    <w:p w14:paraId="19D3B403" w14:textId="77777777" w:rsidR="000D12A8" w:rsidRPr="00F95B82" w:rsidRDefault="000D12A8" w:rsidP="000D12A8">
      <w:bookmarkStart w:id="181" w:name="_Hlk89008503"/>
      <w:r w:rsidRPr="00F95B82">
        <w:t xml:space="preserve">Предвид наличната информация за </w:t>
      </w:r>
      <w:r w:rsidRPr="00F95B82">
        <w:rPr>
          <w:b/>
        </w:rPr>
        <w:t>гнездящата</w:t>
      </w:r>
      <w:r w:rsidRPr="00F95B82">
        <w:t xml:space="preserve"> численост на вида, предлагаме да се актуализира минималната численост от 8 на 1 дв.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5"/>
        <w:gridCol w:w="175"/>
        <w:gridCol w:w="572"/>
        <w:gridCol w:w="605"/>
        <w:gridCol w:w="594"/>
        <w:gridCol w:w="578"/>
        <w:gridCol w:w="839"/>
        <w:gridCol w:w="950"/>
        <w:gridCol w:w="622"/>
        <w:gridCol w:w="522"/>
        <w:gridCol w:w="578"/>
      </w:tblGrid>
      <w:tr w:rsidR="000D12A8" w:rsidRPr="00F8338C" w14:paraId="29B62AB4" w14:textId="77777777">
        <w:trPr>
          <w:jc w:val="center"/>
        </w:trPr>
        <w:tc>
          <w:tcPr>
            <w:tcW w:w="0" w:type="auto"/>
            <w:gridSpan w:val="6"/>
            <w:shd w:val="clear" w:color="auto" w:fill="auto"/>
            <w:vAlign w:val="center"/>
          </w:tcPr>
          <w:p w14:paraId="69AD973A" w14:textId="77777777" w:rsidR="000D12A8" w:rsidRPr="00F8338C" w:rsidRDefault="000D12A8" w:rsidP="000D12A8">
            <w:pPr>
              <w:rPr>
                <w:b/>
                <w:sz w:val="20"/>
              </w:rPr>
            </w:pPr>
            <w:bookmarkStart w:id="182" w:name="_Hlk89044572"/>
            <w:r w:rsidRPr="00F8338C">
              <w:rPr>
                <w:b/>
                <w:sz w:val="20"/>
              </w:rPr>
              <w:t>Species</w:t>
            </w:r>
          </w:p>
        </w:tc>
        <w:tc>
          <w:tcPr>
            <w:tcW w:w="0" w:type="auto"/>
            <w:gridSpan w:val="6"/>
            <w:shd w:val="clear" w:color="auto" w:fill="auto"/>
            <w:vAlign w:val="center"/>
          </w:tcPr>
          <w:p w14:paraId="438F787E" w14:textId="77777777" w:rsidR="000D12A8" w:rsidRPr="00F8338C" w:rsidRDefault="000D12A8" w:rsidP="000D12A8">
            <w:pPr>
              <w:rPr>
                <w:b/>
                <w:sz w:val="20"/>
              </w:rPr>
            </w:pPr>
            <w:r w:rsidRPr="00F8338C">
              <w:rPr>
                <w:b/>
                <w:sz w:val="20"/>
              </w:rPr>
              <w:t>Population in the site</w:t>
            </w:r>
          </w:p>
        </w:tc>
        <w:tc>
          <w:tcPr>
            <w:tcW w:w="0" w:type="auto"/>
            <w:gridSpan w:val="4"/>
            <w:shd w:val="clear" w:color="auto" w:fill="auto"/>
            <w:vAlign w:val="center"/>
          </w:tcPr>
          <w:p w14:paraId="720E4D3E" w14:textId="77777777" w:rsidR="000D12A8" w:rsidRPr="00F8338C" w:rsidRDefault="000D12A8" w:rsidP="000D12A8">
            <w:pPr>
              <w:rPr>
                <w:b/>
                <w:sz w:val="20"/>
              </w:rPr>
            </w:pPr>
            <w:r w:rsidRPr="00F8338C">
              <w:rPr>
                <w:b/>
                <w:sz w:val="20"/>
              </w:rPr>
              <w:t>Site assessment</w:t>
            </w:r>
          </w:p>
        </w:tc>
      </w:tr>
      <w:tr w:rsidR="000D12A8" w:rsidRPr="00F8338C" w14:paraId="62A19E8C" w14:textId="77777777">
        <w:trPr>
          <w:jc w:val="center"/>
        </w:trPr>
        <w:tc>
          <w:tcPr>
            <w:tcW w:w="0" w:type="auto"/>
            <w:vMerge w:val="restart"/>
            <w:shd w:val="clear" w:color="auto" w:fill="auto"/>
            <w:vAlign w:val="center"/>
          </w:tcPr>
          <w:p w14:paraId="4C90F383" w14:textId="77777777" w:rsidR="000D12A8" w:rsidRPr="00F8338C" w:rsidRDefault="000D12A8" w:rsidP="000D12A8">
            <w:pPr>
              <w:rPr>
                <w:b/>
                <w:sz w:val="20"/>
              </w:rPr>
            </w:pPr>
            <w:r w:rsidRPr="00F8338C">
              <w:rPr>
                <w:b/>
                <w:sz w:val="20"/>
              </w:rPr>
              <w:t>G</w:t>
            </w:r>
          </w:p>
        </w:tc>
        <w:tc>
          <w:tcPr>
            <w:tcW w:w="0" w:type="auto"/>
            <w:vMerge w:val="restart"/>
            <w:shd w:val="clear" w:color="auto" w:fill="auto"/>
            <w:vAlign w:val="center"/>
          </w:tcPr>
          <w:p w14:paraId="6FDAC44D" w14:textId="77777777" w:rsidR="000D12A8" w:rsidRPr="00F8338C" w:rsidRDefault="000D12A8" w:rsidP="000D12A8">
            <w:pPr>
              <w:rPr>
                <w:b/>
                <w:sz w:val="20"/>
              </w:rPr>
            </w:pPr>
            <w:r w:rsidRPr="00F8338C">
              <w:rPr>
                <w:b/>
                <w:sz w:val="20"/>
              </w:rPr>
              <w:t>Code</w:t>
            </w:r>
          </w:p>
        </w:tc>
        <w:tc>
          <w:tcPr>
            <w:tcW w:w="0" w:type="auto"/>
            <w:vMerge w:val="restart"/>
            <w:shd w:val="clear" w:color="auto" w:fill="auto"/>
            <w:vAlign w:val="center"/>
          </w:tcPr>
          <w:p w14:paraId="36A9A467" w14:textId="77777777" w:rsidR="000D12A8" w:rsidRPr="00F8338C" w:rsidRDefault="000D12A8" w:rsidP="000D12A8">
            <w:pPr>
              <w:rPr>
                <w:b/>
                <w:sz w:val="20"/>
              </w:rPr>
            </w:pPr>
            <w:r w:rsidRPr="00F8338C">
              <w:rPr>
                <w:b/>
                <w:sz w:val="20"/>
              </w:rPr>
              <w:t>Scientific Name</w:t>
            </w:r>
          </w:p>
        </w:tc>
        <w:tc>
          <w:tcPr>
            <w:tcW w:w="0" w:type="auto"/>
            <w:vMerge w:val="restart"/>
            <w:shd w:val="clear" w:color="auto" w:fill="auto"/>
            <w:vAlign w:val="center"/>
          </w:tcPr>
          <w:p w14:paraId="2514C296" w14:textId="77777777" w:rsidR="000D12A8" w:rsidRPr="00F8338C" w:rsidRDefault="000D12A8" w:rsidP="000D12A8">
            <w:pPr>
              <w:rPr>
                <w:b/>
                <w:sz w:val="20"/>
              </w:rPr>
            </w:pPr>
            <w:r w:rsidRPr="00F8338C">
              <w:rPr>
                <w:b/>
                <w:sz w:val="20"/>
              </w:rPr>
              <w:t>S</w:t>
            </w:r>
          </w:p>
        </w:tc>
        <w:tc>
          <w:tcPr>
            <w:tcW w:w="0" w:type="auto"/>
            <w:vMerge w:val="restart"/>
            <w:shd w:val="clear" w:color="auto" w:fill="auto"/>
            <w:vAlign w:val="center"/>
          </w:tcPr>
          <w:p w14:paraId="2879ACB1" w14:textId="77777777" w:rsidR="000D12A8" w:rsidRPr="00F8338C" w:rsidRDefault="000D12A8" w:rsidP="000D12A8">
            <w:pPr>
              <w:rPr>
                <w:b/>
                <w:sz w:val="20"/>
              </w:rPr>
            </w:pPr>
            <w:r w:rsidRPr="00F8338C">
              <w:rPr>
                <w:b/>
                <w:sz w:val="20"/>
              </w:rPr>
              <w:t>NP</w:t>
            </w:r>
          </w:p>
        </w:tc>
        <w:tc>
          <w:tcPr>
            <w:tcW w:w="0" w:type="auto"/>
            <w:gridSpan w:val="2"/>
            <w:vMerge w:val="restart"/>
            <w:shd w:val="clear" w:color="auto" w:fill="auto"/>
            <w:vAlign w:val="center"/>
          </w:tcPr>
          <w:p w14:paraId="5EE2BE9E" w14:textId="77777777" w:rsidR="000D12A8" w:rsidRPr="00F8338C" w:rsidRDefault="000D12A8" w:rsidP="000D12A8">
            <w:pPr>
              <w:rPr>
                <w:b/>
                <w:sz w:val="20"/>
              </w:rPr>
            </w:pPr>
            <w:r w:rsidRPr="00F8338C">
              <w:rPr>
                <w:b/>
                <w:sz w:val="20"/>
              </w:rPr>
              <w:t>T</w:t>
            </w:r>
          </w:p>
        </w:tc>
        <w:tc>
          <w:tcPr>
            <w:tcW w:w="0" w:type="auto"/>
            <w:gridSpan w:val="2"/>
            <w:shd w:val="clear" w:color="auto" w:fill="auto"/>
            <w:vAlign w:val="center"/>
          </w:tcPr>
          <w:p w14:paraId="3BB795B4" w14:textId="77777777" w:rsidR="000D12A8" w:rsidRPr="00F8338C" w:rsidRDefault="000D12A8" w:rsidP="000D12A8">
            <w:pPr>
              <w:rPr>
                <w:b/>
                <w:sz w:val="20"/>
              </w:rPr>
            </w:pPr>
            <w:r w:rsidRPr="00F8338C">
              <w:rPr>
                <w:b/>
                <w:sz w:val="20"/>
              </w:rPr>
              <w:t>Size</w:t>
            </w:r>
          </w:p>
        </w:tc>
        <w:tc>
          <w:tcPr>
            <w:tcW w:w="0" w:type="auto"/>
            <w:vMerge w:val="restart"/>
            <w:shd w:val="clear" w:color="auto" w:fill="auto"/>
            <w:vAlign w:val="center"/>
          </w:tcPr>
          <w:p w14:paraId="0CF70039" w14:textId="77777777" w:rsidR="000D12A8" w:rsidRPr="00F8338C" w:rsidRDefault="000D12A8" w:rsidP="000D12A8">
            <w:pPr>
              <w:rPr>
                <w:b/>
                <w:sz w:val="20"/>
              </w:rPr>
            </w:pPr>
            <w:r w:rsidRPr="00F8338C">
              <w:rPr>
                <w:b/>
                <w:sz w:val="20"/>
              </w:rPr>
              <w:t>Unit</w:t>
            </w:r>
          </w:p>
        </w:tc>
        <w:tc>
          <w:tcPr>
            <w:tcW w:w="0" w:type="auto"/>
            <w:vMerge w:val="restart"/>
            <w:shd w:val="clear" w:color="auto" w:fill="auto"/>
            <w:vAlign w:val="center"/>
          </w:tcPr>
          <w:p w14:paraId="7AD03869" w14:textId="77777777" w:rsidR="000D12A8" w:rsidRPr="00F8338C" w:rsidRDefault="000D12A8" w:rsidP="000D12A8">
            <w:pPr>
              <w:rPr>
                <w:b/>
                <w:sz w:val="20"/>
              </w:rPr>
            </w:pPr>
            <w:r w:rsidRPr="00F8338C">
              <w:rPr>
                <w:b/>
                <w:sz w:val="20"/>
              </w:rPr>
              <w:t>Cat.</w:t>
            </w:r>
          </w:p>
        </w:tc>
        <w:tc>
          <w:tcPr>
            <w:tcW w:w="0" w:type="auto"/>
            <w:vMerge w:val="restart"/>
            <w:shd w:val="clear" w:color="auto" w:fill="auto"/>
            <w:vAlign w:val="center"/>
          </w:tcPr>
          <w:p w14:paraId="21110CB5" w14:textId="77777777" w:rsidR="000D12A8" w:rsidRPr="00F8338C" w:rsidRDefault="000D12A8" w:rsidP="000D12A8">
            <w:pPr>
              <w:rPr>
                <w:b/>
                <w:sz w:val="20"/>
              </w:rPr>
            </w:pPr>
            <w:r w:rsidRPr="00F8338C">
              <w:rPr>
                <w:b/>
                <w:sz w:val="20"/>
              </w:rPr>
              <w:t>D.qual.</w:t>
            </w:r>
          </w:p>
        </w:tc>
        <w:tc>
          <w:tcPr>
            <w:tcW w:w="0" w:type="auto"/>
            <w:shd w:val="clear" w:color="auto" w:fill="auto"/>
            <w:vAlign w:val="center"/>
          </w:tcPr>
          <w:p w14:paraId="26213946" w14:textId="77777777" w:rsidR="000D12A8" w:rsidRPr="00F8338C" w:rsidRDefault="000D12A8" w:rsidP="000D12A8">
            <w:pPr>
              <w:rPr>
                <w:b/>
                <w:sz w:val="20"/>
              </w:rPr>
            </w:pPr>
            <w:r w:rsidRPr="00F8338C">
              <w:rPr>
                <w:b/>
                <w:sz w:val="20"/>
              </w:rPr>
              <w:t>A/B/C/D</w:t>
            </w:r>
          </w:p>
        </w:tc>
        <w:tc>
          <w:tcPr>
            <w:tcW w:w="0" w:type="auto"/>
            <w:gridSpan w:val="3"/>
            <w:shd w:val="clear" w:color="auto" w:fill="auto"/>
            <w:vAlign w:val="center"/>
          </w:tcPr>
          <w:p w14:paraId="639EEAC6" w14:textId="77777777" w:rsidR="000D12A8" w:rsidRPr="00F8338C" w:rsidRDefault="000D12A8" w:rsidP="000D12A8">
            <w:pPr>
              <w:rPr>
                <w:b/>
                <w:sz w:val="20"/>
              </w:rPr>
            </w:pPr>
            <w:r w:rsidRPr="00F8338C">
              <w:rPr>
                <w:b/>
                <w:sz w:val="20"/>
              </w:rPr>
              <w:t>A/B/C</w:t>
            </w:r>
          </w:p>
        </w:tc>
      </w:tr>
      <w:tr w:rsidR="000D12A8" w:rsidRPr="00F8338C" w14:paraId="1EC28C4A" w14:textId="77777777">
        <w:trPr>
          <w:jc w:val="center"/>
        </w:trPr>
        <w:tc>
          <w:tcPr>
            <w:tcW w:w="0" w:type="auto"/>
            <w:vMerge/>
            <w:shd w:val="clear" w:color="auto" w:fill="auto"/>
            <w:vAlign w:val="center"/>
          </w:tcPr>
          <w:p w14:paraId="6D4C3AEC" w14:textId="77777777" w:rsidR="000D12A8" w:rsidRPr="00F8338C" w:rsidRDefault="000D12A8" w:rsidP="000D12A8">
            <w:pPr>
              <w:rPr>
                <w:b/>
                <w:color w:val="FF0000"/>
                <w:sz w:val="20"/>
              </w:rPr>
            </w:pPr>
          </w:p>
        </w:tc>
        <w:tc>
          <w:tcPr>
            <w:tcW w:w="0" w:type="auto"/>
            <w:vMerge/>
            <w:shd w:val="clear" w:color="auto" w:fill="auto"/>
            <w:vAlign w:val="center"/>
          </w:tcPr>
          <w:p w14:paraId="207D5650" w14:textId="77777777" w:rsidR="000D12A8" w:rsidRPr="00F8338C" w:rsidRDefault="000D12A8" w:rsidP="000D12A8">
            <w:pPr>
              <w:rPr>
                <w:b/>
                <w:color w:val="FF0000"/>
                <w:sz w:val="20"/>
              </w:rPr>
            </w:pPr>
          </w:p>
        </w:tc>
        <w:tc>
          <w:tcPr>
            <w:tcW w:w="0" w:type="auto"/>
            <w:vMerge/>
            <w:shd w:val="clear" w:color="auto" w:fill="auto"/>
            <w:vAlign w:val="center"/>
          </w:tcPr>
          <w:p w14:paraId="0365082B" w14:textId="77777777" w:rsidR="000D12A8" w:rsidRPr="00F8338C" w:rsidRDefault="000D12A8" w:rsidP="000D12A8">
            <w:pPr>
              <w:rPr>
                <w:b/>
                <w:sz w:val="20"/>
              </w:rPr>
            </w:pPr>
          </w:p>
        </w:tc>
        <w:tc>
          <w:tcPr>
            <w:tcW w:w="0" w:type="auto"/>
            <w:vMerge/>
            <w:shd w:val="clear" w:color="auto" w:fill="auto"/>
            <w:vAlign w:val="center"/>
          </w:tcPr>
          <w:p w14:paraId="55F70993" w14:textId="77777777" w:rsidR="000D12A8" w:rsidRPr="00F8338C" w:rsidRDefault="000D12A8" w:rsidP="000D12A8">
            <w:pPr>
              <w:rPr>
                <w:b/>
                <w:sz w:val="20"/>
              </w:rPr>
            </w:pPr>
          </w:p>
        </w:tc>
        <w:tc>
          <w:tcPr>
            <w:tcW w:w="0" w:type="auto"/>
            <w:vMerge/>
            <w:shd w:val="clear" w:color="auto" w:fill="auto"/>
            <w:vAlign w:val="center"/>
          </w:tcPr>
          <w:p w14:paraId="01372FD6" w14:textId="77777777" w:rsidR="000D12A8" w:rsidRPr="00F8338C" w:rsidRDefault="000D12A8" w:rsidP="000D12A8">
            <w:pPr>
              <w:rPr>
                <w:b/>
                <w:sz w:val="20"/>
              </w:rPr>
            </w:pPr>
          </w:p>
        </w:tc>
        <w:tc>
          <w:tcPr>
            <w:tcW w:w="0" w:type="auto"/>
            <w:gridSpan w:val="2"/>
            <w:vMerge/>
            <w:shd w:val="clear" w:color="auto" w:fill="auto"/>
            <w:vAlign w:val="center"/>
          </w:tcPr>
          <w:p w14:paraId="3D32D9A4" w14:textId="77777777" w:rsidR="000D12A8" w:rsidRPr="00F8338C" w:rsidRDefault="000D12A8" w:rsidP="000D12A8">
            <w:pPr>
              <w:rPr>
                <w:b/>
                <w:sz w:val="20"/>
              </w:rPr>
            </w:pPr>
          </w:p>
        </w:tc>
        <w:tc>
          <w:tcPr>
            <w:tcW w:w="0" w:type="auto"/>
            <w:shd w:val="clear" w:color="auto" w:fill="auto"/>
            <w:vAlign w:val="center"/>
          </w:tcPr>
          <w:p w14:paraId="62D44B8F" w14:textId="77777777" w:rsidR="000D12A8" w:rsidRPr="00F8338C" w:rsidRDefault="000D12A8" w:rsidP="000D12A8">
            <w:pPr>
              <w:rPr>
                <w:b/>
                <w:sz w:val="20"/>
              </w:rPr>
            </w:pPr>
            <w:r w:rsidRPr="00F8338C">
              <w:rPr>
                <w:b/>
                <w:sz w:val="20"/>
              </w:rPr>
              <w:t>Min</w:t>
            </w:r>
          </w:p>
        </w:tc>
        <w:tc>
          <w:tcPr>
            <w:tcW w:w="0" w:type="auto"/>
            <w:shd w:val="clear" w:color="auto" w:fill="auto"/>
            <w:vAlign w:val="center"/>
          </w:tcPr>
          <w:p w14:paraId="0563903C" w14:textId="77777777" w:rsidR="000D12A8" w:rsidRPr="00F8338C" w:rsidRDefault="000D12A8" w:rsidP="000D12A8">
            <w:pPr>
              <w:rPr>
                <w:b/>
                <w:sz w:val="20"/>
              </w:rPr>
            </w:pPr>
            <w:r w:rsidRPr="00F8338C">
              <w:rPr>
                <w:b/>
                <w:sz w:val="20"/>
              </w:rPr>
              <w:t>Max</w:t>
            </w:r>
          </w:p>
        </w:tc>
        <w:tc>
          <w:tcPr>
            <w:tcW w:w="0" w:type="auto"/>
            <w:vMerge/>
            <w:shd w:val="clear" w:color="auto" w:fill="auto"/>
            <w:vAlign w:val="center"/>
          </w:tcPr>
          <w:p w14:paraId="57A0F4C2" w14:textId="77777777" w:rsidR="000D12A8" w:rsidRPr="00F8338C" w:rsidRDefault="000D12A8" w:rsidP="000D12A8">
            <w:pPr>
              <w:rPr>
                <w:b/>
                <w:sz w:val="20"/>
              </w:rPr>
            </w:pPr>
          </w:p>
        </w:tc>
        <w:tc>
          <w:tcPr>
            <w:tcW w:w="0" w:type="auto"/>
            <w:vMerge/>
            <w:shd w:val="clear" w:color="auto" w:fill="auto"/>
            <w:vAlign w:val="center"/>
          </w:tcPr>
          <w:p w14:paraId="54DAA1B3" w14:textId="77777777" w:rsidR="000D12A8" w:rsidRPr="00F8338C" w:rsidRDefault="000D12A8" w:rsidP="000D12A8">
            <w:pPr>
              <w:rPr>
                <w:b/>
                <w:sz w:val="20"/>
              </w:rPr>
            </w:pPr>
          </w:p>
        </w:tc>
        <w:tc>
          <w:tcPr>
            <w:tcW w:w="0" w:type="auto"/>
            <w:vMerge/>
            <w:shd w:val="clear" w:color="auto" w:fill="auto"/>
            <w:vAlign w:val="center"/>
          </w:tcPr>
          <w:p w14:paraId="627A2718" w14:textId="77777777" w:rsidR="000D12A8" w:rsidRPr="00F8338C" w:rsidRDefault="000D12A8" w:rsidP="000D12A8">
            <w:pPr>
              <w:rPr>
                <w:b/>
                <w:sz w:val="20"/>
              </w:rPr>
            </w:pPr>
          </w:p>
        </w:tc>
        <w:tc>
          <w:tcPr>
            <w:tcW w:w="0" w:type="auto"/>
            <w:shd w:val="clear" w:color="auto" w:fill="auto"/>
            <w:vAlign w:val="center"/>
          </w:tcPr>
          <w:p w14:paraId="033AA01C" w14:textId="77777777" w:rsidR="000D12A8" w:rsidRPr="00F8338C" w:rsidRDefault="000D12A8" w:rsidP="000D12A8">
            <w:pPr>
              <w:rPr>
                <w:b/>
                <w:sz w:val="20"/>
              </w:rPr>
            </w:pPr>
            <w:r w:rsidRPr="00F8338C">
              <w:rPr>
                <w:b/>
                <w:sz w:val="20"/>
              </w:rPr>
              <w:t>Pop.</w:t>
            </w:r>
          </w:p>
        </w:tc>
        <w:tc>
          <w:tcPr>
            <w:tcW w:w="0" w:type="auto"/>
            <w:shd w:val="clear" w:color="auto" w:fill="auto"/>
            <w:vAlign w:val="center"/>
          </w:tcPr>
          <w:p w14:paraId="7B1D0438" w14:textId="77777777" w:rsidR="000D12A8" w:rsidRPr="00F8338C" w:rsidRDefault="000D12A8" w:rsidP="000D12A8">
            <w:pPr>
              <w:rPr>
                <w:b/>
                <w:sz w:val="20"/>
              </w:rPr>
            </w:pPr>
            <w:r w:rsidRPr="00F8338C">
              <w:rPr>
                <w:b/>
                <w:sz w:val="20"/>
              </w:rPr>
              <w:t>Con.</w:t>
            </w:r>
          </w:p>
        </w:tc>
        <w:tc>
          <w:tcPr>
            <w:tcW w:w="0" w:type="auto"/>
            <w:shd w:val="clear" w:color="auto" w:fill="auto"/>
            <w:vAlign w:val="center"/>
          </w:tcPr>
          <w:p w14:paraId="2337E570" w14:textId="77777777" w:rsidR="000D12A8" w:rsidRPr="00F8338C" w:rsidRDefault="000D12A8" w:rsidP="000D12A8">
            <w:pPr>
              <w:rPr>
                <w:b/>
                <w:sz w:val="20"/>
              </w:rPr>
            </w:pPr>
            <w:r w:rsidRPr="00F8338C">
              <w:rPr>
                <w:b/>
                <w:sz w:val="20"/>
              </w:rPr>
              <w:t>Iso.</w:t>
            </w:r>
          </w:p>
        </w:tc>
        <w:tc>
          <w:tcPr>
            <w:tcW w:w="0" w:type="auto"/>
            <w:shd w:val="clear" w:color="auto" w:fill="auto"/>
            <w:vAlign w:val="center"/>
          </w:tcPr>
          <w:p w14:paraId="3269C54B" w14:textId="77777777" w:rsidR="000D12A8" w:rsidRPr="00F8338C" w:rsidRDefault="000D12A8" w:rsidP="000D12A8">
            <w:pPr>
              <w:rPr>
                <w:b/>
                <w:sz w:val="20"/>
              </w:rPr>
            </w:pPr>
            <w:r w:rsidRPr="00F8338C">
              <w:rPr>
                <w:b/>
                <w:sz w:val="20"/>
              </w:rPr>
              <w:t>Glo.</w:t>
            </w:r>
          </w:p>
        </w:tc>
      </w:tr>
      <w:tr w:rsidR="000D12A8" w:rsidRPr="00F8338C" w14:paraId="69D3B273" w14:textId="77777777">
        <w:trPr>
          <w:trHeight w:val="295"/>
          <w:jc w:val="center"/>
        </w:trPr>
        <w:tc>
          <w:tcPr>
            <w:tcW w:w="0" w:type="auto"/>
            <w:shd w:val="clear" w:color="auto" w:fill="auto"/>
            <w:vAlign w:val="center"/>
          </w:tcPr>
          <w:p w14:paraId="288CB5A5" w14:textId="77777777" w:rsidR="000D12A8" w:rsidRPr="00F8338C" w:rsidRDefault="000D12A8" w:rsidP="000D12A8">
            <w:pPr>
              <w:rPr>
                <w:sz w:val="20"/>
              </w:rPr>
            </w:pPr>
            <w:r w:rsidRPr="00F8338C">
              <w:rPr>
                <w:sz w:val="20"/>
              </w:rPr>
              <w:t>В</w:t>
            </w:r>
          </w:p>
        </w:tc>
        <w:tc>
          <w:tcPr>
            <w:tcW w:w="0" w:type="auto"/>
            <w:shd w:val="clear" w:color="auto" w:fill="auto"/>
            <w:vAlign w:val="center"/>
          </w:tcPr>
          <w:p w14:paraId="39214EB6" w14:textId="77777777" w:rsidR="000D12A8" w:rsidRPr="00F8338C" w:rsidRDefault="000D12A8" w:rsidP="000D12A8">
            <w:pPr>
              <w:rPr>
                <w:sz w:val="20"/>
              </w:rPr>
            </w:pPr>
            <w:r w:rsidRPr="00F8338C">
              <w:rPr>
                <w:sz w:val="20"/>
              </w:rPr>
              <w:t>A087</w:t>
            </w:r>
          </w:p>
        </w:tc>
        <w:tc>
          <w:tcPr>
            <w:tcW w:w="0" w:type="auto"/>
            <w:shd w:val="clear" w:color="auto" w:fill="auto"/>
            <w:vAlign w:val="center"/>
          </w:tcPr>
          <w:p w14:paraId="4DD578CE" w14:textId="77777777" w:rsidR="000D12A8" w:rsidRPr="00F8338C" w:rsidRDefault="000D12A8" w:rsidP="000D12A8">
            <w:pPr>
              <w:rPr>
                <w:iCs/>
                <w:sz w:val="20"/>
              </w:rPr>
            </w:pPr>
            <w:r w:rsidRPr="00F8338C">
              <w:rPr>
                <w:i/>
                <w:iCs/>
                <w:sz w:val="20"/>
              </w:rPr>
              <w:t>Buteo buteo</w:t>
            </w:r>
          </w:p>
        </w:tc>
        <w:tc>
          <w:tcPr>
            <w:tcW w:w="0" w:type="auto"/>
            <w:shd w:val="clear" w:color="auto" w:fill="auto"/>
            <w:vAlign w:val="center"/>
          </w:tcPr>
          <w:p w14:paraId="118844C4" w14:textId="77777777" w:rsidR="000D12A8" w:rsidRPr="00F8338C" w:rsidRDefault="000D12A8" w:rsidP="000D12A8">
            <w:pPr>
              <w:rPr>
                <w:sz w:val="20"/>
              </w:rPr>
            </w:pPr>
          </w:p>
        </w:tc>
        <w:tc>
          <w:tcPr>
            <w:tcW w:w="0" w:type="auto"/>
            <w:shd w:val="clear" w:color="auto" w:fill="auto"/>
            <w:vAlign w:val="center"/>
          </w:tcPr>
          <w:p w14:paraId="33C2C315" w14:textId="77777777" w:rsidR="000D12A8" w:rsidRPr="00F8338C" w:rsidRDefault="000D12A8" w:rsidP="000D12A8">
            <w:pPr>
              <w:rPr>
                <w:sz w:val="20"/>
              </w:rPr>
            </w:pPr>
          </w:p>
        </w:tc>
        <w:tc>
          <w:tcPr>
            <w:tcW w:w="0" w:type="auto"/>
            <w:gridSpan w:val="2"/>
            <w:shd w:val="clear" w:color="auto" w:fill="auto"/>
            <w:vAlign w:val="center"/>
          </w:tcPr>
          <w:p w14:paraId="51C2D917" w14:textId="77777777" w:rsidR="000D12A8" w:rsidRPr="00F8338C" w:rsidRDefault="000D12A8" w:rsidP="000D12A8">
            <w:pPr>
              <w:rPr>
                <w:sz w:val="20"/>
                <w:szCs w:val="20"/>
              </w:rPr>
            </w:pPr>
            <w:r w:rsidRPr="00F8338C">
              <w:rPr>
                <w:sz w:val="20"/>
                <w:szCs w:val="20"/>
              </w:rPr>
              <w:t>p</w:t>
            </w:r>
          </w:p>
        </w:tc>
        <w:tc>
          <w:tcPr>
            <w:tcW w:w="0" w:type="auto"/>
            <w:shd w:val="clear" w:color="auto" w:fill="auto"/>
            <w:vAlign w:val="center"/>
          </w:tcPr>
          <w:p w14:paraId="3B0F26BD" w14:textId="77777777" w:rsidR="000D12A8" w:rsidRPr="00F8338C" w:rsidRDefault="000D12A8" w:rsidP="000D12A8">
            <w:pPr>
              <w:rPr>
                <w:b/>
                <w:sz w:val="20"/>
              </w:rPr>
            </w:pPr>
            <w:r w:rsidRPr="00F8338C">
              <w:rPr>
                <w:b/>
                <w:color w:val="FF0000"/>
                <w:sz w:val="20"/>
              </w:rPr>
              <w:t>1</w:t>
            </w:r>
          </w:p>
        </w:tc>
        <w:tc>
          <w:tcPr>
            <w:tcW w:w="0" w:type="auto"/>
            <w:shd w:val="clear" w:color="auto" w:fill="auto"/>
            <w:vAlign w:val="center"/>
          </w:tcPr>
          <w:p w14:paraId="4F4E0344" w14:textId="77777777" w:rsidR="000D12A8" w:rsidRPr="00F8338C" w:rsidRDefault="000D12A8" w:rsidP="000D12A8">
            <w:pPr>
              <w:rPr>
                <w:sz w:val="20"/>
              </w:rPr>
            </w:pPr>
            <w:r w:rsidRPr="00F8338C">
              <w:rPr>
                <w:sz w:val="20"/>
              </w:rPr>
              <w:t>8</w:t>
            </w:r>
          </w:p>
        </w:tc>
        <w:tc>
          <w:tcPr>
            <w:tcW w:w="0" w:type="auto"/>
            <w:shd w:val="clear" w:color="auto" w:fill="auto"/>
            <w:vAlign w:val="center"/>
          </w:tcPr>
          <w:p w14:paraId="7EE0230A" w14:textId="77777777" w:rsidR="000D12A8" w:rsidRPr="00F8338C" w:rsidRDefault="000D12A8" w:rsidP="000D12A8">
            <w:pPr>
              <w:rPr>
                <w:bCs/>
                <w:sz w:val="20"/>
              </w:rPr>
            </w:pPr>
            <w:r w:rsidRPr="00F8338C">
              <w:rPr>
                <w:bCs/>
                <w:sz w:val="20"/>
              </w:rPr>
              <w:t>p</w:t>
            </w:r>
          </w:p>
        </w:tc>
        <w:tc>
          <w:tcPr>
            <w:tcW w:w="0" w:type="auto"/>
            <w:shd w:val="clear" w:color="auto" w:fill="auto"/>
            <w:vAlign w:val="center"/>
          </w:tcPr>
          <w:p w14:paraId="77AD2094" w14:textId="77777777" w:rsidR="000D12A8" w:rsidRPr="00F8338C" w:rsidRDefault="000D12A8" w:rsidP="000D12A8">
            <w:pPr>
              <w:rPr>
                <w:sz w:val="20"/>
              </w:rPr>
            </w:pPr>
          </w:p>
        </w:tc>
        <w:tc>
          <w:tcPr>
            <w:tcW w:w="0" w:type="auto"/>
            <w:shd w:val="clear" w:color="auto" w:fill="auto"/>
            <w:vAlign w:val="center"/>
          </w:tcPr>
          <w:p w14:paraId="47C7C7F9" w14:textId="77777777" w:rsidR="000D12A8" w:rsidRPr="00F8338C" w:rsidRDefault="000D12A8" w:rsidP="000D12A8">
            <w:pPr>
              <w:rPr>
                <w:sz w:val="20"/>
              </w:rPr>
            </w:pPr>
            <w:r w:rsidRPr="00F8338C">
              <w:rPr>
                <w:sz w:val="20"/>
              </w:rPr>
              <w:t>G</w:t>
            </w:r>
          </w:p>
        </w:tc>
        <w:tc>
          <w:tcPr>
            <w:tcW w:w="0" w:type="auto"/>
            <w:shd w:val="clear" w:color="auto" w:fill="auto"/>
            <w:vAlign w:val="center"/>
          </w:tcPr>
          <w:p w14:paraId="564F7F30" w14:textId="77777777" w:rsidR="000D12A8" w:rsidRPr="00F8338C" w:rsidRDefault="000D12A8" w:rsidP="000D12A8">
            <w:pPr>
              <w:rPr>
                <w:sz w:val="20"/>
              </w:rPr>
            </w:pPr>
            <w:r w:rsidRPr="00F8338C">
              <w:rPr>
                <w:sz w:val="20"/>
              </w:rPr>
              <w:t>C</w:t>
            </w:r>
          </w:p>
        </w:tc>
        <w:tc>
          <w:tcPr>
            <w:tcW w:w="0" w:type="auto"/>
            <w:shd w:val="clear" w:color="auto" w:fill="auto"/>
            <w:vAlign w:val="center"/>
          </w:tcPr>
          <w:p w14:paraId="42CF2536" w14:textId="77777777" w:rsidR="000D12A8" w:rsidRPr="00F8338C" w:rsidRDefault="000D12A8" w:rsidP="000D12A8">
            <w:pPr>
              <w:rPr>
                <w:sz w:val="20"/>
              </w:rPr>
            </w:pPr>
            <w:r w:rsidRPr="00F8338C">
              <w:rPr>
                <w:sz w:val="20"/>
              </w:rPr>
              <w:t>B</w:t>
            </w:r>
          </w:p>
        </w:tc>
        <w:tc>
          <w:tcPr>
            <w:tcW w:w="0" w:type="auto"/>
            <w:shd w:val="clear" w:color="auto" w:fill="auto"/>
            <w:vAlign w:val="center"/>
          </w:tcPr>
          <w:p w14:paraId="1FD35B1E" w14:textId="77777777" w:rsidR="000D12A8" w:rsidRPr="00F8338C" w:rsidRDefault="000D12A8" w:rsidP="000D12A8">
            <w:pPr>
              <w:rPr>
                <w:sz w:val="20"/>
              </w:rPr>
            </w:pPr>
            <w:r w:rsidRPr="00F8338C">
              <w:rPr>
                <w:sz w:val="20"/>
              </w:rPr>
              <w:t>C</w:t>
            </w:r>
          </w:p>
        </w:tc>
        <w:tc>
          <w:tcPr>
            <w:tcW w:w="0" w:type="auto"/>
            <w:shd w:val="clear" w:color="auto" w:fill="auto"/>
            <w:vAlign w:val="center"/>
          </w:tcPr>
          <w:p w14:paraId="0A5B40DA" w14:textId="77777777" w:rsidR="000D12A8" w:rsidRPr="00F8338C" w:rsidRDefault="000D12A8" w:rsidP="000D12A8">
            <w:pPr>
              <w:rPr>
                <w:sz w:val="20"/>
              </w:rPr>
            </w:pPr>
            <w:r w:rsidRPr="00F8338C">
              <w:rPr>
                <w:sz w:val="20"/>
              </w:rPr>
              <w:t>C</w:t>
            </w:r>
          </w:p>
        </w:tc>
      </w:tr>
      <w:tr w:rsidR="000D12A8" w:rsidRPr="00F8338C" w14:paraId="20AF559E" w14:textId="77777777">
        <w:trPr>
          <w:trHeight w:val="295"/>
          <w:jc w:val="center"/>
        </w:trPr>
        <w:tc>
          <w:tcPr>
            <w:tcW w:w="0" w:type="auto"/>
            <w:shd w:val="clear" w:color="auto" w:fill="auto"/>
            <w:vAlign w:val="center"/>
          </w:tcPr>
          <w:p w14:paraId="7971DC03" w14:textId="77777777" w:rsidR="000D12A8" w:rsidRPr="00F8338C" w:rsidRDefault="000D12A8" w:rsidP="000D12A8">
            <w:pPr>
              <w:rPr>
                <w:sz w:val="20"/>
              </w:rPr>
            </w:pPr>
            <w:r w:rsidRPr="00F8338C">
              <w:rPr>
                <w:sz w:val="20"/>
              </w:rPr>
              <w:t>В</w:t>
            </w:r>
          </w:p>
        </w:tc>
        <w:tc>
          <w:tcPr>
            <w:tcW w:w="0" w:type="auto"/>
            <w:shd w:val="clear" w:color="auto" w:fill="auto"/>
            <w:vAlign w:val="center"/>
          </w:tcPr>
          <w:p w14:paraId="2012510F" w14:textId="77777777" w:rsidR="000D12A8" w:rsidRPr="00F8338C" w:rsidRDefault="000D12A8" w:rsidP="000D12A8">
            <w:pPr>
              <w:rPr>
                <w:sz w:val="20"/>
              </w:rPr>
            </w:pPr>
            <w:r w:rsidRPr="00F8338C">
              <w:rPr>
                <w:sz w:val="20"/>
              </w:rPr>
              <w:t>A087</w:t>
            </w:r>
          </w:p>
        </w:tc>
        <w:tc>
          <w:tcPr>
            <w:tcW w:w="0" w:type="auto"/>
            <w:shd w:val="clear" w:color="auto" w:fill="auto"/>
            <w:vAlign w:val="center"/>
          </w:tcPr>
          <w:p w14:paraId="79BC6A90" w14:textId="77777777" w:rsidR="000D12A8" w:rsidRPr="00F8338C" w:rsidRDefault="000D12A8" w:rsidP="000D12A8">
            <w:pPr>
              <w:rPr>
                <w:iCs/>
                <w:sz w:val="20"/>
              </w:rPr>
            </w:pPr>
            <w:r w:rsidRPr="00F8338C">
              <w:rPr>
                <w:i/>
                <w:iCs/>
                <w:sz w:val="20"/>
              </w:rPr>
              <w:t>Buteo buteo</w:t>
            </w:r>
          </w:p>
        </w:tc>
        <w:tc>
          <w:tcPr>
            <w:tcW w:w="0" w:type="auto"/>
            <w:shd w:val="clear" w:color="auto" w:fill="auto"/>
            <w:vAlign w:val="center"/>
          </w:tcPr>
          <w:p w14:paraId="4C510668" w14:textId="77777777" w:rsidR="000D12A8" w:rsidRPr="00F8338C" w:rsidRDefault="000D12A8" w:rsidP="000D12A8">
            <w:pPr>
              <w:rPr>
                <w:sz w:val="20"/>
              </w:rPr>
            </w:pPr>
          </w:p>
        </w:tc>
        <w:tc>
          <w:tcPr>
            <w:tcW w:w="0" w:type="auto"/>
            <w:shd w:val="clear" w:color="auto" w:fill="auto"/>
            <w:vAlign w:val="center"/>
          </w:tcPr>
          <w:p w14:paraId="5B6F936E" w14:textId="77777777" w:rsidR="000D12A8" w:rsidRPr="00F8338C" w:rsidRDefault="000D12A8" w:rsidP="000D12A8">
            <w:pPr>
              <w:rPr>
                <w:sz w:val="20"/>
              </w:rPr>
            </w:pPr>
          </w:p>
        </w:tc>
        <w:tc>
          <w:tcPr>
            <w:tcW w:w="0" w:type="auto"/>
            <w:gridSpan w:val="2"/>
            <w:shd w:val="clear" w:color="auto" w:fill="auto"/>
            <w:vAlign w:val="center"/>
          </w:tcPr>
          <w:p w14:paraId="6277C005" w14:textId="77777777" w:rsidR="000D12A8" w:rsidRPr="00F8338C" w:rsidRDefault="000D12A8" w:rsidP="000D12A8">
            <w:pPr>
              <w:rPr>
                <w:sz w:val="20"/>
              </w:rPr>
            </w:pPr>
            <w:r w:rsidRPr="00F8338C">
              <w:rPr>
                <w:sz w:val="20"/>
              </w:rPr>
              <w:t>c</w:t>
            </w:r>
          </w:p>
        </w:tc>
        <w:tc>
          <w:tcPr>
            <w:tcW w:w="0" w:type="auto"/>
            <w:shd w:val="clear" w:color="auto" w:fill="auto"/>
            <w:vAlign w:val="center"/>
          </w:tcPr>
          <w:p w14:paraId="270E7096" w14:textId="77777777" w:rsidR="000D12A8" w:rsidRPr="00F8338C" w:rsidRDefault="000D12A8" w:rsidP="000D12A8">
            <w:pPr>
              <w:rPr>
                <w:sz w:val="20"/>
              </w:rPr>
            </w:pPr>
            <w:r w:rsidRPr="00F8338C">
              <w:rPr>
                <w:sz w:val="20"/>
              </w:rPr>
              <w:t>46</w:t>
            </w:r>
          </w:p>
        </w:tc>
        <w:tc>
          <w:tcPr>
            <w:tcW w:w="0" w:type="auto"/>
            <w:shd w:val="clear" w:color="auto" w:fill="auto"/>
            <w:vAlign w:val="center"/>
          </w:tcPr>
          <w:p w14:paraId="7001EC20" w14:textId="77777777" w:rsidR="000D12A8" w:rsidRPr="00F8338C" w:rsidRDefault="000D12A8" w:rsidP="000D12A8">
            <w:pPr>
              <w:rPr>
                <w:sz w:val="20"/>
              </w:rPr>
            </w:pPr>
            <w:r w:rsidRPr="00F8338C">
              <w:rPr>
                <w:sz w:val="20"/>
              </w:rPr>
              <w:t>286</w:t>
            </w:r>
          </w:p>
        </w:tc>
        <w:tc>
          <w:tcPr>
            <w:tcW w:w="0" w:type="auto"/>
            <w:shd w:val="clear" w:color="auto" w:fill="auto"/>
            <w:vAlign w:val="center"/>
          </w:tcPr>
          <w:p w14:paraId="14CC8C53" w14:textId="77777777" w:rsidR="000D12A8" w:rsidRPr="00F8338C" w:rsidRDefault="000D12A8" w:rsidP="000D12A8">
            <w:pPr>
              <w:rPr>
                <w:bCs/>
                <w:sz w:val="20"/>
              </w:rPr>
            </w:pPr>
            <w:r w:rsidRPr="00F8338C">
              <w:rPr>
                <w:bCs/>
                <w:sz w:val="20"/>
              </w:rPr>
              <w:t>i</w:t>
            </w:r>
          </w:p>
        </w:tc>
        <w:tc>
          <w:tcPr>
            <w:tcW w:w="0" w:type="auto"/>
            <w:shd w:val="clear" w:color="auto" w:fill="auto"/>
            <w:vAlign w:val="center"/>
          </w:tcPr>
          <w:p w14:paraId="06301A02" w14:textId="77777777" w:rsidR="000D12A8" w:rsidRPr="00F8338C" w:rsidRDefault="000D12A8" w:rsidP="000D12A8">
            <w:pPr>
              <w:rPr>
                <w:sz w:val="20"/>
              </w:rPr>
            </w:pPr>
          </w:p>
        </w:tc>
        <w:tc>
          <w:tcPr>
            <w:tcW w:w="0" w:type="auto"/>
            <w:shd w:val="clear" w:color="auto" w:fill="auto"/>
            <w:vAlign w:val="center"/>
          </w:tcPr>
          <w:p w14:paraId="7E6267A2" w14:textId="77777777" w:rsidR="000D12A8" w:rsidRPr="00F8338C" w:rsidRDefault="000D12A8" w:rsidP="000D12A8">
            <w:pPr>
              <w:rPr>
                <w:sz w:val="20"/>
              </w:rPr>
            </w:pPr>
            <w:r w:rsidRPr="00F8338C">
              <w:rPr>
                <w:sz w:val="20"/>
              </w:rPr>
              <w:t>G</w:t>
            </w:r>
          </w:p>
        </w:tc>
        <w:tc>
          <w:tcPr>
            <w:tcW w:w="0" w:type="auto"/>
            <w:shd w:val="clear" w:color="auto" w:fill="auto"/>
            <w:vAlign w:val="center"/>
          </w:tcPr>
          <w:p w14:paraId="202EB8CD" w14:textId="77777777" w:rsidR="000D12A8" w:rsidRPr="00F8338C" w:rsidRDefault="000D12A8" w:rsidP="000D12A8">
            <w:pPr>
              <w:rPr>
                <w:sz w:val="20"/>
              </w:rPr>
            </w:pPr>
            <w:r w:rsidRPr="00F8338C">
              <w:rPr>
                <w:sz w:val="20"/>
              </w:rPr>
              <w:t>C</w:t>
            </w:r>
          </w:p>
        </w:tc>
        <w:tc>
          <w:tcPr>
            <w:tcW w:w="0" w:type="auto"/>
            <w:shd w:val="clear" w:color="auto" w:fill="auto"/>
            <w:vAlign w:val="center"/>
          </w:tcPr>
          <w:p w14:paraId="3B744932" w14:textId="77777777" w:rsidR="000D12A8" w:rsidRPr="00F8338C" w:rsidRDefault="000D12A8" w:rsidP="000D12A8">
            <w:pPr>
              <w:rPr>
                <w:sz w:val="20"/>
              </w:rPr>
            </w:pPr>
            <w:r w:rsidRPr="00F8338C">
              <w:rPr>
                <w:sz w:val="20"/>
              </w:rPr>
              <w:t>A</w:t>
            </w:r>
          </w:p>
        </w:tc>
        <w:tc>
          <w:tcPr>
            <w:tcW w:w="0" w:type="auto"/>
            <w:shd w:val="clear" w:color="auto" w:fill="auto"/>
            <w:vAlign w:val="center"/>
          </w:tcPr>
          <w:p w14:paraId="7728C9E5" w14:textId="77777777" w:rsidR="000D12A8" w:rsidRPr="00F8338C" w:rsidRDefault="000D12A8" w:rsidP="000D12A8">
            <w:pPr>
              <w:rPr>
                <w:sz w:val="20"/>
              </w:rPr>
            </w:pPr>
            <w:r w:rsidRPr="00F8338C">
              <w:rPr>
                <w:sz w:val="20"/>
              </w:rPr>
              <w:t>C</w:t>
            </w:r>
          </w:p>
        </w:tc>
        <w:tc>
          <w:tcPr>
            <w:tcW w:w="0" w:type="auto"/>
            <w:shd w:val="clear" w:color="auto" w:fill="auto"/>
            <w:vAlign w:val="center"/>
          </w:tcPr>
          <w:p w14:paraId="72D64203" w14:textId="77777777" w:rsidR="000D12A8" w:rsidRPr="00F8338C" w:rsidRDefault="000D12A8" w:rsidP="000D12A8">
            <w:pPr>
              <w:rPr>
                <w:sz w:val="20"/>
              </w:rPr>
            </w:pPr>
            <w:r w:rsidRPr="00F8338C">
              <w:rPr>
                <w:sz w:val="20"/>
              </w:rPr>
              <w:t>C</w:t>
            </w:r>
          </w:p>
        </w:tc>
      </w:tr>
      <w:bookmarkEnd w:id="181"/>
      <w:bookmarkEnd w:id="182"/>
    </w:tbl>
    <w:p w14:paraId="017450DD" w14:textId="77777777" w:rsidR="000D12A8" w:rsidRDefault="000D12A8" w:rsidP="000D12A8">
      <w:pPr>
        <w:pStyle w:val="12"/>
        <w:rPr>
          <w:lang w:val="bg-BG"/>
        </w:rPr>
      </w:pPr>
    </w:p>
    <w:p w14:paraId="664EE62E" w14:textId="77777777" w:rsidR="000D12A8" w:rsidRPr="000D12A8" w:rsidRDefault="000D12A8" w:rsidP="000D12A8">
      <w:pPr>
        <w:pStyle w:val="Heading1"/>
        <w:rPr>
          <w:b w:val="0"/>
          <w:szCs w:val="28"/>
        </w:rPr>
      </w:pPr>
      <w:bookmarkStart w:id="183" w:name="_Toc89633264"/>
      <w:bookmarkStart w:id="184" w:name="_Toc89634203"/>
      <w:bookmarkStart w:id="185" w:name="_Toc89634954"/>
      <w:bookmarkStart w:id="186" w:name="_Toc89677654"/>
      <w:bookmarkStart w:id="187" w:name="_Toc99550136"/>
      <w:r w:rsidRPr="000D12A8">
        <w:rPr>
          <w:b w:val="0"/>
          <w:szCs w:val="28"/>
        </w:rPr>
        <w:t xml:space="preserve">Специфични цели за A092 </w:t>
      </w:r>
      <w:r w:rsidRPr="000D12A8">
        <w:rPr>
          <w:b w:val="0"/>
          <w:i/>
          <w:szCs w:val="28"/>
        </w:rPr>
        <w:t>Hieraaetus pennatus</w:t>
      </w:r>
      <w:r w:rsidRPr="000D12A8">
        <w:rPr>
          <w:b w:val="0"/>
          <w:szCs w:val="28"/>
        </w:rPr>
        <w:t xml:space="preserve"> (малък орел)</w:t>
      </w:r>
      <w:bookmarkEnd w:id="183"/>
      <w:bookmarkEnd w:id="184"/>
      <w:bookmarkEnd w:id="185"/>
      <w:bookmarkEnd w:id="186"/>
      <w:bookmarkEnd w:id="187"/>
    </w:p>
    <w:p w14:paraId="7BE15FE1" w14:textId="77777777" w:rsidR="000D12A8" w:rsidRPr="003F43ED" w:rsidRDefault="000D12A8" w:rsidP="000D12A8"/>
    <w:p w14:paraId="102838FF" w14:textId="77777777" w:rsidR="000D12A8" w:rsidRPr="000D12A8" w:rsidRDefault="000D12A8" w:rsidP="000D12A8">
      <w:pPr>
        <w:pStyle w:val="10"/>
        <w:numPr>
          <w:ilvl w:val="0"/>
          <w:numId w:val="29"/>
        </w:numPr>
        <w:ind w:left="0" w:firstLine="0"/>
        <w:rPr>
          <w:rFonts w:ascii="Times New Roman" w:hAnsi="Times New Roman"/>
          <w:b/>
          <w:sz w:val="24"/>
          <w:szCs w:val="24"/>
          <w:lang w:val="bg-BG"/>
        </w:rPr>
      </w:pPr>
      <w:r w:rsidRPr="000D12A8">
        <w:rPr>
          <w:rFonts w:ascii="Times New Roman" w:hAnsi="Times New Roman"/>
          <w:b/>
          <w:sz w:val="24"/>
          <w:szCs w:val="24"/>
          <w:lang w:val="bg-BG"/>
        </w:rPr>
        <w:t>Кратка характеристика на вида</w:t>
      </w:r>
    </w:p>
    <w:p w14:paraId="721F44A8" w14:textId="77777777" w:rsidR="000D12A8" w:rsidRPr="000D12A8" w:rsidRDefault="000D12A8" w:rsidP="000D12A8">
      <w:r w:rsidRPr="000D12A8">
        <w:t xml:space="preserve">Дължината на тялото 47 - 55 см., размах на крилата: 110 - 120 см. Възрастните имат две фази на оперението. При светлата фаза отгоре е светлокафяв с кафяви пъстрини по средата на перата, а отдолу е белезникав с надлъжни петна по гърдите и черни махови пера. Това оперение наподобява възрастен египетски лешояд. При тъмната фаза главата и тялото отдолу са тъмнокафяви, а опашката – по-светла; на предните ръбове на крилата при главата има две характерни бели петна, които липсват при всички други дневни грабливи птици. Има и междинна фаза. Младите са белезникави, с повече напетнявания по тялото. Отличава се от женските и младите на тръстиковия блатар, по късите и широки крила, опашка и хоризонтален профил при реене (Симеонов и др., 1990, Мичев и др., 2012). </w:t>
      </w:r>
    </w:p>
    <w:p w14:paraId="3499DFD0" w14:textId="77777777" w:rsidR="000D12A8" w:rsidRPr="000D12A8" w:rsidRDefault="000D12A8" w:rsidP="000D12A8">
      <w:pPr>
        <w:rPr>
          <w:i/>
        </w:rPr>
      </w:pPr>
      <w:r w:rsidRPr="000D12A8">
        <w:rPr>
          <w:i/>
        </w:rPr>
        <w:lastRenderedPageBreak/>
        <w:t>Характер на пребиваване в страната</w:t>
      </w:r>
    </w:p>
    <w:p w14:paraId="0E2BEEEE" w14:textId="77777777" w:rsidR="000D12A8" w:rsidRPr="000D12A8" w:rsidRDefault="000D12A8" w:rsidP="000D12A8">
      <w:r w:rsidRPr="000D12A8">
        <w:t>Гнездещо-прелетен и преминаващ вид. Пролетният прелет е през март - април. Есенният прелет е от втората половина на август до края на октомври. Миграционната активност е най-интензивна през втората половина на септември. Съотношението на екземплярите със светла и с тъмна фаза на окраската по време на миграции е 7:4. По време на прелет е често срещан, особено по Черноморското крайбрежие (Симеонов и др. 1990, Червена книга на Р България 2015).</w:t>
      </w:r>
    </w:p>
    <w:p w14:paraId="4679D50F" w14:textId="77777777" w:rsidR="000D12A8" w:rsidRPr="000D12A8" w:rsidRDefault="000D12A8" w:rsidP="000D12A8">
      <w:pPr>
        <w:rPr>
          <w:i/>
        </w:rPr>
      </w:pPr>
      <w:r w:rsidRPr="000D12A8">
        <w:rPr>
          <w:i/>
        </w:rPr>
        <w:t>Характерно местообитание</w:t>
      </w:r>
    </w:p>
    <w:p w14:paraId="4AEF8DEB" w14:textId="77777777" w:rsidR="000D12A8" w:rsidRPr="000D12A8" w:rsidRDefault="000D12A8" w:rsidP="000D12A8">
      <w:pPr>
        <w:rPr>
          <w:color w:val="000000"/>
        </w:rPr>
      </w:pPr>
      <w:r w:rsidRPr="000D12A8">
        <w:rPr>
          <w:color w:val="000000"/>
        </w:rPr>
        <w:t>Гнезди основно в Широколистни листопадни гори в полупланинските и хълмисти райони до около 2000 м н. в. и ниските части на по-високите планини и по-рядко в Смесени гори или в Алувиални и много влажни гори и храсталаци (главно покрай Дунавското и Черноморското крайбрежие). Гнездовото му разпространение в голяма степен зависи от наличието на стари гори или запазени групи стари дървета сред по-младите гори. Понякога заема гнезда на други дневни грабливи птици. (Симеонов и др., 1990, Червена книга на Р България 2015, Янков, ред., 2007).</w:t>
      </w:r>
    </w:p>
    <w:p w14:paraId="632458AB" w14:textId="77777777" w:rsidR="000D12A8" w:rsidRPr="000D12A8" w:rsidRDefault="000D12A8" w:rsidP="000D12A8">
      <w:pPr>
        <w:rPr>
          <w:color w:val="000000"/>
        </w:rPr>
      </w:pPr>
      <w:r w:rsidRPr="000D12A8">
        <w:rPr>
          <w:color w:val="000000"/>
        </w:rPr>
        <w:t>Ловува предимно в полет и улавя плячката си, птици, бозайници, гущери и насекоми, на или в близост до земята или над дървета, обикновено след грандиозно гмуркане (William 1999).</w:t>
      </w:r>
    </w:p>
    <w:p w14:paraId="046A9255" w14:textId="77777777" w:rsidR="000D12A8" w:rsidRPr="000D12A8" w:rsidRDefault="000D12A8" w:rsidP="000D12A8">
      <w:r w:rsidRPr="000D12A8">
        <w:t>Според Martínez 2006, 2,46 двойки обитават територия 10 км</w:t>
      </w:r>
      <w:r w:rsidRPr="000D12A8">
        <w:rPr>
          <w:vertAlign w:val="superscript"/>
        </w:rPr>
        <w:t>2</w:t>
      </w:r>
      <w:r w:rsidRPr="000D12A8">
        <w:t>.</w:t>
      </w:r>
    </w:p>
    <w:p w14:paraId="077C842D" w14:textId="77777777" w:rsidR="000D12A8" w:rsidRPr="000D12A8" w:rsidRDefault="000D12A8" w:rsidP="000D12A8">
      <w:r w:rsidRPr="000D12A8">
        <w:t>Според Lopez et al. 2016, в Испания 1 двойка обитава територия около 88,4–233,3 км</w:t>
      </w:r>
      <w:r w:rsidRPr="000D12A8">
        <w:rPr>
          <w:vertAlign w:val="superscript"/>
        </w:rPr>
        <w:t>2</w:t>
      </w:r>
      <w:r w:rsidRPr="000D12A8">
        <w:t>.</w:t>
      </w:r>
    </w:p>
    <w:p w14:paraId="4EE755CA" w14:textId="77777777" w:rsidR="000D12A8" w:rsidRPr="000D12A8" w:rsidRDefault="000D12A8" w:rsidP="000D12A8">
      <w:r w:rsidRPr="000D12A8">
        <w:t>Според  Ag</w:t>
      </w:r>
      <w:r w:rsidR="004B26E2">
        <w:t>ха</w:t>
      </w:r>
      <w:r w:rsidRPr="000D12A8">
        <w:t>babyan and Stepanyan 2020 в Армения, 1  двойка обитава територия около 5,1 км</w:t>
      </w:r>
      <w:r w:rsidRPr="000D12A8">
        <w:rPr>
          <w:vertAlign w:val="superscript"/>
        </w:rPr>
        <w:t>2</w:t>
      </w:r>
      <w:r w:rsidRPr="000D12A8">
        <w:t>.</w:t>
      </w:r>
    </w:p>
    <w:p w14:paraId="1BD2FD01" w14:textId="77777777" w:rsidR="000D12A8" w:rsidRPr="000D12A8" w:rsidRDefault="000D12A8" w:rsidP="000D12A8">
      <w:pPr>
        <w:rPr>
          <w:i/>
        </w:rPr>
      </w:pPr>
      <w:r w:rsidRPr="000D12A8">
        <w:rPr>
          <w:i/>
        </w:rPr>
        <w:t>Хранене</w:t>
      </w:r>
    </w:p>
    <w:p w14:paraId="0840C1F2" w14:textId="77777777" w:rsidR="000D12A8" w:rsidRPr="000D12A8" w:rsidRDefault="000D12A8" w:rsidP="000D12A8">
      <w:pPr>
        <w:rPr>
          <w:b/>
        </w:rPr>
      </w:pPr>
      <w:r w:rsidRPr="000D12A8">
        <w:t>Храни се с лалугери и други гризачи, птици (гълъби, дроздове, чучулиги, синигери), влечуги и др., които лови в гори и открити пространства (Симеонов и др., 1990, Червена книга на Р България 2015).</w:t>
      </w:r>
    </w:p>
    <w:p w14:paraId="375D0554" w14:textId="77777777" w:rsidR="000D12A8" w:rsidRPr="000D12A8" w:rsidRDefault="000D12A8" w:rsidP="000D12A8">
      <w:pPr>
        <w:pStyle w:val="10"/>
        <w:numPr>
          <w:ilvl w:val="0"/>
          <w:numId w:val="29"/>
        </w:numPr>
        <w:ind w:left="0" w:firstLine="0"/>
        <w:rPr>
          <w:rFonts w:ascii="Times New Roman" w:hAnsi="Times New Roman"/>
          <w:b/>
          <w:sz w:val="24"/>
          <w:szCs w:val="24"/>
          <w:lang w:val="bg-BG"/>
        </w:rPr>
      </w:pPr>
      <w:r w:rsidRPr="000D12A8">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06A24C00" w14:textId="77777777" w:rsidR="000D12A8" w:rsidRPr="000D12A8" w:rsidRDefault="000D12A8" w:rsidP="000D12A8">
      <w:pPr>
        <w:autoSpaceDE w:val="0"/>
        <w:autoSpaceDN w:val="0"/>
        <w:adjustRightInd w:val="0"/>
        <w:rPr>
          <w:rFonts w:eastAsia="GroteskHSBg-Light"/>
        </w:rPr>
      </w:pPr>
      <w:r w:rsidRPr="000D12A8">
        <w:rPr>
          <w:rFonts w:eastAsia="GroteskHSBg-Light"/>
        </w:rPr>
        <w:t xml:space="preserve">Петнисто и разпръснато в почти цялата страна, в гористи райони в равнините, в ниските и средно високите части на планините. Предимно в Източна България, с най-плътно разпространение в Източните Родопи, Сакар и хълмистите райони по поречието на р. Тунджа, Източна Стара планина, Странджа, Добруджа и отчасти Лудогорието. Гнездовища в съседни квадрати и в Средна гора, долината на р. Струма, Тракийската низина. В Западна България предимно с разпръснати единични находища. Почти отсъства от Дунавската равнина </w:t>
      </w:r>
      <w:r w:rsidRPr="000D12A8">
        <w:t>(Янков отг. ред., 2007).</w:t>
      </w:r>
    </w:p>
    <w:p w14:paraId="1B4A3F5E" w14:textId="77777777" w:rsidR="000D12A8" w:rsidRPr="000D12A8" w:rsidRDefault="000D12A8" w:rsidP="000D12A8">
      <w:r w:rsidRPr="000D12A8">
        <w:t>Включен в Приложение 1 на Директивата за птиците и Приложение 2 и 3 на ЗБР. Включен в SPEC 3. Включен е в Червената книга на България със статус- уязвим VU. Според IUCN – LC (Least Concern), за територията на континентална Европа.</w:t>
      </w:r>
    </w:p>
    <w:p w14:paraId="0A6DC8CD" w14:textId="77777777" w:rsidR="000D12A8" w:rsidRPr="000D12A8" w:rsidRDefault="000D12A8" w:rsidP="000D12A8">
      <w:r w:rsidRPr="000D12A8">
        <w:t>Съгласно Докладването от 2019 г. (за периода 2005 – 2018 г.) националната гнездяща популация на вида се оценява на 240 и 250 двойки. Краткосрочната популационна тенденция (2000-2018) е нарастваща и дългосрочна (1980-2018) популационна тенденция е нарастваща.</w:t>
      </w:r>
    </w:p>
    <w:p w14:paraId="30BD172C" w14:textId="77777777" w:rsidR="000D12A8" w:rsidRPr="000D12A8" w:rsidRDefault="000D12A8" w:rsidP="000D12A8">
      <w:r w:rsidRPr="000D12A8">
        <w:t xml:space="preserve">За гнездящата популация са посочени следните заплахи и влияния: А02, A04, B01, B02, B03, B06, C03, D02, E01,F03. </w:t>
      </w:r>
    </w:p>
    <w:p w14:paraId="612EBD63" w14:textId="77777777" w:rsidR="000D12A8" w:rsidRPr="000D12A8" w:rsidRDefault="000D12A8" w:rsidP="000D12A8">
      <w:r w:rsidRPr="000D12A8">
        <w:t>Съгласно Докладването от 2019 г. (за периода 2005 – 2018 г.) националната мигрираща популация на вида се оценява на 200 и 2000 индивида. Краткосрочната популационна тенденция (2000-2018) и дългосрочна (1980-2018) популационна тенденция не е посочена.</w:t>
      </w:r>
    </w:p>
    <w:p w14:paraId="592466F7" w14:textId="77777777" w:rsidR="000D12A8" w:rsidRPr="000D12A8" w:rsidRDefault="000D12A8" w:rsidP="000D12A8">
      <w:pPr>
        <w:rPr>
          <w:b/>
        </w:rPr>
      </w:pPr>
      <w:r w:rsidRPr="000D12A8">
        <w:t>За мигриращата популация са посочени следните заплахи и влияния: А02, A04, D06, F03.</w:t>
      </w:r>
    </w:p>
    <w:p w14:paraId="648EF010" w14:textId="77777777" w:rsidR="000D12A8" w:rsidRPr="000D12A8" w:rsidRDefault="000D12A8" w:rsidP="000D12A8">
      <w:pPr>
        <w:pStyle w:val="10"/>
        <w:numPr>
          <w:ilvl w:val="0"/>
          <w:numId w:val="29"/>
        </w:numPr>
        <w:ind w:left="0" w:firstLine="0"/>
        <w:rPr>
          <w:rFonts w:ascii="Times New Roman" w:hAnsi="Times New Roman"/>
          <w:b/>
          <w:sz w:val="24"/>
          <w:szCs w:val="24"/>
          <w:lang w:val="bg-BG"/>
        </w:rPr>
      </w:pPr>
      <w:r w:rsidRPr="000D12A8">
        <w:rPr>
          <w:rFonts w:ascii="Times New Roman" w:hAnsi="Times New Roman"/>
          <w:b/>
          <w:sz w:val="24"/>
          <w:szCs w:val="24"/>
          <w:lang w:val="bg-BG"/>
        </w:rPr>
        <w:lastRenderedPageBreak/>
        <w:t>Съст</w:t>
      </w:r>
      <w:r w:rsidR="00294505">
        <w:rPr>
          <w:rFonts w:ascii="Times New Roman" w:hAnsi="Times New Roman"/>
          <w:b/>
          <w:sz w:val="24"/>
          <w:szCs w:val="24"/>
          <w:lang w:val="bg-BG"/>
        </w:rPr>
        <w:t>ояние в специална защитена зона</w:t>
      </w:r>
      <w:r w:rsidRPr="000D12A8">
        <w:rPr>
          <w:rFonts w:ascii="Times New Roman" w:hAnsi="Times New Roman"/>
          <w:b/>
          <w:sz w:val="24"/>
          <w:szCs w:val="24"/>
          <w:lang w:val="bg-BG"/>
        </w:rPr>
        <w:t xml:space="preserve"> (СЗЗ) BG0002009 „Златията“</w:t>
      </w:r>
    </w:p>
    <w:p w14:paraId="5A9C89F3" w14:textId="77777777" w:rsidR="000D12A8" w:rsidRPr="000D12A8" w:rsidRDefault="000D12A8" w:rsidP="000D12A8">
      <w:pPr>
        <w:spacing w:after="120"/>
      </w:pPr>
      <w:r w:rsidRPr="000D12A8">
        <w:t xml:space="preserve">Съгласно </w:t>
      </w:r>
      <w:r w:rsidR="00925D04">
        <w:t>СФ</w:t>
      </w:r>
      <w:r w:rsidRPr="000D12A8">
        <w:t xml:space="preserve">, видът се опазва в зоната и като мигрираща (концентрираща се) популация, която се оценява на 3 индивида, което представлява 0,15 – 1,5 %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 </w:t>
      </w:r>
    </w:p>
    <w:p w14:paraId="42651DF2" w14:textId="77777777" w:rsidR="000D12A8" w:rsidRPr="000D12A8" w:rsidRDefault="000D12A8" w:rsidP="000D12A8">
      <w:pPr>
        <w:pStyle w:val="10"/>
        <w:numPr>
          <w:ilvl w:val="0"/>
          <w:numId w:val="29"/>
        </w:numPr>
        <w:spacing w:after="120"/>
        <w:ind w:left="0" w:firstLine="0"/>
        <w:rPr>
          <w:rFonts w:ascii="Times New Roman" w:hAnsi="Times New Roman"/>
          <w:b/>
          <w:bCs/>
          <w:sz w:val="24"/>
          <w:szCs w:val="24"/>
          <w:lang w:val="bg-BG"/>
        </w:rPr>
      </w:pPr>
      <w:r w:rsidRPr="000D12A8">
        <w:rPr>
          <w:rFonts w:ascii="Times New Roman" w:hAnsi="Times New Roman"/>
          <w:b/>
          <w:bCs/>
          <w:sz w:val="24"/>
          <w:szCs w:val="24"/>
          <w:lang w:val="bg-BG"/>
        </w:rPr>
        <w:t xml:space="preserve">Анализ на наличната информация </w:t>
      </w:r>
    </w:p>
    <w:p w14:paraId="3C3AB19E" w14:textId="77777777" w:rsidR="000D12A8" w:rsidRPr="000D12A8" w:rsidRDefault="000D12A8" w:rsidP="000D12A8">
      <w:pPr>
        <w:rPr>
          <w:color w:val="000000"/>
        </w:rPr>
      </w:pPr>
      <w:r w:rsidRPr="000D12A8">
        <w:rPr>
          <w:color w:val="000000"/>
        </w:rPr>
        <w:t>Според Костадинова, Граматиков (2007), видът не присъства в зоната по време на миграция.</w:t>
      </w:r>
    </w:p>
    <w:p w14:paraId="32BCD909" w14:textId="77777777" w:rsidR="000D12A8" w:rsidRPr="000D12A8" w:rsidRDefault="000D12A8" w:rsidP="000D12A8">
      <w:pPr>
        <w:rPr>
          <w:color w:val="000000"/>
        </w:rPr>
      </w:pPr>
      <w:r w:rsidRPr="000D12A8">
        <w:rPr>
          <w:color w:val="000000"/>
        </w:rPr>
        <w:t>По данни  от https://ebird.org/ за 2020 и 2021 г., видът не е наблюдаван в зоната.</w:t>
      </w:r>
    </w:p>
    <w:p w14:paraId="11DEF18F" w14:textId="77777777" w:rsidR="000D12A8" w:rsidRPr="000D12A8" w:rsidRDefault="000D12A8" w:rsidP="000D12A8">
      <w:pPr>
        <w:rPr>
          <w:color w:val="000000"/>
        </w:rPr>
      </w:pPr>
      <w:r w:rsidRPr="000D12A8">
        <w:rPr>
          <w:color w:val="000000"/>
        </w:rPr>
        <w:t>По данни  от https://observation.org за 2020 и 2021 г., видът не е наблюдаван в зоната.</w:t>
      </w:r>
    </w:p>
    <w:p w14:paraId="30E5B2C6" w14:textId="77777777" w:rsidR="000D12A8" w:rsidRPr="000D12A8" w:rsidRDefault="000D12A8" w:rsidP="000D12A8">
      <w:pPr>
        <w:rPr>
          <w:color w:val="000000"/>
        </w:rPr>
      </w:pPr>
      <w:r w:rsidRPr="000D12A8">
        <w:rPr>
          <w:color w:val="000000"/>
        </w:rPr>
        <w:t>Вида не беше отчетен при нашите теренни проучвания през гнездовия период на 2021 г., не са провеждани теренни проучвания по време на миграция през 2021 г.</w:t>
      </w:r>
    </w:p>
    <w:p w14:paraId="770815C4" w14:textId="77777777" w:rsidR="000D12A8" w:rsidRPr="000D12A8" w:rsidRDefault="000D12A8" w:rsidP="000D12A8">
      <w:pPr>
        <w:rPr>
          <w:color w:val="000000"/>
        </w:rPr>
      </w:pPr>
      <w:r w:rsidRPr="000D12A8">
        <w:rPr>
          <w:color w:val="000000"/>
        </w:rPr>
        <w:t>От посочените заплахи в докладването по чл. 12 за вида в зоната - F03, D02, F26 нямат отношение към зоната.</w:t>
      </w:r>
    </w:p>
    <w:p w14:paraId="0C37F71E" w14:textId="77777777" w:rsidR="000D12A8" w:rsidRPr="000D12A8" w:rsidRDefault="000D12A8" w:rsidP="000D12A8">
      <w:pPr>
        <w:rPr>
          <w:color w:val="000000"/>
        </w:rPr>
      </w:pPr>
      <w:r w:rsidRPr="000D12A8">
        <w:rPr>
          <w:color w:val="000000"/>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5A0FF790" w14:textId="77777777" w:rsidR="000D12A8" w:rsidRPr="001124A2" w:rsidRDefault="001124A2" w:rsidP="000D12A8">
      <w:pPr>
        <w:pStyle w:val="10"/>
        <w:numPr>
          <w:ilvl w:val="0"/>
          <w:numId w:val="29"/>
        </w:numPr>
        <w:spacing w:after="120"/>
        <w:ind w:left="0" w:firstLine="0"/>
        <w:rPr>
          <w:rFonts w:ascii="Times New Roman" w:hAnsi="Times New Roman"/>
          <w:b/>
          <w:sz w:val="24"/>
          <w:szCs w:val="24"/>
          <w:lang w:val="bg-BG"/>
        </w:rPr>
      </w:pPr>
      <w:r w:rsidRPr="001124A2">
        <w:rPr>
          <w:rFonts w:ascii="Times New Roman" w:hAnsi="Times New Roman"/>
          <w:b/>
          <w:sz w:val="24"/>
          <w:szCs w:val="24"/>
        </w:rPr>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182"/>
        <w:gridCol w:w="1252"/>
        <w:gridCol w:w="3331"/>
        <w:gridCol w:w="1895"/>
      </w:tblGrid>
      <w:tr w:rsidR="003F3E52" w:rsidRPr="000D12A8" w14:paraId="1E282B93" w14:textId="77777777" w:rsidTr="003F3E52">
        <w:trPr>
          <w:tblHeader/>
          <w:jc w:val="center"/>
        </w:trPr>
        <w:tc>
          <w:tcPr>
            <w:tcW w:w="876" w:type="pct"/>
            <w:shd w:val="clear" w:color="auto" w:fill="B6DDE8"/>
            <w:vAlign w:val="center"/>
          </w:tcPr>
          <w:p w14:paraId="31993BF6" w14:textId="77777777" w:rsidR="003F3E52" w:rsidRPr="000D12A8" w:rsidRDefault="003F3E52" w:rsidP="002205CA">
            <w:pPr>
              <w:jc w:val="center"/>
              <w:rPr>
                <w:b/>
                <w:bCs/>
                <w:sz w:val="20"/>
                <w:szCs w:val="20"/>
              </w:rPr>
            </w:pPr>
            <w:r w:rsidRPr="000D12A8">
              <w:rPr>
                <w:b/>
                <w:bCs/>
                <w:sz w:val="20"/>
                <w:szCs w:val="20"/>
              </w:rPr>
              <w:t>Параметър</w:t>
            </w:r>
          </w:p>
        </w:tc>
        <w:tc>
          <w:tcPr>
            <w:tcW w:w="636" w:type="pct"/>
            <w:shd w:val="clear" w:color="auto" w:fill="B6DDE8"/>
            <w:vAlign w:val="center"/>
          </w:tcPr>
          <w:p w14:paraId="5E9E0E61" w14:textId="77777777" w:rsidR="003F3E52" w:rsidRPr="000D12A8" w:rsidRDefault="003F3E52" w:rsidP="002205CA">
            <w:pPr>
              <w:jc w:val="center"/>
              <w:rPr>
                <w:b/>
                <w:bCs/>
                <w:sz w:val="20"/>
                <w:szCs w:val="20"/>
              </w:rPr>
            </w:pPr>
            <w:r w:rsidRPr="000D12A8">
              <w:rPr>
                <w:b/>
                <w:bCs/>
                <w:sz w:val="20"/>
                <w:szCs w:val="20"/>
              </w:rPr>
              <w:t>Мерна единица</w:t>
            </w:r>
          </w:p>
        </w:tc>
        <w:tc>
          <w:tcPr>
            <w:tcW w:w="674" w:type="pct"/>
            <w:shd w:val="clear" w:color="auto" w:fill="B6DDE8"/>
            <w:vAlign w:val="center"/>
          </w:tcPr>
          <w:p w14:paraId="709A7A0C" w14:textId="77777777" w:rsidR="003F3E52" w:rsidRPr="000D12A8" w:rsidRDefault="003F3E52" w:rsidP="002205CA">
            <w:pPr>
              <w:jc w:val="center"/>
              <w:rPr>
                <w:b/>
                <w:bCs/>
                <w:sz w:val="20"/>
                <w:szCs w:val="20"/>
              </w:rPr>
            </w:pPr>
            <w:r w:rsidRPr="000D12A8">
              <w:rPr>
                <w:b/>
                <w:bCs/>
                <w:sz w:val="20"/>
                <w:szCs w:val="20"/>
              </w:rPr>
              <w:t>Целева стойност</w:t>
            </w:r>
          </w:p>
        </w:tc>
        <w:tc>
          <w:tcPr>
            <w:tcW w:w="1793" w:type="pct"/>
            <w:shd w:val="clear" w:color="auto" w:fill="B6DDE8"/>
            <w:vAlign w:val="center"/>
          </w:tcPr>
          <w:p w14:paraId="71492441" w14:textId="77777777" w:rsidR="003F3E52" w:rsidRPr="000D12A8" w:rsidRDefault="003F3E52" w:rsidP="002205CA">
            <w:pPr>
              <w:jc w:val="center"/>
              <w:rPr>
                <w:b/>
                <w:bCs/>
                <w:sz w:val="20"/>
                <w:szCs w:val="20"/>
              </w:rPr>
            </w:pPr>
            <w:r w:rsidRPr="000D12A8">
              <w:rPr>
                <w:b/>
                <w:bCs/>
                <w:sz w:val="20"/>
                <w:szCs w:val="20"/>
              </w:rPr>
              <w:t>Допълнителна информация</w:t>
            </w:r>
          </w:p>
        </w:tc>
        <w:tc>
          <w:tcPr>
            <w:tcW w:w="1020" w:type="pct"/>
            <w:shd w:val="clear" w:color="auto" w:fill="B6DDE8"/>
            <w:vAlign w:val="center"/>
          </w:tcPr>
          <w:p w14:paraId="1E00C23C" w14:textId="77777777" w:rsidR="003F3E52" w:rsidRPr="000D12A8" w:rsidRDefault="003F3E52" w:rsidP="002205CA">
            <w:pPr>
              <w:jc w:val="center"/>
              <w:rPr>
                <w:b/>
                <w:bCs/>
                <w:sz w:val="20"/>
                <w:szCs w:val="20"/>
              </w:rPr>
            </w:pPr>
            <w:r w:rsidRPr="000D12A8">
              <w:rPr>
                <w:b/>
                <w:bCs/>
                <w:sz w:val="20"/>
                <w:szCs w:val="20"/>
              </w:rPr>
              <w:t>Специфични за зоната цели</w:t>
            </w:r>
          </w:p>
        </w:tc>
      </w:tr>
      <w:tr w:rsidR="000D12A8" w:rsidRPr="000C4121" w14:paraId="709922B2" w14:textId="77777777" w:rsidTr="003F3E52">
        <w:trPr>
          <w:jc w:val="center"/>
        </w:trPr>
        <w:tc>
          <w:tcPr>
            <w:tcW w:w="876" w:type="pct"/>
            <w:shd w:val="clear" w:color="auto" w:fill="auto"/>
          </w:tcPr>
          <w:p w14:paraId="061C6D97" w14:textId="77777777" w:rsidR="000D12A8" w:rsidRPr="000C4121" w:rsidRDefault="000D12A8" w:rsidP="00C43854">
            <w:pPr>
              <w:spacing w:after="120"/>
              <w:rPr>
                <w:sz w:val="20"/>
                <w:szCs w:val="20"/>
              </w:rPr>
            </w:pPr>
            <w:r w:rsidRPr="000C4121">
              <w:rPr>
                <w:sz w:val="20"/>
                <w:szCs w:val="20"/>
              </w:rPr>
              <w:t xml:space="preserve">Популация: </w:t>
            </w:r>
            <w:r w:rsidRPr="000C4121">
              <w:rPr>
                <w:bCs/>
                <w:sz w:val="20"/>
                <w:szCs w:val="20"/>
              </w:rPr>
              <w:t>Размер на мигриращата популация</w:t>
            </w:r>
          </w:p>
        </w:tc>
        <w:tc>
          <w:tcPr>
            <w:tcW w:w="636" w:type="pct"/>
            <w:shd w:val="clear" w:color="auto" w:fill="auto"/>
          </w:tcPr>
          <w:p w14:paraId="0BA4DC67" w14:textId="77777777" w:rsidR="000D12A8" w:rsidRPr="000C4121" w:rsidRDefault="000D12A8" w:rsidP="00C43854">
            <w:pPr>
              <w:spacing w:after="120"/>
              <w:rPr>
                <w:sz w:val="20"/>
                <w:szCs w:val="20"/>
              </w:rPr>
            </w:pPr>
            <w:r w:rsidRPr="000C4121">
              <w:rPr>
                <w:sz w:val="20"/>
                <w:szCs w:val="20"/>
              </w:rPr>
              <w:t>Брой индивиди</w:t>
            </w:r>
          </w:p>
        </w:tc>
        <w:tc>
          <w:tcPr>
            <w:tcW w:w="674" w:type="pct"/>
            <w:shd w:val="clear" w:color="auto" w:fill="auto"/>
          </w:tcPr>
          <w:p w14:paraId="4EA804C7" w14:textId="77777777" w:rsidR="000D12A8" w:rsidRPr="000C4121" w:rsidRDefault="003C65C3" w:rsidP="00C43854">
            <w:pPr>
              <w:spacing w:after="120"/>
              <w:rPr>
                <w:sz w:val="20"/>
                <w:szCs w:val="20"/>
              </w:rPr>
            </w:pPr>
            <w:r>
              <w:rPr>
                <w:sz w:val="20"/>
                <w:szCs w:val="20"/>
              </w:rPr>
              <w:t>3</w:t>
            </w:r>
            <w:r w:rsidR="000D12A8" w:rsidRPr="000C4121">
              <w:rPr>
                <w:sz w:val="20"/>
                <w:szCs w:val="20"/>
              </w:rPr>
              <w:t xml:space="preserve"> инд.  </w:t>
            </w:r>
          </w:p>
        </w:tc>
        <w:tc>
          <w:tcPr>
            <w:tcW w:w="1793" w:type="pct"/>
            <w:shd w:val="clear" w:color="auto" w:fill="auto"/>
          </w:tcPr>
          <w:p w14:paraId="1ECC2A53" w14:textId="77777777" w:rsidR="000D12A8" w:rsidRPr="000C4121" w:rsidRDefault="000D12A8" w:rsidP="00C43854">
            <w:pPr>
              <w:spacing w:after="120"/>
              <w:rPr>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w:t>
            </w:r>
            <w:r w:rsidR="003C65C3">
              <w:rPr>
                <w:sz w:val="20"/>
                <w:szCs w:val="20"/>
              </w:rPr>
              <w:t xml:space="preserve"> в зоната е посочена численост 3</w:t>
            </w:r>
            <w:r w:rsidRPr="000C4121">
              <w:rPr>
                <w:sz w:val="20"/>
                <w:szCs w:val="20"/>
              </w:rPr>
              <w:t xml:space="preserve"> инд.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020" w:type="pct"/>
          </w:tcPr>
          <w:p w14:paraId="19807870" w14:textId="77777777" w:rsidR="000D12A8" w:rsidRPr="000C4121" w:rsidRDefault="000D12A8" w:rsidP="00C43854">
            <w:pPr>
              <w:spacing w:after="120"/>
              <w:rPr>
                <w:sz w:val="20"/>
                <w:szCs w:val="20"/>
              </w:rPr>
            </w:pPr>
            <w:r w:rsidRPr="000C4121">
              <w:rPr>
                <w:sz w:val="20"/>
                <w:szCs w:val="20"/>
              </w:rPr>
              <w:t>Да се извърши целенасочен мониторинг за установяване на размера на мигриращата популация до 2025 г.</w:t>
            </w:r>
          </w:p>
        </w:tc>
      </w:tr>
      <w:tr w:rsidR="000D12A8" w:rsidRPr="000C4121" w14:paraId="42B3BE50" w14:textId="77777777" w:rsidTr="003F3E52">
        <w:trPr>
          <w:jc w:val="center"/>
        </w:trPr>
        <w:tc>
          <w:tcPr>
            <w:tcW w:w="876" w:type="pct"/>
            <w:shd w:val="clear" w:color="auto" w:fill="auto"/>
          </w:tcPr>
          <w:p w14:paraId="3DD507D7" w14:textId="77777777" w:rsidR="000D12A8" w:rsidRPr="000C4121" w:rsidRDefault="000D12A8" w:rsidP="00C43854">
            <w:pPr>
              <w:spacing w:after="120"/>
              <w:rPr>
                <w:sz w:val="20"/>
                <w:szCs w:val="20"/>
              </w:rPr>
            </w:pPr>
            <w:r w:rsidRPr="000C4121">
              <w:rPr>
                <w:sz w:val="20"/>
                <w:szCs w:val="20"/>
              </w:rPr>
              <w:t xml:space="preserve">Местообитание на вида: </w:t>
            </w:r>
            <w:r w:rsidRPr="000C4121">
              <w:rPr>
                <w:bCs/>
                <w:sz w:val="20"/>
                <w:szCs w:val="20"/>
              </w:rPr>
              <w:t>Площ на подходящите хранителни местообитания на вида</w:t>
            </w:r>
          </w:p>
        </w:tc>
        <w:tc>
          <w:tcPr>
            <w:tcW w:w="636" w:type="pct"/>
            <w:shd w:val="clear" w:color="auto" w:fill="auto"/>
          </w:tcPr>
          <w:p w14:paraId="309AA2A4" w14:textId="77777777" w:rsidR="000D12A8" w:rsidRPr="000C4121" w:rsidRDefault="004B26E2" w:rsidP="00C43854">
            <w:pPr>
              <w:spacing w:after="120"/>
              <w:rPr>
                <w:sz w:val="20"/>
                <w:szCs w:val="20"/>
              </w:rPr>
            </w:pPr>
            <w:r>
              <w:rPr>
                <w:sz w:val="20"/>
                <w:szCs w:val="20"/>
              </w:rPr>
              <w:t>ха</w:t>
            </w:r>
          </w:p>
        </w:tc>
        <w:tc>
          <w:tcPr>
            <w:tcW w:w="674" w:type="pct"/>
            <w:shd w:val="clear" w:color="auto" w:fill="auto"/>
          </w:tcPr>
          <w:p w14:paraId="375E37C2" w14:textId="77777777" w:rsidR="000D12A8" w:rsidRPr="000C4121" w:rsidRDefault="000D12A8" w:rsidP="00C43854">
            <w:pPr>
              <w:spacing w:after="120"/>
              <w:rPr>
                <w:sz w:val="20"/>
                <w:szCs w:val="20"/>
              </w:rPr>
            </w:pPr>
            <w:r w:rsidRPr="000C4121">
              <w:rPr>
                <w:sz w:val="20"/>
                <w:szCs w:val="20"/>
              </w:rPr>
              <w:t xml:space="preserve">Най-малко 43062 </w:t>
            </w:r>
            <w:r w:rsidR="004B26E2">
              <w:rPr>
                <w:sz w:val="20"/>
                <w:szCs w:val="20"/>
              </w:rPr>
              <w:t>ха</w:t>
            </w:r>
          </w:p>
        </w:tc>
        <w:tc>
          <w:tcPr>
            <w:tcW w:w="1793" w:type="pct"/>
            <w:shd w:val="clear" w:color="auto" w:fill="auto"/>
          </w:tcPr>
          <w:p w14:paraId="348DE093" w14:textId="77777777" w:rsidR="000D12A8" w:rsidRPr="000C4121" w:rsidRDefault="000D12A8" w:rsidP="00C43854">
            <w:pPr>
              <w:spacing w:after="120"/>
              <w:rPr>
                <w:sz w:val="20"/>
                <w:szCs w:val="20"/>
              </w:rPr>
            </w:pPr>
            <w:r w:rsidRPr="000C4121">
              <w:rPr>
                <w:sz w:val="20"/>
                <w:szCs w:val="20"/>
              </w:rPr>
              <w:t>Изчислена на база % на общата сухоземна площ на местообитанията след изваждане на откритите водни площи. Вида използва разнообразни открити местообитания като за търсене на плячка, вероятно често и извън зоната.</w:t>
            </w:r>
          </w:p>
        </w:tc>
        <w:tc>
          <w:tcPr>
            <w:tcW w:w="1020" w:type="pct"/>
          </w:tcPr>
          <w:p w14:paraId="41ED2BBD" w14:textId="77777777" w:rsidR="000D12A8" w:rsidRPr="000C4121" w:rsidRDefault="003C65C3" w:rsidP="00C43854">
            <w:pPr>
              <w:spacing w:after="120"/>
              <w:rPr>
                <w:sz w:val="20"/>
                <w:szCs w:val="20"/>
              </w:rPr>
            </w:pPr>
            <w:r w:rsidRPr="000D12A8">
              <w:rPr>
                <w:sz w:val="20"/>
                <w:szCs w:val="20"/>
              </w:rPr>
              <w:t xml:space="preserve">Поддържане </w:t>
            </w:r>
            <w:r>
              <w:rPr>
                <w:sz w:val="20"/>
                <w:szCs w:val="20"/>
              </w:rPr>
              <w:t xml:space="preserve">в добро състояние </w:t>
            </w:r>
            <w:r w:rsidRPr="000D12A8">
              <w:rPr>
                <w:sz w:val="20"/>
                <w:szCs w:val="20"/>
              </w:rPr>
              <w:t>на площта на подходящите хранителни местообитания на вида</w:t>
            </w:r>
            <w:r>
              <w:rPr>
                <w:sz w:val="20"/>
                <w:szCs w:val="20"/>
              </w:rPr>
              <w:t>. Опазване на оптималните трофични местообитания в размер на 4 000 ха.</w:t>
            </w:r>
          </w:p>
        </w:tc>
      </w:tr>
    </w:tbl>
    <w:p w14:paraId="0498D5F0" w14:textId="77777777" w:rsidR="000D12A8" w:rsidRPr="005847BD" w:rsidRDefault="000D12A8" w:rsidP="000D12A8">
      <w:pPr>
        <w:spacing w:after="120"/>
      </w:pPr>
    </w:p>
    <w:p w14:paraId="7654079D" w14:textId="77777777" w:rsidR="000D12A8" w:rsidRPr="001124A2" w:rsidRDefault="000D12A8" w:rsidP="000D12A8">
      <w:pPr>
        <w:pStyle w:val="10"/>
        <w:numPr>
          <w:ilvl w:val="0"/>
          <w:numId w:val="29"/>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lang w:val="bg-BG"/>
        </w:rPr>
        <w:t xml:space="preserve">Необходимост от промени в </w:t>
      </w:r>
      <w:r w:rsidR="00925D04" w:rsidRPr="001124A2">
        <w:rPr>
          <w:rFonts w:ascii="Times New Roman" w:hAnsi="Times New Roman"/>
          <w:b/>
          <w:sz w:val="24"/>
          <w:szCs w:val="24"/>
          <w:lang w:val="bg-BG"/>
        </w:rPr>
        <w:t>СФ</w:t>
      </w:r>
      <w:r w:rsidR="003C65C3">
        <w:rPr>
          <w:rFonts w:ascii="Times New Roman" w:hAnsi="Times New Roman"/>
          <w:b/>
          <w:sz w:val="24"/>
          <w:szCs w:val="24"/>
          <w:lang w:val="bg-BG"/>
        </w:rPr>
        <w:t xml:space="preserve"> за СЗЗ</w:t>
      </w:r>
      <w:r w:rsidRPr="001124A2">
        <w:rPr>
          <w:rFonts w:ascii="Times New Roman" w:hAnsi="Times New Roman"/>
          <w:b/>
          <w:sz w:val="24"/>
          <w:szCs w:val="24"/>
          <w:lang w:val="bg-BG"/>
        </w:rPr>
        <w:t xml:space="preserve"> BG0002009 „Златията“</w:t>
      </w:r>
    </w:p>
    <w:p w14:paraId="10B5116B" w14:textId="77777777" w:rsidR="000D12A8" w:rsidRPr="005847BD" w:rsidRDefault="003C65C3" w:rsidP="000D12A8">
      <w:r>
        <w:t>Не са необходими</w:t>
      </w:r>
      <w:r w:rsidR="000D12A8" w:rsidRPr="00133CDE">
        <w:t xml:space="preserve"> промени в </w:t>
      </w:r>
      <w:r w:rsidR="00925D04">
        <w:t>СФ</w:t>
      </w:r>
      <w:r w:rsidR="000D12A8" w:rsidRPr="00133CDE">
        <w:t>.</w:t>
      </w:r>
    </w:p>
    <w:p w14:paraId="0D69E142" w14:textId="77777777" w:rsidR="000D12A8" w:rsidRPr="000D12A8" w:rsidRDefault="000D12A8" w:rsidP="002205CA">
      <w:pPr>
        <w:pStyle w:val="Heading1"/>
      </w:pPr>
      <w:bookmarkStart w:id="188" w:name="_Toc87467226"/>
      <w:bookmarkStart w:id="189" w:name="_Toc87513948"/>
      <w:bookmarkStart w:id="190" w:name="_Toc89633265"/>
      <w:bookmarkStart w:id="191" w:name="_Toc89634204"/>
      <w:bookmarkStart w:id="192" w:name="_Toc89634955"/>
      <w:bookmarkStart w:id="193" w:name="_Toc89677655"/>
      <w:bookmarkStart w:id="194" w:name="_Toc99550137"/>
      <w:r w:rsidRPr="000D12A8">
        <w:t xml:space="preserve">Специфични </w:t>
      </w:r>
      <w:r w:rsidRPr="002205CA">
        <w:t>цели</w:t>
      </w:r>
      <w:r w:rsidRPr="000D12A8">
        <w:t xml:space="preserve"> за А094 </w:t>
      </w:r>
      <w:r w:rsidRPr="000D12A8">
        <w:rPr>
          <w:i/>
        </w:rPr>
        <w:t xml:space="preserve">Pandion </w:t>
      </w:r>
      <w:r w:rsidR="003C65C3">
        <w:rPr>
          <w:i/>
          <w:lang w:val="en-US"/>
        </w:rPr>
        <w:t>h</w:t>
      </w:r>
      <w:r w:rsidR="004B26E2">
        <w:rPr>
          <w:i/>
        </w:rPr>
        <w:t>а</w:t>
      </w:r>
      <w:r w:rsidRPr="000D12A8">
        <w:rPr>
          <w:i/>
        </w:rPr>
        <w:t>liaetus</w:t>
      </w:r>
      <w:r w:rsidRPr="000D12A8">
        <w:t xml:space="preserve"> (орел рибар)</w:t>
      </w:r>
      <w:bookmarkEnd w:id="188"/>
      <w:bookmarkEnd w:id="189"/>
      <w:bookmarkEnd w:id="190"/>
      <w:bookmarkEnd w:id="191"/>
      <w:bookmarkEnd w:id="192"/>
      <w:bookmarkEnd w:id="193"/>
      <w:bookmarkEnd w:id="194"/>
    </w:p>
    <w:p w14:paraId="31F35AF9" w14:textId="77777777" w:rsidR="003F3E52" w:rsidRDefault="003F3E52" w:rsidP="003F3E52">
      <w:pPr>
        <w:pStyle w:val="10"/>
        <w:spacing w:after="0" w:line="240" w:lineRule="auto"/>
        <w:ind w:left="0"/>
        <w:rPr>
          <w:rFonts w:ascii="Times New Roman" w:hAnsi="Times New Roman"/>
          <w:b/>
          <w:sz w:val="24"/>
          <w:szCs w:val="24"/>
          <w:lang w:val="bg-BG"/>
        </w:rPr>
      </w:pPr>
    </w:p>
    <w:p w14:paraId="5FF5CC8F" w14:textId="77777777" w:rsidR="000D12A8" w:rsidRPr="000D12A8" w:rsidRDefault="000D12A8" w:rsidP="000D12A8">
      <w:pPr>
        <w:pStyle w:val="10"/>
        <w:numPr>
          <w:ilvl w:val="0"/>
          <w:numId w:val="30"/>
        </w:numPr>
        <w:spacing w:after="0" w:line="240" w:lineRule="auto"/>
        <w:ind w:left="0" w:firstLine="0"/>
        <w:rPr>
          <w:rFonts w:ascii="Times New Roman" w:hAnsi="Times New Roman"/>
          <w:b/>
          <w:sz w:val="24"/>
          <w:szCs w:val="24"/>
          <w:lang w:val="bg-BG"/>
        </w:rPr>
      </w:pPr>
      <w:r w:rsidRPr="000D12A8">
        <w:rPr>
          <w:rFonts w:ascii="Times New Roman" w:hAnsi="Times New Roman"/>
          <w:b/>
          <w:sz w:val="24"/>
          <w:szCs w:val="24"/>
          <w:lang w:val="bg-BG"/>
        </w:rPr>
        <w:t>Кратка характеристика на вида</w:t>
      </w:r>
    </w:p>
    <w:p w14:paraId="73B57C70" w14:textId="77777777" w:rsidR="000D12A8" w:rsidRPr="000D12A8" w:rsidRDefault="000D12A8" w:rsidP="000D12A8">
      <w:r w:rsidRPr="000D12A8">
        <w:t xml:space="preserve">Дължината на тялото 55-60 cm, размахът на крилата – 155-165 cm., тегло 1200-2000 гр. При възрастните оперението отгоре е тъмнокафяво, с изкл. на бялото теме, а отдолу – </w:t>
      </w:r>
      <w:r w:rsidRPr="000D12A8">
        <w:lastRenderedPageBreak/>
        <w:t xml:space="preserve">белезникаво с черни петна в основата и по върховете на първостепенните махови пера; главата е с малка качулка. В реещ и планиращ полет има характерен начупен профил (подобно на чайка), по който лесно може да се отличи от другите по-едри грабливи птици (Симеонов и др., 1990, Мичев и др., 2012). </w:t>
      </w:r>
    </w:p>
    <w:p w14:paraId="1473C382" w14:textId="77777777" w:rsidR="000D12A8" w:rsidRPr="000D12A8" w:rsidRDefault="000D12A8" w:rsidP="000D12A8">
      <w:pPr>
        <w:rPr>
          <w:i/>
        </w:rPr>
      </w:pPr>
      <w:r w:rsidRPr="000D12A8">
        <w:rPr>
          <w:i/>
        </w:rPr>
        <w:t>Характер на пребиваване в страната</w:t>
      </w:r>
    </w:p>
    <w:p w14:paraId="38201E94" w14:textId="77777777" w:rsidR="000D12A8" w:rsidRPr="000D12A8" w:rsidRDefault="000D12A8" w:rsidP="000D12A8">
      <w:r w:rsidRPr="000D12A8">
        <w:t xml:space="preserve">Гнездещо-прелетен и преминаващ вид. Пролетна миграция - февруари- април и есенна миграция - август- декември (Симеонов и др. 1990). </w:t>
      </w:r>
    </w:p>
    <w:p w14:paraId="4341F120" w14:textId="77777777" w:rsidR="000D12A8" w:rsidRPr="000D12A8" w:rsidRDefault="000D12A8" w:rsidP="000D12A8">
      <w:pPr>
        <w:rPr>
          <w:i/>
        </w:rPr>
      </w:pPr>
      <w:r w:rsidRPr="000D12A8">
        <w:rPr>
          <w:i/>
        </w:rPr>
        <w:t>Характерно местообитание</w:t>
      </w:r>
    </w:p>
    <w:p w14:paraId="53CC3EE7" w14:textId="77777777" w:rsidR="000D12A8" w:rsidRPr="000D12A8" w:rsidRDefault="000D12A8" w:rsidP="000D12A8">
      <w:r w:rsidRPr="000D12A8">
        <w:t>Разнообразни естествени и изкуствени влажни зони със стоящи или течащи води, предимно по блата и езера и много рядко край големи, богати на риба рибарници. Основно изискване към местообитанието е наличие на значителни хранителни ресурси (предимно риба) в съчетание с подходящи места за гнездене (стари дървета в заливни гори, стълбове на далекопроводи и др.). При търсене на храна се отдалечава до 10–20 km. (Симеонов и др., 1990, Червена книга на Р България 2015). Подходящи местообитания вероятно са 3150 и 3260 според Директивата за хабитатите (Кавръкова и др. 2009).</w:t>
      </w:r>
    </w:p>
    <w:p w14:paraId="5D95FB6F" w14:textId="77777777" w:rsidR="000D12A8" w:rsidRPr="000D12A8" w:rsidRDefault="000D12A8" w:rsidP="000D12A8">
      <w:pPr>
        <w:rPr>
          <w:i/>
        </w:rPr>
      </w:pPr>
      <w:r w:rsidRPr="000D12A8">
        <w:rPr>
          <w:i/>
        </w:rPr>
        <w:t>Хранене</w:t>
      </w:r>
    </w:p>
    <w:p w14:paraId="5DDBB128" w14:textId="77777777" w:rsidR="000D12A8" w:rsidRPr="000D12A8" w:rsidRDefault="000D12A8" w:rsidP="000D12A8">
      <w:r w:rsidRPr="000D12A8">
        <w:t>Стенофаг. Храни се с риба (99% от диетата му) с тегло 150–300 гр. и дължина около 25–35 см. При мътна вода не може да си набавя храна и лови жаби, мишевидни гризачи, зайци, земноводни, други птици и малки влечуги. В България храната е изследвана от гушите и стомашното съдържание на 6 екз. Установени са остатъци от 4 шарана, 4 костура, 2 скобара, 1 червеноперка и 2 водни жаби (Симеонов и др. 1990).</w:t>
      </w:r>
    </w:p>
    <w:p w14:paraId="50283195" w14:textId="77777777" w:rsidR="000D12A8" w:rsidRPr="000D12A8" w:rsidRDefault="000D12A8" w:rsidP="000D12A8">
      <w:pPr>
        <w:pStyle w:val="10"/>
        <w:numPr>
          <w:ilvl w:val="0"/>
          <w:numId w:val="30"/>
        </w:numPr>
        <w:spacing w:after="0" w:line="240" w:lineRule="auto"/>
        <w:ind w:left="0" w:firstLine="0"/>
        <w:rPr>
          <w:rFonts w:ascii="Times New Roman" w:hAnsi="Times New Roman"/>
          <w:b/>
          <w:sz w:val="24"/>
          <w:szCs w:val="24"/>
          <w:lang w:val="bg-BG"/>
        </w:rPr>
      </w:pPr>
      <w:r w:rsidRPr="000D12A8">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31030A1B" w14:textId="77777777" w:rsidR="000D12A8" w:rsidRPr="000D12A8" w:rsidRDefault="000D12A8" w:rsidP="000D12A8">
      <w:r w:rsidRPr="000D12A8">
        <w:t>С разпръснато разпространение покрай язовири и рибарници, главно в Тракийската низина, Източните Родопи, Западна и Източна Стара планина. Отделни находища с по-ниска степен на достоверност и по Дунавското крайбрежие (между о. Белене и ез. Сребърна) и долините на реките Струма и Места. (Янков отг. ред., 2007).</w:t>
      </w:r>
    </w:p>
    <w:p w14:paraId="5CA773A4" w14:textId="77777777" w:rsidR="000D12A8" w:rsidRPr="000D12A8" w:rsidRDefault="000D12A8" w:rsidP="000D12A8">
      <w:r w:rsidRPr="000D12A8">
        <w:t>Включен в Приложение 1 на Директивата за птиците и Приложение 2 и 3 на ЗБР. Включен в SPEC 3. Включен е в Червената книга на България със статус- критично застрашен CR. Според IUCN – LC (Least Concern), за територията на континентална Европа.</w:t>
      </w:r>
    </w:p>
    <w:p w14:paraId="1F0C3F82" w14:textId="77777777" w:rsidR="000D12A8" w:rsidRPr="000D12A8" w:rsidRDefault="000D12A8" w:rsidP="000D12A8">
      <w:r w:rsidRPr="000D12A8">
        <w:t xml:space="preserve">Съгласно Докладването от 2019 г. (за периода 2005 – 2018 г.) националната </w:t>
      </w:r>
      <w:r w:rsidRPr="000D12A8">
        <w:rPr>
          <w:b/>
        </w:rPr>
        <w:t>гнездяща</w:t>
      </w:r>
      <w:r w:rsidRPr="000D12A8">
        <w:t xml:space="preserve"> популация на вида се оценява на 0 двойки. Краткосрочната тенденция на популацията (за периода 2000 – 2018 г.) е неизвестна, а дългосрочната (за периода 1980 – 2018 г.) намаляваща. Посочени са следните заплахи и влияния: A07, A09, B02, D02, F03, G01, H01, A08. </w:t>
      </w:r>
    </w:p>
    <w:p w14:paraId="33ED2B67" w14:textId="77777777" w:rsidR="000D12A8" w:rsidRPr="000D12A8" w:rsidRDefault="000D12A8" w:rsidP="000D12A8">
      <w:r w:rsidRPr="000D12A8">
        <w:rPr>
          <w:b/>
        </w:rPr>
        <w:t>Мигриращата</w:t>
      </w:r>
      <w:r w:rsidRPr="000D12A8">
        <w:t xml:space="preserve"> национална популация е оценена на 100 – 150 индивида. Краткосрочната тенденция на популацията в рамките на Натура 2000 е флуктуираща. Посочени са следните заплахи и влияния: D02, F03, F26.</w:t>
      </w:r>
    </w:p>
    <w:p w14:paraId="2CA6EBB5" w14:textId="77777777" w:rsidR="000D12A8" w:rsidRPr="000D12A8" w:rsidRDefault="000D12A8" w:rsidP="000D12A8">
      <w:pPr>
        <w:pStyle w:val="10"/>
        <w:numPr>
          <w:ilvl w:val="0"/>
          <w:numId w:val="30"/>
        </w:numPr>
        <w:spacing w:after="0" w:line="240" w:lineRule="auto"/>
        <w:ind w:left="0" w:firstLine="0"/>
        <w:rPr>
          <w:rFonts w:ascii="Times New Roman" w:hAnsi="Times New Roman"/>
          <w:b/>
          <w:sz w:val="24"/>
          <w:szCs w:val="24"/>
          <w:lang w:val="bg-BG"/>
        </w:rPr>
      </w:pPr>
      <w:r w:rsidRPr="000D12A8">
        <w:rPr>
          <w:rFonts w:ascii="Times New Roman" w:hAnsi="Times New Roman"/>
          <w:b/>
          <w:sz w:val="24"/>
          <w:szCs w:val="24"/>
          <w:lang w:val="bg-BG"/>
        </w:rPr>
        <w:t>Състояние в специална защитена зона (СЗЗ) BG0002009 „Златията“</w:t>
      </w:r>
    </w:p>
    <w:p w14:paraId="1AAD37B4" w14:textId="77777777" w:rsidR="000D12A8" w:rsidRPr="000D12A8" w:rsidRDefault="000D12A8" w:rsidP="000D12A8">
      <w:r w:rsidRPr="000D12A8">
        <w:t xml:space="preserve">Съгласно стандартния формуляр за данни </w:t>
      </w:r>
      <w:r w:rsidR="00925D04">
        <w:t>СФ</w:t>
      </w:r>
      <w:r w:rsidRPr="000D12A8">
        <w:t xml:space="preserve"> на зоната вида е мигриращ, като популацията се оценява на 1-2 индивида, което представлява 1-1,33 %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023EA9AB" w14:textId="77777777" w:rsidR="000D12A8" w:rsidRPr="000D12A8" w:rsidRDefault="000D12A8" w:rsidP="000D12A8">
      <w:pPr>
        <w:pStyle w:val="10"/>
        <w:numPr>
          <w:ilvl w:val="0"/>
          <w:numId w:val="30"/>
        </w:numPr>
        <w:spacing w:after="0" w:line="240" w:lineRule="auto"/>
        <w:ind w:left="0" w:firstLine="0"/>
        <w:rPr>
          <w:rFonts w:ascii="Times New Roman" w:hAnsi="Times New Roman"/>
          <w:b/>
          <w:sz w:val="24"/>
          <w:szCs w:val="24"/>
          <w:lang w:val="bg-BG"/>
        </w:rPr>
      </w:pPr>
      <w:r w:rsidRPr="000D12A8">
        <w:rPr>
          <w:rFonts w:ascii="Times New Roman" w:hAnsi="Times New Roman"/>
          <w:b/>
          <w:sz w:val="24"/>
          <w:szCs w:val="24"/>
          <w:lang w:val="bg-BG"/>
        </w:rPr>
        <w:t xml:space="preserve">Анализ на наличната информация </w:t>
      </w:r>
    </w:p>
    <w:p w14:paraId="38FFBE38" w14:textId="77777777" w:rsidR="000D12A8" w:rsidRPr="000D12A8" w:rsidRDefault="000D12A8" w:rsidP="000D12A8">
      <w:r w:rsidRPr="000D12A8">
        <w:t xml:space="preserve">В средна Дунавска равнина видът е рядък мигрант (Шурулинков и др., 2005). Според Костадинова, Граматиков (2007), видът не присъства в зоната по време на миграция. </w:t>
      </w:r>
    </w:p>
    <w:p w14:paraId="46312D8F" w14:textId="77777777" w:rsidR="000D12A8" w:rsidRPr="000D12A8" w:rsidRDefault="000D12A8" w:rsidP="003C65C3">
      <w:r w:rsidRPr="000D12A8">
        <w:lastRenderedPageBreak/>
        <w:t>Теренното проучване през май и юни месец 2021 г. не установи  птици от вида в зоната. През 2021 г. не са извършвани теренни проучвания по време на миграция в зоната.</w:t>
      </w:r>
    </w:p>
    <w:p w14:paraId="67AD8ECE" w14:textId="77777777" w:rsidR="000D12A8" w:rsidRPr="000D12A8" w:rsidRDefault="000D12A8" w:rsidP="000D12A8">
      <w:r w:rsidRPr="000D12A8">
        <w:t>По данни  от https://ebird.org/  за 2020 и 2021 г., видът не е наблюдаван в зоната.</w:t>
      </w:r>
    </w:p>
    <w:p w14:paraId="084C5619" w14:textId="77777777" w:rsidR="000D12A8" w:rsidRPr="000D12A8" w:rsidRDefault="000D12A8" w:rsidP="000D12A8">
      <w:r w:rsidRPr="000D12A8">
        <w:t>По данни  от https://observation.org  за 2020 и 2021 г., видът не е наблюдаван в зоната.</w:t>
      </w:r>
    </w:p>
    <w:p w14:paraId="738FA7B7" w14:textId="77777777" w:rsidR="000D12A8" w:rsidRPr="000D12A8" w:rsidRDefault="000D12A8" w:rsidP="000D12A8">
      <w:r w:rsidRPr="000D12A8">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6921FEE1" w14:textId="77777777" w:rsidR="000D12A8" w:rsidRPr="001124A2" w:rsidRDefault="001124A2" w:rsidP="000D12A8">
      <w:pPr>
        <w:pStyle w:val="10"/>
        <w:numPr>
          <w:ilvl w:val="0"/>
          <w:numId w:val="30"/>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rPr>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129"/>
        <w:gridCol w:w="1356"/>
        <w:gridCol w:w="3024"/>
        <w:gridCol w:w="2192"/>
      </w:tblGrid>
      <w:tr w:rsidR="002205CA" w:rsidRPr="000D12A8" w14:paraId="417C1536" w14:textId="77777777" w:rsidTr="002205CA">
        <w:trPr>
          <w:tblHeader/>
          <w:jc w:val="center"/>
        </w:trPr>
        <w:tc>
          <w:tcPr>
            <w:tcW w:w="854" w:type="pct"/>
            <w:shd w:val="clear" w:color="auto" w:fill="B6DDE8"/>
            <w:vAlign w:val="center"/>
          </w:tcPr>
          <w:p w14:paraId="583BF10D" w14:textId="77777777" w:rsidR="002205CA" w:rsidRPr="000D12A8" w:rsidRDefault="002205CA" w:rsidP="002205CA">
            <w:pPr>
              <w:jc w:val="center"/>
              <w:rPr>
                <w:b/>
                <w:bCs/>
                <w:sz w:val="20"/>
                <w:szCs w:val="20"/>
              </w:rPr>
            </w:pPr>
            <w:r w:rsidRPr="000D12A8">
              <w:rPr>
                <w:b/>
                <w:bCs/>
                <w:sz w:val="20"/>
                <w:szCs w:val="20"/>
              </w:rPr>
              <w:t>Параметър</w:t>
            </w:r>
          </w:p>
        </w:tc>
        <w:tc>
          <w:tcPr>
            <w:tcW w:w="608" w:type="pct"/>
            <w:shd w:val="clear" w:color="auto" w:fill="B6DDE8"/>
            <w:vAlign w:val="center"/>
          </w:tcPr>
          <w:p w14:paraId="0E9B6E78" w14:textId="77777777" w:rsidR="002205CA" w:rsidRPr="000D12A8" w:rsidRDefault="002205CA" w:rsidP="002205CA">
            <w:pPr>
              <w:jc w:val="center"/>
              <w:rPr>
                <w:b/>
                <w:bCs/>
                <w:sz w:val="20"/>
                <w:szCs w:val="20"/>
              </w:rPr>
            </w:pPr>
            <w:r w:rsidRPr="000D12A8">
              <w:rPr>
                <w:b/>
                <w:bCs/>
                <w:sz w:val="20"/>
                <w:szCs w:val="20"/>
              </w:rPr>
              <w:t>Мерна единица</w:t>
            </w:r>
          </w:p>
        </w:tc>
        <w:tc>
          <w:tcPr>
            <w:tcW w:w="730" w:type="pct"/>
            <w:shd w:val="clear" w:color="auto" w:fill="B6DDE8"/>
            <w:vAlign w:val="center"/>
          </w:tcPr>
          <w:p w14:paraId="7BE9B6E6" w14:textId="77777777" w:rsidR="002205CA" w:rsidRPr="000D12A8" w:rsidRDefault="002205CA" w:rsidP="002205CA">
            <w:pPr>
              <w:jc w:val="center"/>
              <w:rPr>
                <w:b/>
                <w:bCs/>
                <w:sz w:val="20"/>
                <w:szCs w:val="20"/>
              </w:rPr>
            </w:pPr>
            <w:r w:rsidRPr="000D12A8">
              <w:rPr>
                <w:b/>
                <w:bCs/>
                <w:sz w:val="20"/>
                <w:szCs w:val="20"/>
              </w:rPr>
              <w:t>Целева стойност</w:t>
            </w:r>
          </w:p>
        </w:tc>
        <w:tc>
          <w:tcPr>
            <w:tcW w:w="1628" w:type="pct"/>
            <w:shd w:val="clear" w:color="auto" w:fill="B6DDE8"/>
            <w:vAlign w:val="center"/>
          </w:tcPr>
          <w:p w14:paraId="501A966E" w14:textId="77777777" w:rsidR="002205CA" w:rsidRPr="000D12A8" w:rsidRDefault="002205CA" w:rsidP="002205CA">
            <w:pPr>
              <w:jc w:val="center"/>
              <w:rPr>
                <w:b/>
                <w:bCs/>
                <w:sz w:val="20"/>
                <w:szCs w:val="20"/>
              </w:rPr>
            </w:pPr>
            <w:r w:rsidRPr="000D12A8">
              <w:rPr>
                <w:b/>
                <w:bCs/>
                <w:sz w:val="20"/>
                <w:szCs w:val="20"/>
              </w:rPr>
              <w:t>Допълнителна информация</w:t>
            </w:r>
          </w:p>
        </w:tc>
        <w:tc>
          <w:tcPr>
            <w:tcW w:w="1180" w:type="pct"/>
            <w:shd w:val="clear" w:color="auto" w:fill="B6DDE8"/>
            <w:vAlign w:val="center"/>
          </w:tcPr>
          <w:p w14:paraId="2709E3FC" w14:textId="77777777" w:rsidR="002205CA" w:rsidRPr="000D12A8" w:rsidRDefault="002205CA" w:rsidP="002205CA">
            <w:pPr>
              <w:jc w:val="center"/>
              <w:rPr>
                <w:b/>
                <w:bCs/>
                <w:sz w:val="20"/>
                <w:szCs w:val="20"/>
              </w:rPr>
            </w:pPr>
            <w:r w:rsidRPr="000D12A8">
              <w:rPr>
                <w:b/>
                <w:bCs/>
                <w:sz w:val="20"/>
                <w:szCs w:val="20"/>
              </w:rPr>
              <w:t>Специфични за зоната цели</w:t>
            </w:r>
          </w:p>
        </w:tc>
      </w:tr>
      <w:tr w:rsidR="000D12A8" w:rsidRPr="000C4121" w14:paraId="26D4B79D" w14:textId="77777777" w:rsidTr="002205CA">
        <w:trPr>
          <w:jc w:val="center"/>
        </w:trPr>
        <w:tc>
          <w:tcPr>
            <w:tcW w:w="854" w:type="pct"/>
            <w:shd w:val="clear" w:color="auto" w:fill="auto"/>
          </w:tcPr>
          <w:p w14:paraId="50468A37" w14:textId="77777777" w:rsidR="000D12A8" w:rsidRPr="000C4121" w:rsidRDefault="000D12A8" w:rsidP="00C43854">
            <w:pPr>
              <w:rPr>
                <w:sz w:val="20"/>
                <w:szCs w:val="20"/>
              </w:rPr>
            </w:pPr>
            <w:r w:rsidRPr="000C4121">
              <w:rPr>
                <w:sz w:val="20"/>
                <w:szCs w:val="20"/>
              </w:rPr>
              <w:t xml:space="preserve">Популация: </w:t>
            </w:r>
            <w:r w:rsidRPr="000C4121">
              <w:rPr>
                <w:bCs/>
                <w:sz w:val="20"/>
                <w:szCs w:val="20"/>
              </w:rPr>
              <w:t>Размер на мигриращата популацията</w:t>
            </w:r>
          </w:p>
        </w:tc>
        <w:tc>
          <w:tcPr>
            <w:tcW w:w="608" w:type="pct"/>
            <w:shd w:val="clear" w:color="auto" w:fill="auto"/>
          </w:tcPr>
          <w:p w14:paraId="3D313267" w14:textId="77777777" w:rsidR="000D12A8" w:rsidRPr="000C4121" w:rsidRDefault="000D12A8" w:rsidP="00C43854">
            <w:pPr>
              <w:rPr>
                <w:sz w:val="20"/>
                <w:szCs w:val="20"/>
              </w:rPr>
            </w:pPr>
            <w:r w:rsidRPr="000C4121">
              <w:rPr>
                <w:sz w:val="20"/>
                <w:szCs w:val="20"/>
              </w:rPr>
              <w:t>Брой индивиди</w:t>
            </w:r>
          </w:p>
        </w:tc>
        <w:tc>
          <w:tcPr>
            <w:tcW w:w="730" w:type="pct"/>
            <w:shd w:val="clear" w:color="auto" w:fill="auto"/>
          </w:tcPr>
          <w:p w14:paraId="23676BC4" w14:textId="77777777" w:rsidR="000D12A8" w:rsidRPr="000C4121" w:rsidRDefault="003C65C3" w:rsidP="00C43854">
            <w:pPr>
              <w:rPr>
                <w:sz w:val="20"/>
                <w:szCs w:val="20"/>
              </w:rPr>
            </w:pPr>
            <w:r>
              <w:rPr>
                <w:sz w:val="20"/>
                <w:szCs w:val="20"/>
              </w:rPr>
              <w:t>Най-малко 1 индивид</w:t>
            </w:r>
          </w:p>
        </w:tc>
        <w:tc>
          <w:tcPr>
            <w:tcW w:w="1628" w:type="pct"/>
            <w:shd w:val="clear" w:color="auto" w:fill="auto"/>
          </w:tcPr>
          <w:p w14:paraId="519E0995" w14:textId="77777777" w:rsidR="000D12A8" w:rsidRPr="000C4121" w:rsidRDefault="000D12A8" w:rsidP="00C43854">
            <w:pPr>
              <w:tabs>
                <w:tab w:val="left" w:pos="3745"/>
              </w:tabs>
              <w:ind w:right="175"/>
              <w:rPr>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 в зоната е посочена численост 1</w:t>
            </w:r>
            <w:r w:rsidR="003C65C3">
              <w:rPr>
                <w:sz w:val="20"/>
                <w:szCs w:val="20"/>
                <w:lang w:val="en-US"/>
              </w:rPr>
              <w:t>-2</w:t>
            </w:r>
            <w:r w:rsidRPr="000C4121">
              <w:rPr>
                <w:sz w:val="20"/>
                <w:szCs w:val="20"/>
              </w:rPr>
              <w:t xml:space="preserve">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180" w:type="pct"/>
          </w:tcPr>
          <w:p w14:paraId="36E268A1" w14:textId="77777777" w:rsidR="000D12A8" w:rsidRPr="000C4121" w:rsidRDefault="000D12A8" w:rsidP="00C43854">
            <w:pPr>
              <w:rPr>
                <w:sz w:val="20"/>
                <w:szCs w:val="20"/>
              </w:rPr>
            </w:pPr>
            <w:r w:rsidRPr="000C4121">
              <w:rPr>
                <w:sz w:val="20"/>
                <w:szCs w:val="20"/>
              </w:rPr>
              <w:t>Поддържане на популацията на вида в зоната в размер от най-малко 1 индивид.</w:t>
            </w:r>
          </w:p>
        </w:tc>
      </w:tr>
      <w:tr w:rsidR="000D12A8" w:rsidRPr="000C4121" w14:paraId="67D15640" w14:textId="77777777" w:rsidTr="002205CA">
        <w:trPr>
          <w:jc w:val="center"/>
        </w:trPr>
        <w:tc>
          <w:tcPr>
            <w:tcW w:w="854" w:type="pct"/>
            <w:shd w:val="clear" w:color="auto" w:fill="auto"/>
          </w:tcPr>
          <w:p w14:paraId="4994D4AE" w14:textId="77777777" w:rsidR="000D12A8" w:rsidRPr="000C4121" w:rsidRDefault="000D12A8" w:rsidP="00C43854">
            <w:pPr>
              <w:rPr>
                <w:sz w:val="20"/>
                <w:szCs w:val="20"/>
              </w:rPr>
            </w:pPr>
            <w:r w:rsidRPr="000C4121">
              <w:rPr>
                <w:sz w:val="20"/>
                <w:szCs w:val="20"/>
              </w:rPr>
              <w:t xml:space="preserve">Местообитание на вида: площ на подходящите места за търсене на храна </w:t>
            </w:r>
          </w:p>
        </w:tc>
        <w:tc>
          <w:tcPr>
            <w:tcW w:w="608" w:type="pct"/>
            <w:shd w:val="clear" w:color="auto" w:fill="auto"/>
          </w:tcPr>
          <w:p w14:paraId="6DAFFE76" w14:textId="77777777" w:rsidR="000D12A8" w:rsidRPr="000C4121" w:rsidRDefault="004B26E2" w:rsidP="00C43854">
            <w:pPr>
              <w:rPr>
                <w:sz w:val="20"/>
                <w:szCs w:val="20"/>
              </w:rPr>
            </w:pPr>
            <w:r>
              <w:rPr>
                <w:sz w:val="20"/>
                <w:szCs w:val="20"/>
              </w:rPr>
              <w:t>ха</w:t>
            </w:r>
          </w:p>
        </w:tc>
        <w:tc>
          <w:tcPr>
            <w:tcW w:w="730" w:type="pct"/>
            <w:shd w:val="clear" w:color="auto" w:fill="auto"/>
          </w:tcPr>
          <w:p w14:paraId="13C1DA40" w14:textId="77777777" w:rsidR="000D12A8" w:rsidRPr="000C4121" w:rsidRDefault="003C65C3" w:rsidP="00C43854">
            <w:pPr>
              <w:rPr>
                <w:sz w:val="20"/>
                <w:szCs w:val="20"/>
              </w:rPr>
            </w:pPr>
            <w:r>
              <w:rPr>
                <w:sz w:val="20"/>
                <w:szCs w:val="20"/>
              </w:rPr>
              <w:t>Най-малко 43</w:t>
            </w:r>
            <w:r>
              <w:rPr>
                <w:sz w:val="20"/>
                <w:szCs w:val="20"/>
                <w:lang w:val="en-US"/>
              </w:rPr>
              <w:t>5</w:t>
            </w:r>
            <w:r w:rsidR="000D12A8" w:rsidRPr="000C4121">
              <w:rPr>
                <w:sz w:val="20"/>
                <w:szCs w:val="20"/>
              </w:rPr>
              <w:t xml:space="preserve"> </w:t>
            </w:r>
            <w:r w:rsidR="004B26E2">
              <w:rPr>
                <w:sz w:val="20"/>
                <w:szCs w:val="20"/>
              </w:rPr>
              <w:t>ха</w:t>
            </w:r>
          </w:p>
        </w:tc>
        <w:tc>
          <w:tcPr>
            <w:tcW w:w="1628" w:type="pct"/>
            <w:shd w:val="clear" w:color="auto" w:fill="auto"/>
          </w:tcPr>
          <w:p w14:paraId="0EDE7396" w14:textId="77777777" w:rsidR="000D12A8" w:rsidRPr="000C4121" w:rsidRDefault="000D12A8" w:rsidP="00C43854">
            <w:pPr>
              <w:rPr>
                <w:sz w:val="20"/>
                <w:szCs w:val="20"/>
              </w:rPr>
            </w:pPr>
            <w:r w:rsidRPr="000C4121">
              <w:rPr>
                <w:sz w:val="20"/>
                <w:szCs w:val="20"/>
              </w:rPr>
              <w:t>Изчислена на база % на откритите водни площи (N06, – 1%) след изваждане на общата сухоземна площ на местообитанията и на широколистната естествена гора.</w:t>
            </w:r>
          </w:p>
        </w:tc>
        <w:tc>
          <w:tcPr>
            <w:tcW w:w="1180" w:type="pct"/>
          </w:tcPr>
          <w:p w14:paraId="07050D06" w14:textId="77777777" w:rsidR="000D12A8" w:rsidRPr="000C4121" w:rsidRDefault="000D12A8" w:rsidP="00C43854">
            <w:pPr>
              <w:rPr>
                <w:sz w:val="20"/>
                <w:szCs w:val="20"/>
              </w:rPr>
            </w:pPr>
            <w:r w:rsidRPr="000C4121">
              <w:rPr>
                <w:sz w:val="20"/>
                <w:szCs w:val="20"/>
              </w:rPr>
              <w:t xml:space="preserve">Поддържане на площта на подходящите хранителни местообитания </w:t>
            </w:r>
            <w:r w:rsidR="003C65C3">
              <w:rPr>
                <w:sz w:val="20"/>
                <w:szCs w:val="20"/>
              </w:rPr>
              <w:t>на вида в размер най-малко 435</w:t>
            </w:r>
            <w:r w:rsidRPr="000C4121">
              <w:rPr>
                <w:sz w:val="20"/>
                <w:szCs w:val="20"/>
              </w:rPr>
              <w:t xml:space="preserve"> </w:t>
            </w:r>
            <w:r w:rsidR="004B26E2">
              <w:rPr>
                <w:sz w:val="20"/>
                <w:szCs w:val="20"/>
              </w:rPr>
              <w:t>ха</w:t>
            </w:r>
          </w:p>
        </w:tc>
      </w:tr>
    </w:tbl>
    <w:p w14:paraId="64E6C27E" w14:textId="77777777" w:rsidR="000D12A8" w:rsidRPr="001124A2" w:rsidRDefault="000D12A8" w:rsidP="003C65C3">
      <w:pPr>
        <w:pStyle w:val="10"/>
        <w:numPr>
          <w:ilvl w:val="0"/>
          <w:numId w:val="30"/>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lang w:val="bg-BG"/>
        </w:rPr>
        <w:t xml:space="preserve">Необходимост от промени в </w:t>
      </w:r>
      <w:r w:rsidR="00925D04" w:rsidRPr="001124A2">
        <w:rPr>
          <w:rFonts w:ascii="Times New Roman" w:hAnsi="Times New Roman"/>
          <w:b/>
          <w:sz w:val="24"/>
          <w:szCs w:val="24"/>
          <w:lang w:val="bg-BG"/>
        </w:rPr>
        <w:t>СФ</w:t>
      </w:r>
      <w:r w:rsidRPr="001124A2">
        <w:rPr>
          <w:rFonts w:ascii="Times New Roman" w:hAnsi="Times New Roman"/>
          <w:b/>
          <w:sz w:val="24"/>
          <w:szCs w:val="24"/>
          <w:lang w:val="bg-BG"/>
        </w:rPr>
        <w:t xml:space="preserve"> за (СЗЗ) BG0002009 „Златията“</w:t>
      </w:r>
    </w:p>
    <w:p w14:paraId="03C05589" w14:textId="77777777" w:rsidR="000D12A8" w:rsidRPr="000D12A8" w:rsidRDefault="000D12A8" w:rsidP="000D12A8">
      <w:r w:rsidRPr="000D12A8">
        <w:t xml:space="preserve">Не </w:t>
      </w:r>
      <w:r w:rsidR="003C65C3">
        <w:t>са необходими</w:t>
      </w:r>
      <w:r w:rsidRPr="000D12A8">
        <w:t xml:space="preserve"> промени в </w:t>
      </w:r>
      <w:r w:rsidR="00925D04">
        <w:t>СФ</w:t>
      </w:r>
      <w:r w:rsidRPr="000D12A8">
        <w:t>.</w:t>
      </w:r>
    </w:p>
    <w:p w14:paraId="049E229E" w14:textId="77777777" w:rsidR="00EB2CD6" w:rsidRDefault="00EB2CD6"/>
    <w:p w14:paraId="41A2C391" w14:textId="77777777" w:rsidR="000D12A8" w:rsidRPr="000D12A8" w:rsidRDefault="000D12A8" w:rsidP="002205CA">
      <w:pPr>
        <w:pStyle w:val="Heading1"/>
        <w:rPr>
          <w:rFonts w:eastAsia="Yu Gothic Light"/>
        </w:rPr>
      </w:pPr>
      <w:bookmarkStart w:id="195" w:name="_Toc87031401"/>
      <w:bookmarkStart w:id="196" w:name="_Toc87467227"/>
      <w:bookmarkStart w:id="197" w:name="_Toc88638314"/>
      <w:bookmarkStart w:id="198" w:name="_Toc88865719"/>
      <w:bookmarkStart w:id="199" w:name="_Toc89633266"/>
      <w:bookmarkStart w:id="200" w:name="_Toc89634205"/>
      <w:bookmarkStart w:id="201" w:name="_Toc89634956"/>
      <w:bookmarkStart w:id="202" w:name="_Toc89677656"/>
      <w:bookmarkStart w:id="203" w:name="_Toc99550138"/>
      <w:r w:rsidRPr="000D12A8">
        <w:rPr>
          <w:rFonts w:eastAsia="Yu Gothic Light"/>
        </w:rPr>
        <w:t xml:space="preserve">Специфични цели за A096 </w:t>
      </w:r>
      <w:r w:rsidRPr="000D12A8">
        <w:rPr>
          <w:rFonts w:eastAsia="Yu Gothic Light"/>
          <w:i/>
        </w:rPr>
        <w:t>Falco tinnunculus</w:t>
      </w:r>
      <w:r w:rsidRPr="000D12A8">
        <w:rPr>
          <w:rFonts w:eastAsia="Yu Gothic Light"/>
        </w:rPr>
        <w:t xml:space="preserve"> (черношипа ветрушка)</w:t>
      </w:r>
      <w:bookmarkEnd w:id="195"/>
      <w:bookmarkEnd w:id="196"/>
      <w:bookmarkEnd w:id="197"/>
      <w:bookmarkEnd w:id="198"/>
      <w:bookmarkEnd w:id="199"/>
      <w:bookmarkEnd w:id="200"/>
      <w:bookmarkEnd w:id="201"/>
      <w:bookmarkEnd w:id="202"/>
      <w:bookmarkEnd w:id="203"/>
    </w:p>
    <w:p w14:paraId="1C35660C" w14:textId="77777777" w:rsidR="002205CA" w:rsidRDefault="002205CA" w:rsidP="000D12A8">
      <w:pPr>
        <w:spacing w:before="120" w:after="120"/>
        <w:rPr>
          <w:b/>
        </w:rPr>
      </w:pPr>
    </w:p>
    <w:p w14:paraId="4798A211" w14:textId="77777777" w:rsidR="000D12A8" w:rsidRPr="00085176" w:rsidRDefault="000D12A8" w:rsidP="000D12A8">
      <w:pPr>
        <w:spacing w:before="120" w:after="120"/>
        <w:rPr>
          <w:b/>
        </w:rPr>
      </w:pPr>
      <w:r w:rsidRPr="00085176">
        <w:rPr>
          <w:b/>
        </w:rPr>
        <w:t>1. Кратка характеристика на вида</w:t>
      </w:r>
    </w:p>
    <w:p w14:paraId="458E397F" w14:textId="77777777" w:rsidR="000D12A8" w:rsidRPr="00085176" w:rsidRDefault="000D12A8" w:rsidP="000D12A8">
      <w:pPr>
        <w:spacing w:before="120" w:after="120"/>
      </w:pPr>
      <w:r w:rsidRPr="00085176">
        <w:t xml:space="preserve">Дължината на тялото 30-35 см., размах на крилата: 72-78 см. Мъжкият е със сиво-сини глава и опашка (на върха с широка черна ивица) и червено-кафяв гръб, изпъстрен с черни щрихи, по които се отличава от мъжката степна ветрушка; отдолу е светлокафяв с редки черни щрихи. Женската отгоре е кафява с черни щрихи, отдолу – кремава с черни щрихи по гърдите и подкрилията; маховите пера са изцяло сиви; има добре очертани бакенбарди. При всички възрасти и полове опашката е дълга с черна ивица накрая, а ноктите – черни.  (Симеонов и др., 1990, Мичев и др., 2012). </w:t>
      </w:r>
    </w:p>
    <w:p w14:paraId="7C40965F" w14:textId="77777777" w:rsidR="000D12A8" w:rsidRPr="00085176" w:rsidRDefault="000D12A8" w:rsidP="000D12A8">
      <w:pPr>
        <w:spacing w:before="120" w:after="120"/>
        <w:rPr>
          <w:bCs/>
          <w:i/>
        </w:rPr>
      </w:pPr>
      <w:r w:rsidRPr="00085176">
        <w:rPr>
          <w:bCs/>
          <w:i/>
        </w:rPr>
        <w:t>Характер на пребиваване в страната</w:t>
      </w:r>
    </w:p>
    <w:p w14:paraId="54D5C787" w14:textId="77777777" w:rsidR="000D12A8" w:rsidRPr="00085176" w:rsidRDefault="000D12A8" w:rsidP="000D12A8">
      <w:pPr>
        <w:spacing w:before="120" w:after="120"/>
      </w:pPr>
      <w:r w:rsidRPr="00085176">
        <w:t>Прелетен и постоянен. Пролетният прелет е през март, есенният - септември - октомври. През размножителния период е повсеместно разпространен вид в равнини и планини до най-високите алпийски терени. През зимата се среща рядко в равнини и планински склонове до около 1000 m надм. в. (Симеонов и др. 1990).</w:t>
      </w:r>
    </w:p>
    <w:p w14:paraId="28545A30" w14:textId="77777777" w:rsidR="000D12A8" w:rsidRPr="00085176" w:rsidRDefault="000D12A8" w:rsidP="000D12A8">
      <w:pPr>
        <w:spacing w:before="120" w:after="120"/>
        <w:rPr>
          <w:bCs/>
          <w:i/>
        </w:rPr>
      </w:pPr>
      <w:r w:rsidRPr="00085176">
        <w:rPr>
          <w:bCs/>
          <w:i/>
        </w:rPr>
        <w:t>Характерно местообитание</w:t>
      </w:r>
    </w:p>
    <w:p w14:paraId="4714BC9A" w14:textId="77777777" w:rsidR="000D12A8" w:rsidRPr="00085176" w:rsidRDefault="000D12A8" w:rsidP="000D12A8">
      <w:pPr>
        <w:spacing w:before="120" w:after="120"/>
      </w:pPr>
      <w:r w:rsidRPr="00085176">
        <w:t xml:space="preserve">Скалисти и карстови терени, проломи, дефилета, ждрела, долини на реки с отвесни песъчливи, льосови брегове и оврази, лесостепни, окрайнини на разредени гори, полета </w:t>
      </w:r>
      <w:r w:rsidRPr="00085176">
        <w:lastRenderedPageBreak/>
        <w:t>с единични стари дървета и оазисни гори (Симеонов и др. 1990). Според C</w:t>
      </w:r>
      <w:r w:rsidR="004B26E2">
        <w:t>ха</w:t>
      </w:r>
      <w:r w:rsidRPr="00085176">
        <w:t>nning (2006) 1 двойка обитава територия около 2 до 10 км</w:t>
      </w:r>
      <w:r w:rsidRPr="00085176">
        <w:rPr>
          <w:vertAlign w:val="superscript"/>
        </w:rPr>
        <w:t>2</w:t>
      </w:r>
      <w:r w:rsidRPr="00085176">
        <w:t xml:space="preserve"> (200-1000 хa), като среден размер на територията е 5 км</w:t>
      </w:r>
      <w:r w:rsidRPr="00085176">
        <w:rPr>
          <w:vertAlign w:val="superscript"/>
        </w:rPr>
        <w:t>2</w:t>
      </w:r>
      <w:r w:rsidRPr="00085176">
        <w:t xml:space="preserve"> (500 хa). В други големи европейски градове е между 23 и 55 двойки /100 км</w:t>
      </w:r>
      <w:r w:rsidRPr="00085176">
        <w:rPr>
          <w:vertAlign w:val="superscript"/>
        </w:rPr>
        <w:t>2</w:t>
      </w:r>
      <w:r w:rsidRPr="00085176">
        <w:t xml:space="preserve"> (Malher et al. 2010).</w:t>
      </w:r>
    </w:p>
    <w:p w14:paraId="01943FA2" w14:textId="77777777" w:rsidR="000D12A8" w:rsidRPr="00085176" w:rsidRDefault="000D12A8" w:rsidP="000D12A8">
      <w:pPr>
        <w:spacing w:before="120" w:after="120"/>
        <w:rPr>
          <w:bCs/>
          <w:i/>
        </w:rPr>
      </w:pPr>
      <w:r w:rsidRPr="00085176">
        <w:rPr>
          <w:bCs/>
          <w:i/>
        </w:rPr>
        <w:t>Хранене</w:t>
      </w:r>
    </w:p>
    <w:p w14:paraId="2F59DB9B" w14:textId="77777777" w:rsidR="000D12A8" w:rsidRPr="00085176" w:rsidRDefault="000D12A8" w:rsidP="000D12A8">
      <w:pPr>
        <w:spacing w:before="120" w:after="120"/>
      </w:pPr>
      <w:r w:rsidRPr="00085176">
        <w:t xml:space="preserve">Хранят се предимно с малки бозайници, включително полевки (Arvicoline ) и мишки (напр. </w:t>
      </w:r>
      <w:r w:rsidRPr="00085176">
        <w:rPr>
          <w:i/>
        </w:rPr>
        <w:t>Apodemus sylvaticus</w:t>
      </w:r>
      <w:r w:rsidRPr="00085176">
        <w:t xml:space="preserve"> ). Понякога се хранят със земноводни, влечуги и други птици. Ловуват, като се издигат на 10 до 20 м над земята и бързо се гмуркат върху плячката си. В някои райони са ключови хищници за малки, тревопасни бозайници, включително полевки и мишки, и помагат за контролиране на популациите на гризачи и дребни бозайници. Въпреки че стават жертва на ястреби и други хищници, те не са основен източник на храна за хищниците (Shrubb, 1993; C</w:t>
      </w:r>
      <w:r w:rsidR="004B26E2">
        <w:t>ха</w:t>
      </w:r>
      <w:r w:rsidRPr="00085176">
        <w:t>nning, 2006 ).</w:t>
      </w:r>
    </w:p>
    <w:p w14:paraId="254A942A" w14:textId="77777777" w:rsidR="000D12A8" w:rsidRPr="00085176" w:rsidRDefault="000D12A8" w:rsidP="000D12A8">
      <w:pPr>
        <w:spacing w:before="120" w:after="120"/>
        <w:rPr>
          <w:b/>
        </w:rPr>
      </w:pPr>
      <w:r w:rsidRPr="00085176">
        <w:rPr>
          <w:b/>
        </w:rPr>
        <w:t>2. Разпространение, природозащитно състояние и тенденции в популацията на вида на национално ниво</w:t>
      </w:r>
    </w:p>
    <w:p w14:paraId="3922DFD8" w14:textId="77777777" w:rsidR="000D12A8" w:rsidRPr="00085176" w:rsidRDefault="000D12A8" w:rsidP="000D12A8">
      <w:pPr>
        <w:spacing w:before="120" w:after="120"/>
      </w:pPr>
      <w:r w:rsidRPr="00085176">
        <w:t>Повсеместно разпространен в по-голямата част от страната както в равнините, така и в планините, където достига до алпийските им части. Отсъства или е рядък в гористите райони, особено в планините (Янков отг. ред., 2007).</w:t>
      </w:r>
    </w:p>
    <w:p w14:paraId="09F235BB" w14:textId="77777777" w:rsidR="000D12A8" w:rsidRPr="00085176" w:rsidRDefault="000D12A8" w:rsidP="000D12A8">
      <w:pPr>
        <w:spacing w:before="120" w:after="120"/>
      </w:pPr>
      <w:r w:rsidRPr="00085176">
        <w:t>Включен в Приложение 3 на ЗБР. Включен в SPEC 3. Не е включен в Червената книга на България. Според IUCN – LC (Least Concern), за територията на континентална Европа.</w:t>
      </w:r>
    </w:p>
    <w:p w14:paraId="2C03F10B" w14:textId="77777777" w:rsidR="000D12A8" w:rsidRPr="00085176" w:rsidRDefault="000D12A8" w:rsidP="000D12A8">
      <w:pPr>
        <w:spacing w:before="120" w:after="120"/>
      </w:pPr>
      <w:r w:rsidRPr="00085176">
        <w:t xml:space="preserve">Съгласно Докладването от 2019 г. (за периода 2005 – 2018 г.) видът се опазва като </w:t>
      </w:r>
      <w:r w:rsidRPr="00085176">
        <w:rPr>
          <w:b/>
        </w:rPr>
        <w:t>гнездящ</w:t>
      </w:r>
      <w:r w:rsidRPr="00085176">
        <w:t xml:space="preserve"> с популация между 4400 и 9600 двойки. Краткосрочната (2000-2018) е стабилна, а дългосрочната тенденция в развитието на популацията (1980-2018 г.) е увеличаваща се. Не са посочени заплахи и влияния. </w:t>
      </w:r>
    </w:p>
    <w:p w14:paraId="2E430FFC" w14:textId="77777777" w:rsidR="000D12A8" w:rsidRPr="00085176" w:rsidRDefault="000D12A8" w:rsidP="000D12A8">
      <w:pPr>
        <w:spacing w:before="120" w:after="120"/>
      </w:pPr>
      <w:r w:rsidRPr="00085176">
        <w:t xml:space="preserve">Съгласно Докладването от 2019 г. (за периода 2001 – 2018 г.) видът се опазва и като </w:t>
      </w:r>
      <w:r w:rsidRPr="00085176">
        <w:rPr>
          <w:b/>
        </w:rPr>
        <w:t xml:space="preserve">мигриращ </w:t>
      </w:r>
      <w:r w:rsidRPr="00085176">
        <w:t xml:space="preserve">с популация между 800 и 1000 </w:t>
      </w:r>
      <w:r>
        <w:t>индивида</w:t>
      </w:r>
      <w:r w:rsidRPr="00085176">
        <w:t>. Не са посочени тенденции в развитието на популацията. Посочени са следните заплахи и влияния: A02, A04, F03, D06.</w:t>
      </w:r>
    </w:p>
    <w:p w14:paraId="5DC8F9FB" w14:textId="77777777" w:rsidR="000D12A8" w:rsidRPr="00B6749C" w:rsidRDefault="000D12A8" w:rsidP="000D12A8">
      <w:pPr>
        <w:spacing w:before="120" w:after="120"/>
        <w:rPr>
          <w:b/>
          <w:bCs/>
        </w:rPr>
      </w:pPr>
      <w:r w:rsidRPr="00B6749C">
        <w:rPr>
          <w:b/>
          <w:bCs/>
        </w:rPr>
        <w:t>3. Състояние в специална защитена зона (СЗЗ) BG0002009 „Златията“</w:t>
      </w:r>
    </w:p>
    <w:p w14:paraId="022AFE4F" w14:textId="77777777" w:rsidR="000D12A8" w:rsidRDefault="000D12A8" w:rsidP="000D12A8">
      <w:pPr>
        <w:spacing w:before="120" w:after="120"/>
      </w:pPr>
      <w:r w:rsidRPr="00B6749C">
        <w:t>Съгласно стандартния формуляр за данни на зоната вид</w:t>
      </w:r>
      <w:r>
        <w:t>ът</w:t>
      </w:r>
      <w:r w:rsidRPr="00B6749C">
        <w:t xml:space="preserve"> е </w:t>
      </w:r>
      <w:r w:rsidRPr="00B6749C">
        <w:rPr>
          <w:b/>
        </w:rPr>
        <w:t>постоянен,</w:t>
      </w:r>
      <w:r w:rsidRPr="00B6749C">
        <w:t xml:space="preserve"> като числеността на популацията е </w:t>
      </w:r>
      <w:r w:rsidRPr="00B6749C">
        <w:rPr>
          <w:lang w:val="ru-RU"/>
        </w:rPr>
        <w:t>15</w:t>
      </w:r>
      <w:r w:rsidRPr="00B6749C">
        <w:t>-</w:t>
      </w:r>
      <w:r w:rsidRPr="00B6749C">
        <w:rPr>
          <w:lang w:val="ru-RU"/>
        </w:rPr>
        <w:t>15</w:t>
      </w:r>
      <w:r w:rsidRPr="00B6749C">
        <w:t xml:space="preserve"> дв., което представлява</w:t>
      </w:r>
      <w:r w:rsidRPr="00B6749C">
        <w:rPr>
          <w:lang w:val="ru-RU"/>
        </w:rPr>
        <w:t xml:space="preserve"> 0,16-0,34 </w:t>
      </w:r>
      <w:r w:rsidRPr="00B6749C">
        <w:t xml:space="preserve">% от националната популация </w:t>
      </w:r>
      <w:r w:rsidRPr="00B6749C">
        <w:rPr>
          <w:lang w:val="ru-RU"/>
        </w:rPr>
        <w:t>(</w:t>
      </w:r>
      <w:r w:rsidRPr="00B6749C">
        <w:t>оценка „С“</w:t>
      </w:r>
      <w:r w:rsidRPr="00B6749C">
        <w:rPr>
          <w:lang w:val="ru-RU"/>
        </w:rPr>
        <w:t>)</w:t>
      </w:r>
      <w:r w:rsidRPr="00B6749C">
        <w:t>.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66AD44C" w14:textId="77777777" w:rsidR="000D12A8" w:rsidRPr="00F8338C" w:rsidRDefault="000D12A8" w:rsidP="000D12A8">
      <w:pPr>
        <w:spacing w:before="120" w:after="120"/>
        <w:rPr>
          <w:color w:val="000000"/>
        </w:rPr>
      </w:pPr>
      <w:r w:rsidRPr="00F8338C">
        <w:rPr>
          <w:color w:val="000000"/>
        </w:rPr>
        <w:t xml:space="preserve">Съгласно стандартния формуляр за данни на зоната видът е също и </w:t>
      </w:r>
      <w:r w:rsidRPr="00F8338C">
        <w:rPr>
          <w:b/>
          <w:bCs/>
          <w:color w:val="000000"/>
        </w:rPr>
        <w:t>мигриращ</w:t>
      </w:r>
      <w:r w:rsidRPr="00F8338C">
        <w:rPr>
          <w:color w:val="000000"/>
        </w:rPr>
        <w:t>, като популацията се оценява на 15</w:t>
      </w:r>
      <w:r w:rsidRPr="00F8338C">
        <w:rPr>
          <w:color w:val="000000"/>
          <w:lang w:val="ru-RU"/>
        </w:rPr>
        <w:t xml:space="preserve"> </w:t>
      </w:r>
      <w:r w:rsidRPr="00F8338C">
        <w:rPr>
          <w:color w:val="000000"/>
        </w:rPr>
        <w:t>–</w:t>
      </w:r>
      <w:r w:rsidRPr="00F8338C">
        <w:rPr>
          <w:color w:val="000000"/>
          <w:lang w:val="ru-RU"/>
        </w:rPr>
        <w:t xml:space="preserve"> </w:t>
      </w:r>
      <w:r w:rsidRPr="00F8338C">
        <w:rPr>
          <w:color w:val="000000"/>
        </w:rPr>
        <w:t>44 индивида, което представлява 1,9 – 4,4 %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0B5F38EA" w14:textId="77777777" w:rsidR="000D12A8" w:rsidRPr="00F8338C" w:rsidRDefault="000D12A8" w:rsidP="000D12A8">
      <w:pPr>
        <w:spacing w:before="120" w:after="120"/>
        <w:rPr>
          <w:b/>
          <w:color w:val="000000"/>
        </w:rPr>
      </w:pPr>
      <w:r w:rsidRPr="00F8338C">
        <w:rPr>
          <w:b/>
          <w:color w:val="000000"/>
        </w:rPr>
        <w:t xml:space="preserve">4. Анализ на наличната информация </w:t>
      </w:r>
    </w:p>
    <w:p w14:paraId="5F171032" w14:textId="77777777" w:rsidR="000D12A8" w:rsidRPr="00F8338C" w:rsidRDefault="000D12A8" w:rsidP="000D12A8">
      <w:pPr>
        <w:spacing w:before="120" w:after="120"/>
        <w:rPr>
          <w:color w:val="000000"/>
        </w:rPr>
      </w:pPr>
      <w:r w:rsidRPr="00F8338C">
        <w:rPr>
          <w:color w:val="000000"/>
        </w:rPr>
        <w:t xml:space="preserve">По поречието на Дунав е многочислен гнездящ вид. Гнезди повсеместно, като използва скали и скални стени, стълбове, дървета и често заема стари гнезда на вранови птици. Общо са установени 420-750 дв. (Cheshmedzhiev et al. in Shurulinkov et al., 2019). В ОВМ „Златията“ видът не е посочен </w:t>
      </w:r>
      <w:r w:rsidRPr="00F8338C">
        <w:rPr>
          <w:color w:val="000000"/>
          <w:lang w:val="ru-RU"/>
        </w:rPr>
        <w:t>(</w:t>
      </w:r>
      <w:r w:rsidRPr="00F8338C">
        <w:rPr>
          <w:color w:val="000000"/>
        </w:rPr>
        <w:t>Костадинова и Граматиков, 2007</w:t>
      </w:r>
      <w:r w:rsidRPr="00F8338C">
        <w:rPr>
          <w:color w:val="000000"/>
          <w:lang w:val="ru-RU"/>
        </w:rPr>
        <w:t>)</w:t>
      </w:r>
      <w:r w:rsidRPr="00F8338C">
        <w:rPr>
          <w:color w:val="000000"/>
        </w:rPr>
        <w:t>.</w:t>
      </w:r>
      <w:r w:rsidRPr="00F8338C">
        <w:rPr>
          <w:color w:val="000000"/>
          <w:lang w:val="ru-RU"/>
        </w:rPr>
        <w:t xml:space="preserve"> </w:t>
      </w:r>
      <w:r w:rsidRPr="00F8338C">
        <w:rPr>
          <w:color w:val="000000"/>
        </w:rPr>
        <w:t xml:space="preserve">По време на теренните изследвания в зоната през 2021 г. видът е наблюдаван неколкократно, с едно </w:t>
      </w:r>
      <w:r w:rsidRPr="00F8338C">
        <w:rPr>
          <w:color w:val="000000"/>
        </w:rPr>
        <w:lastRenderedPageBreak/>
        <w:t>наблюдение на 28 април на една двойка ветрушки по време на копулация в подходящо за гнездене местообитание. При второто посещение на същото място на 3 юни е наблюдаван женският индивид.</w:t>
      </w:r>
    </w:p>
    <w:p w14:paraId="12D527EE" w14:textId="77777777" w:rsidR="000D12A8" w:rsidRPr="00F8338C" w:rsidRDefault="000D12A8" w:rsidP="000D12A8">
      <w:pPr>
        <w:spacing w:before="120" w:after="120"/>
        <w:rPr>
          <w:color w:val="000000"/>
          <w:lang w:val="ru-RU"/>
        </w:rPr>
      </w:pPr>
      <w:r w:rsidRPr="00F8338C">
        <w:rPr>
          <w:color w:val="000000"/>
        </w:rPr>
        <w:t>По време на проучвания на есенната миграция по поречието на река Дунав и Дунавската равнина в периода 2008 – 2009 г., в зоната, в района на село Златия, са установени да прелитат 15 индивида (Матеева, Янков 2013)</w:t>
      </w:r>
      <w:r w:rsidRPr="00F8338C">
        <w:rPr>
          <w:color w:val="000000"/>
          <w:lang w:val="ru-RU"/>
        </w:rPr>
        <w:t>.</w:t>
      </w:r>
    </w:p>
    <w:p w14:paraId="1669A02B" w14:textId="77777777" w:rsidR="000D12A8" w:rsidRPr="00F8338C" w:rsidRDefault="000D12A8" w:rsidP="000D12A8">
      <w:pPr>
        <w:spacing w:before="120" w:after="120"/>
        <w:rPr>
          <w:bCs/>
          <w:color w:val="000000"/>
        </w:rPr>
      </w:pPr>
      <w:r w:rsidRPr="00F8338C">
        <w:rPr>
          <w:bCs/>
          <w:color w:val="000000"/>
        </w:rPr>
        <w:t xml:space="preserve">Макар и да не са посочени в докладването, основните заплахи за гнездящата популация на черношипата ветрушка са безпокойството, провеждането на горско-стопански дейности и практики, най-вече по време на размножителния сезон, както и химизацията в селското стопанство. Всички </w:t>
      </w:r>
      <w:r w:rsidRPr="00085176">
        <w:t>заплахи и влияния</w:t>
      </w:r>
      <w:r>
        <w:t>, посочени за мигриращата популация, са валидни за зоната.</w:t>
      </w:r>
    </w:p>
    <w:p w14:paraId="6D3248C4" w14:textId="77777777" w:rsidR="000D12A8" w:rsidRPr="00F8338C" w:rsidRDefault="000D12A8" w:rsidP="000D12A8">
      <w:pPr>
        <w:spacing w:before="120" w:after="120"/>
        <w:rPr>
          <w:b/>
          <w:color w:val="000000"/>
        </w:rPr>
      </w:pPr>
      <w:r w:rsidRPr="00F8338C">
        <w:rPr>
          <w:b/>
          <w:color w:val="000000"/>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103"/>
        <w:gridCol w:w="1083"/>
        <w:gridCol w:w="2926"/>
        <w:gridCol w:w="2250"/>
      </w:tblGrid>
      <w:tr w:rsidR="000D12A8" w:rsidRPr="000D12A8" w14:paraId="1579967F" w14:textId="77777777" w:rsidTr="002205CA">
        <w:trPr>
          <w:tblHeader/>
          <w:jc w:val="center"/>
        </w:trPr>
        <w:tc>
          <w:tcPr>
            <w:tcW w:w="1037" w:type="pct"/>
            <w:shd w:val="clear" w:color="auto" w:fill="B6DDE8"/>
            <w:vAlign w:val="center"/>
          </w:tcPr>
          <w:p w14:paraId="3D1E7B6B" w14:textId="77777777" w:rsidR="000D12A8" w:rsidRPr="000D12A8" w:rsidRDefault="000D12A8" w:rsidP="000D12A8">
            <w:pPr>
              <w:jc w:val="center"/>
              <w:rPr>
                <w:b/>
                <w:bCs/>
                <w:color w:val="000000"/>
                <w:sz w:val="20"/>
                <w:szCs w:val="20"/>
              </w:rPr>
            </w:pPr>
            <w:r w:rsidRPr="000D12A8">
              <w:rPr>
                <w:b/>
                <w:bCs/>
                <w:color w:val="000000"/>
                <w:sz w:val="20"/>
                <w:szCs w:val="20"/>
              </w:rPr>
              <w:t>Параметър</w:t>
            </w:r>
          </w:p>
        </w:tc>
        <w:tc>
          <w:tcPr>
            <w:tcW w:w="594" w:type="pct"/>
            <w:shd w:val="clear" w:color="auto" w:fill="B6DDE8"/>
            <w:vAlign w:val="center"/>
          </w:tcPr>
          <w:p w14:paraId="55718738" w14:textId="77777777" w:rsidR="000D12A8" w:rsidRPr="000D12A8" w:rsidRDefault="000D12A8" w:rsidP="000D12A8">
            <w:pPr>
              <w:jc w:val="center"/>
              <w:rPr>
                <w:b/>
                <w:bCs/>
                <w:color w:val="000000"/>
                <w:sz w:val="20"/>
                <w:szCs w:val="20"/>
              </w:rPr>
            </w:pPr>
            <w:r w:rsidRPr="000D12A8">
              <w:rPr>
                <w:b/>
                <w:bCs/>
                <w:color w:val="000000"/>
                <w:sz w:val="20"/>
                <w:szCs w:val="20"/>
              </w:rPr>
              <w:t>Мерна единица</w:t>
            </w:r>
          </w:p>
        </w:tc>
        <w:tc>
          <w:tcPr>
            <w:tcW w:w="583" w:type="pct"/>
            <w:shd w:val="clear" w:color="auto" w:fill="B6DDE8"/>
            <w:vAlign w:val="center"/>
          </w:tcPr>
          <w:p w14:paraId="7F5D56E4" w14:textId="77777777" w:rsidR="000D12A8" w:rsidRPr="000D12A8" w:rsidRDefault="000D12A8" w:rsidP="000D12A8">
            <w:pPr>
              <w:jc w:val="center"/>
              <w:rPr>
                <w:b/>
                <w:bCs/>
                <w:color w:val="000000"/>
                <w:sz w:val="20"/>
                <w:szCs w:val="20"/>
              </w:rPr>
            </w:pPr>
            <w:r w:rsidRPr="000D12A8">
              <w:rPr>
                <w:b/>
                <w:bCs/>
                <w:color w:val="000000"/>
                <w:sz w:val="20"/>
                <w:szCs w:val="20"/>
              </w:rPr>
              <w:t>Целева стойност</w:t>
            </w:r>
          </w:p>
        </w:tc>
        <w:tc>
          <w:tcPr>
            <w:tcW w:w="1575" w:type="pct"/>
            <w:shd w:val="clear" w:color="auto" w:fill="B6DDE8"/>
            <w:vAlign w:val="center"/>
          </w:tcPr>
          <w:p w14:paraId="3ADB6A14" w14:textId="77777777" w:rsidR="000D12A8" w:rsidRPr="000D12A8" w:rsidRDefault="000D12A8" w:rsidP="000D12A8">
            <w:pPr>
              <w:jc w:val="center"/>
              <w:rPr>
                <w:b/>
                <w:bCs/>
                <w:color w:val="000000"/>
                <w:sz w:val="20"/>
                <w:szCs w:val="20"/>
              </w:rPr>
            </w:pPr>
            <w:r w:rsidRPr="000D12A8">
              <w:rPr>
                <w:b/>
                <w:bCs/>
                <w:color w:val="000000"/>
                <w:sz w:val="20"/>
                <w:szCs w:val="20"/>
              </w:rPr>
              <w:t>Допълнителна информация</w:t>
            </w:r>
          </w:p>
        </w:tc>
        <w:tc>
          <w:tcPr>
            <w:tcW w:w="1211" w:type="pct"/>
            <w:shd w:val="clear" w:color="auto" w:fill="B6DDE8"/>
            <w:vAlign w:val="center"/>
          </w:tcPr>
          <w:p w14:paraId="0E8167D9" w14:textId="77777777" w:rsidR="000D12A8" w:rsidRPr="000D12A8" w:rsidRDefault="000D12A8" w:rsidP="000D12A8">
            <w:pPr>
              <w:jc w:val="center"/>
              <w:rPr>
                <w:b/>
                <w:bCs/>
                <w:color w:val="000000"/>
                <w:sz w:val="20"/>
                <w:szCs w:val="20"/>
              </w:rPr>
            </w:pPr>
            <w:r w:rsidRPr="000D12A8">
              <w:rPr>
                <w:b/>
                <w:bCs/>
                <w:color w:val="000000"/>
                <w:sz w:val="20"/>
                <w:szCs w:val="20"/>
              </w:rPr>
              <w:t>Специфични за зоната цели за опазване</w:t>
            </w:r>
          </w:p>
        </w:tc>
      </w:tr>
      <w:tr w:rsidR="000D12A8" w:rsidRPr="000D12A8" w14:paraId="352B70F4" w14:textId="77777777" w:rsidTr="002205CA">
        <w:trPr>
          <w:jc w:val="center"/>
        </w:trPr>
        <w:tc>
          <w:tcPr>
            <w:tcW w:w="1037" w:type="pct"/>
            <w:shd w:val="clear" w:color="auto" w:fill="auto"/>
          </w:tcPr>
          <w:p w14:paraId="748F557C" w14:textId="77777777" w:rsidR="000D12A8" w:rsidRPr="000D12A8" w:rsidRDefault="000D12A8" w:rsidP="00C43854">
            <w:pPr>
              <w:rPr>
                <w:b/>
                <w:color w:val="000000"/>
                <w:sz w:val="20"/>
                <w:szCs w:val="20"/>
              </w:rPr>
            </w:pPr>
            <w:r w:rsidRPr="000D12A8">
              <w:rPr>
                <w:b/>
                <w:color w:val="000000"/>
                <w:sz w:val="20"/>
                <w:szCs w:val="20"/>
              </w:rPr>
              <w:t xml:space="preserve">Популация: </w:t>
            </w:r>
            <w:r w:rsidRPr="000D12A8">
              <w:rPr>
                <w:bCs/>
                <w:color w:val="000000"/>
                <w:sz w:val="20"/>
                <w:szCs w:val="20"/>
              </w:rPr>
              <w:t>Размер на гнездящата популация</w:t>
            </w:r>
          </w:p>
        </w:tc>
        <w:tc>
          <w:tcPr>
            <w:tcW w:w="594" w:type="pct"/>
            <w:shd w:val="clear" w:color="auto" w:fill="auto"/>
          </w:tcPr>
          <w:p w14:paraId="39CF5D99" w14:textId="77777777" w:rsidR="000D12A8" w:rsidRPr="000D12A8" w:rsidRDefault="000D12A8" w:rsidP="00C43854">
            <w:pPr>
              <w:rPr>
                <w:color w:val="000000"/>
                <w:sz w:val="20"/>
                <w:szCs w:val="20"/>
              </w:rPr>
            </w:pPr>
            <w:r w:rsidRPr="000D12A8">
              <w:rPr>
                <w:color w:val="000000"/>
                <w:sz w:val="20"/>
                <w:szCs w:val="20"/>
              </w:rPr>
              <w:t>Брой двойки</w:t>
            </w:r>
          </w:p>
        </w:tc>
        <w:tc>
          <w:tcPr>
            <w:tcW w:w="583" w:type="pct"/>
            <w:shd w:val="clear" w:color="auto" w:fill="auto"/>
          </w:tcPr>
          <w:p w14:paraId="6346919E" w14:textId="77777777" w:rsidR="000D12A8" w:rsidRPr="000D12A8" w:rsidRDefault="000D12A8" w:rsidP="00C43854">
            <w:pPr>
              <w:rPr>
                <w:color w:val="000000"/>
                <w:sz w:val="20"/>
                <w:szCs w:val="20"/>
              </w:rPr>
            </w:pPr>
            <w:r w:rsidRPr="000D12A8">
              <w:rPr>
                <w:color w:val="000000"/>
                <w:sz w:val="20"/>
                <w:szCs w:val="20"/>
              </w:rPr>
              <w:t>1 – 15 дв.</w:t>
            </w:r>
          </w:p>
        </w:tc>
        <w:tc>
          <w:tcPr>
            <w:tcW w:w="1575" w:type="pct"/>
            <w:shd w:val="clear" w:color="auto" w:fill="auto"/>
          </w:tcPr>
          <w:p w14:paraId="254D4ED7" w14:textId="77777777" w:rsidR="000D12A8" w:rsidRPr="000D12A8" w:rsidRDefault="000D12A8" w:rsidP="00CF791B">
            <w:pPr>
              <w:rPr>
                <w:color w:val="000000"/>
                <w:sz w:val="20"/>
                <w:szCs w:val="20"/>
                <w:lang w:val="ru-RU"/>
              </w:rPr>
            </w:pPr>
            <w:r w:rsidRPr="000D12A8">
              <w:rPr>
                <w:color w:val="000000"/>
                <w:sz w:val="20"/>
                <w:szCs w:val="20"/>
              </w:rPr>
              <w:t xml:space="preserve">Определена на база </w:t>
            </w:r>
            <w:r w:rsidR="00925D04">
              <w:rPr>
                <w:color w:val="000000"/>
                <w:sz w:val="20"/>
                <w:szCs w:val="20"/>
              </w:rPr>
              <w:t>СФ</w:t>
            </w:r>
            <w:r w:rsidRPr="000D12A8">
              <w:rPr>
                <w:color w:val="000000"/>
                <w:sz w:val="20"/>
                <w:szCs w:val="20"/>
              </w:rPr>
              <w:t>, теренните проучвания през 2021 г. и други налични данни за гнезденето на вида в зоната.</w:t>
            </w:r>
          </w:p>
        </w:tc>
        <w:tc>
          <w:tcPr>
            <w:tcW w:w="1211" w:type="pct"/>
          </w:tcPr>
          <w:p w14:paraId="21D64BEC" w14:textId="77777777" w:rsidR="000D12A8" w:rsidRPr="000D12A8" w:rsidRDefault="000D12A8" w:rsidP="00CF791B">
            <w:pPr>
              <w:rPr>
                <w:color w:val="000000"/>
                <w:sz w:val="20"/>
                <w:szCs w:val="20"/>
              </w:rPr>
            </w:pPr>
            <w:r w:rsidRPr="000D12A8">
              <w:rPr>
                <w:color w:val="000000"/>
                <w:sz w:val="20"/>
                <w:szCs w:val="20"/>
              </w:rPr>
              <w:t>Поддържане на популацията на вида в зоната в размер от най-малко 1 гн. дв. Да се извърши целенасочен мониторинг за установяване на размера на гнездящата популация до 2025 г.</w:t>
            </w:r>
          </w:p>
        </w:tc>
      </w:tr>
      <w:tr w:rsidR="000D12A8" w:rsidRPr="000D12A8" w14:paraId="5CB3C117" w14:textId="77777777" w:rsidTr="002205CA">
        <w:trPr>
          <w:jc w:val="center"/>
        </w:trPr>
        <w:tc>
          <w:tcPr>
            <w:tcW w:w="1037" w:type="pct"/>
            <w:shd w:val="clear" w:color="auto" w:fill="auto"/>
          </w:tcPr>
          <w:p w14:paraId="5E9920C6" w14:textId="77777777" w:rsidR="000D12A8" w:rsidRPr="000D12A8" w:rsidRDefault="000D12A8" w:rsidP="00C43854">
            <w:pPr>
              <w:rPr>
                <w:b/>
                <w:color w:val="000000"/>
                <w:sz w:val="20"/>
                <w:szCs w:val="20"/>
              </w:rPr>
            </w:pPr>
            <w:r w:rsidRPr="000D12A8">
              <w:rPr>
                <w:b/>
                <w:color w:val="000000"/>
                <w:sz w:val="20"/>
                <w:szCs w:val="20"/>
              </w:rPr>
              <w:t xml:space="preserve">Популация: </w:t>
            </w:r>
            <w:r w:rsidRPr="000D12A8">
              <w:rPr>
                <w:bCs/>
                <w:color w:val="000000"/>
                <w:sz w:val="20"/>
                <w:szCs w:val="20"/>
              </w:rPr>
              <w:t>Размер на мигриращата популация</w:t>
            </w:r>
          </w:p>
        </w:tc>
        <w:tc>
          <w:tcPr>
            <w:tcW w:w="594" w:type="pct"/>
            <w:shd w:val="clear" w:color="auto" w:fill="auto"/>
          </w:tcPr>
          <w:p w14:paraId="338B277E" w14:textId="77777777" w:rsidR="000D12A8" w:rsidRPr="000D12A8" w:rsidRDefault="000D12A8" w:rsidP="00C43854">
            <w:pPr>
              <w:rPr>
                <w:color w:val="000000"/>
                <w:sz w:val="20"/>
                <w:szCs w:val="20"/>
              </w:rPr>
            </w:pPr>
            <w:r w:rsidRPr="000D12A8">
              <w:rPr>
                <w:color w:val="000000"/>
                <w:sz w:val="20"/>
                <w:szCs w:val="20"/>
              </w:rPr>
              <w:t>Брой индивиди</w:t>
            </w:r>
          </w:p>
        </w:tc>
        <w:tc>
          <w:tcPr>
            <w:tcW w:w="583" w:type="pct"/>
            <w:shd w:val="clear" w:color="auto" w:fill="auto"/>
          </w:tcPr>
          <w:p w14:paraId="7C76E543" w14:textId="77777777" w:rsidR="000D12A8" w:rsidRPr="000D12A8" w:rsidRDefault="000D12A8" w:rsidP="00C43854">
            <w:pPr>
              <w:rPr>
                <w:color w:val="000000"/>
                <w:sz w:val="20"/>
                <w:szCs w:val="20"/>
              </w:rPr>
            </w:pPr>
            <w:r w:rsidRPr="000D12A8">
              <w:rPr>
                <w:color w:val="000000"/>
                <w:sz w:val="20"/>
                <w:szCs w:val="20"/>
                <w:lang w:val="en-GB"/>
              </w:rPr>
              <w:t>15</w:t>
            </w:r>
            <w:r w:rsidRPr="000D12A8">
              <w:rPr>
                <w:color w:val="000000"/>
                <w:sz w:val="20"/>
                <w:szCs w:val="20"/>
              </w:rPr>
              <w:t xml:space="preserve"> – 44</w:t>
            </w:r>
            <w:r w:rsidRPr="000D12A8">
              <w:rPr>
                <w:color w:val="000000"/>
                <w:sz w:val="20"/>
                <w:szCs w:val="20"/>
                <w:lang w:val="en-GB"/>
              </w:rPr>
              <w:t xml:space="preserve"> </w:t>
            </w:r>
            <w:r w:rsidRPr="000D12A8">
              <w:rPr>
                <w:color w:val="000000"/>
                <w:sz w:val="20"/>
                <w:szCs w:val="20"/>
              </w:rPr>
              <w:t>инд.</w:t>
            </w:r>
          </w:p>
        </w:tc>
        <w:tc>
          <w:tcPr>
            <w:tcW w:w="1575" w:type="pct"/>
            <w:shd w:val="clear" w:color="auto" w:fill="auto"/>
          </w:tcPr>
          <w:p w14:paraId="78462908" w14:textId="77777777" w:rsidR="000D12A8" w:rsidRPr="000D12A8" w:rsidRDefault="000D12A8" w:rsidP="00CF791B">
            <w:pPr>
              <w:jc w:val="left"/>
              <w:rPr>
                <w:color w:val="000000"/>
                <w:sz w:val="20"/>
                <w:szCs w:val="20"/>
              </w:rPr>
            </w:pPr>
            <w:r w:rsidRPr="000D12A8">
              <w:rPr>
                <w:color w:val="000000"/>
                <w:sz w:val="20"/>
                <w:szCs w:val="20"/>
              </w:rPr>
              <w:t xml:space="preserve">Определена на база </w:t>
            </w:r>
            <w:r w:rsidR="00925D04">
              <w:rPr>
                <w:color w:val="000000"/>
                <w:sz w:val="20"/>
                <w:szCs w:val="20"/>
              </w:rPr>
              <w:t>СФ</w:t>
            </w:r>
            <w:r w:rsidRPr="000D12A8">
              <w:rPr>
                <w:color w:val="000000"/>
                <w:sz w:val="20"/>
                <w:szCs w:val="20"/>
                <w:lang w:val="ru-RU"/>
              </w:rPr>
              <w:t xml:space="preserve"> </w:t>
            </w:r>
            <w:r w:rsidRPr="000D12A8">
              <w:rPr>
                <w:color w:val="000000"/>
                <w:sz w:val="20"/>
                <w:szCs w:val="20"/>
              </w:rPr>
              <w:t xml:space="preserve">и други налични данни за числеността на птиците и районите с концентрация на вида в зоната по време на миграция. </w:t>
            </w:r>
          </w:p>
        </w:tc>
        <w:tc>
          <w:tcPr>
            <w:tcW w:w="1211" w:type="pct"/>
          </w:tcPr>
          <w:p w14:paraId="36A1151D" w14:textId="77777777" w:rsidR="000D12A8" w:rsidRPr="000D12A8" w:rsidRDefault="000D12A8" w:rsidP="00CF791B">
            <w:pPr>
              <w:rPr>
                <w:color w:val="000000"/>
                <w:sz w:val="20"/>
                <w:szCs w:val="20"/>
              </w:rPr>
            </w:pPr>
            <w:r w:rsidRPr="000D12A8">
              <w:rPr>
                <w:color w:val="000000"/>
                <w:sz w:val="20"/>
                <w:szCs w:val="20"/>
              </w:rPr>
              <w:t>Да се извърши целенасочен мониторинг за установяване на размера на мигриращата популация до 2025 г.</w:t>
            </w:r>
          </w:p>
        </w:tc>
      </w:tr>
      <w:tr w:rsidR="000D12A8" w:rsidRPr="000D12A8" w14:paraId="5985D736" w14:textId="77777777" w:rsidTr="002205CA">
        <w:trPr>
          <w:jc w:val="center"/>
        </w:trPr>
        <w:tc>
          <w:tcPr>
            <w:tcW w:w="1037" w:type="pct"/>
            <w:shd w:val="clear" w:color="auto" w:fill="auto"/>
          </w:tcPr>
          <w:p w14:paraId="77037B19" w14:textId="77777777" w:rsidR="000D12A8" w:rsidRPr="000D12A8" w:rsidRDefault="000D12A8" w:rsidP="00C43854">
            <w:pPr>
              <w:rPr>
                <w:b/>
                <w:color w:val="FF0000"/>
                <w:sz w:val="20"/>
                <w:szCs w:val="20"/>
              </w:rPr>
            </w:pPr>
            <w:r w:rsidRPr="000D12A8">
              <w:rPr>
                <w:b/>
                <w:sz w:val="20"/>
                <w:szCs w:val="20"/>
              </w:rPr>
              <w:t xml:space="preserve">Местообитание на вида: </w:t>
            </w:r>
            <w:r w:rsidRPr="000D12A8">
              <w:rPr>
                <w:sz w:val="20"/>
                <w:szCs w:val="20"/>
              </w:rPr>
              <w:t>Площ на подходящите гнездови местообитания на вида</w:t>
            </w:r>
          </w:p>
        </w:tc>
        <w:tc>
          <w:tcPr>
            <w:tcW w:w="594" w:type="pct"/>
            <w:shd w:val="clear" w:color="auto" w:fill="auto"/>
          </w:tcPr>
          <w:p w14:paraId="5B9675ED" w14:textId="77777777" w:rsidR="000D12A8" w:rsidRPr="000D12A8" w:rsidRDefault="004B26E2" w:rsidP="00C43854">
            <w:pPr>
              <w:rPr>
                <w:color w:val="FF0000"/>
                <w:sz w:val="20"/>
                <w:szCs w:val="20"/>
              </w:rPr>
            </w:pPr>
            <w:r>
              <w:rPr>
                <w:sz w:val="20"/>
                <w:szCs w:val="20"/>
              </w:rPr>
              <w:t>ха</w:t>
            </w:r>
          </w:p>
        </w:tc>
        <w:tc>
          <w:tcPr>
            <w:tcW w:w="583" w:type="pct"/>
            <w:shd w:val="clear" w:color="auto" w:fill="auto"/>
          </w:tcPr>
          <w:p w14:paraId="3636EB13" w14:textId="77777777" w:rsidR="000D12A8" w:rsidRPr="000D12A8" w:rsidRDefault="000D12A8" w:rsidP="00C43854">
            <w:pPr>
              <w:rPr>
                <w:color w:val="FF0000"/>
                <w:sz w:val="20"/>
                <w:szCs w:val="20"/>
              </w:rPr>
            </w:pPr>
            <w:r w:rsidRPr="000D12A8">
              <w:rPr>
                <w:sz w:val="20"/>
                <w:szCs w:val="20"/>
              </w:rPr>
              <w:t>Най-малко 2175 ха</w:t>
            </w:r>
          </w:p>
        </w:tc>
        <w:tc>
          <w:tcPr>
            <w:tcW w:w="1575" w:type="pct"/>
            <w:shd w:val="clear" w:color="auto" w:fill="auto"/>
          </w:tcPr>
          <w:p w14:paraId="73E519E8" w14:textId="77777777" w:rsidR="000D12A8" w:rsidRPr="000D12A8" w:rsidRDefault="000D12A8" w:rsidP="00CF791B">
            <w:pPr>
              <w:rPr>
                <w:color w:val="FF0000"/>
                <w:sz w:val="20"/>
                <w:szCs w:val="20"/>
              </w:rPr>
            </w:pPr>
            <w:r w:rsidRPr="000D12A8">
              <w:rPr>
                <w:sz w:val="20"/>
                <w:szCs w:val="20"/>
              </w:rPr>
              <w:t>Определена на база на % на подходящите гнездови местообитания в зоната - N16 - Широколистни листопадни гори</w:t>
            </w:r>
            <w:r w:rsidRPr="000D12A8">
              <w:rPr>
                <w:sz w:val="20"/>
                <w:szCs w:val="20"/>
                <w:lang w:val="ru-RU"/>
              </w:rPr>
              <w:t>, N21 - Негорски площи, заети с растителни видове (включително градини, лозя, трайни насаждения), N23 - Други земи (включително градове, села, пътища, места за отпадъци, мини, индустриални обекти)</w:t>
            </w:r>
            <w:r w:rsidRPr="000D12A8">
              <w:rPr>
                <w:sz w:val="20"/>
                <w:szCs w:val="20"/>
              </w:rPr>
              <w:t xml:space="preserve">. Тяхната обща площ е </w:t>
            </w:r>
            <w:r w:rsidRPr="000D12A8">
              <w:rPr>
                <w:sz w:val="20"/>
                <w:szCs w:val="20"/>
                <w:lang w:val="ru-RU"/>
              </w:rPr>
              <w:t>2175</w:t>
            </w:r>
            <w:r w:rsidRPr="000D12A8">
              <w:rPr>
                <w:sz w:val="20"/>
                <w:szCs w:val="20"/>
              </w:rPr>
              <w:t xml:space="preserve"> ха.</w:t>
            </w:r>
          </w:p>
        </w:tc>
        <w:tc>
          <w:tcPr>
            <w:tcW w:w="1211" w:type="pct"/>
          </w:tcPr>
          <w:p w14:paraId="371FC99A" w14:textId="77777777" w:rsidR="000D12A8" w:rsidRPr="000D12A8" w:rsidRDefault="000D12A8" w:rsidP="00CF791B">
            <w:pPr>
              <w:rPr>
                <w:color w:val="FF0000"/>
                <w:sz w:val="20"/>
                <w:szCs w:val="20"/>
              </w:rPr>
            </w:pPr>
            <w:r w:rsidRPr="000D12A8">
              <w:rPr>
                <w:sz w:val="20"/>
                <w:szCs w:val="20"/>
              </w:rPr>
              <w:t xml:space="preserve">Поддържане на площта на подходящите гнездови местообитания на вида в размер най-малко на </w:t>
            </w:r>
            <w:r w:rsidRPr="000D12A8">
              <w:rPr>
                <w:sz w:val="20"/>
                <w:szCs w:val="20"/>
                <w:lang w:val="ru-RU"/>
              </w:rPr>
              <w:t>2175</w:t>
            </w:r>
            <w:r w:rsidRPr="000D12A8">
              <w:rPr>
                <w:sz w:val="20"/>
                <w:szCs w:val="20"/>
              </w:rPr>
              <w:t xml:space="preserve"> </w:t>
            </w:r>
            <w:r w:rsidR="004B26E2">
              <w:rPr>
                <w:sz w:val="20"/>
                <w:szCs w:val="20"/>
              </w:rPr>
              <w:t>ха</w:t>
            </w:r>
          </w:p>
        </w:tc>
      </w:tr>
      <w:tr w:rsidR="000D12A8" w:rsidRPr="000D12A8" w14:paraId="2310253D" w14:textId="77777777" w:rsidTr="002205CA">
        <w:trPr>
          <w:jc w:val="center"/>
        </w:trPr>
        <w:tc>
          <w:tcPr>
            <w:tcW w:w="1037" w:type="pct"/>
            <w:shd w:val="clear" w:color="auto" w:fill="auto"/>
          </w:tcPr>
          <w:p w14:paraId="7E9E0A48" w14:textId="77777777" w:rsidR="000D12A8" w:rsidRPr="000D12A8" w:rsidRDefault="000D12A8" w:rsidP="00C43854">
            <w:pPr>
              <w:rPr>
                <w:color w:val="FF0000"/>
                <w:sz w:val="20"/>
                <w:szCs w:val="20"/>
              </w:rPr>
            </w:pPr>
            <w:r w:rsidRPr="000D12A8">
              <w:rPr>
                <w:b/>
                <w:sz w:val="20"/>
                <w:szCs w:val="20"/>
              </w:rPr>
              <w:t xml:space="preserve">Местообитание на вида: </w:t>
            </w:r>
            <w:r w:rsidRPr="000D12A8">
              <w:rPr>
                <w:sz w:val="20"/>
                <w:szCs w:val="20"/>
              </w:rPr>
              <w:t>Площ на подходящите хранителни местообитания на вида</w:t>
            </w:r>
          </w:p>
        </w:tc>
        <w:tc>
          <w:tcPr>
            <w:tcW w:w="594" w:type="pct"/>
            <w:shd w:val="clear" w:color="auto" w:fill="auto"/>
          </w:tcPr>
          <w:p w14:paraId="0FFD59EE" w14:textId="77777777" w:rsidR="000D12A8" w:rsidRPr="000D12A8" w:rsidRDefault="004B26E2" w:rsidP="00C43854">
            <w:pPr>
              <w:rPr>
                <w:color w:val="FF0000"/>
                <w:sz w:val="20"/>
                <w:szCs w:val="20"/>
              </w:rPr>
            </w:pPr>
            <w:r>
              <w:rPr>
                <w:sz w:val="20"/>
                <w:szCs w:val="20"/>
              </w:rPr>
              <w:t>ха</w:t>
            </w:r>
          </w:p>
        </w:tc>
        <w:tc>
          <w:tcPr>
            <w:tcW w:w="583" w:type="pct"/>
            <w:shd w:val="clear" w:color="auto" w:fill="auto"/>
          </w:tcPr>
          <w:p w14:paraId="056FB6FD" w14:textId="44DB568B" w:rsidR="000D12A8" w:rsidRPr="000D12A8" w:rsidRDefault="00CF791B" w:rsidP="00C43854">
            <w:pPr>
              <w:rPr>
                <w:color w:val="FF0000"/>
                <w:sz w:val="20"/>
                <w:szCs w:val="20"/>
              </w:rPr>
            </w:pPr>
            <w:r>
              <w:rPr>
                <w:sz w:val="20"/>
                <w:szCs w:val="20"/>
              </w:rPr>
              <w:t>4</w:t>
            </w:r>
            <w:r w:rsidR="006638CD">
              <w:rPr>
                <w:sz w:val="20"/>
                <w:szCs w:val="20"/>
              </w:rPr>
              <w:t>1 323</w:t>
            </w:r>
            <w:r w:rsidR="000D12A8" w:rsidRPr="000D12A8">
              <w:rPr>
                <w:sz w:val="20"/>
                <w:szCs w:val="20"/>
              </w:rPr>
              <w:t xml:space="preserve"> ха</w:t>
            </w:r>
          </w:p>
        </w:tc>
        <w:tc>
          <w:tcPr>
            <w:tcW w:w="1575" w:type="pct"/>
            <w:shd w:val="clear" w:color="auto" w:fill="auto"/>
          </w:tcPr>
          <w:p w14:paraId="29CBABE1" w14:textId="409AC7BC" w:rsidR="000D12A8" w:rsidRPr="000D12A8" w:rsidRDefault="000D12A8" w:rsidP="00C43854">
            <w:pPr>
              <w:rPr>
                <w:color w:val="FF0000"/>
                <w:sz w:val="20"/>
                <w:szCs w:val="20"/>
              </w:rPr>
            </w:pPr>
            <w:r w:rsidRPr="000D12A8">
              <w:rPr>
                <w:sz w:val="20"/>
                <w:szCs w:val="20"/>
              </w:rPr>
              <w:t>Определена на база на % на откритите местообитания в зоната: N</w:t>
            </w:r>
            <w:r w:rsidRPr="000D12A8">
              <w:rPr>
                <w:sz w:val="20"/>
                <w:szCs w:val="20"/>
                <w:lang w:val="ru-RU"/>
              </w:rPr>
              <w:t>09-</w:t>
            </w:r>
            <w:r w:rsidRPr="000D12A8">
              <w:rPr>
                <w:sz w:val="20"/>
                <w:szCs w:val="20"/>
              </w:rPr>
              <w:t>сухи ливади, степи, N12 - Обширни зърнени култури, N</w:t>
            </w:r>
            <w:r w:rsidRPr="000D12A8">
              <w:rPr>
                <w:sz w:val="20"/>
                <w:szCs w:val="20"/>
                <w:lang w:val="ru-RU"/>
              </w:rPr>
              <w:t>15-</w:t>
            </w:r>
            <w:r w:rsidRPr="000D12A8">
              <w:rPr>
                <w:sz w:val="20"/>
                <w:szCs w:val="20"/>
              </w:rPr>
              <w:t>други обработваеми земи, N21 - Негорски площи, заети с растителни видове (включително градини, лозя, трайни насажде</w:t>
            </w:r>
            <w:r w:rsidR="00CF791B">
              <w:rPr>
                <w:sz w:val="20"/>
                <w:szCs w:val="20"/>
              </w:rPr>
              <w:t xml:space="preserve">ния). Тяхната </w:t>
            </w:r>
            <w:r w:rsidR="00CF791B">
              <w:rPr>
                <w:sz w:val="20"/>
                <w:szCs w:val="20"/>
              </w:rPr>
              <w:lastRenderedPageBreak/>
              <w:t>обща площ е 4</w:t>
            </w:r>
            <w:r w:rsidR="006638CD">
              <w:rPr>
                <w:sz w:val="20"/>
                <w:szCs w:val="20"/>
              </w:rPr>
              <w:t>1 323</w:t>
            </w:r>
            <w:r w:rsidRPr="000D12A8">
              <w:rPr>
                <w:sz w:val="20"/>
                <w:szCs w:val="20"/>
              </w:rPr>
              <w:t xml:space="preserve"> ха.</w:t>
            </w:r>
          </w:p>
        </w:tc>
        <w:tc>
          <w:tcPr>
            <w:tcW w:w="1211" w:type="pct"/>
          </w:tcPr>
          <w:p w14:paraId="058D9169" w14:textId="77777777" w:rsidR="000D12A8" w:rsidRPr="000D12A8" w:rsidRDefault="00CF791B" w:rsidP="00C43854">
            <w:pPr>
              <w:rPr>
                <w:color w:val="FF0000"/>
                <w:sz w:val="20"/>
                <w:szCs w:val="20"/>
              </w:rPr>
            </w:pPr>
            <w:r w:rsidRPr="000D12A8">
              <w:rPr>
                <w:sz w:val="20"/>
                <w:szCs w:val="20"/>
              </w:rPr>
              <w:lastRenderedPageBreak/>
              <w:t xml:space="preserve">Поддържане </w:t>
            </w:r>
            <w:r>
              <w:rPr>
                <w:sz w:val="20"/>
                <w:szCs w:val="20"/>
              </w:rPr>
              <w:t xml:space="preserve">в добро състояние </w:t>
            </w:r>
            <w:r w:rsidRPr="000D12A8">
              <w:rPr>
                <w:sz w:val="20"/>
                <w:szCs w:val="20"/>
              </w:rPr>
              <w:t>на площта на подходящите хранителни местообитания на вида</w:t>
            </w:r>
            <w:r>
              <w:rPr>
                <w:sz w:val="20"/>
                <w:szCs w:val="20"/>
              </w:rPr>
              <w:t>. Опазване на оптималните трофични местообитания.</w:t>
            </w:r>
          </w:p>
        </w:tc>
      </w:tr>
    </w:tbl>
    <w:p w14:paraId="3D716290" w14:textId="77777777" w:rsidR="000D12A8" w:rsidRPr="00C865F4" w:rsidRDefault="000D12A8" w:rsidP="000D12A8">
      <w:pPr>
        <w:rPr>
          <w:b/>
          <w:bCs/>
          <w:color w:val="FF0000"/>
        </w:rPr>
      </w:pPr>
    </w:p>
    <w:p w14:paraId="41DEFA24" w14:textId="77777777" w:rsidR="000D12A8" w:rsidRPr="00F8338C" w:rsidRDefault="000D12A8" w:rsidP="000D12A8">
      <w:pPr>
        <w:rPr>
          <w:b/>
          <w:bCs/>
          <w:color w:val="000000"/>
        </w:rPr>
      </w:pPr>
      <w:r w:rsidRPr="00F8338C">
        <w:rPr>
          <w:b/>
          <w:bCs/>
          <w:color w:val="000000"/>
        </w:rPr>
        <w:t xml:space="preserve">6. Необходимост от промени в </w:t>
      </w:r>
      <w:r w:rsidR="00925D04">
        <w:rPr>
          <w:b/>
          <w:bCs/>
          <w:color w:val="000000"/>
        </w:rPr>
        <w:t>СФ</w:t>
      </w:r>
      <w:r w:rsidRPr="00F8338C">
        <w:rPr>
          <w:b/>
          <w:bCs/>
          <w:color w:val="000000"/>
        </w:rPr>
        <w:t xml:space="preserve"> за </w:t>
      </w:r>
      <w:r w:rsidR="00294505">
        <w:rPr>
          <w:b/>
          <w:bCs/>
          <w:color w:val="000000"/>
        </w:rPr>
        <w:t xml:space="preserve">СЗЗ </w:t>
      </w:r>
      <w:r w:rsidRPr="00F8338C">
        <w:rPr>
          <w:b/>
          <w:bCs/>
          <w:color w:val="000000"/>
        </w:rPr>
        <w:t>BG0002009 „Златията“</w:t>
      </w:r>
    </w:p>
    <w:p w14:paraId="222F0A07" w14:textId="77777777" w:rsidR="000D12A8" w:rsidRPr="00F95B82" w:rsidRDefault="000D12A8" w:rsidP="000D12A8">
      <w:r w:rsidRPr="00F95B82">
        <w:t xml:space="preserve">Предвид наличната информация за </w:t>
      </w:r>
      <w:r w:rsidRPr="00F95B82">
        <w:rPr>
          <w:b/>
        </w:rPr>
        <w:t>гнездящата</w:t>
      </w:r>
      <w:r w:rsidRPr="00F95B82">
        <w:t xml:space="preserve"> численост на вида, предлагаме минималната численост да се актуализира от </w:t>
      </w:r>
      <w:r>
        <w:t>15</w:t>
      </w:r>
      <w:r w:rsidRPr="00F95B82">
        <w:t xml:space="preserve"> на 1 дв.</w:t>
      </w:r>
      <w:r w:rsidRPr="002D0416">
        <w:t>,</w:t>
      </w:r>
      <w:r w:rsidR="008359D7">
        <w:t xml:space="preserve"> следствие актуална информация от теренни наблюдения през 2021 г.</w:t>
      </w:r>
      <w:r w:rsidRPr="00F95B82">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6"/>
        <w:gridCol w:w="617"/>
        <w:gridCol w:w="1659"/>
        <w:gridCol w:w="307"/>
        <w:gridCol w:w="452"/>
        <w:gridCol w:w="164"/>
        <w:gridCol w:w="164"/>
        <w:gridCol w:w="535"/>
        <w:gridCol w:w="566"/>
        <w:gridCol w:w="555"/>
        <w:gridCol w:w="540"/>
        <w:gridCol w:w="784"/>
        <w:gridCol w:w="887"/>
        <w:gridCol w:w="581"/>
        <w:gridCol w:w="489"/>
        <w:gridCol w:w="540"/>
      </w:tblGrid>
      <w:tr w:rsidR="000D12A8" w:rsidRPr="00F8338C" w14:paraId="31A2511B" w14:textId="77777777" w:rsidTr="002205CA">
        <w:trPr>
          <w:jc w:val="center"/>
        </w:trPr>
        <w:tc>
          <w:tcPr>
            <w:tcW w:w="1930" w:type="pct"/>
            <w:gridSpan w:val="6"/>
            <w:shd w:val="clear" w:color="auto" w:fill="auto"/>
            <w:vAlign w:val="center"/>
          </w:tcPr>
          <w:p w14:paraId="01A064F2" w14:textId="77777777" w:rsidR="000D12A8" w:rsidRPr="00F8338C" w:rsidRDefault="000D12A8" w:rsidP="00C43854">
            <w:pPr>
              <w:rPr>
                <w:b/>
                <w:sz w:val="20"/>
              </w:rPr>
            </w:pPr>
            <w:r w:rsidRPr="00F8338C">
              <w:rPr>
                <w:b/>
                <w:sz w:val="20"/>
              </w:rPr>
              <w:t>Species</w:t>
            </w:r>
          </w:p>
        </w:tc>
        <w:tc>
          <w:tcPr>
            <w:tcW w:w="1711" w:type="pct"/>
            <w:gridSpan w:val="6"/>
            <w:shd w:val="clear" w:color="auto" w:fill="auto"/>
            <w:vAlign w:val="center"/>
          </w:tcPr>
          <w:p w14:paraId="014D4673" w14:textId="77777777" w:rsidR="000D12A8" w:rsidRPr="00F8338C" w:rsidRDefault="000D12A8" w:rsidP="00C43854">
            <w:pPr>
              <w:rPr>
                <w:b/>
                <w:sz w:val="20"/>
              </w:rPr>
            </w:pPr>
            <w:r w:rsidRPr="00F8338C">
              <w:rPr>
                <w:b/>
                <w:sz w:val="20"/>
              </w:rPr>
              <w:t>Population in the site</w:t>
            </w:r>
          </w:p>
        </w:tc>
        <w:tc>
          <w:tcPr>
            <w:tcW w:w="1359" w:type="pct"/>
            <w:gridSpan w:val="4"/>
            <w:shd w:val="clear" w:color="auto" w:fill="auto"/>
            <w:vAlign w:val="center"/>
          </w:tcPr>
          <w:p w14:paraId="0C94558A" w14:textId="77777777" w:rsidR="000D12A8" w:rsidRPr="00F8338C" w:rsidRDefault="000D12A8" w:rsidP="00C43854">
            <w:pPr>
              <w:rPr>
                <w:b/>
                <w:sz w:val="20"/>
              </w:rPr>
            </w:pPr>
            <w:r w:rsidRPr="00F8338C">
              <w:rPr>
                <w:b/>
                <w:sz w:val="20"/>
              </w:rPr>
              <w:t>Site assessment</w:t>
            </w:r>
          </w:p>
        </w:tc>
      </w:tr>
      <w:tr w:rsidR="000D12A8" w:rsidRPr="00F8338C" w14:paraId="1F9FC3E4" w14:textId="77777777" w:rsidTr="002205CA">
        <w:trPr>
          <w:jc w:val="center"/>
        </w:trPr>
        <w:tc>
          <w:tcPr>
            <w:tcW w:w="189" w:type="pct"/>
            <w:vMerge w:val="restart"/>
            <w:shd w:val="clear" w:color="auto" w:fill="auto"/>
            <w:vAlign w:val="center"/>
          </w:tcPr>
          <w:p w14:paraId="3B0E4C53" w14:textId="77777777" w:rsidR="000D12A8" w:rsidRPr="00F8338C" w:rsidRDefault="000D12A8" w:rsidP="00C43854">
            <w:pPr>
              <w:rPr>
                <w:b/>
                <w:sz w:val="20"/>
              </w:rPr>
            </w:pPr>
            <w:r w:rsidRPr="00F8338C">
              <w:rPr>
                <w:b/>
                <w:sz w:val="20"/>
              </w:rPr>
              <w:t>G</w:t>
            </w:r>
          </w:p>
        </w:tc>
        <w:tc>
          <w:tcPr>
            <w:tcW w:w="336" w:type="pct"/>
            <w:vMerge w:val="restart"/>
            <w:shd w:val="clear" w:color="auto" w:fill="auto"/>
            <w:vAlign w:val="center"/>
          </w:tcPr>
          <w:p w14:paraId="2E92F2E1" w14:textId="77777777" w:rsidR="000D12A8" w:rsidRPr="00F8338C" w:rsidRDefault="000D12A8" w:rsidP="00C43854">
            <w:pPr>
              <w:rPr>
                <w:b/>
                <w:sz w:val="20"/>
              </w:rPr>
            </w:pPr>
            <w:r w:rsidRPr="00F8338C">
              <w:rPr>
                <w:b/>
                <w:sz w:val="20"/>
              </w:rPr>
              <w:t>Code</w:t>
            </w:r>
          </w:p>
        </w:tc>
        <w:tc>
          <w:tcPr>
            <w:tcW w:w="903" w:type="pct"/>
            <w:vMerge w:val="restart"/>
            <w:shd w:val="clear" w:color="auto" w:fill="auto"/>
            <w:vAlign w:val="center"/>
          </w:tcPr>
          <w:p w14:paraId="567C7CB3" w14:textId="77777777" w:rsidR="000D12A8" w:rsidRPr="00F8338C" w:rsidRDefault="000D12A8" w:rsidP="00C43854">
            <w:pPr>
              <w:rPr>
                <w:b/>
                <w:sz w:val="20"/>
              </w:rPr>
            </w:pPr>
            <w:r w:rsidRPr="00F8338C">
              <w:rPr>
                <w:b/>
                <w:sz w:val="20"/>
              </w:rPr>
              <w:t>Scientific Name</w:t>
            </w:r>
          </w:p>
        </w:tc>
        <w:tc>
          <w:tcPr>
            <w:tcW w:w="167" w:type="pct"/>
            <w:vMerge w:val="restart"/>
            <w:shd w:val="clear" w:color="auto" w:fill="auto"/>
            <w:vAlign w:val="center"/>
          </w:tcPr>
          <w:p w14:paraId="00C8CC80" w14:textId="77777777" w:rsidR="000D12A8" w:rsidRPr="00F8338C" w:rsidRDefault="000D12A8" w:rsidP="00C43854">
            <w:pPr>
              <w:rPr>
                <w:b/>
                <w:sz w:val="20"/>
              </w:rPr>
            </w:pPr>
            <w:r w:rsidRPr="00F8338C">
              <w:rPr>
                <w:b/>
                <w:sz w:val="20"/>
              </w:rPr>
              <w:t>S</w:t>
            </w:r>
          </w:p>
        </w:tc>
        <w:tc>
          <w:tcPr>
            <w:tcW w:w="246" w:type="pct"/>
            <w:vMerge w:val="restart"/>
            <w:shd w:val="clear" w:color="auto" w:fill="auto"/>
            <w:vAlign w:val="center"/>
          </w:tcPr>
          <w:p w14:paraId="325A0C70" w14:textId="77777777" w:rsidR="000D12A8" w:rsidRPr="00F8338C" w:rsidRDefault="000D12A8" w:rsidP="00C43854">
            <w:pPr>
              <w:rPr>
                <w:b/>
                <w:sz w:val="20"/>
              </w:rPr>
            </w:pPr>
            <w:r w:rsidRPr="00F8338C">
              <w:rPr>
                <w:b/>
                <w:sz w:val="20"/>
              </w:rPr>
              <w:t>NP</w:t>
            </w:r>
          </w:p>
        </w:tc>
        <w:tc>
          <w:tcPr>
            <w:tcW w:w="178" w:type="pct"/>
            <w:gridSpan w:val="2"/>
            <w:vMerge w:val="restart"/>
            <w:shd w:val="clear" w:color="auto" w:fill="auto"/>
            <w:vAlign w:val="center"/>
          </w:tcPr>
          <w:p w14:paraId="439BF889" w14:textId="77777777" w:rsidR="000D12A8" w:rsidRPr="00F8338C" w:rsidRDefault="000D12A8" w:rsidP="00C43854">
            <w:pPr>
              <w:rPr>
                <w:b/>
                <w:sz w:val="20"/>
              </w:rPr>
            </w:pPr>
            <w:r w:rsidRPr="00F8338C">
              <w:rPr>
                <w:b/>
                <w:sz w:val="20"/>
              </w:rPr>
              <w:t>T</w:t>
            </w:r>
          </w:p>
        </w:tc>
        <w:tc>
          <w:tcPr>
            <w:tcW w:w="599" w:type="pct"/>
            <w:gridSpan w:val="2"/>
            <w:shd w:val="clear" w:color="auto" w:fill="auto"/>
            <w:vAlign w:val="center"/>
          </w:tcPr>
          <w:p w14:paraId="519A6890" w14:textId="77777777" w:rsidR="000D12A8" w:rsidRPr="00F8338C" w:rsidRDefault="000D12A8" w:rsidP="00C43854">
            <w:pPr>
              <w:rPr>
                <w:b/>
                <w:sz w:val="20"/>
              </w:rPr>
            </w:pPr>
            <w:r w:rsidRPr="00F8338C">
              <w:rPr>
                <w:b/>
                <w:sz w:val="20"/>
              </w:rPr>
              <w:t>Size</w:t>
            </w:r>
          </w:p>
        </w:tc>
        <w:tc>
          <w:tcPr>
            <w:tcW w:w="302" w:type="pct"/>
            <w:vMerge w:val="restart"/>
            <w:shd w:val="clear" w:color="auto" w:fill="auto"/>
            <w:vAlign w:val="center"/>
          </w:tcPr>
          <w:p w14:paraId="2BAA34BB" w14:textId="77777777" w:rsidR="000D12A8" w:rsidRPr="00F8338C" w:rsidRDefault="000D12A8" w:rsidP="00C43854">
            <w:pPr>
              <w:rPr>
                <w:b/>
                <w:sz w:val="20"/>
              </w:rPr>
            </w:pPr>
            <w:r w:rsidRPr="00F8338C">
              <w:rPr>
                <w:b/>
                <w:sz w:val="20"/>
              </w:rPr>
              <w:t>Unit</w:t>
            </w:r>
          </w:p>
        </w:tc>
        <w:tc>
          <w:tcPr>
            <w:tcW w:w="294" w:type="pct"/>
            <w:vMerge w:val="restart"/>
            <w:shd w:val="clear" w:color="auto" w:fill="auto"/>
            <w:vAlign w:val="center"/>
          </w:tcPr>
          <w:p w14:paraId="3BB5AA4C" w14:textId="77777777" w:rsidR="000D12A8" w:rsidRPr="00F8338C" w:rsidRDefault="000D12A8" w:rsidP="00C43854">
            <w:pPr>
              <w:rPr>
                <w:b/>
                <w:sz w:val="20"/>
              </w:rPr>
            </w:pPr>
            <w:r w:rsidRPr="00F8338C">
              <w:rPr>
                <w:b/>
                <w:sz w:val="20"/>
              </w:rPr>
              <w:t>Cat.</w:t>
            </w:r>
          </w:p>
        </w:tc>
        <w:tc>
          <w:tcPr>
            <w:tcW w:w="427" w:type="pct"/>
            <w:vMerge w:val="restart"/>
            <w:shd w:val="clear" w:color="auto" w:fill="auto"/>
            <w:vAlign w:val="center"/>
          </w:tcPr>
          <w:p w14:paraId="43530093" w14:textId="77777777" w:rsidR="000D12A8" w:rsidRPr="00F8338C" w:rsidRDefault="000D12A8" w:rsidP="00C43854">
            <w:pPr>
              <w:rPr>
                <w:b/>
                <w:sz w:val="20"/>
              </w:rPr>
            </w:pPr>
            <w:r w:rsidRPr="00F8338C">
              <w:rPr>
                <w:b/>
                <w:sz w:val="20"/>
              </w:rPr>
              <w:t>D.qual.</w:t>
            </w:r>
          </w:p>
        </w:tc>
        <w:tc>
          <w:tcPr>
            <w:tcW w:w="483" w:type="pct"/>
            <w:shd w:val="clear" w:color="auto" w:fill="auto"/>
            <w:vAlign w:val="center"/>
          </w:tcPr>
          <w:p w14:paraId="6249CE82" w14:textId="77777777" w:rsidR="000D12A8" w:rsidRPr="00F8338C" w:rsidRDefault="000D12A8" w:rsidP="00C43854">
            <w:pPr>
              <w:rPr>
                <w:b/>
                <w:sz w:val="20"/>
              </w:rPr>
            </w:pPr>
            <w:r w:rsidRPr="00F8338C">
              <w:rPr>
                <w:b/>
                <w:sz w:val="20"/>
              </w:rPr>
              <w:t>A/B/C/D</w:t>
            </w:r>
          </w:p>
        </w:tc>
        <w:tc>
          <w:tcPr>
            <w:tcW w:w="876" w:type="pct"/>
            <w:gridSpan w:val="3"/>
            <w:shd w:val="clear" w:color="auto" w:fill="auto"/>
            <w:vAlign w:val="center"/>
          </w:tcPr>
          <w:p w14:paraId="44843987" w14:textId="77777777" w:rsidR="000D12A8" w:rsidRPr="00F8338C" w:rsidRDefault="000D12A8" w:rsidP="00C43854">
            <w:pPr>
              <w:rPr>
                <w:b/>
                <w:sz w:val="20"/>
              </w:rPr>
            </w:pPr>
            <w:r w:rsidRPr="00F8338C">
              <w:rPr>
                <w:b/>
                <w:sz w:val="20"/>
              </w:rPr>
              <w:t>A/B/C</w:t>
            </w:r>
          </w:p>
        </w:tc>
      </w:tr>
      <w:tr w:rsidR="000D12A8" w:rsidRPr="00F8338C" w14:paraId="5E08F5D1" w14:textId="77777777" w:rsidTr="002205CA">
        <w:trPr>
          <w:jc w:val="center"/>
        </w:trPr>
        <w:tc>
          <w:tcPr>
            <w:tcW w:w="189" w:type="pct"/>
            <w:vMerge/>
            <w:shd w:val="clear" w:color="auto" w:fill="auto"/>
            <w:vAlign w:val="center"/>
          </w:tcPr>
          <w:p w14:paraId="4F2ABF1E" w14:textId="77777777" w:rsidR="000D12A8" w:rsidRPr="00F8338C" w:rsidRDefault="000D12A8" w:rsidP="00C43854">
            <w:pPr>
              <w:rPr>
                <w:b/>
                <w:color w:val="FF0000"/>
                <w:sz w:val="20"/>
              </w:rPr>
            </w:pPr>
          </w:p>
        </w:tc>
        <w:tc>
          <w:tcPr>
            <w:tcW w:w="336" w:type="pct"/>
            <w:vMerge/>
            <w:shd w:val="clear" w:color="auto" w:fill="auto"/>
            <w:vAlign w:val="center"/>
          </w:tcPr>
          <w:p w14:paraId="35F2D211" w14:textId="77777777" w:rsidR="000D12A8" w:rsidRPr="00F8338C" w:rsidRDefault="000D12A8" w:rsidP="00C43854">
            <w:pPr>
              <w:rPr>
                <w:b/>
                <w:color w:val="FF0000"/>
                <w:sz w:val="20"/>
              </w:rPr>
            </w:pPr>
          </w:p>
        </w:tc>
        <w:tc>
          <w:tcPr>
            <w:tcW w:w="903" w:type="pct"/>
            <w:vMerge/>
            <w:shd w:val="clear" w:color="auto" w:fill="auto"/>
            <w:vAlign w:val="center"/>
          </w:tcPr>
          <w:p w14:paraId="3F71ACCB" w14:textId="77777777" w:rsidR="000D12A8" w:rsidRPr="00F8338C" w:rsidRDefault="000D12A8" w:rsidP="00C43854">
            <w:pPr>
              <w:rPr>
                <w:b/>
                <w:sz w:val="20"/>
              </w:rPr>
            </w:pPr>
          </w:p>
        </w:tc>
        <w:tc>
          <w:tcPr>
            <w:tcW w:w="167" w:type="pct"/>
            <w:vMerge/>
            <w:shd w:val="clear" w:color="auto" w:fill="auto"/>
            <w:vAlign w:val="center"/>
          </w:tcPr>
          <w:p w14:paraId="06FEC0B1" w14:textId="77777777" w:rsidR="000D12A8" w:rsidRPr="00F8338C" w:rsidRDefault="000D12A8" w:rsidP="00C43854">
            <w:pPr>
              <w:rPr>
                <w:b/>
                <w:sz w:val="20"/>
              </w:rPr>
            </w:pPr>
          </w:p>
        </w:tc>
        <w:tc>
          <w:tcPr>
            <w:tcW w:w="246" w:type="pct"/>
            <w:vMerge/>
            <w:shd w:val="clear" w:color="auto" w:fill="auto"/>
            <w:vAlign w:val="center"/>
          </w:tcPr>
          <w:p w14:paraId="7632EAB7" w14:textId="77777777" w:rsidR="000D12A8" w:rsidRPr="00F8338C" w:rsidRDefault="000D12A8" w:rsidP="00C43854">
            <w:pPr>
              <w:rPr>
                <w:b/>
                <w:sz w:val="20"/>
              </w:rPr>
            </w:pPr>
          </w:p>
        </w:tc>
        <w:tc>
          <w:tcPr>
            <w:tcW w:w="178" w:type="pct"/>
            <w:gridSpan w:val="2"/>
            <w:vMerge/>
            <w:shd w:val="clear" w:color="auto" w:fill="auto"/>
            <w:vAlign w:val="center"/>
          </w:tcPr>
          <w:p w14:paraId="1A6352F6" w14:textId="77777777" w:rsidR="000D12A8" w:rsidRPr="00F8338C" w:rsidRDefault="000D12A8" w:rsidP="00C43854">
            <w:pPr>
              <w:rPr>
                <w:b/>
                <w:sz w:val="20"/>
              </w:rPr>
            </w:pPr>
          </w:p>
        </w:tc>
        <w:tc>
          <w:tcPr>
            <w:tcW w:w="291" w:type="pct"/>
            <w:shd w:val="clear" w:color="auto" w:fill="auto"/>
            <w:vAlign w:val="center"/>
          </w:tcPr>
          <w:p w14:paraId="6F72712B" w14:textId="77777777" w:rsidR="000D12A8" w:rsidRPr="00F8338C" w:rsidRDefault="000D12A8" w:rsidP="00C43854">
            <w:pPr>
              <w:rPr>
                <w:b/>
                <w:sz w:val="20"/>
              </w:rPr>
            </w:pPr>
            <w:r w:rsidRPr="00F8338C">
              <w:rPr>
                <w:b/>
                <w:sz w:val="20"/>
              </w:rPr>
              <w:t>Min</w:t>
            </w:r>
          </w:p>
        </w:tc>
        <w:tc>
          <w:tcPr>
            <w:tcW w:w="308" w:type="pct"/>
            <w:shd w:val="clear" w:color="auto" w:fill="auto"/>
            <w:vAlign w:val="center"/>
          </w:tcPr>
          <w:p w14:paraId="146C7B9B" w14:textId="77777777" w:rsidR="000D12A8" w:rsidRPr="00F8338C" w:rsidRDefault="000D12A8" w:rsidP="00C43854">
            <w:pPr>
              <w:rPr>
                <w:b/>
                <w:sz w:val="20"/>
              </w:rPr>
            </w:pPr>
            <w:r w:rsidRPr="00F8338C">
              <w:rPr>
                <w:b/>
                <w:sz w:val="20"/>
              </w:rPr>
              <w:t>Max</w:t>
            </w:r>
          </w:p>
        </w:tc>
        <w:tc>
          <w:tcPr>
            <w:tcW w:w="302" w:type="pct"/>
            <w:vMerge/>
            <w:shd w:val="clear" w:color="auto" w:fill="auto"/>
            <w:vAlign w:val="center"/>
          </w:tcPr>
          <w:p w14:paraId="20CE9BE3" w14:textId="77777777" w:rsidR="000D12A8" w:rsidRPr="00F8338C" w:rsidRDefault="000D12A8" w:rsidP="00C43854">
            <w:pPr>
              <w:rPr>
                <w:b/>
                <w:sz w:val="20"/>
              </w:rPr>
            </w:pPr>
          </w:p>
        </w:tc>
        <w:tc>
          <w:tcPr>
            <w:tcW w:w="294" w:type="pct"/>
            <w:vMerge/>
            <w:shd w:val="clear" w:color="auto" w:fill="auto"/>
            <w:vAlign w:val="center"/>
          </w:tcPr>
          <w:p w14:paraId="313F1E3F" w14:textId="77777777" w:rsidR="000D12A8" w:rsidRPr="00F8338C" w:rsidRDefault="000D12A8" w:rsidP="00C43854">
            <w:pPr>
              <w:rPr>
                <w:b/>
                <w:sz w:val="20"/>
              </w:rPr>
            </w:pPr>
          </w:p>
        </w:tc>
        <w:tc>
          <w:tcPr>
            <w:tcW w:w="427" w:type="pct"/>
            <w:vMerge/>
            <w:shd w:val="clear" w:color="auto" w:fill="auto"/>
            <w:vAlign w:val="center"/>
          </w:tcPr>
          <w:p w14:paraId="5D781500" w14:textId="77777777" w:rsidR="000D12A8" w:rsidRPr="00F8338C" w:rsidRDefault="000D12A8" w:rsidP="00C43854">
            <w:pPr>
              <w:rPr>
                <w:b/>
                <w:sz w:val="20"/>
              </w:rPr>
            </w:pPr>
          </w:p>
        </w:tc>
        <w:tc>
          <w:tcPr>
            <w:tcW w:w="483" w:type="pct"/>
            <w:shd w:val="clear" w:color="auto" w:fill="auto"/>
            <w:vAlign w:val="center"/>
          </w:tcPr>
          <w:p w14:paraId="62CA9117" w14:textId="77777777" w:rsidR="000D12A8" w:rsidRPr="00F8338C" w:rsidRDefault="000D12A8" w:rsidP="00C43854">
            <w:pPr>
              <w:rPr>
                <w:b/>
                <w:sz w:val="20"/>
              </w:rPr>
            </w:pPr>
            <w:r w:rsidRPr="00F8338C">
              <w:rPr>
                <w:b/>
                <w:sz w:val="20"/>
              </w:rPr>
              <w:t>Pop.</w:t>
            </w:r>
          </w:p>
        </w:tc>
        <w:tc>
          <w:tcPr>
            <w:tcW w:w="316" w:type="pct"/>
            <w:shd w:val="clear" w:color="auto" w:fill="auto"/>
            <w:vAlign w:val="center"/>
          </w:tcPr>
          <w:p w14:paraId="102D155F" w14:textId="77777777" w:rsidR="000D12A8" w:rsidRPr="00F8338C" w:rsidRDefault="000D12A8" w:rsidP="00C43854">
            <w:pPr>
              <w:rPr>
                <w:b/>
                <w:sz w:val="20"/>
              </w:rPr>
            </w:pPr>
            <w:r w:rsidRPr="00F8338C">
              <w:rPr>
                <w:b/>
                <w:sz w:val="20"/>
              </w:rPr>
              <w:t>Con.</w:t>
            </w:r>
          </w:p>
        </w:tc>
        <w:tc>
          <w:tcPr>
            <w:tcW w:w="266" w:type="pct"/>
            <w:shd w:val="clear" w:color="auto" w:fill="auto"/>
            <w:vAlign w:val="center"/>
          </w:tcPr>
          <w:p w14:paraId="2C999436" w14:textId="77777777" w:rsidR="000D12A8" w:rsidRPr="00F8338C" w:rsidRDefault="000D12A8" w:rsidP="00C43854">
            <w:pPr>
              <w:rPr>
                <w:b/>
                <w:sz w:val="20"/>
              </w:rPr>
            </w:pPr>
            <w:r w:rsidRPr="00F8338C">
              <w:rPr>
                <w:b/>
                <w:sz w:val="20"/>
              </w:rPr>
              <w:t>Iso.</w:t>
            </w:r>
          </w:p>
        </w:tc>
        <w:tc>
          <w:tcPr>
            <w:tcW w:w="294" w:type="pct"/>
            <w:shd w:val="clear" w:color="auto" w:fill="auto"/>
            <w:vAlign w:val="center"/>
          </w:tcPr>
          <w:p w14:paraId="1AD7A606" w14:textId="77777777" w:rsidR="000D12A8" w:rsidRPr="00F8338C" w:rsidRDefault="000D12A8" w:rsidP="00C43854">
            <w:pPr>
              <w:rPr>
                <w:b/>
                <w:sz w:val="20"/>
              </w:rPr>
            </w:pPr>
            <w:r w:rsidRPr="00F8338C">
              <w:rPr>
                <w:b/>
                <w:sz w:val="20"/>
              </w:rPr>
              <w:t>Glo.</w:t>
            </w:r>
          </w:p>
        </w:tc>
      </w:tr>
      <w:tr w:rsidR="000D12A8" w:rsidRPr="00F8338C" w14:paraId="21208D42" w14:textId="77777777" w:rsidTr="002205CA">
        <w:trPr>
          <w:trHeight w:val="295"/>
          <w:jc w:val="center"/>
        </w:trPr>
        <w:tc>
          <w:tcPr>
            <w:tcW w:w="189" w:type="pct"/>
            <w:shd w:val="clear" w:color="auto" w:fill="auto"/>
            <w:vAlign w:val="center"/>
          </w:tcPr>
          <w:p w14:paraId="18CB3143" w14:textId="77777777" w:rsidR="000D12A8" w:rsidRPr="00F8338C" w:rsidRDefault="000D12A8" w:rsidP="00C43854">
            <w:pPr>
              <w:rPr>
                <w:sz w:val="20"/>
              </w:rPr>
            </w:pPr>
            <w:r w:rsidRPr="00F8338C">
              <w:rPr>
                <w:sz w:val="20"/>
              </w:rPr>
              <w:t>В</w:t>
            </w:r>
          </w:p>
        </w:tc>
        <w:tc>
          <w:tcPr>
            <w:tcW w:w="336" w:type="pct"/>
            <w:shd w:val="clear" w:color="auto" w:fill="auto"/>
            <w:vAlign w:val="center"/>
          </w:tcPr>
          <w:p w14:paraId="462DA51E" w14:textId="77777777" w:rsidR="000D12A8" w:rsidRPr="00F8338C" w:rsidRDefault="000D12A8" w:rsidP="00C43854">
            <w:pPr>
              <w:rPr>
                <w:sz w:val="20"/>
              </w:rPr>
            </w:pPr>
            <w:r w:rsidRPr="00F8338C">
              <w:rPr>
                <w:sz w:val="20"/>
              </w:rPr>
              <w:t>A096</w:t>
            </w:r>
          </w:p>
        </w:tc>
        <w:tc>
          <w:tcPr>
            <w:tcW w:w="903" w:type="pct"/>
            <w:shd w:val="clear" w:color="auto" w:fill="auto"/>
            <w:vAlign w:val="center"/>
          </w:tcPr>
          <w:p w14:paraId="60243834" w14:textId="77777777" w:rsidR="000D12A8" w:rsidRPr="00F8338C" w:rsidRDefault="000D12A8" w:rsidP="00C43854">
            <w:pPr>
              <w:rPr>
                <w:iCs/>
                <w:sz w:val="20"/>
              </w:rPr>
            </w:pPr>
            <w:r w:rsidRPr="00F8338C">
              <w:rPr>
                <w:i/>
                <w:iCs/>
                <w:sz w:val="20"/>
              </w:rPr>
              <w:t>Falco</w:t>
            </w:r>
            <w:r>
              <w:rPr>
                <w:i/>
                <w:iCs/>
                <w:sz w:val="20"/>
              </w:rPr>
              <w:t xml:space="preserve"> </w:t>
            </w:r>
            <w:r w:rsidRPr="00F8338C">
              <w:rPr>
                <w:i/>
                <w:iCs/>
                <w:sz w:val="20"/>
              </w:rPr>
              <w:t>tinnunculus</w:t>
            </w:r>
          </w:p>
        </w:tc>
        <w:tc>
          <w:tcPr>
            <w:tcW w:w="167" w:type="pct"/>
            <w:shd w:val="clear" w:color="auto" w:fill="auto"/>
            <w:vAlign w:val="center"/>
          </w:tcPr>
          <w:p w14:paraId="688D0798" w14:textId="77777777" w:rsidR="000D12A8" w:rsidRPr="00F8338C" w:rsidRDefault="000D12A8" w:rsidP="00C43854">
            <w:pPr>
              <w:rPr>
                <w:sz w:val="20"/>
              </w:rPr>
            </w:pPr>
          </w:p>
        </w:tc>
        <w:tc>
          <w:tcPr>
            <w:tcW w:w="246" w:type="pct"/>
            <w:shd w:val="clear" w:color="auto" w:fill="auto"/>
            <w:vAlign w:val="center"/>
          </w:tcPr>
          <w:p w14:paraId="056930DB" w14:textId="77777777" w:rsidR="000D12A8" w:rsidRPr="00F8338C" w:rsidRDefault="000D12A8" w:rsidP="00C43854">
            <w:pPr>
              <w:rPr>
                <w:sz w:val="20"/>
              </w:rPr>
            </w:pPr>
          </w:p>
        </w:tc>
        <w:tc>
          <w:tcPr>
            <w:tcW w:w="178" w:type="pct"/>
            <w:gridSpan w:val="2"/>
            <w:shd w:val="clear" w:color="auto" w:fill="auto"/>
            <w:vAlign w:val="center"/>
          </w:tcPr>
          <w:p w14:paraId="2F8404D8" w14:textId="77777777" w:rsidR="000D12A8" w:rsidRPr="00F8338C" w:rsidRDefault="000D12A8" w:rsidP="00C43854">
            <w:pPr>
              <w:rPr>
                <w:sz w:val="20"/>
                <w:szCs w:val="20"/>
              </w:rPr>
            </w:pPr>
            <w:r w:rsidRPr="00F8338C">
              <w:rPr>
                <w:sz w:val="20"/>
                <w:szCs w:val="20"/>
              </w:rPr>
              <w:t>p</w:t>
            </w:r>
          </w:p>
        </w:tc>
        <w:tc>
          <w:tcPr>
            <w:tcW w:w="291" w:type="pct"/>
            <w:shd w:val="clear" w:color="auto" w:fill="auto"/>
            <w:vAlign w:val="center"/>
          </w:tcPr>
          <w:p w14:paraId="76BAB0A7" w14:textId="77777777" w:rsidR="000D12A8" w:rsidRPr="00F8338C" w:rsidRDefault="000D12A8" w:rsidP="00C43854">
            <w:pPr>
              <w:rPr>
                <w:b/>
                <w:sz w:val="20"/>
              </w:rPr>
            </w:pPr>
            <w:r w:rsidRPr="00F8338C">
              <w:rPr>
                <w:b/>
                <w:color w:val="FF0000"/>
                <w:sz w:val="20"/>
              </w:rPr>
              <w:t>1</w:t>
            </w:r>
          </w:p>
        </w:tc>
        <w:tc>
          <w:tcPr>
            <w:tcW w:w="308" w:type="pct"/>
            <w:shd w:val="clear" w:color="auto" w:fill="auto"/>
            <w:vAlign w:val="center"/>
          </w:tcPr>
          <w:p w14:paraId="7317DCDE" w14:textId="77777777" w:rsidR="000D12A8" w:rsidRPr="00F8338C" w:rsidRDefault="000D12A8" w:rsidP="00C43854">
            <w:pPr>
              <w:rPr>
                <w:sz w:val="20"/>
              </w:rPr>
            </w:pPr>
            <w:r w:rsidRPr="00F8338C">
              <w:rPr>
                <w:sz w:val="20"/>
              </w:rPr>
              <w:t>15</w:t>
            </w:r>
          </w:p>
        </w:tc>
        <w:tc>
          <w:tcPr>
            <w:tcW w:w="302" w:type="pct"/>
            <w:shd w:val="clear" w:color="auto" w:fill="auto"/>
            <w:vAlign w:val="center"/>
          </w:tcPr>
          <w:p w14:paraId="7581278F" w14:textId="77777777" w:rsidR="000D12A8" w:rsidRPr="00F8338C" w:rsidRDefault="000D12A8" w:rsidP="00C43854">
            <w:pPr>
              <w:rPr>
                <w:bCs/>
                <w:sz w:val="20"/>
              </w:rPr>
            </w:pPr>
            <w:r w:rsidRPr="00F8338C">
              <w:rPr>
                <w:bCs/>
                <w:sz w:val="20"/>
              </w:rPr>
              <w:t>p</w:t>
            </w:r>
          </w:p>
        </w:tc>
        <w:tc>
          <w:tcPr>
            <w:tcW w:w="294" w:type="pct"/>
            <w:shd w:val="clear" w:color="auto" w:fill="auto"/>
            <w:vAlign w:val="center"/>
          </w:tcPr>
          <w:p w14:paraId="76D77CFA" w14:textId="77777777" w:rsidR="000D12A8" w:rsidRPr="00F8338C" w:rsidRDefault="000D12A8" w:rsidP="00C43854">
            <w:pPr>
              <w:rPr>
                <w:sz w:val="20"/>
              </w:rPr>
            </w:pPr>
          </w:p>
        </w:tc>
        <w:tc>
          <w:tcPr>
            <w:tcW w:w="427" w:type="pct"/>
            <w:shd w:val="clear" w:color="auto" w:fill="auto"/>
            <w:vAlign w:val="center"/>
          </w:tcPr>
          <w:p w14:paraId="43E26F8B" w14:textId="77777777" w:rsidR="000D12A8" w:rsidRPr="00F8338C" w:rsidRDefault="000D12A8" w:rsidP="00C43854">
            <w:pPr>
              <w:rPr>
                <w:sz w:val="20"/>
              </w:rPr>
            </w:pPr>
            <w:r w:rsidRPr="00F8338C">
              <w:rPr>
                <w:sz w:val="20"/>
              </w:rPr>
              <w:t>G</w:t>
            </w:r>
          </w:p>
        </w:tc>
        <w:tc>
          <w:tcPr>
            <w:tcW w:w="483" w:type="pct"/>
            <w:shd w:val="clear" w:color="auto" w:fill="auto"/>
            <w:vAlign w:val="center"/>
          </w:tcPr>
          <w:p w14:paraId="60DDF08D" w14:textId="77777777" w:rsidR="000D12A8" w:rsidRPr="00F8338C" w:rsidRDefault="000D12A8" w:rsidP="00C43854">
            <w:pPr>
              <w:rPr>
                <w:sz w:val="20"/>
              </w:rPr>
            </w:pPr>
            <w:r w:rsidRPr="00F8338C">
              <w:rPr>
                <w:sz w:val="20"/>
              </w:rPr>
              <w:t>C</w:t>
            </w:r>
          </w:p>
        </w:tc>
        <w:tc>
          <w:tcPr>
            <w:tcW w:w="316" w:type="pct"/>
            <w:shd w:val="clear" w:color="auto" w:fill="auto"/>
            <w:vAlign w:val="center"/>
          </w:tcPr>
          <w:p w14:paraId="3D622EE2" w14:textId="77777777" w:rsidR="000D12A8" w:rsidRPr="00F8338C" w:rsidRDefault="000D12A8" w:rsidP="00C43854">
            <w:pPr>
              <w:rPr>
                <w:sz w:val="20"/>
              </w:rPr>
            </w:pPr>
            <w:r w:rsidRPr="00F8338C">
              <w:rPr>
                <w:sz w:val="20"/>
              </w:rPr>
              <w:t>B</w:t>
            </w:r>
          </w:p>
        </w:tc>
        <w:tc>
          <w:tcPr>
            <w:tcW w:w="266" w:type="pct"/>
            <w:shd w:val="clear" w:color="auto" w:fill="auto"/>
            <w:vAlign w:val="center"/>
          </w:tcPr>
          <w:p w14:paraId="7AAD6FE3" w14:textId="77777777" w:rsidR="000D12A8" w:rsidRPr="00F8338C" w:rsidRDefault="000D12A8" w:rsidP="00C43854">
            <w:pPr>
              <w:rPr>
                <w:sz w:val="20"/>
              </w:rPr>
            </w:pPr>
            <w:r w:rsidRPr="00F8338C">
              <w:rPr>
                <w:sz w:val="20"/>
              </w:rPr>
              <w:t>C</w:t>
            </w:r>
          </w:p>
        </w:tc>
        <w:tc>
          <w:tcPr>
            <w:tcW w:w="294" w:type="pct"/>
            <w:shd w:val="clear" w:color="auto" w:fill="auto"/>
            <w:vAlign w:val="center"/>
          </w:tcPr>
          <w:p w14:paraId="6AAA44DC" w14:textId="77777777" w:rsidR="000D12A8" w:rsidRPr="00F8338C" w:rsidRDefault="000D12A8" w:rsidP="00C43854">
            <w:pPr>
              <w:rPr>
                <w:sz w:val="20"/>
              </w:rPr>
            </w:pPr>
            <w:r w:rsidRPr="00F8338C">
              <w:rPr>
                <w:sz w:val="20"/>
              </w:rPr>
              <w:t>C</w:t>
            </w:r>
          </w:p>
        </w:tc>
      </w:tr>
      <w:tr w:rsidR="000D12A8" w:rsidRPr="00F8338C" w14:paraId="189AA31B" w14:textId="77777777" w:rsidTr="002205CA">
        <w:trPr>
          <w:trHeight w:val="295"/>
          <w:jc w:val="center"/>
        </w:trPr>
        <w:tc>
          <w:tcPr>
            <w:tcW w:w="189" w:type="pct"/>
            <w:shd w:val="clear" w:color="auto" w:fill="auto"/>
            <w:vAlign w:val="center"/>
          </w:tcPr>
          <w:p w14:paraId="78D7CE93" w14:textId="77777777" w:rsidR="000D12A8" w:rsidRPr="00F8338C" w:rsidRDefault="000D12A8" w:rsidP="00C43854">
            <w:pPr>
              <w:rPr>
                <w:sz w:val="20"/>
              </w:rPr>
            </w:pPr>
            <w:r w:rsidRPr="00F8338C">
              <w:rPr>
                <w:sz w:val="20"/>
              </w:rPr>
              <w:t>В</w:t>
            </w:r>
          </w:p>
        </w:tc>
        <w:tc>
          <w:tcPr>
            <w:tcW w:w="336" w:type="pct"/>
            <w:shd w:val="clear" w:color="auto" w:fill="auto"/>
            <w:vAlign w:val="center"/>
          </w:tcPr>
          <w:p w14:paraId="0A1CE70D" w14:textId="77777777" w:rsidR="000D12A8" w:rsidRPr="00F8338C" w:rsidRDefault="000D12A8" w:rsidP="00C43854">
            <w:pPr>
              <w:rPr>
                <w:sz w:val="20"/>
              </w:rPr>
            </w:pPr>
            <w:r w:rsidRPr="00F8338C">
              <w:rPr>
                <w:sz w:val="20"/>
              </w:rPr>
              <w:t>A096</w:t>
            </w:r>
          </w:p>
        </w:tc>
        <w:tc>
          <w:tcPr>
            <w:tcW w:w="903" w:type="pct"/>
            <w:shd w:val="clear" w:color="auto" w:fill="auto"/>
            <w:vAlign w:val="center"/>
          </w:tcPr>
          <w:p w14:paraId="11D884C3" w14:textId="77777777" w:rsidR="000D12A8" w:rsidRPr="00F8338C" w:rsidRDefault="000D12A8" w:rsidP="00C43854">
            <w:pPr>
              <w:rPr>
                <w:iCs/>
                <w:sz w:val="20"/>
              </w:rPr>
            </w:pPr>
            <w:r w:rsidRPr="00F8338C">
              <w:rPr>
                <w:i/>
                <w:iCs/>
                <w:sz w:val="20"/>
              </w:rPr>
              <w:t>Falco</w:t>
            </w:r>
            <w:r>
              <w:rPr>
                <w:i/>
                <w:iCs/>
                <w:sz w:val="20"/>
              </w:rPr>
              <w:t xml:space="preserve"> </w:t>
            </w:r>
            <w:r w:rsidRPr="00F8338C">
              <w:rPr>
                <w:i/>
                <w:iCs/>
                <w:sz w:val="20"/>
              </w:rPr>
              <w:t>tinnunculus</w:t>
            </w:r>
          </w:p>
        </w:tc>
        <w:tc>
          <w:tcPr>
            <w:tcW w:w="167" w:type="pct"/>
            <w:shd w:val="clear" w:color="auto" w:fill="auto"/>
            <w:vAlign w:val="center"/>
          </w:tcPr>
          <w:p w14:paraId="3A69F8AB" w14:textId="77777777" w:rsidR="000D12A8" w:rsidRPr="00F8338C" w:rsidRDefault="000D12A8" w:rsidP="00C43854">
            <w:pPr>
              <w:rPr>
                <w:sz w:val="20"/>
              </w:rPr>
            </w:pPr>
          </w:p>
        </w:tc>
        <w:tc>
          <w:tcPr>
            <w:tcW w:w="246" w:type="pct"/>
            <w:shd w:val="clear" w:color="auto" w:fill="auto"/>
            <w:vAlign w:val="center"/>
          </w:tcPr>
          <w:p w14:paraId="0E758B12" w14:textId="77777777" w:rsidR="000D12A8" w:rsidRPr="00F8338C" w:rsidRDefault="000D12A8" w:rsidP="00C43854">
            <w:pPr>
              <w:rPr>
                <w:sz w:val="20"/>
              </w:rPr>
            </w:pPr>
          </w:p>
        </w:tc>
        <w:tc>
          <w:tcPr>
            <w:tcW w:w="178" w:type="pct"/>
            <w:gridSpan w:val="2"/>
            <w:shd w:val="clear" w:color="auto" w:fill="auto"/>
            <w:vAlign w:val="center"/>
          </w:tcPr>
          <w:p w14:paraId="4E64E7F0" w14:textId="77777777" w:rsidR="000D12A8" w:rsidRPr="00F8338C" w:rsidRDefault="000D12A8" w:rsidP="00C43854">
            <w:pPr>
              <w:rPr>
                <w:sz w:val="20"/>
              </w:rPr>
            </w:pPr>
            <w:r w:rsidRPr="00F8338C">
              <w:rPr>
                <w:sz w:val="20"/>
              </w:rPr>
              <w:t>c</w:t>
            </w:r>
          </w:p>
        </w:tc>
        <w:tc>
          <w:tcPr>
            <w:tcW w:w="291" w:type="pct"/>
            <w:shd w:val="clear" w:color="auto" w:fill="auto"/>
            <w:vAlign w:val="center"/>
          </w:tcPr>
          <w:p w14:paraId="1022B716" w14:textId="77777777" w:rsidR="000D12A8" w:rsidRPr="00F8338C" w:rsidRDefault="000D12A8" w:rsidP="00C43854">
            <w:pPr>
              <w:rPr>
                <w:sz w:val="20"/>
              </w:rPr>
            </w:pPr>
            <w:r w:rsidRPr="00F8338C">
              <w:rPr>
                <w:sz w:val="20"/>
              </w:rPr>
              <w:t>15</w:t>
            </w:r>
          </w:p>
        </w:tc>
        <w:tc>
          <w:tcPr>
            <w:tcW w:w="308" w:type="pct"/>
            <w:shd w:val="clear" w:color="auto" w:fill="auto"/>
            <w:vAlign w:val="center"/>
          </w:tcPr>
          <w:p w14:paraId="1ED672C1" w14:textId="77777777" w:rsidR="000D12A8" w:rsidRPr="00F8338C" w:rsidRDefault="000D12A8" w:rsidP="00C43854">
            <w:pPr>
              <w:rPr>
                <w:sz w:val="20"/>
              </w:rPr>
            </w:pPr>
            <w:r w:rsidRPr="00F8338C">
              <w:rPr>
                <w:sz w:val="20"/>
              </w:rPr>
              <w:t>44</w:t>
            </w:r>
          </w:p>
        </w:tc>
        <w:tc>
          <w:tcPr>
            <w:tcW w:w="302" w:type="pct"/>
            <w:shd w:val="clear" w:color="auto" w:fill="auto"/>
            <w:vAlign w:val="center"/>
          </w:tcPr>
          <w:p w14:paraId="23FD0C97" w14:textId="77777777" w:rsidR="000D12A8" w:rsidRPr="00F8338C" w:rsidRDefault="000D12A8" w:rsidP="00C43854">
            <w:pPr>
              <w:rPr>
                <w:bCs/>
                <w:sz w:val="20"/>
              </w:rPr>
            </w:pPr>
            <w:r w:rsidRPr="00F8338C">
              <w:rPr>
                <w:bCs/>
                <w:sz w:val="20"/>
              </w:rPr>
              <w:t>i</w:t>
            </w:r>
          </w:p>
        </w:tc>
        <w:tc>
          <w:tcPr>
            <w:tcW w:w="294" w:type="pct"/>
            <w:shd w:val="clear" w:color="auto" w:fill="auto"/>
            <w:vAlign w:val="center"/>
          </w:tcPr>
          <w:p w14:paraId="3DD8B25B" w14:textId="77777777" w:rsidR="000D12A8" w:rsidRPr="00F8338C" w:rsidRDefault="000D12A8" w:rsidP="00C43854">
            <w:pPr>
              <w:rPr>
                <w:sz w:val="20"/>
              </w:rPr>
            </w:pPr>
          </w:p>
        </w:tc>
        <w:tc>
          <w:tcPr>
            <w:tcW w:w="427" w:type="pct"/>
            <w:shd w:val="clear" w:color="auto" w:fill="auto"/>
            <w:vAlign w:val="center"/>
          </w:tcPr>
          <w:p w14:paraId="3D3F1B0F" w14:textId="77777777" w:rsidR="000D12A8" w:rsidRPr="00F8338C" w:rsidRDefault="000D12A8" w:rsidP="00C43854">
            <w:pPr>
              <w:rPr>
                <w:sz w:val="20"/>
              </w:rPr>
            </w:pPr>
            <w:r w:rsidRPr="00F8338C">
              <w:rPr>
                <w:sz w:val="20"/>
              </w:rPr>
              <w:t>G</w:t>
            </w:r>
          </w:p>
        </w:tc>
        <w:tc>
          <w:tcPr>
            <w:tcW w:w="483" w:type="pct"/>
            <w:shd w:val="clear" w:color="auto" w:fill="auto"/>
            <w:vAlign w:val="center"/>
          </w:tcPr>
          <w:p w14:paraId="38FDEBA9" w14:textId="77777777" w:rsidR="000D12A8" w:rsidRPr="00F8338C" w:rsidRDefault="000D12A8" w:rsidP="00C43854">
            <w:pPr>
              <w:rPr>
                <w:sz w:val="20"/>
              </w:rPr>
            </w:pPr>
            <w:r w:rsidRPr="00F8338C">
              <w:rPr>
                <w:sz w:val="20"/>
              </w:rPr>
              <w:t>C</w:t>
            </w:r>
          </w:p>
        </w:tc>
        <w:tc>
          <w:tcPr>
            <w:tcW w:w="316" w:type="pct"/>
            <w:shd w:val="clear" w:color="auto" w:fill="auto"/>
            <w:vAlign w:val="center"/>
          </w:tcPr>
          <w:p w14:paraId="00468ABD" w14:textId="77777777" w:rsidR="000D12A8" w:rsidRPr="00F8338C" w:rsidRDefault="000D12A8" w:rsidP="00C43854">
            <w:pPr>
              <w:rPr>
                <w:sz w:val="20"/>
              </w:rPr>
            </w:pPr>
            <w:r w:rsidRPr="00F8338C">
              <w:rPr>
                <w:sz w:val="20"/>
              </w:rPr>
              <w:t>A</w:t>
            </w:r>
          </w:p>
        </w:tc>
        <w:tc>
          <w:tcPr>
            <w:tcW w:w="266" w:type="pct"/>
            <w:shd w:val="clear" w:color="auto" w:fill="auto"/>
            <w:vAlign w:val="center"/>
          </w:tcPr>
          <w:p w14:paraId="2D452E0F" w14:textId="77777777" w:rsidR="000D12A8" w:rsidRPr="00F8338C" w:rsidRDefault="000D12A8" w:rsidP="00C43854">
            <w:pPr>
              <w:rPr>
                <w:sz w:val="20"/>
              </w:rPr>
            </w:pPr>
            <w:r w:rsidRPr="00F8338C">
              <w:rPr>
                <w:sz w:val="20"/>
              </w:rPr>
              <w:t>C</w:t>
            </w:r>
          </w:p>
        </w:tc>
        <w:tc>
          <w:tcPr>
            <w:tcW w:w="294" w:type="pct"/>
            <w:shd w:val="clear" w:color="auto" w:fill="auto"/>
            <w:vAlign w:val="center"/>
          </w:tcPr>
          <w:p w14:paraId="5204AE2C" w14:textId="77777777" w:rsidR="000D12A8" w:rsidRPr="00F8338C" w:rsidRDefault="000D12A8" w:rsidP="00C43854">
            <w:pPr>
              <w:rPr>
                <w:sz w:val="20"/>
              </w:rPr>
            </w:pPr>
            <w:r w:rsidRPr="00F8338C">
              <w:rPr>
                <w:sz w:val="20"/>
              </w:rPr>
              <w:t>A</w:t>
            </w:r>
          </w:p>
        </w:tc>
      </w:tr>
    </w:tbl>
    <w:p w14:paraId="7F700378" w14:textId="77777777" w:rsidR="000D12A8" w:rsidRDefault="000D12A8" w:rsidP="000D12A8">
      <w:pPr>
        <w:rPr>
          <w:lang w:val="ru-RU"/>
        </w:rPr>
      </w:pPr>
    </w:p>
    <w:p w14:paraId="0742096F" w14:textId="77777777" w:rsidR="000D12A8" w:rsidRPr="00C43854" w:rsidRDefault="000D12A8" w:rsidP="002205CA">
      <w:pPr>
        <w:pStyle w:val="Heading1"/>
        <w:rPr>
          <w:rFonts w:eastAsia="Yu Gothic Light"/>
        </w:rPr>
      </w:pPr>
      <w:bookmarkStart w:id="204" w:name="_Toc87031402"/>
      <w:bookmarkStart w:id="205" w:name="_Toc87467228"/>
      <w:bookmarkStart w:id="206" w:name="_Toc88638315"/>
      <w:bookmarkStart w:id="207" w:name="_Toc88865720"/>
      <w:bookmarkStart w:id="208" w:name="_Toc89633267"/>
      <w:bookmarkStart w:id="209" w:name="_Toc89634206"/>
      <w:bookmarkStart w:id="210" w:name="_Toc89634957"/>
      <w:bookmarkStart w:id="211" w:name="_Toc89677657"/>
      <w:bookmarkStart w:id="212" w:name="_Toc99550139"/>
      <w:r w:rsidRPr="002205CA">
        <w:rPr>
          <w:rFonts w:eastAsia="Yu Gothic Light"/>
        </w:rPr>
        <w:t>Специфични</w:t>
      </w:r>
      <w:r w:rsidRPr="00C43854">
        <w:rPr>
          <w:rFonts w:eastAsia="Yu Gothic Light"/>
        </w:rPr>
        <w:t xml:space="preserve"> цели за А097 </w:t>
      </w:r>
      <w:r w:rsidRPr="00C43854">
        <w:rPr>
          <w:rFonts w:eastAsia="Yu Gothic Light"/>
          <w:i/>
        </w:rPr>
        <w:t>Falco vespertinus</w:t>
      </w:r>
      <w:r w:rsidRPr="00C43854">
        <w:rPr>
          <w:rFonts w:eastAsia="Yu Gothic Light"/>
        </w:rPr>
        <w:t xml:space="preserve"> (вечерна ветрушка)</w:t>
      </w:r>
      <w:bookmarkEnd w:id="204"/>
      <w:bookmarkEnd w:id="205"/>
      <w:bookmarkEnd w:id="206"/>
      <w:bookmarkEnd w:id="207"/>
      <w:bookmarkEnd w:id="208"/>
      <w:bookmarkEnd w:id="209"/>
      <w:bookmarkEnd w:id="210"/>
      <w:bookmarkEnd w:id="211"/>
      <w:bookmarkEnd w:id="212"/>
    </w:p>
    <w:p w14:paraId="0B709E1A" w14:textId="77777777" w:rsidR="002205CA" w:rsidRDefault="002205CA" w:rsidP="000D12A8">
      <w:pPr>
        <w:spacing w:before="120" w:after="120"/>
        <w:rPr>
          <w:b/>
          <w:lang w:val="ru-RU"/>
        </w:rPr>
      </w:pPr>
    </w:p>
    <w:p w14:paraId="7A6DF673" w14:textId="77777777" w:rsidR="000D12A8" w:rsidRPr="00085176" w:rsidRDefault="000D12A8" w:rsidP="000D12A8">
      <w:pPr>
        <w:spacing w:before="120" w:after="120"/>
        <w:rPr>
          <w:b/>
        </w:rPr>
      </w:pPr>
      <w:r w:rsidRPr="00085176">
        <w:rPr>
          <w:b/>
          <w:lang w:val="ru-RU"/>
        </w:rPr>
        <w:t>1</w:t>
      </w:r>
      <w:r w:rsidRPr="00085176">
        <w:rPr>
          <w:b/>
        </w:rPr>
        <w:t>. Кратка характеристика на вида</w:t>
      </w:r>
    </w:p>
    <w:p w14:paraId="6794A405" w14:textId="77777777" w:rsidR="000D12A8" w:rsidRPr="00085176" w:rsidRDefault="000D12A8" w:rsidP="000D12A8">
      <w:pPr>
        <w:spacing w:before="120" w:after="120"/>
      </w:pPr>
      <w:r w:rsidRPr="00085176">
        <w:t xml:space="preserve">Дължината на тялото 27-33 cm, размахът на крилата - 70-74 cm. Дребна граблива птица с големина колкото обикновената ветрушка. Крилата дълги и остри. При възрастните краката са оранжеви или оранжево червени. Мъжкият е тъмносив до черен, с ръждивочервена задна част на корема и подопашката. При женските плещите и опашката са тъмносиви, а главата и тялото отдолу – ръждивокафяви (Симеонов и др., 1990; Мичев и др., 2012). </w:t>
      </w:r>
    </w:p>
    <w:p w14:paraId="4C65329A" w14:textId="77777777" w:rsidR="000D12A8" w:rsidRPr="00085176" w:rsidRDefault="000D12A8" w:rsidP="000D12A8">
      <w:pPr>
        <w:spacing w:before="120" w:after="120"/>
        <w:rPr>
          <w:bCs/>
          <w:i/>
        </w:rPr>
      </w:pPr>
      <w:r w:rsidRPr="00085176">
        <w:rPr>
          <w:bCs/>
          <w:i/>
        </w:rPr>
        <w:t>Характер на пребиваване в страната</w:t>
      </w:r>
    </w:p>
    <w:p w14:paraId="61530F2A" w14:textId="77777777" w:rsidR="000D12A8" w:rsidRPr="00085176" w:rsidRDefault="000D12A8" w:rsidP="000D12A8">
      <w:pPr>
        <w:spacing w:before="120" w:after="120"/>
      </w:pPr>
      <w:r w:rsidRPr="00085176">
        <w:t>Гнездещо-прелетен. Пролетният прелет е април-май, а есенният от края на август до октомври. По време на прелет образува и големи ята от 150-200 инд., най-значимото място за концентрация по време на есенната миграция в Европа е Атанасовското езеро, където са регистрирани до 3100 инд. По време на есенната миграция се среща по-често по Черноморското крайбрежие, нос Емине (223 инд.), курорта Албена, нос Калиакра, Ломовете, Луда Камчия, Кресна, Пловдив, Cофийската котловина, долното течение на река Арда, Котленска планина. Най-висока миграционна активност има през втората половина на септември (Симеонов и др. 1990; Мичев и др., 2012; Червена книга на Р България 2015).</w:t>
      </w:r>
    </w:p>
    <w:p w14:paraId="4A79BA90" w14:textId="77777777" w:rsidR="000D12A8" w:rsidRPr="00085176" w:rsidRDefault="000D12A8" w:rsidP="000D12A8">
      <w:pPr>
        <w:spacing w:before="120" w:after="120"/>
        <w:rPr>
          <w:bCs/>
          <w:i/>
        </w:rPr>
      </w:pPr>
      <w:r w:rsidRPr="00085176">
        <w:rPr>
          <w:bCs/>
          <w:i/>
        </w:rPr>
        <w:t>Характерно местообитание</w:t>
      </w:r>
    </w:p>
    <w:p w14:paraId="3AF70D44" w14:textId="77777777" w:rsidR="000D12A8" w:rsidRPr="00085176" w:rsidRDefault="000D12A8" w:rsidP="000D12A8">
      <w:pPr>
        <w:spacing w:before="120" w:after="120"/>
      </w:pPr>
      <w:r w:rsidRPr="00085176">
        <w:t xml:space="preserve">Открити местообитания, оградени с малки гори, групи дървета и обработваеми площи с единични дървета и малки горички, разредени гори с обширни поляни, пасища, ливади, предимно с лесостепен характер, обширни земеделски местообитания, където предпочитат култивирани мозайки с наличие на угар, пасища или люцерна. Използва изградени гнезда на </w:t>
      </w:r>
      <w:r w:rsidRPr="00085176">
        <w:rPr>
          <w:i/>
        </w:rPr>
        <w:t>Corvus frugilegus, Pica pica, Corvus corone cornix, Buteo sp.</w:t>
      </w:r>
      <w:r w:rsidRPr="00085176">
        <w:t xml:space="preserve"> (Симеонов и др., 1990; Palatitz et al. 2015). През размножителния период индивидуалната хранителна територия при женските е 38 - 322 ха, а при мъжките - 310 - 3467 ха (по Daskalova and Shurulinkov, 2018).</w:t>
      </w:r>
    </w:p>
    <w:p w14:paraId="32C4B335" w14:textId="77777777" w:rsidR="000D12A8" w:rsidRPr="00085176" w:rsidRDefault="000D12A8" w:rsidP="000D12A8">
      <w:pPr>
        <w:spacing w:before="120" w:after="120"/>
        <w:rPr>
          <w:bCs/>
          <w:i/>
        </w:rPr>
      </w:pPr>
      <w:r w:rsidRPr="00085176">
        <w:rPr>
          <w:bCs/>
          <w:i/>
        </w:rPr>
        <w:t>Хранене</w:t>
      </w:r>
    </w:p>
    <w:p w14:paraId="3F1BD95D" w14:textId="77777777" w:rsidR="000D12A8" w:rsidRPr="00085176" w:rsidRDefault="000D12A8" w:rsidP="000D12A8">
      <w:pPr>
        <w:spacing w:before="120" w:after="120"/>
      </w:pPr>
      <w:r w:rsidRPr="00085176">
        <w:t xml:space="preserve">Вечерната ветрушка е универсален хищник, най-често срещаната му плячка са безгръбначни, земноводни и дребни бозайници. През размножителния период, се храни </w:t>
      </w:r>
      <w:r w:rsidRPr="00085176">
        <w:lastRenderedPageBreak/>
        <w:t>със следните групи - насекоми (10,2 % – 40 %), земноводни (3,8 %  – 23,2 %), влечуги (8,8 %  – 38 %), птици (9,4 %  – 12,2 %), бозайници (7,6 %  – 61,5 %) (Zoltán F., S. László 1988). По време на есенната миграция (Кипър) храненето е изключително с насекоми – 99,9% (Alivizatos and Kassinis, 2021).</w:t>
      </w:r>
    </w:p>
    <w:p w14:paraId="2A6E87D9" w14:textId="77777777" w:rsidR="000D12A8" w:rsidRPr="00085176" w:rsidRDefault="000D12A8" w:rsidP="000D12A8">
      <w:pPr>
        <w:spacing w:before="120" w:after="120"/>
        <w:rPr>
          <w:b/>
        </w:rPr>
      </w:pPr>
      <w:r w:rsidRPr="00085176">
        <w:rPr>
          <w:b/>
        </w:rPr>
        <w:t>2. Разпространение, природозащитно състояние и тенденции в популацията на вида на национално ниво</w:t>
      </w:r>
    </w:p>
    <w:p w14:paraId="6D5E591C" w14:textId="77777777" w:rsidR="000D12A8" w:rsidRPr="00085176" w:rsidRDefault="000D12A8" w:rsidP="000D12A8">
      <w:pPr>
        <w:spacing w:before="120" w:after="120"/>
      </w:pPr>
      <w:r w:rsidRPr="00085176">
        <w:t>Предимно в откритите равнинни части на Северна и Източна България, по-групирано в Добруджа и в района на Златията. Разпръснати непостоянни единични гнездовища в ниските части на Южна България (Янков отг. ред., 2007).</w:t>
      </w:r>
    </w:p>
    <w:p w14:paraId="578D79BC" w14:textId="77777777" w:rsidR="000D12A8" w:rsidRPr="00085176" w:rsidRDefault="000D12A8" w:rsidP="000D12A8">
      <w:pPr>
        <w:spacing w:before="120" w:after="120"/>
      </w:pPr>
      <w:r w:rsidRPr="00085176">
        <w:t>Включен в Приложение 1 на Директивата за птиците и Приложение 2 и 3 на ЗБР. Включен в SPEC 3. Включен е в Червената книга на България със статус- критично застрашен CR. Според IUCN – NT (Near Threatened), за територията на континентална Европа.</w:t>
      </w:r>
    </w:p>
    <w:p w14:paraId="69841728" w14:textId="77777777" w:rsidR="000D12A8" w:rsidRPr="00B32865" w:rsidRDefault="000D12A8" w:rsidP="000D12A8">
      <w:pPr>
        <w:spacing w:before="120" w:after="120"/>
      </w:pPr>
      <w:r w:rsidRPr="00085176">
        <w:t xml:space="preserve">Съгласно Докладването от 2019 г. (за периода 2013 – 2018 г.) националната </w:t>
      </w:r>
      <w:r w:rsidRPr="00085176">
        <w:rPr>
          <w:b/>
        </w:rPr>
        <w:t>гнездяща</w:t>
      </w:r>
      <w:r w:rsidRPr="00085176">
        <w:t xml:space="preserve"> популация на вида се оценява на 0 – 15 двойки. Краткосрочната тенденция на популацията (за периода 2000 – 2018 г.) е намаляваща, а дългосрочната (за периода 1980 – 2018 г.) намаляваща. Посочени са следните заплахи и влияния: A02</w:t>
      </w:r>
      <w:r w:rsidRPr="00B32865">
        <w:t>, A03, A04, A07, C03, D02, F03, J01, D06.</w:t>
      </w:r>
    </w:p>
    <w:p w14:paraId="0B794F06" w14:textId="77777777" w:rsidR="000D12A8" w:rsidRPr="00085176" w:rsidRDefault="000D12A8" w:rsidP="000D12A8">
      <w:pPr>
        <w:spacing w:before="120" w:after="120"/>
      </w:pPr>
      <w:r w:rsidRPr="00085176">
        <w:rPr>
          <w:b/>
        </w:rPr>
        <w:t>Мигриращата</w:t>
      </w:r>
      <w:r w:rsidRPr="00085176">
        <w:t xml:space="preserve"> национална популация е оценена на 5000 – 16000 индивида. Краткосрочната тенденция на популацията (за периода 2000 – 2018 г.) е неизвестна, а дългосрочната (за периода 1980 – 2018 г.) също е неизвестна. Посочени са следните заплахи и влияния: A02, A03, A04, A07, F03, D06.</w:t>
      </w:r>
    </w:p>
    <w:p w14:paraId="47D94576" w14:textId="77777777" w:rsidR="000D12A8" w:rsidRPr="0013609C" w:rsidRDefault="000D12A8" w:rsidP="000D12A8">
      <w:pPr>
        <w:spacing w:before="120" w:after="120"/>
        <w:rPr>
          <w:b/>
          <w:bCs/>
        </w:rPr>
      </w:pPr>
      <w:r w:rsidRPr="0013609C">
        <w:rPr>
          <w:b/>
          <w:bCs/>
        </w:rPr>
        <w:t>3. Състояние в специална защитена зона (СЗЗ) BG0002009 „Златията“</w:t>
      </w:r>
    </w:p>
    <w:p w14:paraId="754AA71E" w14:textId="77777777" w:rsidR="000D12A8" w:rsidRPr="00B03FB7" w:rsidRDefault="000D12A8" w:rsidP="000D12A8">
      <w:pPr>
        <w:spacing w:before="120" w:after="120"/>
      </w:pPr>
      <w:r w:rsidRPr="00B03FB7">
        <w:t xml:space="preserve">Съгласно Стандартния формуляр за данни (СДФ), видът се опазва в зоната като </w:t>
      </w:r>
      <w:r w:rsidRPr="00B03FB7">
        <w:rPr>
          <w:b/>
          <w:bCs/>
        </w:rPr>
        <w:t>гнездящ</w:t>
      </w:r>
      <w:r w:rsidRPr="00B03FB7">
        <w:t xml:space="preserve"> с численост </w:t>
      </w:r>
      <w:r w:rsidRPr="00B03FB7">
        <w:rPr>
          <w:lang w:val="ru-RU"/>
        </w:rPr>
        <w:t>2</w:t>
      </w:r>
      <w:r w:rsidRPr="00B03FB7">
        <w:t xml:space="preserve"> – </w:t>
      </w:r>
      <w:r w:rsidRPr="00B03FB7">
        <w:rPr>
          <w:lang w:val="ru-RU"/>
        </w:rPr>
        <w:t>38</w:t>
      </w:r>
      <w:r w:rsidRPr="00B03FB7">
        <w:t xml:space="preserve"> двойки, което е </w:t>
      </w:r>
      <w:r w:rsidRPr="00B03FB7">
        <w:rPr>
          <w:lang w:val="ru-RU"/>
        </w:rPr>
        <w:t xml:space="preserve">13,3 </w:t>
      </w:r>
      <w:r>
        <w:t>–</w:t>
      </w:r>
      <w:r w:rsidRPr="00B03FB7">
        <w:rPr>
          <w:lang w:val="ru-RU"/>
        </w:rPr>
        <w:t xml:space="preserve"> </w:t>
      </w:r>
      <w:r w:rsidRPr="00B03FB7">
        <w:t>253,3% от националната гнездяща популация (оценка „A“). Опазването на вида е добро (оценка „B“),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4BFA0F47" w14:textId="77777777" w:rsidR="000D12A8" w:rsidRPr="00B03FB7" w:rsidRDefault="000D12A8" w:rsidP="000D12A8">
      <w:pPr>
        <w:spacing w:before="120" w:after="120"/>
      </w:pPr>
      <w:bookmarkStart w:id="213" w:name="_Hlk89033564"/>
      <w:r w:rsidRPr="00B03FB7">
        <w:t xml:space="preserve">Съгласно стандартния формуляр за данни на зоната вида е </w:t>
      </w:r>
      <w:r w:rsidRPr="00B03FB7">
        <w:rPr>
          <w:b/>
        </w:rPr>
        <w:t xml:space="preserve">мигриращ </w:t>
      </w:r>
      <w:r w:rsidRPr="00B03FB7">
        <w:t xml:space="preserve">с численост </w:t>
      </w:r>
      <w:r w:rsidRPr="00B03FB7">
        <w:rPr>
          <w:b/>
          <w:lang w:val="ru-RU"/>
        </w:rPr>
        <w:t>5</w:t>
      </w:r>
      <w:r w:rsidRPr="00B03FB7">
        <w:rPr>
          <w:b/>
        </w:rPr>
        <w:t>-</w:t>
      </w:r>
      <w:r w:rsidRPr="00B03FB7">
        <w:rPr>
          <w:b/>
          <w:lang w:val="ru-RU"/>
        </w:rPr>
        <w:t>16</w:t>
      </w:r>
      <w:r w:rsidRPr="00B03FB7">
        <w:rPr>
          <w:b/>
        </w:rPr>
        <w:t xml:space="preserve"> индивида</w:t>
      </w:r>
      <w:r w:rsidRPr="00B03FB7">
        <w:t>, което представлява 0,</w:t>
      </w:r>
      <w:r w:rsidRPr="00B03FB7">
        <w:rPr>
          <w:lang w:val="ru-RU"/>
        </w:rPr>
        <w:t xml:space="preserve">1 </w:t>
      </w:r>
      <w:r w:rsidRPr="00B03FB7">
        <w:t xml:space="preserve">% от националната популация </w:t>
      </w:r>
      <w:r w:rsidRPr="00B03FB7">
        <w:rPr>
          <w:lang w:val="ru-RU"/>
        </w:rPr>
        <w:t>(</w:t>
      </w:r>
      <w:r w:rsidR="00D612BA">
        <w:t>оценка „С</w:t>
      </w:r>
      <w:r w:rsidRPr="00B03FB7">
        <w:t>“</w:t>
      </w:r>
      <w:r w:rsidRPr="00B03FB7">
        <w:rPr>
          <w:lang w:val="ru-RU"/>
        </w:rPr>
        <w:t>)</w:t>
      </w:r>
      <w:r w:rsidRPr="00B03FB7">
        <w:t>. Опазв</w:t>
      </w:r>
      <w:r w:rsidR="00D612BA">
        <w:t>ането на вида е отлично (оценка „А</w:t>
      </w:r>
      <w:r w:rsidRPr="00B03FB7">
        <w:t>“), популацията не е изолирана в рамките на разширен ареал (оценка „С“). Общата оценка на стойността на зоната за съхранение на вида е „A“ – отлична стойност.</w:t>
      </w:r>
    </w:p>
    <w:bookmarkEnd w:id="213"/>
    <w:p w14:paraId="5328E77D" w14:textId="77777777" w:rsidR="000D12A8" w:rsidRPr="00B03FB7" w:rsidRDefault="000D12A8" w:rsidP="000D12A8">
      <w:pPr>
        <w:spacing w:before="120" w:after="120"/>
        <w:rPr>
          <w:b/>
        </w:rPr>
      </w:pPr>
      <w:r w:rsidRPr="00B03FB7">
        <w:rPr>
          <w:b/>
        </w:rPr>
        <w:t xml:space="preserve">4. Анализ на наличната информация </w:t>
      </w:r>
    </w:p>
    <w:p w14:paraId="6345984D" w14:textId="77777777" w:rsidR="000D12A8" w:rsidRPr="00882AB2" w:rsidRDefault="000D12A8" w:rsidP="000D12A8">
      <w:pPr>
        <w:spacing w:before="120" w:after="120"/>
        <w:rPr>
          <w:i/>
          <w:lang w:val="ru-RU"/>
        </w:rPr>
      </w:pPr>
      <w:r w:rsidRPr="00882AB2">
        <w:rPr>
          <w:i/>
        </w:rPr>
        <w:t>Гнездяща популация</w:t>
      </w:r>
    </w:p>
    <w:p w14:paraId="7FF09F68" w14:textId="77777777" w:rsidR="000D12A8" w:rsidRDefault="000D12A8" w:rsidP="000D12A8">
      <w:pPr>
        <w:spacing w:before="120" w:after="120"/>
      </w:pPr>
      <w:r w:rsidRPr="0013609C">
        <w:t xml:space="preserve">В Атлас на гнездящите птици в България районът на Златията е посочен като една от зоните </w:t>
      </w:r>
      <w:r>
        <w:t>с</w:t>
      </w:r>
      <w:r w:rsidRPr="0013609C">
        <w:t xml:space="preserve"> групирано разпространение на вечерната ветрушка в България (Георгиев и др., в Янков 2007). </w:t>
      </w:r>
      <w:bookmarkStart w:id="214" w:name="_Hlk89034258"/>
      <w:r w:rsidRPr="0013609C">
        <w:t>В ОВМ „Златията“ видът е посочен с гнездова численост 2-38 дв. (Костадинова и Граматиков, отг. ред., 2007)</w:t>
      </w:r>
      <w:bookmarkEnd w:id="214"/>
      <w:r>
        <w:t>, а същите стойности са пос</w:t>
      </w:r>
      <w:r>
        <w:rPr>
          <w:lang w:val="en-GB"/>
        </w:rPr>
        <w:t>o</w:t>
      </w:r>
      <w:r>
        <w:t xml:space="preserve">чени и в </w:t>
      </w:r>
      <w:r w:rsidR="00925D04">
        <w:t>СФ</w:t>
      </w:r>
      <w:r>
        <w:t xml:space="preserve"> на зоната</w:t>
      </w:r>
      <w:r w:rsidRPr="0013609C">
        <w:t xml:space="preserve">. В Червената книга на България </w:t>
      </w:r>
      <w:r>
        <w:t xml:space="preserve">е отбелязано, че </w:t>
      </w:r>
      <w:r w:rsidRPr="0013609C">
        <w:t>числеността на гнездящата популация у нас</w:t>
      </w:r>
      <w:r>
        <w:t>, оценена на</w:t>
      </w:r>
      <w:r w:rsidRPr="0013609C">
        <w:t xml:space="preserve"> 150 – 250 двойки</w:t>
      </w:r>
      <w:r>
        <w:t xml:space="preserve"> в по-ранни източници</w:t>
      </w:r>
      <w:r w:rsidRPr="0013609C">
        <w:t xml:space="preserve">, </w:t>
      </w:r>
      <w:r>
        <w:t xml:space="preserve">не е била потвърдена през </w:t>
      </w:r>
      <w:r w:rsidRPr="0013609C">
        <w:t>2005 и 2006 г. при целенасочено търсене в цялата страната</w:t>
      </w:r>
      <w:r>
        <w:t>, когато</w:t>
      </w:r>
      <w:r w:rsidRPr="0013609C">
        <w:t xml:space="preserve"> е </w:t>
      </w:r>
      <w:r>
        <w:t xml:space="preserve">била </w:t>
      </w:r>
      <w:r w:rsidRPr="0013609C">
        <w:t>намерена само една гнездяща двойка (</w:t>
      </w:r>
      <w:r>
        <w:t>Профиров и др., в Големански (ред.) 2011</w:t>
      </w:r>
      <w:r w:rsidRPr="0013609C">
        <w:t>). През последните няколко години, въпреки</w:t>
      </w:r>
      <w:r>
        <w:t>, че са били</w:t>
      </w:r>
      <w:r w:rsidRPr="0013609C">
        <w:t xml:space="preserve"> наблюда</w:t>
      </w:r>
      <w:r>
        <w:t>вани</w:t>
      </w:r>
      <w:r w:rsidRPr="0013609C">
        <w:t xml:space="preserve"> ловуващи възрастни птици в няколко локации по поречието на Дунав, размножаващи се двойки </w:t>
      </w:r>
      <w:r w:rsidRPr="0013609C">
        <w:lastRenderedPageBreak/>
        <w:t xml:space="preserve">не са </w:t>
      </w:r>
      <w:r>
        <w:t xml:space="preserve">били </w:t>
      </w:r>
      <w:r w:rsidRPr="0013609C">
        <w:t>установени (</w:t>
      </w:r>
      <w:bookmarkStart w:id="215" w:name="_Hlk89036343"/>
      <w:r w:rsidRPr="0013609C">
        <w:t>Cheshmedzhiev et al. in Shurulinkov et al., 2019</w:t>
      </w:r>
      <w:bookmarkEnd w:id="215"/>
      <w:r w:rsidRPr="0013609C">
        <w:t>).</w:t>
      </w:r>
      <w:r>
        <w:t xml:space="preserve"> </w:t>
      </w:r>
      <w:r w:rsidRPr="0013609C">
        <w:t xml:space="preserve">Няма наблюдения, </w:t>
      </w:r>
      <w:r>
        <w:t>които да докажат</w:t>
      </w:r>
      <w:r w:rsidRPr="0013609C">
        <w:t xml:space="preserve"> гнезденето на вида в </w:t>
      </w:r>
      <w:r>
        <w:t xml:space="preserve">СЗЗ </w:t>
      </w:r>
      <w:r w:rsidRPr="0013609C">
        <w:t>„Златията“ от теренните проучвания през 2021 г.</w:t>
      </w:r>
    </w:p>
    <w:p w14:paraId="4D204607" w14:textId="77777777" w:rsidR="000D12A8" w:rsidRDefault="000D12A8" w:rsidP="000D12A8">
      <w:pPr>
        <w:spacing w:before="120" w:after="120"/>
        <w:rPr>
          <w:lang w:val="ru-RU"/>
        </w:rPr>
      </w:pPr>
      <w:r>
        <w:t xml:space="preserve">Анализът на наличната информация показва, че стойностите на гнездящата популация на </w:t>
      </w:r>
      <w:r w:rsidRPr="0013609C">
        <w:t xml:space="preserve">вечерната ветрушка </w:t>
      </w:r>
      <w:r>
        <w:t xml:space="preserve">в зоната вероятно са силно завишени, както е посочено в Червената книга на Р България относно националната гнездяща популация. Нашето експертно мнение е, че максималната стойност на гнездяща популация в </w:t>
      </w:r>
      <w:r w:rsidR="00925D04">
        <w:t>СФ</w:t>
      </w:r>
      <w:r>
        <w:t xml:space="preserve"> на зоната трябва да бъде актуализирана и е необходимо </w:t>
      </w:r>
      <w:r w:rsidRPr="00E47247">
        <w:t xml:space="preserve">да се извърши целенасочен мониторинг за установяване на </w:t>
      </w:r>
      <w:r>
        <w:t xml:space="preserve">нейния </w:t>
      </w:r>
      <w:r w:rsidRPr="00E47247">
        <w:t>размер до 2025 г</w:t>
      </w:r>
      <w:r>
        <w:t>.</w:t>
      </w:r>
    </w:p>
    <w:p w14:paraId="6A2B4E16" w14:textId="77777777" w:rsidR="000D12A8" w:rsidRPr="00E66CD2" w:rsidRDefault="000D12A8" w:rsidP="000D12A8">
      <w:pPr>
        <w:spacing w:before="120" w:after="120"/>
        <w:rPr>
          <w:i/>
        </w:rPr>
      </w:pPr>
      <w:r w:rsidRPr="00E66CD2">
        <w:rPr>
          <w:i/>
        </w:rPr>
        <w:t>Мигрираща популация</w:t>
      </w:r>
    </w:p>
    <w:p w14:paraId="1A5F9024" w14:textId="77777777" w:rsidR="000D12A8" w:rsidRDefault="000D12A8" w:rsidP="000D12A8">
      <w:pPr>
        <w:spacing w:before="120" w:after="120"/>
      </w:pPr>
      <w:r w:rsidRPr="00513EB3">
        <w:t xml:space="preserve">В средна Дунавска равнина видът се среща по време на пролетния и по-рядко на есенния прелет (Шурулинков и др., 2005). Според Костадинова, Граматиков (2007), видът не присъства в ОВМ „Златията“ </w:t>
      </w:r>
      <w:r>
        <w:t>като</w:t>
      </w:r>
      <w:r w:rsidRPr="00513EB3">
        <w:t xml:space="preserve"> мигр</w:t>
      </w:r>
      <w:r>
        <w:t>иращ вид</w:t>
      </w:r>
      <w:r w:rsidRPr="00513EB3">
        <w:t xml:space="preserve">. </w:t>
      </w:r>
      <w:bookmarkStart w:id="216" w:name="_Hlk89035768"/>
      <w:r w:rsidRPr="00513EB3">
        <w:t xml:space="preserve">По време на проучването на есенната и пролетната миграция в рамките на проекта „Минимизиране на рисковете за дивите птици” в Северна България през </w:t>
      </w:r>
      <w:r w:rsidRPr="009A668A">
        <w:t>периода 2008 – 2009 г.</w:t>
      </w:r>
      <w:r>
        <w:t xml:space="preserve"> </w:t>
      </w:r>
      <w:r w:rsidRPr="00513EB3">
        <w:t>вечерната ветрушка е наблюдавана в района на с</w:t>
      </w:r>
      <w:r>
        <w:t>.</w:t>
      </w:r>
      <w:r w:rsidRPr="00513EB3">
        <w:t xml:space="preserve"> Златия</w:t>
      </w:r>
      <w:r>
        <w:t xml:space="preserve"> </w:t>
      </w:r>
      <w:r w:rsidRPr="00F3755F">
        <w:t xml:space="preserve">– 5 индивида </w:t>
      </w:r>
      <w:r w:rsidRPr="00F3755F">
        <w:rPr>
          <w:lang w:val="ru-RU"/>
        </w:rPr>
        <w:t>(</w:t>
      </w:r>
      <w:r w:rsidRPr="00F3755F">
        <w:t>Матеева и Янков, 2013</w:t>
      </w:r>
      <w:r w:rsidRPr="00F3755F">
        <w:rPr>
          <w:lang w:val="ru-RU"/>
        </w:rPr>
        <w:t>)</w:t>
      </w:r>
      <w:r w:rsidRPr="00F3755F">
        <w:t xml:space="preserve">. </w:t>
      </w:r>
      <w:bookmarkEnd w:id="216"/>
      <w:r w:rsidRPr="00F3755F">
        <w:rPr>
          <w:lang w:val="ru-RU"/>
        </w:rPr>
        <w:t>Според д</w:t>
      </w:r>
      <w:r w:rsidRPr="00F3755F">
        <w:t>анните от eBird</w:t>
      </w:r>
      <w:r w:rsidRPr="00F3755F">
        <w:rPr>
          <w:lang w:val="ru-RU"/>
        </w:rPr>
        <w:t>.</w:t>
      </w:r>
      <w:r w:rsidRPr="00F3755F">
        <w:t>org</w:t>
      </w:r>
      <w:r w:rsidRPr="00F3755F">
        <w:rPr>
          <w:lang w:val="ru-RU"/>
        </w:rPr>
        <w:t xml:space="preserve"> </w:t>
      </w:r>
      <w:r w:rsidRPr="00F3755F">
        <w:t xml:space="preserve">20 инд. вечерни ветрушки са наблюдавани в зоната </w:t>
      </w:r>
      <w:r>
        <w:t xml:space="preserve">(яз. Шишманов вал) </w:t>
      </w:r>
      <w:r w:rsidRPr="00F3755F">
        <w:t xml:space="preserve">на 20 април 2020 г. </w:t>
      </w:r>
      <w:r w:rsidRPr="00F3755F">
        <w:rPr>
          <w:lang w:val="ru-RU"/>
        </w:rPr>
        <w:t>(</w:t>
      </w:r>
      <w:r w:rsidRPr="00F3755F">
        <w:t>Rosen</w:t>
      </w:r>
      <w:r w:rsidRPr="00F3755F">
        <w:rPr>
          <w:lang w:val="ru-RU"/>
        </w:rPr>
        <w:t xml:space="preserve"> </w:t>
      </w:r>
      <w:r w:rsidRPr="00F3755F">
        <w:t>Popov</w:t>
      </w:r>
      <w:r w:rsidRPr="00F3755F">
        <w:rPr>
          <w:lang w:val="ru-RU"/>
        </w:rPr>
        <w:t xml:space="preserve">). </w:t>
      </w:r>
      <w:r w:rsidRPr="00F3755F">
        <w:t xml:space="preserve">При теренните проучвания </w:t>
      </w:r>
      <w:r>
        <w:t xml:space="preserve">в зоната </w:t>
      </w:r>
      <w:r w:rsidRPr="00F3755F">
        <w:t>през април 2021 г. бяха наблюдавани 7 инд. по време на миграция.</w:t>
      </w:r>
      <w:r w:rsidRPr="00F3755F">
        <w:rPr>
          <w:lang w:val="ru-RU"/>
        </w:rPr>
        <w:t xml:space="preserve"> </w:t>
      </w:r>
      <w:r w:rsidRPr="00F3755F">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5F296900" w14:textId="77777777" w:rsidR="000D12A8" w:rsidRPr="000A4061" w:rsidRDefault="000D12A8" w:rsidP="000D12A8">
      <w:pPr>
        <w:spacing w:before="120" w:after="120"/>
      </w:pPr>
      <w:r>
        <w:rPr>
          <w:lang w:val="ru-RU"/>
        </w:rPr>
        <w:t xml:space="preserve">От посочените заплахи в </w:t>
      </w:r>
      <w:r w:rsidRPr="00F8338C">
        <w:rPr>
          <w:color w:val="000000"/>
        </w:rPr>
        <w:t>докладването по чл. 12,</w:t>
      </w:r>
      <w:r>
        <w:t xml:space="preserve"> </w:t>
      </w:r>
      <w:r w:rsidRPr="00085176">
        <w:t>A02, A03, A04, A07, F03, D06</w:t>
      </w:r>
      <w:r>
        <w:t xml:space="preserve"> имат отношение към зоната.</w:t>
      </w:r>
    </w:p>
    <w:p w14:paraId="52AE207B" w14:textId="77777777" w:rsidR="000D12A8" w:rsidRPr="00F3755F" w:rsidRDefault="000D12A8" w:rsidP="000D12A8">
      <w:pPr>
        <w:spacing w:before="120" w:after="120"/>
        <w:rPr>
          <w:b/>
        </w:rPr>
      </w:pPr>
      <w:r w:rsidRPr="00F3755F">
        <w:rPr>
          <w:b/>
        </w:rPr>
        <w:t xml:space="preserve">5. </w:t>
      </w:r>
      <w:r w:rsidR="001124A2" w:rsidRPr="006B6678">
        <w:rPr>
          <w:b/>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588"/>
        <w:gridCol w:w="1054"/>
        <w:gridCol w:w="2634"/>
        <w:gridCol w:w="2259"/>
      </w:tblGrid>
      <w:tr w:rsidR="000D12A8" w:rsidRPr="00C43854" w14:paraId="2BD6AAE4" w14:textId="77777777">
        <w:trPr>
          <w:tblHeader/>
          <w:jc w:val="center"/>
        </w:trPr>
        <w:tc>
          <w:tcPr>
            <w:tcW w:w="1753" w:type="dxa"/>
            <w:shd w:val="clear" w:color="auto" w:fill="B6DDE8"/>
            <w:vAlign w:val="center"/>
          </w:tcPr>
          <w:p w14:paraId="7D20F5B5" w14:textId="77777777" w:rsidR="000D12A8" w:rsidRPr="00C43854" w:rsidRDefault="000D12A8" w:rsidP="00C43854">
            <w:pPr>
              <w:rPr>
                <w:b/>
                <w:bCs/>
                <w:sz w:val="20"/>
                <w:szCs w:val="20"/>
              </w:rPr>
            </w:pPr>
            <w:r w:rsidRPr="00C43854">
              <w:rPr>
                <w:b/>
                <w:bCs/>
                <w:sz w:val="20"/>
                <w:szCs w:val="20"/>
              </w:rPr>
              <w:t>Параметър</w:t>
            </w:r>
          </w:p>
        </w:tc>
        <w:tc>
          <w:tcPr>
            <w:tcW w:w="1588" w:type="dxa"/>
            <w:shd w:val="clear" w:color="auto" w:fill="B6DDE8"/>
            <w:vAlign w:val="center"/>
          </w:tcPr>
          <w:p w14:paraId="747F1796" w14:textId="77777777" w:rsidR="000D12A8" w:rsidRPr="00C43854" w:rsidRDefault="000D12A8" w:rsidP="00C43854">
            <w:pPr>
              <w:rPr>
                <w:b/>
                <w:bCs/>
                <w:sz w:val="20"/>
                <w:szCs w:val="20"/>
              </w:rPr>
            </w:pPr>
            <w:r w:rsidRPr="00C43854">
              <w:rPr>
                <w:b/>
                <w:bCs/>
                <w:sz w:val="20"/>
                <w:szCs w:val="20"/>
              </w:rPr>
              <w:t xml:space="preserve">Мерна единица </w:t>
            </w:r>
          </w:p>
        </w:tc>
        <w:tc>
          <w:tcPr>
            <w:tcW w:w="0" w:type="auto"/>
            <w:shd w:val="clear" w:color="auto" w:fill="B6DDE8"/>
            <w:vAlign w:val="center"/>
          </w:tcPr>
          <w:p w14:paraId="4AB8D8FE" w14:textId="77777777" w:rsidR="000D12A8" w:rsidRPr="00C43854" w:rsidRDefault="000D12A8" w:rsidP="00C43854">
            <w:pPr>
              <w:rPr>
                <w:b/>
                <w:bCs/>
                <w:sz w:val="20"/>
                <w:szCs w:val="20"/>
              </w:rPr>
            </w:pPr>
            <w:r w:rsidRPr="00C43854">
              <w:rPr>
                <w:b/>
                <w:bCs/>
                <w:sz w:val="20"/>
                <w:szCs w:val="20"/>
              </w:rPr>
              <w:t xml:space="preserve">Целева стойност </w:t>
            </w:r>
          </w:p>
        </w:tc>
        <w:tc>
          <w:tcPr>
            <w:tcW w:w="0" w:type="auto"/>
            <w:shd w:val="clear" w:color="auto" w:fill="B6DDE8"/>
            <w:vAlign w:val="center"/>
          </w:tcPr>
          <w:p w14:paraId="306959B9" w14:textId="77777777" w:rsidR="000D12A8" w:rsidRPr="00C43854" w:rsidRDefault="000D12A8" w:rsidP="00C43854">
            <w:pPr>
              <w:rPr>
                <w:b/>
                <w:bCs/>
                <w:sz w:val="20"/>
                <w:szCs w:val="20"/>
              </w:rPr>
            </w:pPr>
            <w:r w:rsidRPr="00C43854">
              <w:rPr>
                <w:b/>
                <w:bCs/>
                <w:sz w:val="20"/>
                <w:szCs w:val="20"/>
              </w:rPr>
              <w:t xml:space="preserve">Допълнителна информация </w:t>
            </w:r>
          </w:p>
        </w:tc>
        <w:tc>
          <w:tcPr>
            <w:tcW w:w="0" w:type="auto"/>
            <w:shd w:val="clear" w:color="auto" w:fill="B6DDE8"/>
            <w:vAlign w:val="center"/>
          </w:tcPr>
          <w:p w14:paraId="54A3D2B1" w14:textId="77777777" w:rsidR="000D12A8" w:rsidRPr="00C43854" w:rsidRDefault="000D12A8" w:rsidP="00C43854">
            <w:pPr>
              <w:rPr>
                <w:b/>
                <w:bCs/>
                <w:sz w:val="20"/>
                <w:szCs w:val="20"/>
              </w:rPr>
            </w:pPr>
            <w:r w:rsidRPr="00C43854">
              <w:rPr>
                <w:b/>
                <w:bCs/>
                <w:sz w:val="20"/>
                <w:szCs w:val="20"/>
              </w:rPr>
              <w:t xml:space="preserve">Специфични за зоната цели за опазване </w:t>
            </w:r>
          </w:p>
        </w:tc>
      </w:tr>
      <w:tr w:rsidR="000D12A8" w:rsidRPr="00C43854" w14:paraId="418D472D" w14:textId="77777777">
        <w:trPr>
          <w:jc w:val="center"/>
        </w:trPr>
        <w:tc>
          <w:tcPr>
            <w:tcW w:w="1753" w:type="dxa"/>
            <w:shd w:val="clear" w:color="auto" w:fill="auto"/>
          </w:tcPr>
          <w:p w14:paraId="6566B774" w14:textId="77777777" w:rsidR="000D12A8" w:rsidRPr="00C43854" w:rsidRDefault="000D12A8" w:rsidP="00C43854">
            <w:pPr>
              <w:rPr>
                <w:b/>
                <w:color w:val="FF0000"/>
                <w:sz w:val="20"/>
                <w:szCs w:val="20"/>
              </w:rPr>
            </w:pPr>
            <w:r w:rsidRPr="00C43854">
              <w:rPr>
                <w:b/>
                <w:color w:val="000000"/>
                <w:sz w:val="20"/>
                <w:szCs w:val="20"/>
              </w:rPr>
              <w:t xml:space="preserve">Популация: </w:t>
            </w:r>
            <w:r w:rsidRPr="00C43854">
              <w:rPr>
                <w:bCs/>
                <w:color w:val="000000"/>
                <w:sz w:val="20"/>
                <w:szCs w:val="20"/>
              </w:rPr>
              <w:t>Размер на гнездящата популация</w:t>
            </w:r>
          </w:p>
        </w:tc>
        <w:tc>
          <w:tcPr>
            <w:tcW w:w="1588" w:type="dxa"/>
            <w:shd w:val="clear" w:color="auto" w:fill="auto"/>
          </w:tcPr>
          <w:p w14:paraId="3098DA0C" w14:textId="77777777" w:rsidR="000D12A8" w:rsidRPr="00C43854" w:rsidRDefault="000D12A8" w:rsidP="00C43854">
            <w:pPr>
              <w:rPr>
                <w:color w:val="FF0000"/>
                <w:sz w:val="20"/>
                <w:szCs w:val="20"/>
              </w:rPr>
            </w:pPr>
            <w:r w:rsidRPr="00C43854">
              <w:rPr>
                <w:color w:val="000000"/>
                <w:sz w:val="20"/>
                <w:szCs w:val="20"/>
              </w:rPr>
              <w:t>Брой двойки</w:t>
            </w:r>
          </w:p>
        </w:tc>
        <w:tc>
          <w:tcPr>
            <w:tcW w:w="0" w:type="auto"/>
            <w:shd w:val="clear" w:color="auto" w:fill="auto"/>
          </w:tcPr>
          <w:p w14:paraId="72F1D054" w14:textId="77777777" w:rsidR="000D12A8" w:rsidRPr="00C43854" w:rsidRDefault="00B256F4" w:rsidP="00C43854">
            <w:pPr>
              <w:rPr>
                <w:color w:val="FF0000"/>
                <w:sz w:val="20"/>
                <w:szCs w:val="20"/>
              </w:rPr>
            </w:pPr>
            <w:r>
              <w:rPr>
                <w:color w:val="000000"/>
                <w:sz w:val="20"/>
                <w:szCs w:val="20"/>
              </w:rPr>
              <w:t>1</w:t>
            </w:r>
            <w:r w:rsidR="000D12A8" w:rsidRPr="00C43854">
              <w:rPr>
                <w:color w:val="000000"/>
                <w:sz w:val="20"/>
                <w:szCs w:val="20"/>
              </w:rPr>
              <w:t xml:space="preserve"> – 10 дв.</w:t>
            </w:r>
          </w:p>
        </w:tc>
        <w:tc>
          <w:tcPr>
            <w:tcW w:w="0" w:type="auto"/>
            <w:shd w:val="clear" w:color="auto" w:fill="auto"/>
          </w:tcPr>
          <w:p w14:paraId="41D21BC7" w14:textId="77777777" w:rsidR="000D12A8" w:rsidRPr="00C43854" w:rsidRDefault="000D12A8" w:rsidP="00C43854">
            <w:pPr>
              <w:rPr>
                <w:color w:val="FF0000"/>
                <w:sz w:val="20"/>
                <w:szCs w:val="20"/>
              </w:rPr>
            </w:pPr>
            <w:r w:rsidRPr="00C43854">
              <w:rPr>
                <w:color w:val="000000"/>
                <w:sz w:val="20"/>
                <w:szCs w:val="20"/>
              </w:rPr>
              <w:t>Определена на база на докладването по чл. 12</w:t>
            </w:r>
            <w:r w:rsidRPr="00C43854">
              <w:rPr>
                <w:sz w:val="20"/>
                <w:szCs w:val="20"/>
              </w:rPr>
              <w:t xml:space="preserve"> от 2019 г.,</w:t>
            </w:r>
            <w:r w:rsidRPr="00C43854">
              <w:rPr>
                <w:color w:val="000000"/>
                <w:sz w:val="20"/>
                <w:szCs w:val="20"/>
              </w:rPr>
              <w:t xml:space="preserve"> на теренните проучвания през 2021 г. и на други налични данни за гнезденето на вида в България и зоната.</w:t>
            </w:r>
          </w:p>
        </w:tc>
        <w:tc>
          <w:tcPr>
            <w:tcW w:w="0" w:type="auto"/>
          </w:tcPr>
          <w:p w14:paraId="34808579" w14:textId="77777777" w:rsidR="000D12A8" w:rsidRPr="00C43854" w:rsidRDefault="000D12A8" w:rsidP="00C43854">
            <w:pPr>
              <w:rPr>
                <w:color w:val="FF0000"/>
                <w:sz w:val="20"/>
                <w:szCs w:val="20"/>
              </w:rPr>
            </w:pPr>
            <w:r w:rsidRPr="00C43854">
              <w:rPr>
                <w:color w:val="000000"/>
                <w:sz w:val="20"/>
                <w:szCs w:val="20"/>
              </w:rPr>
              <w:t xml:space="preserve">Поддържане на популацията на вида </w:t>
            </w:r>
            <w:r w:rsidR="00B256F4">
              <w:rPr>
                <w:color w:val="000000"/>
                <w:sz w:val="20"/>
                <w:szCs w:val="20"/>
              </w:rPr>
              <w:t>в зоната в размер от най-малко 1</w:t>
            </w:r>
            <w:r w:rsidRPr="00C43854">
              <w:rPr>
                <w:color w:val="000000"/>
                <w:sz w:val="20"/>
                <w:szCs w:val="20"/>
              </w:rPr>
              <w:t xml:space="preserve"> дв. Необходимо е </w:t>
            </w:r>
            <w:bookmarkStart w:id="217" w:name="_Hlk89032488"/>
            <w:r w:rsidRPr="00C43854">
              <w:rPr>
                <w:color w:val="000000"/>
                <w:sz w:val="20"/>
                <w:szCs w:val="20"/>
              </w:rPr>
              <w:t>да се извърши целенасочен мониторинг за установяване на размера на гнездящата популация до 2025 г</w:t>
            </w:r>
            <w:bookmarkEnd w:id="217"/>
            <w:r w:rsidRPr="00C43854">
              <w:rPr>
                <w:color w:val="000000"/>
                <w:sz w:val="20"/>
                <w:szCs w:val="20"/>
              </w:rPr>
              <w:t>.</w:t>
            </w:r>
          </w:p>
        </w:tc>
      </w:tr>
      <w:tr w:rsidR="000D12A8" w:rsidRPr="00C43854" w14:paraId="47ECFC95" w14:textId="77777777">
        <w:trPr>
          <w:jc w:val="center"/>
        </w:trPr>
        <w:tc>
          <w:tcPr>
            <w:tcW w:w="1753" w:type="dxa"/>
            <w:shd w:val="clear" w:color="auto" w:fill="auto"/>
          </w:tcPr>
          <w:p w14:paraId="63F0697B" w14:textId="77777777" w:rsidR="000D12A8" w:rsidRPr="00C43854" w:rsidRDefault="000D12A8" w:rsidP="00C43854">
            <w:pPr>
              <w:rPr>
                <w:b/>
                <w:sz w:val="20"/>
                <w:szCs w:val="20"/>
              </w:rPr>
            </w:pPr>
            <w:r w:rsidRPr="00C43854">
              <w:rPr>
                <w:b/>
                <w:sz w:val="20"/>
                <w:szCs w:val="20"/>
              </w:rPr>
              <w:t xml:space="preserve">Популация: </w:t>
            </w:r>
            <w:r w:rsidRPr="00C43854">
              <w:rPr>
                <w:bCs/>
                <w:sz w:val="20"/>
                <w:szCs w:val="20"/>
              </w:rPr>
              <w:t>Размер на мигриращата популация</w:t>
            </w:r>
          </w:p>
        </w:tc>
        <w:tc>
          <w:tcPr>
            <w:tcW w:w="1588" w:type="dxa"/>
            <w:shd w:val="clear" w:color="auto" w:fill="auto"/>
          </w:tcPr>
          <w:p w14:paraId="190B6F40" w14:textId="77777777" w:rsidR="000D12A8" w:rsidRPr="00C43854" w:rsidRDefault="000D12A8" w:rsidP="00C43854">
            <w:pPr>
              <w:rPr>
                <w:sz w:val="20"/>
                <w:szCs w:val="20"/>
              </w:rPr>
            </w:pPr>
            <w:r w:rsidRPr="00C43854">
              <w:rPr>
                <w:sz w:val="20"/>
                <w:szCs w:val="20"/>
              </w:rPr>
              <w:t>Брой индивиди</w:t>
            </w:r>
          </w:p>
        </w:tc>
        <w:tc>
          <w:tcPr>
            <w:tcW w:w="0" w:type="auto"/>
            <w:shd w:val="clear" w:color="auto" w:fill="auto"/>
          </w:tcPr>
          <w:p w14:paraId="66B79C60" w14:textId="77777777" w:rsidR="000D12A8" w:rsidRPr="00C43854" w:rsidRDefault="000D12A8" w:rsidP="00C43854">
            <w:pPr>
              <w:rPr>
                <w:sz w:val="20"/>
                <w:szCs w:val="20"/>
              </w:rPr>
            </w:pPr>
            <w:r w:rsidRPr="00C43854">
              <w:rPr>
                <w:sz w:val="20"/>
                <w:szCs w:val="20"/>
              </w:rPr>
              <w:t>5-16 инд.</w:t>
            </w:r>
          </w:p>
        </w:tc>
        <w:tc>
          <w:tcPr>
            <w:tcW w:w="0" w:type="auto"/>
            <w:shd w:val="clear" w:color="auto" w:fill="auto"/>
          </w:tcPr>
          <w:p w14:paraId="2CF6FC92" w14:textId="77777777" w:rsidR="000D12A8" w:rsidRPr="00C43854" w:rsidRDefault="000D12A8" w:rsidP="00C43854">
            <w:pPr>
              <w:rPr>
                <w:sz w:val="20"/>
                <w:szCs w:val="20"/>
              </w:rPr>
            </w:pPr>
            <w:r w:rsidRPr="00C43854">
              <w:rPr>
                <w:sz w:val="20"/>
                <w:szCs w:val="20"/>
              </w:rPr>
              <w:t xml:space="preserve">Определена на база </w:t>
            </w:r>
            <w:r w:rsidR="00925D04">
              <w:rPr>
                <w:sz w:val="20"/>
                <w:szCs w:val="20"/>
              </w:rPr>
              <w:t>СФ</w:t>
            </w:r>
            <w:r w:rsidRPr="00C43854">
              <w:rPr>
                <w:sz w:val="20"/>
                <w:szCs w:val="20"/>
              </w:rPr>
              <w:t xml:space="preserve"> и наличната информация за </w:t>
            </w:r>
            <w:r w:rsidRPr="00C43854">
              <w:rPr>
                <w:bCs/>
                <w:sz w:val="20"/>
                <w:szCs w:val="20"/>
              </w:rPr>
              <w:t xml:space="preserve">мигриращата популация на </w:t>
            </w:r>
            <w:r w:rsidRPr="00C43854">
              <w:rPr>
                <w:sz w:val="20"/>
                <w:szCs w:val="20"/>
              </w:rPr>
              <w:t>вида. Няма друга актуална информация за числеността на птиците в зоната по време на миграция.</w:t>
            </w:r>
          </w:p>
        </w:tc>
        <w:tc>
          <w:tcPr>
            <w:tcW w:w="0" w:type="auto"/>
          </w:tcPr>
          <w:p w14:paraId="1A4443E2" w14:textId="77777777" w:rsidR="000D12A8" w:rsidRPr="00C43854" w:rsidRDefault="000D12A8" w:rsidP="00C43854">
            <w:pPr>
              <w:rPr>
                <w:sz w:val="20"/>
                <w:szCs w:val="20"/>
              </w:rPr>
            </w:pPr>
            <w:r w:rsidRPr="00C43854">
              <w:rPr>
                <w:sz w:val="20"/>
                <w:szCs w:val="20"/>
              </w:rPr>
              <w:t>Междинна цел до 2025 г.: провеждане на проучване за установяване на текущата мигрираща численост на вида в зоната.</w:t>
            </w:r>
          </w:p>
        </w:tc>
      </w:tr>
      <w:tr w:rsidR="000D12A8" w:rsidRPr="00C43854" w14:paraId="527667F0" w14:textId="77777777">
        <w:trPr>
          <w:jc w:val="center"/>
        </w:trPr>
        <w:tc>
          <w:tcPr>
            <w:tcW w:w="1753" w:type="dxa"/>
            <w:shd w:val="clear" w:color="auto" w:fill="auto"/>
          </w:tcPr>
          <w:p w14:paraId="69A2C4E8" w14:textId="77777777" w:rsidR="000D12A8" w:rsidRPr="00C43854" w:rsidRDefault="000D12A8" w:rsidP="00C43854">
            <w:pPr>
              <w:rPr>
                <w:b/>
                <w:color w:val="FF0000"/>
                <w:sz w:val="20"/>
                <w:szCs w:val="20"/>
              </w:rPr>
            </w:pPr>
            <w:r w:rsidRPr="00C43854">
              <w:rPr>
                <w:b/>
                <w:sz w:val="20"/>
                <w:szCs w:val="20"/>
              </w:rPr>
              <w:t xml:space="preserve">Местообитание на вида: </w:t>
            </w:r>
            <w:r w:rsidRPr="00C43854">
              <w:rPr>
                <w:sz w:val="20"/>
                <w:szCs w:val="20"/>
              </w:rPr>
              <w:t>Площ на подходящите гнездови местообитания на вида</w:t>
            </w:r>
          </w:p>
        </w:tc>
        <w:tc>
          <w:tcPr>
            <w:tcW w:w="1588" w:type="dxa"/>
            <w:shd w:val="clear" w:color="auto" w:fill="auto"/>
          </w:tcPr>
          <w:p w14:paraId="2468DDE3" w14:textId="77777777" w:rsidR="000D12A8" w:rsidRPr="00C43854" w:rsidRDefault="004B26E2" w:rsidP="00C43854">
            <w:pPr>
              <w:rPr>
                <w:color w:val="FF0000"/>
                <w:sz w:val="20"/>
                <w:szCs w:val="20"/>
              </w:rPr>
            </w:pPr>
            <w:r>
              <w:rPr>
                <w:sz w:val="20"/>
                <w:szCs w:val="20"/>
              </w:rPr>
              <w:t>ха</w:t>
            </w:r>
          </w:p>
        </w:tc>
        <w:tc>
          <w:tcPr>
            <w:tcW w:w="0" w:type="auto"/>
            <w:shd w:val="clear" w:color="auto" w:fill="auto"/>
          </w:tcPr>
          <w:p w14:paraId="66150CA1" w14:textId="77777777" w:rsidR="000D12A8" w:rsidRPr="00C43854" w:rsidRDefault="000D12A8" w:rsidP="00C43854">
            <w:pPr>
              <w:rPr>
                <w:color w:val="FF0000"/>
                <w:sz w:val="20"/>
                <w:szCs w:val="20"/>
              </w:rPr>
            </w:pPr>
            <w:r w:rsidRPr="00C43854">
              <w:rPr>
                <w:sz w:val="20"/>
                <w:szCs w:val="20"/>
              </w:rPr>
              <w:t>Най-малко 870 ха</w:t>
            </w:r>
          </w:p>
        </w:tc>
        <w:tc>
          <w:tcPr>
            <w:tcW w:w="0" w:type="auto"/>
            <w:shd w:val="clear" w:color="auto" w:fill="auto"/>
          </w:tcPr>
          <w:p w14:paraId="50925B0C" w14:textId="77777777" w:rsidR="000D12A8" w:rsidRPr="00C43854" w:rsidRDefault="000D12A8" w:rsidP="00C43854">
            <w:pPr>
              <w:rPr>
                <w:color w:val="FF0000"/>
                <w:sz w:val="20"/>
                <w:szCs w:val="20"/>
              </w:rPr>
            </w:pPr>
            <w:r w:rsidRPr="00C43854">
              <w:rPr>
                <w:sz w:val="20"/>
                <w:szCs w:val="20"/>
              </w:rPr>
              <w:t>Определена на база на % на подходящите гнездови местообитания в зоната - N16 - Широколистни листопадни гори</w:t>
            </w:r>
            <w:r w:rsidRPr="00C43854">
              <w:rPr>
                <w:sz w:val="20"/>
                <w:szCs w:val="20"/>
                <w:lang w:val="ru-RU"/>
              </w:rPr>
              <w:t xml:space="preserve">, N21 - Негорски площи, заети с растителни видове </w:t>
            </w:r>
            <w:r w:rsidRPr="00C43854">
              <w:rPr>
                <w:sz w:val="20"/>
                <w:szCs w:val="20"/>
                <w:lang w:val="ru-RU"/>
              </w:rPr>
              <w:lastRenderedPageBreak/>
              <w:t xml:space="preserve">(включително градини, лозя, трайни насаждения). </w:t>
            </w:r>
            <w:r w:rsidRPr="00C43854">
              <w:rPr>
                <w:sz w:val="20"/>
                <w:szCs w:val="20"/>
              </w:rPr>
              <w:t xml:space="preserve">Тяхната обща площ е </w:t>
            </w:r>
            <w:r w:rsidRPr="00C43854">
              <w:rPr>
                <w:sz w:val="20"/>
                <w:szCs w:val="20"/>
                <w:lang w:val="ru-RU"/>
              </w:rPr>
              <w:t>870</w:t>
            </w:r>
            <w:r w:rsidRPr="00C43854">
              <w:rPr>
                <w:sz w:val="20"/>
                <w:szCs w:val="20"/>
              </w:rPr>
              <w:t xml:space="preserve"> ха.</w:t>
            </w:r>
          </w:p>
        </w:tc>
        <w:tc>
          <w:tcPr>
            <w:tcW w:w="0" w:type="auto"/>
          </w:tcPr>
          <w:p w14:paraId="19BBBE0B" w14:textId="77777777" w:rsidR="000D12A8" w:rsidRPr="00C43854" w:rsidRDefault="000D12A8" w:rsidP="00C43854">
            <w:pPr>
              <w:rPr>
                <w:color w:val="FF0000"/>
                <w:sz w:val="20"/>
                <w:szCs w:val="20"/>
              </w:rPr>
            </w:pPr>
            <w:r w:rsidRPr="00C43854">
              <w:rPr>
                <w:sz w:val="20"/>
                <w:szCs w:val="20"/>
              </w:rPr>
              <w:lastRenderedPageBreak/>
              <w:t xml:space="preserve">Поддържане на площта на подходящите гнездови местообитания на вида в размер най-малко  на </w:t>
            </w:r>
            <w:r w:rsidRPr="00C43854">
              <w:rPr>
                <w:sz w:val="20"/>
                <w:szCs w:val="20"/>
                <w:lang w:val="ru-RU"/>
              </w:rPr>
              <w:t>870</w:t>
            </w:r>
            <w:r w:rsidRPr="00C43854">
              <w:rPr>
                <w:sz w:val="20"/>
                <w:szCs w:val="20"/>
              </w:rPr>
              <w:t xml:space="preserve"> </w:t>
            </w:r>
            <w:r w:rsidR="004B26E2">
              <w:rPr>
                <w:sz w:val="20"/>
                <w:szCs w:val="20"/>
              </w:rPr>
              <w:t>ха</w:t>
            </w:r>
          </w:p>
        </w:tc>
      </w:tr>
      <w:tr w:rsidR="000D12A8" w:rsidRPr="00C43854" w14:paraId="40FA7C84" w14:textId="77777777">
        <w:trPr>
          <w:jc w:val="center"/>
        </w:trPr>
        <w:tc>
          <w:tcPr>
            <w:tcW w:w="1753" w:type="dxa"/>
            <w:shd w:val="clear" w:color="auto" w:fill="auto"/>
          </w:tcPr>
          <w:p w14:paraId="237E4804" w14:textId="77777777" w:rsidR="000D12A8" w:rsidRPr="00C43854" w:rsidRDefault="000D12A8" w:rsidP="00C43854">
            <w:pPr>
              <w:rPr>
                <w:color w:val="FF0000"/>
                <w:sz w:val="20"/>
                <w:szCs w:val="20"/>
              </w:rPr>
            </w:pPr>
            <w:r w:rsidRPr="00C43854">
              <w:rPr>
                <w:b/>
                <w:sz w:val="20"/>
                <w:szCs w:val="20"/>
              </w:rPr>
              <w:lastRenderedPageBreak/>
              <w:t xml:space="preserve">Местообитание на вида: </w:t>
            </w:r>
            <w:r w:rsidRPr="00C43854">
              <w:rPr>
                <w:sz w:val="20"/>
                <w:szCs w:val="20"/>
              </w:rPr>
              <w:t>Площ на подходящите хранителни местообитания на вида</w:t>
            </w:r>
          </w:p>
        </w:tc>
        <w:tc>
          <w:tcPr>
            <w:tcW w:w="1588" w:type="dxa"/>
            <w:shd w:val="clear" w:color="auto" w:fill="auto"/>
          </w:tcPr>
          <w:p w14:paraId="3E9D9586" w14:textId="77777777" w:rsidR="000D12A8" w:rsidRPr="00C43854" w:rsidRDefault="004B26E2" w:rsidP="00C43854">
            <w:pPr>
              <w:rPr>
                <w:color w:val="FF0000"/>
                <w:sz w:val="20"/>
                <w:szCs w:val="20"/>
              </w:rPr>
            </w:pPr>
            <w:r>
              <w:rPr>
                <w:sz w:val="20"/>
                <w:szCs w:val="20"/>
              </w:rPr>
              <w:t>ха</w:t>
            </w:r>
          </w:p>
        </w:tc>
        <w:tc>
          <w:tcPr>
            <w:tcW w:w="0" w:type="auto"/>
            <w:shd w:val="clear" w:color="auto" w:fill="auto"/>
          </w:tcPr>
          <w:p w14:paraId="3E7E07E0" w14:textId="54EB8465" w:rsidR="000D12A8" w:rsidRPr="00C43854" w:rsidRDefault="00D612BA" w:rsidP="00C43854">
            <w:pPr>
              <w:rPr>
                <w:color w:val="FF0000"/>
                <w:sz w:val="20"/>
                <w:szCs w:val="20"/>
              </w:rPr>
            </w:pPr>
            <w:r>
              <w:rPr>
                <w:sz w:val="20"/>
                <w:szCs w:val="20"/>
              </w:rPr>
              <w:t>4</w:t>
            </w:r>
            <w:r w:rsidR="006638CD">
              <w:rPr>
                <w:sz w:val="20"/>
                <w:szCs w:val="20"/>
              </w:rPr>
              <w:t>1</w:t>
            </w:r>
            <w:r>
              <w:rPr>
                <w:sz w:val="20"/>
                <w:szCs w:val="20"/>
              </w:rPr>
              <w:t xml:space="preserve"> </w:t>
            </w:r>
            <w:r w:rsidR="006638CD">
              <w:rPr>
                <w:sz w:val="20"/>
                <w:szCs w:val="20"/>
              </w:rPr>
              <w:t>323</w:t>
            </w:r>
            <w:r w:rsidR="000D12A8" w:rsidRPr="00C43854">
              <w:rPr>
                <w:sz w:val="20"/>
                <w:szCs w:val="20"/>
              </w:rPr>
              <w:t xml:space="preserve"> ха</w:t>
            </w:r>
          </w:p>
        </w:tc>
        <w:tc>
          <w:tcPr>
            <w:tcW w:w="0" w:type="auto"/>
            <w:shd w:val="clear" w:color="auto" w:fill="auto"/>
          </w:tcPr>
          <w:p w14:paraId="0401002F" w14:textId="47A4AAE3" w:rsidR="000D12A8" w:rsidRPr="00C43854" w:rsidRDefault="000D12A8" w:rsidP="00C43854">
            <w:pPr>
              <w:rPr>
                <w:color w:val="FF0000"/>
                <w:sz w:val="20"/>
                <w:szCs w:val="20"/>
              </w:rPr>
            </w:pPr>
            <w:r w:rsidRPr="00C43854">
              <w:rPr>
                <w:sz w:val="20"/>
                <w:szCs w:val="20"/>
              </w:rPr>
              <w:t>Определена на база на % на откритите местообитания в зоната: N</w:t>
            </w:r>
            <w:r w:rsidRPr="00C43854">
              <w:rPr>
                <w:sz w:val="20"/>
                <w:szCs w:val="20"/>
                <w:lang w:val="ru-RU"/>
              </w:rPr>
              <w:t>09-</w:t>
            </w:r>
            <w:r w:rsidRPr="00C43854">
              <w:rPr>
                <w:sz w:val="20"/>
                <w:szCs w:val="20"/>
              </w:rPr>
              <w:t>сухи ливади, степи, N12 - Обширни зърнени култури, N</w:t>
            </w:r>
            <w:r w:rsidRPr="00C43854">
              <w:rPr>
                <w:sz w:val="20"/>
                <w:szCs w:val="20"/>
                <w:lang w:val="ru-RU"/>
              </w:rPr>
              <w:t>15-</w:t>
            </w:r>
            <w:r w:rsidRPr="00C43854">
              <w:rPr>
                <w:sz w:val="20"/>
                <w:szCs w:val="20"/>
              </w:rPr>
              <w:t>други обработваеми земи, N21 - Негорски площи, заети с растителни видове (включително градини, лозя, трайни насажде</w:t>
            </w:r>
            <w:r w:rsidR="00D612BA">
              <w:rPr>
                <w:sz w:val="20"/>
                <w:szCs w:val="20"/>
              </w:rPr>
              <w:t>ния). Тяхната обща площ е 4</w:t>
            </w:r>
            <w:r w:rsidR="006638CD">
              <w:rPr>
                <w:sz w:val="20"/>
                <w:szCs w:val="20"/>
              </w:rPr>
              <w:t>1 323</w:t>
            </w:r>
            <w:r w:rsidRPr="00C43854">
              <w:rPr>
                <w:sz w:val="20"/>
                <w:szCs w:val="20"/>
              </w:rPr>
              <w:t xml:space="preserve"> ха.</w:t>
            </w:r>
          </w:p>
        </w:tc>
        <w:tc>
          <w:tcPr>
            <w:tcW w:w="0" w:type="auto"/>
          </w:tcPr>
          <w:p w14:paraId="3570BC74" w14:textId="77777777" w:rsidR="000D12A8" w:rsidRPr="00C43854" w:rsidRDefault="00D612BA" w:rsidP="00C43854">
            <w:pPr>
              <w:rPr>
                <w:color w:val="FF0000"/>
                <w:sz w:val="20"/>
                <w:szCs w:val="20"/>
              </w:rPr>
            </w:pPr>
            <w:r w:rsidRPr="000D12A8">
              <w:rPr>
                <w:sz w:val="20"/>
                <w:szCs w:val="20"/>
              </w:rPr>
              <w:t xml:space="preserve">Поддържане </w:t>
            </w:r>
            <w:r>
              <w:rPr>
                <w:sz w:val="20"/>
                <w:szCs w:val="20"/>
              </w:rPr>
              <w:t xml:space="preserve">в добро състояние </w:t>
            </w:r>
            <w:r w:rsidRPr="000D12A8">
              <w:rPr>
                <w:sz w:val="20"/>
                <w:szCs w:val="20"/>
              </w:rPr>
              <w:t>на площта на подходящите хранителни местообитания на вида</w:t>
            </w:r>
            <w:r>
              <w:rPr>
                <w:sz w:val="20"/>
                <w:szCs w:val="20"/>
              </w:rPr>
              <w:t>. Опазване на оптималните трофични местообитания.</w:t>
            </w:r>
          </w:p>
        </w:tc>
      </w:tr>
    </w:tbl>
    <w:p w14:paraId="6487ADA4" w14:textId="77777777" w:rsidR="000D12A8" w:rsidRPr="00F93C96" w:rsidRDefault="000D12A8" w:rsidP="000D12A8">
      <w:pPr>
        <w:rPr>
          <w:color w:val="FF0000"/>
        </w:rPr>
      </w:pPr>
    </w:p>
    <w:p w14:paraId="441D56AD" w14:textId="77777777" w:rsidR="000D12A8" w:rsidRPr="00B32865" w:rsidRDefault="000D12A8" w:rsidP="000D12A8">
      <w:pPr>
        <w:rPr>
          <w:b/>
          <w:bCs/>
        </w:rPr>
      </w:pPr>
      <w:r w:rsidRPr="00B32865">
        <w:rPr>
          <w:b/>
          <w:bCs/>
        </w:rPr>
        <w:t xml:space="preserve">6. Необходимост от промени в </w:t>
      </w:r>
      <w:r w:rsidR="00925D04">
        <w:rPr>
          <w:b/>
          <w:bCs/>
        </w:rPr>
        <w:t>СФ</w:t>
      </w:r>
      <w:r w:rsidRPr="00B32865">
        <w:rPr>
          <w:b/>
          <w:bCs/>
        </w:rPr>
        <w:t xml:space="preserve"> за СЗЗ BG0002009 „Златията“</w:t>
      </w:r>
    </w:p>
    <w:p w14:paraId="34930C7B" w14:textId="77777777" w:rsidR="000D12A8" w:rsidRPr="00B256F4" w:rsidRDefault="000D12A8" w:rsidP="000D12A8">
      <w:r w:rsidRPr="00B32865">
        <w:t xml:space="preserve">Предлагаме да се актуализира </w:t>
      </w:r>
      <w:r w:rsidR="00B256F4">
        <w:t xml:space="preserve">минималнана и </w:t>
      </w:r>
      <w:r w:rsidRPr="00B32865">
        <w:t xml:space="preserve">максималната численост на гнездящата </w:t>
      </w:r>
      <w:r w:rsidRPr="00B256F4">
        <w:t xml:space="preserve">популация в </w:t>
      </w:r>
      <w:r w:rsidR="00925D04" w:rsidRPr="00B256F4">
        <w:t>СФ</w:t>
      </w:r>
      <w:r w:rsidRPr="00B256F4">
        <w:rPr>
          <w:bCs/>
        </w:rPr>
        <w:t xml:space="preserve"> </w:t>
      </w:r>
      <w:r w:rsidR="00B256F4" w:rsidRPr="00B256F4">
        <w:rPr>
          <w:bCs/>
        </w:rPr>
        <w:t>въз основа на нова информация</w:t>
      </w:r>
      <w:r w:rsidR="00B256F4">
        <w:rPr>
          <w:bCs/>
        </w:rPr>
        <w:t xml:space="preserve"> и теренни проучвания.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8"/>
        <w:gridCol w:w="621"/>
        <w:gridCol w:w="1620"/>
        <w:gridCol w:w="309"/>
        <w:gridCol w:w="454"/>
        <w:gridCol w:w="165"/>
        <w:gridCol w:w="164"/>
        <w:gridCol w:w="536"/>
        <w:gridCol w:w="570"/>
        <w:gridCol w:w="559"/>
        <w:gridCol w:w="544"/>
        <w:gridCol w:w="788"/>
        <w:gridCol w:w="893"/>
        <w:gridCol w:w="584"/>
        <w:gridCol w:w="491"/>
        <w:gridCol w:w="540"/>
      </w:tblGrid>
      <w:tr w:rsidR="000D12A8" w:rsidRPr="00F8338C" w14:paraId="529570C3" w14:textId="77777777" w:rsidTr="002205CA">
        <w:trPr>
          <w:jc w:val="center"/>
        </w:trPr>
        <w:tc>
          <w:tcPr>
            <w:tcW w:w="1915" w:type="pct"/>
            <w:gridSpan w:val="6"/>
            <w:shd w:val="clear" w:color="auto" w:fill="auto"/>
            <w:vAlign w:val="center"/>
          </w:tcPr>
          <w:p w14:paraId="0852982A" w14:textId="77777777" w:rsidR="000D12A8" w:rsidRPr="00F8338C" w:rsidRDefault="000D12A8" w:rsidP="00C43854">
            <w:pPr>
              <w:rPr>
                <w:b/>
                <w:sz w:val="20"/>
                <w:szCs w:val="20"/>
              </w:rPr>
            </w:pPr>
            <w:r w:rsidRPr="00F8338C">
              <w:rPr>
                <w:b/>
                <w:sz w:val="20"/>
                <w:szCs w:val="20"/>
              </w:rPr>
              <w:t>Species</w:t>
            </w:r>
          </w:p>
        </w:tc>
        <w:tc>
          <w:tcPr>
            <w:tcW w:w="1719" w:type="pct"/>
            <w:gridSpan w:val="6"/>
            <w:shd w:val="clear" w:color="auto" w:fill="auto"/>
            <w:vAlign w:val="center"/>
          </w:tcPr>
          <w:p w14:paraId="63A42FB0" w14:textId="77777777" w:rsidR="000D12A8" w:rsidRPr="00F8338C" w:rsidRDefault="000D12A8" w:rsidP="00C43854">
            <w:pPr>
              <w:rPr>
                <w:b/>
                <w:sz w:val="20"/>
                <w:szCs w:val="20"/>
              </w:rPr>
            </w:pPr>
            <w:r w:rsidRPr="00F8338C">
              <w:rPr>
                <w:b/>
                <w:sz w:val="20"/>
                <w:szCs w:val="20"/>
              </w:rPr>
              <w:t>Population in the site</w:t>
            </w:r>
          </w:p>
        </w:tc>
        <w:tc>
          <w:tcPr>
            <w:tcW w:w="1366" w:type="pct"/>
            <w:gridSpan w:val="4"/>
            <w:shd w:val="clear" w:color="auto" w:fill="auto"/>
            <w:vAlign w:val="center"/>
          </w:tcPr>
          <w:p w14:paraId="2CC66820" w14:textId="77777777" w:rsidR="000D12A8" w:rsidRPr="00F8338C" w:rsidRDefault="000D12A8" w:rsidP="00C43854">
            <w:pPr>
              <w:rPr>
                <w:b/>
                <w:sz w:val="20"/>
                <w:szCs w:val="20"/>
              </w:rPr>
            </w:pPr>
            <w:r w:rsidRPr="00F8338C">
              <w:rPr>
                <w:b/>
                <w:sz w:val="20"/>
                <w:szCs w:val="20"/>
              </w:rPr>
              <w:t>Site assessment</w:t>
            </w:r>
          </w:p>
        </w:tc>
      </w:tr>
      <w:tr w:rsidR="000D12A8" w:rsidRPr="00F8338C" w14:paraId="2EB41A25" w14:textId="77777777" w:rsidTr="002205CA">
        <w:trPr>
          <w:jc w:val="center"/>
        </w:trPr>
        <w:tc>
          <w:tcPr>
            <w:tcW w:w="190" w:type="pct"/>
            <w:vMerge w:val="restart"/>
            <w:shd w:val="clear" w:color="auto" w:fill="auto"/>
            <w:vAlign w:val="center"/>
          </w:tcPr>
          <w:p w14:paraId="4A13BA36" w14:textId="77777777" w:rsidR="000D12A8" w:rsidRPr="00F8338C" w:rsidRDefault="000D12A8" w:rsidP="00C43854">
            <w:pPr>
              <w:rPr>
                <w:b/>
                <w:sz w:val="20"/>
                <w:szCs w:val="20"/>
              </w:rPr>
            </w:pPr>
            <w:r w:rsidRPr="00F8338C">
              <w:rPr>
                <w:b/>
                <w:sz w:val="20"/>
                <w:szCs w:val="20"/>
              </w:rPr>
              <w:t>G</w:t>
            </w:r>
          </w:p>
        </w:tc>
        <w:tc>
          <w:tcPr>
            <w:tcW w:w="338" w:type="pct"/>
            <w:vMerge w:val="restart"/>
            <w:shd w:val="clear" w:color="auto" w:fill="auto"/>
            <w:vAlign w:val="center"/>
          </w:tcPr>
          <w:p w14:paraId="71DB8D7E" w14:textId="77777777" w:rsidR="000D12A8" w:rsidRPr="00F8338C" w:rsidRDefault="000D12A8" w:rsidP="00C43854">
            <w:pPr>
              <w:rPr>
                <w:b/>
                <w:sz w:val="20"/>
                <w:szCs w:val="20"/>
              </w:rPr>
            </w:pPr>
            <w:r w:rsidRPr="00F8338C">
              <w:rPr>
                <w:b/>
                <w:sz w:val="20"/>
                <w:szCs w:val="20"/>
              </w:rPr>
              <w:t>Code</w:t>
            </w:r>
          </w:p>
        </w:tc>
        <w:tc>
          <w:tcPr>
            <w:tcW w:w="882" w:type="pct"/>
            <w:vMerge w:val="restart"/>
            <w:shd w:val="clear" w:color="auto" w:fill="auto"/>
            <w:vAlign w:val="center"/>
          </w:tcPr>
          <w:p w14:paraId="0ED01FD9" w14:textId="77777777" w:rsidR="000D12A8" w:rsidRPr="00F8338C" w:rsidRDefault="000D12A8" w:rsidP="00C43854">
            <w:pPr>
              <w:rPr>
                <w:b/>
                <w:sz w:val="20"/>
                <w:szCs w:val="20"/>
              </w:rPr>
            </w:pPr>
            <w:r w:rsidRPr="00F8338C">
              <w:rPr>
                <w:b/>
                <w:sz w:val="20"/>
                <w:szCs w:val="20"/>
              </w:rPr>
              <w:t>Scientific Name</w:t>
            </w:r>
          </w:p>
        </w:tc>
        <w:tc>
          <w:tcPr>
            <w:tcW w:w="168" w:type="pct"/>
            <w:vMerge w:val="restart"/>
            <w:shd w:val="clear" w:color="auto" w:fill="auto"/>
            <w:vAlign w:val="center"/>
          </w:tcPr>
          <w:p w14:paraId="61629216" w14:textId="77777777" w:rsidR="000D12A8" w:rsidRPr="00F8338C" w:rsidRDefault="000D12A8" w:rsidP="00C43854">
            <w:pPr>
              <w:rPr>
                <w:b/>
                <w:sz w:val="20"/>
                <w:szCs w:val="20"/>
              </w:rPr>
            </w:pPr>
            <w:r w:rsidRPr="00F8338C">
              <w:rPr>
                <w:b/>
                <w:sz w:val="20"/>
                <w:szCs w:val="20"/>
              </w:rPr>
              <w:t>S</w:t>
            </w:r>
          </w:p>
        </w:tc>
        <w:tc>
          <w:tcPr>
            <w:tcW w:w="247" w:type="pct"/>
            <w:vMerge w:val="restart"/>
            <w:shd w:val="clear" w:color="auto" w:fill="auto"/>
            <w:vAlign w:val="center"/>
          </w:tcPr>
          <w:p w14:paraId="1D8B300F" w14:textId="77777777" w:rsidR="000D12A8" w:rsidRPr="00F8338C" w:rsidRDefault="000D12A8" w:rsidP="00C43854">
            <w:pPr>
              <w:rPr>
                <w:b/>
                <w:sz w:val="20"/>
                <w:szCs w:val="20"/>
              </w:rPr>
            </w:pPr>
            <w:r w:rsidRPr="00F8338C">
              <w:rPr>
                <w:b/>
                <w:sz w:val="20"/>
                <w:szCs w:val="20"/>
              </w:rPr>
              <w:t>NP</w:t>
            </w:r>
          </w:p>
        </w:tc>
        <w:tc>
          <w:tcPr>
            <w:tcW w:w="179" w:type="pct"/>
            <w:gridSpan w:val="2"/>
            <w:vMerge w:val="restart"/>
            <w:shd w:val="clear" w:color="auto" w:fill="auto"/>
            <w:vAlign w:val="center"/>
          </w:tcPr>
          <w:p w14:paraId="7FBF6FA9" w14:textId="77777777" w:rsidR="000D12A8" w:rsidRPr="00F8338C" w:rsidRDefault="000D12A8" w:rsidP="00C43854">
            <w:pPr>
              <w:rPr>
                <w:b/>
                <w:sz w:val="20"/>
                <w:szCs w:val="20"/>
              </w:rPr>
            </w:pPr>
            <w:r w:rsidRPr="00F8338C">
              <w:rPr>
                <w:b/>
                <w:sz w:val="20"/>
                <w:szCs w:val="20"/>
              </w:rPr>
              <w:t>T</w:t>
            </w:r>
          </w:p>
        </w:tc>
        <w:tc>
          <w:tcPr>
            <w:tcW w:w="602" w:type="pct"/>
            <w:gridSpan w:val="2"/>
            <w:shd w:val="clear" w:color="auto" w:fill="auto"/>
            <w:vAlign w:val="center"/>
          </w:tcPr>
          <w:p w14:paraId="6E2B99C8" w14:textId="77777777" w:rsidR="000D12A8" w:rsidRPr="00F8338C" w:rsidRDefault="000D12A8" w:rsidP="00C43854">
            <w:pPr>
              <w:rPr>
                <w:b/>
                <w:sz w:val="20"/>
                <w:szCs w:val="20"/>
              </w:rPr>
            </w:pPr>
            <w:r w:rsidRPr="00F8338C">
              <w:rPr>
                <w:b/>
                <w:sz w:val="20"/>
                <w:szCs w:val="20"/>
              </w:rPr>
              <w:t>Size</w:t>
            </w:r>
          </w:p>
        </w:tc>
        <w:tc>
          <w:tcPr>
            <w:tcW w:w="304" w:type="pct"/>
            <w:vMerge w:val="restart"/>
            <w:shd w:val="clear" w:color="auto" w:fill="auto"/>
            <w:vAlign w:val="center"/>
          </w:tcPr>
          <w:p w14:paraId="19B7835F" w14:textId="77777777" w:rsidR="000D12A8" w:rsidRPr="00F8338C" w:rsidRDefault="000D12A8" w:rsidP="00C43854">
            <w:pPr>
              <w:rPr>
                <w:b/>
                <w:sz w:val="20"/>
                <w:szCs w:val="20"/>
              </w:rPr>
            </w:pPr>
            <w:r w:rsidRPr="00F8338C">
              <w:rPr>
                <w:b/>
                <w:sz w:val="20"/>
                <w:szCs w:val="20"/>
              </w:rPr>
              <w:t>Unit</w:t>
            </w:r>
          </w:p>
        </w:tc>
        <w:tc>
          <w:tcPr>
            <w:tcW w:w="296" w:type="pct"/>
            <w:vMerge w:val="restart"/>
            <w:shd w:val="clear" w:color="auto" w:fill="auto"/>
            <w:vAlign w:val="center"/>
          </w:tcPr>
          <w:p w14:paraId="303794C7" w14:textId="77777777" w:rsidR="000D12A8" w:rsidRPr="00F8338C" w:rsidRDefault="000D12A8" w:rsidP="00C43854">
            <w:pPr>
              <w:rPr>
                <w:b/>
                <w:sz w:val="20"/>
                <w:szCs w:val="20"/>
              </w:rPr>
            </w:pPr>
            <w:r w:rsidRPr="00F8338C">
              <w:rPr>
                <w:b/>
                <w:sz w:val="20"/>
                <w:szCs w:val="20"/>
              </w:rPr>
              <w:t>Cat.</w:t>
            </w:r>
          </w:p>
        </w:tc>
        <w:tc>
          <w:tcPr>
            <w:tcW w:w="429" w:type="pct"/>
            <w:vMerge w:val="restart"/>
            <w:shd w:val="clear" w:color="auto" w:fill="auto"/>
            <w:vAlign w:val="center"/>
          </w:tcPr>
          <w:p w14:paraId="5F5351C9" w14:textId="77777777" w:rsidR="000D12A8" w:rsidRPr="00F8338C" w:rsidRDefault="000D12A8" w:rsidP="00C43854">
            <w:pPr>
              <w:rPr>
                <w:b/>
                <w:sz w:val="20"/>
                <w:szCs w:val="20"/>
              </w:rPr>
            </w:pPr>
            <w:r w:rsidRPr="00F8338C">
              <w:rPr>
                <w:b/>
                <w:sz w:val="20"/>
                <w:szCs w:val="20"/>
              </w:rPr>
              <w:t>D.qual.</w:t>
            </w:r>
          </w:p>
        </w:tc>
        <w:tc>
          <w:tcPr>
            <w:tcW w:w="486" w:type="pct"/>
            <w:shd w:val="clear" w:color="auto" w:fill="auto"/>
            <w:vAlign w:val="center"/>
          </w:tcPr>
          <w:p w14:paraId="1A756E67" w14:textId="77777777" w:rsidR="000D12A8" w:rsidRPr="00F8338C" w:rsidRDefault="000D12A8" w:rsidP="00C43854">
            <w:pPr>
              <w:rPr>
                <w:b/>
                <w:sz w:val="20"/>
                <w:szCs w:val="20"/>
              </w:rPr>
            </w:pPr>
            <w:r w:rsidRPr="00F8338C">
              <w:rPr>
                <w:b/>
                <w:sz w:val="20"/>
                <w:szCs w:val="20"/>
              </w:rPr>
              <w:t>A/B/C/D</w:t>
            </w:r>
          </w:p>
        </w:tc>
        <w:tc>
          <w:tcPr>
            <w:tcW w:w="880" w:type="pct"/>
            <w:gridSpan w:val="3"/>
            <w:shd w:val="clear" w:color="auto" w:fill="auto"/>
            <w:vAlign w:val="center"/>
          </w:tcPr>
          <w:p w14:paraId="26192BDA" w14:textId="77777777" w:rsidR="000D12A8" w:rsidRPr="00F8338C" w:rsidRDefault="000D12A8" w:rsidP="00C43854">
            <w:pPr>
              <w:rPr>
                <w:b/>
                <w:sz w:val="20"/>
                <w:szCs w:val="20"/>
              </w:rPr>
            </w:pPr>
            <w:r w:rsidRPr="00F8338C">
              <w:rPr>
                <w:b/>
                <w:sz w:val="20"/>
                <w:szCs w:val="20"/>
              </w:rPr>
              <w:t>A/B/C</w:t>
            </w:r>
          </w:p>
        </w:tc>
      </w:tr>
      <w:tr w:rsidR="000D12A8" w:rsidRPr="00F8338C" w14:paraId="14770CA3" w14:textId="77777777" w:rsidTr="002205CA">
        <w:trPr>
          <w:jc w:val="center"/>
        </w:trPr>
        <w:tc>
          <w:tcPr>
            <w:tcW w:w="190" w:type="pct"/>
            <w:vMerge/>
            <w:shd w:val="clear" w:color="auto" w:fill="auto"/>
            <w:vAlign w:val="center"/>
          </w:tcPr>
          <w:p w14:paraId="4E5BD003" w14:textId="77777777" w:rsidR="000D12A8" w:rsidRPr="00F8338C" w:rsidRDefault="000D12A8" w:rsidP="00C43854">
            <w:pPr>
              <w:rPr>
                <w:b/>
                <w:color w:val="FF0000"/>
                <w:sz w:val="20"/>
                <w:szCs w:val="20"/>
              </w:rPr>
            </w:pPr>
          </w:p>
        </w:tc>
        <w:tc>
          <w:tcPr>
            <w:tcW w:w="338" w:type="pct"/>
            <w:vMerge/>
            <w:shd w:val="clear" w:color="auto" w:fill="auto"/>
            <w:vAlign w:val="center"/>
          </w:tcPr>
          <w:p w14:paraId="3347E360" w14:textId="77777777" w:rsidR="000D12A8" w:rsidRPr="00F8338C" w:rsidRDefault="000D12A8" w:rsidP="00C43854">
            <w:pPr>
              <w:rPr>
                <w:b/>
                <w:color w:val="FF0000"/>
                <w:sz w:val="20"/>
                <w:szCs w:val="20"/>
              </w:rPr>
            </w:pPr>
          </w:p>
        </w:tc>
        <w:tc>
          <w:tcPr>
            <w:tcW w:w="882" w:type="pct"/>
            <w:vMerge/>
            <w:shd w:val="clear" w:color="auto" w:fill="auto"/>
            <w:vAlign w:val="center"/>
          </w:tcPr>
          <w:p w14:paraId="67EA9D02" w14:textId="77777777" w:rsidR="000D12A8" w:rsidRPr="00F8338C" w:rsidRDefault="000D12A8" w:rsidP="00C43854">
            <w:pPr>
              <w:rPr>
                <w:b/>
                <w:color w:val="FF0000"/>
                <w:sz w:val="20"/>
                <w:szCs w:val="20"/>
              </w:rPr>
            </w:pPr>
          </w:p>
        </w:tc>
        <w:tc>
          <w:tcPr>
            <w:tcW w:w="168" w:type="pct"/>
            <w:vMerge/>
            <w:shd w:val="clear" w:color="auto" w:fill="auto"/>
            <w:vAlign w:val="center"/>
          </w:tcPr>
          <w:p w14:paraId="2E964C57" w14:textId="77777777" w:rsidR="000D12A8" w:rsidRPr="00F8338C" w:rsidRDefault="000D12A8" w:rsidP="00C43854">
            <w:pPr>
              <w:rPr>
                <w:b/>
                <w:color w:val="FF0000"/>
                <w:sz w:val="20"/>
                <w:szCs w:val="20"/>
              </w:rPr>
            </w:pPr>
          </w:p>
        </w:tc>
        <w:tc>
          <w:tcPr>
            <w:tcW w:w="247" w:type="pct"/>
            <w:vMerge/>
            <w:shd w:val="clear" w:color="auto" w:fill="auto"/>
            <w:vAlign w:val="center"/>
          </w:tcPr>
          <w:p w14:paraId="56FB6DAF" w14:textId="77777777" w:rsidR="000D12A8" w:rsidRPr="00F8338C" w:rsidRDefault="000D12A8" w:rsidP="00C43854">
            <w:pPr>
              <w:rPr>
                <w:b/>
                <w:sz w:val="20"/>
                <w:szCs w:val="20"/>
              </w:rPr>
            </w:pPr>
          </w:p>
        </w:tc>
        <w:tc>
          <w:tcPr>
            <w:tcW w:w="179" w:type="pct"/>
            <w:gridSpan w:val="2"/>
            <w:vMerge/>
            <w:shd w:val="clear" w:color="auto" w:fill="auto"/>
            <w:vAlign w:val="center"/>
          </w:tcPr>
          <w:p w14:paraId="06ABC8BD" w14:textId="77777777" w:rsidR="000D12A8" w:rsidRPr="00F8338C" w:rsidRDefault="000D12A8" w:rsidP="00C43854">
            <w:pPr>
              <w:rPr>
                <w:b/>
                <w:sz w:val="20"/>
                <w:szCs w:val="20"/>
              </w:rPr>
            </w:pPr>
          </w:p>
        </w:tc>
        <w:tc>
          <w:tcPr>
            <w:tcW w:w="292" w:type="pct"/>
            <w:shd w:val="clear" w:color="auto" w:fill="auto"/>
            <w:vAlign w:val="center"/>
          </w:tcPr>
          <w:p w14:paraId="0740BF4C" w14:textId="77777777" w:rsidR="000D12A8" w:rsidRPr="00F8338C" w:rsidRDefault="000D12A8" w:rsidP="00C43854">
            <w:pPr>
              <w:rPr>
                <w:b/>
                <w:sz w:val="20"/>
                <w:szCs w:val="20"/>
              </w:rPr>
            </w:pPr>
            <w:r w:rsidRPr="00F8338C">
              <w:rPr>
                <w:b/>
                <w:sz w:val="20"/>
                <w:szCs w:val="20"/>
              </w:rPr>
              <w:t>Min</w:t>
            </w:r>
          </w:p>
        </w:tc>
        <w:tc>
          <w:tcPr>
            <w:tcW w:w="309" w:type="pct"/>
            <w:shd w:val="clear" w:color="auto" w:fill="auto"/>
            <w:vAlign w:val="center"/>
          </w:tcPr>
          <w:p w14:paraId="59F788C5" w14:textId="77777777" w:rsidR="000D12A8" w:rsidRPr="00F8338C" w:rsidRDefault="000D12A8" w:rsidP="00C43854">
            <w:pPr>
              <w:rPr>
                <w:b/>
                <w:sz w:val="20"/>
                <w:szCs w:val="20"/>
              </w:rPr>
            </w:pPr>
            <w:r w:rsidRPr="00F8338C">
              <w:rPr>
                <w:b/>
                <w:sz w:val="20"/>
                <w:szCs w:val="20"/>
              </w:rPr>
              <w:t>Max</w:t>
            </w:r>
          </w:p>
        </w:tc>
        <w:tc>
          <w:tcPr>
            <w:tcW w:w="304" w:type="pct"/>
            <w:vMerge/>
            <w:shd w:val="clear" w:color="auto" w:fill="auto"/>
            <w:vAlign w:val="center"/>
          </w:tcPr>
          <w:p w14:paraId="0846D652" w14:textId="77777777" w:rsidR="000D12A8" w:rsidRPr="00F8338C" w:rsidRDefault="000D12A8" w:rsidP="00C43854">
            <w:pPr>
              <w:rPr>
                <w:b/>
                <w:sz w:val="20"/>
                <w:szCs w:val="20"/>
              </w:rPr>
            </w:pPr>
          </w:p>
        </w:tc>
        <w:tc>
          <w:tcPr>
            <w:tcW w:w="296" w:type="pct"/>
            <w:vMerge/>
            <w:shd w:val="clear" w:color="auto" w:fill="auto"/>
            <w:vAlign w:val="center"/>
          </w:tcPr>
          <w:p w14:paraId="2098B8B8" w14:textId="77777777" w:rsidR="000D12A8" w:rsidRPr="00F8338C" w:rsidRDefault="000D12A8" w:rsidP="00C43854">
            <w:pPr>
              <w:rPr>
                <w:b/>
                <w:sz w:val="20"/>
                <w:szCs w:val="20"/>
              </w:rPr>
            </w:pPr>
          </w:p>
        </w:tc>
        <w:tc>
          <w:tcPr>
            <w:tcW w:w="429" w:type="pct"/>
            <w:vMerge/>
            <w:shd w:val="clear" w:color="auto" w:fill="auto"/>
            <w:vAlign w:val="center"/>
          </w:tcPr>
          <w:p w14:paraId="1DF335C6" w14:textId="77777777" w:rsidR="000D12A8" w:rsidRPr="00F8338C" w:rsidRDefault="000D12A8" w:rsidP="00C43854">
            <w:pPr>
              <w:rPr>
                <w:b/>
                <w:sz w:val="20"/>
                <w:szCs w:val="20"/>
              </w:rPr>
            </w:pPr>
          </w:p>
        </w:tc>
        <w:tc>
          <w:tcPr>
            <w:tcW w:w="486" w:type="pct"/>
            <w:shd w:val="clear" w:color="auto" w:fill="auto"/>
            <w:vAlign w:val="center"/>
          </w:tcPr>
          <w:p w14:paraId="1662B8FC" w14:textId="77777777" w:rsidR="000D12A8" w:rsidRPr="00F8338C" w:rsidRDefault="000D12A8" w:rsidP="00C43854">
            <w:pPr>
              <w:rPr>
                <w:b/>
                <w:sz w:val="20"/>
                <w:szCs w:val="20"/>
              </w:rPr>
            </w:pPr>
            <w:r w:rsidRPr="00F8338C">
              <w:rPr>
                <w:b/>
                <w:sz w:val="20"/>
                <w:szCs w:val="20"/>
              </w:rPr>
              <w:t>Pop.</w:t>
            </w:r>
          </w:p>
        </w:tc>
        <w:tc>
          <w:tcPr>
            <w:tcW w:w="318" w:type="pct"/>
            <w:shd w:val="clear" w:color="auto" w:fill="auto"/>
            <w:vAlign w:val="center"/>
          </w:tcPr>
          <w:p w14:paraId="645F5D08" w14:textId="77777777" w:rsidR="000D12A8" w:rsidRPr="00F8338C" w:rsidRDefault="000D12A8" w:rsidP="00C43854">
            <w:pPr>
              <w:rPr>
                <w:b/>
                <w:sz w:val="20"/>
                <w:szCs w:val="20"/>
              </w:rPr>
            </w:pPr>
            <w:r w:rsidRPr="00F8338C">
              <w:rPr>
                <w:b/>
                <w:sz w:val="20"/>
                <w:szCs w:val="20"/>
              </w:rPr>
              <w:t>Con.</w:t>
            </w:r>
          </w:p>
        </w:tc>
        <w:tc>
          <w:tcPr>
            <w:tcW w:w="267" w:type="pct"/>
            <w:shd w:val="clear" w:color="auto" w:fill="auto"/>
            <w:vAlign w:val="center"/>
          </w:tcPr>
          <w:p w14:paraId="3980F2AB" w14:textId="77777777" w:rsidR="000D12A8" w:rsidRPr="00F8338C" w:rsidRDefault="000D12A8" w:rsidP="00C43854">
            <w:pPr>
              <w:rPr>
                <w:b/>
                <w:sz w:val="20"/>
                <w:szCs w:val="20"/>
              </w:rPr>
            </w:pPr>
            <w:r w:rsidRPr="00F8338C">
              <w:rPr>
                <w:b/>
                <w:sz w:val="20"/>
                <w:szCs w:val="20"/>
              </w:rPr>
              <w:t>Iso.</w:t>
            </w:r>
          </w:p>
        </w:tc>
        <w:tc>
          <w:tcPr>
            <w:tcW w:w="296" w:type="pct"/>
            <w:shd w:val="clear" w:color="auto" w:fill="auto"/>
            <w:vAlign w:val="center"/>
          </w:tcPr>
          <w:p w14:paraId="22EA6024" w14:textId="77777777" w:rsidR="000D12A8" w:rsidRPr="00F8338C" w:rsidRDefault="000D12A8" w:rsidP="00C43854">
            <w:pPr>
              <w:rPr>
                <w:b/>
                <w:sz w:val="20"/>
                <w:szCs w:val="20"/>
              </w:rPr>
            </w:pPr>
            <w:r w:rsidRPr="00F8338C">
              <w:rPr>
                <w:b/>
                <w:sz w:val="20"/>
                <w:szCs w:val="20"/>
              </w:rPr>
              <w:t>Glo.</w:t>
            </w:r>
          </w:p>
        </w:tc>
      </w:tr>
      <w:tr w:rsidR="000D12A8" w:rsidRPr="00F8338C" w14:paraId="21182EF0" w14:textId="77777777" w:rsidTr="002205CA">
        <w:trPr>
          <w:trHeight w:val="295"/>
          <w:jc w:val="center"/>
        </w:trPr>
        <w:tc>
          <w:tcPr>
            <w:tcW w:w="190" w:type="pct"/>
            <w:shd w:val="clear" w:color="auto" w:fill="auto"/>
            <w:vAlign w:val="center"/>
          </w:tcPr>
          <w:p w14:paraId="362C8E99" w14:textId="77777777" w:rsidR="000D12A8" w:rsidRPr="00F8338C" w:rsidRDefault="000D12A8" w:rsidP="00C43854">
            <w:pPr>
              <w:rPr>
                <w:sz w:val="20"/>
                <w:szCs w:val="20"/>
              </w:rPr>
            </w:pPr>
            <w:r w:rsidRPr="00F8338C">
              <w:rPr>
                <w:sz w:val="20"/>
                <w:szCs w:val="20"/>
              </w:rPr>
              <w:t>В</w:t>
            </w:r>
          </w:p>
        </w:tc>
        <w:tc>
          <w:tcPr>
            <w:tcW w:w="338" w:type="pct"/>
            <w:shd w:val="clear" w:color="auto" w:fill="auto"/>
            <w:vAlign w:val="center"/>
          </w:tcPr>
          <w:p w14:paraId="66676510" w14:textId="77777777" w:rsidR="000D12A8" w:rsidRPr="00F8338C" w:rsidRDefault="000D12A8" w:rsidP="00C43854">
            <w:pPr>
              <w:rPr>
                <w:sz w:val="20"/>
                <w:szCs w:val="20"/>
              </w:rPr>
            </w:pPr>
            <w:r w:rsidRPr="00F8338C">
              <w:rPr>
                <w:sz w:val="20"/>
                <w:szCs w:val="20"/>
              </w:rPr>
              <w:t>A097</w:t>
            </w:r>
          </w:p>
        </w:tc>
        <w:tc>
          <w:tcPr>
            <w:tcW w:w="882" w:type="pct"/>
            <w:shd w:val="clear" w:color="auto" w:fill="auto"/>
            <w:vAlign w:val="center"/>
          </w:tcPr>
          <w:p w14:paraId="279CFCB7" w14:textId="77777777" w:rsidR="000D12A8" w:rsidRPr="00F8338C" w:rsidRDefault="000D12A8" w:rsidP="00C43854">
            <w:pPr>
              <w:rPr>
                <w:i/>
                <w:iCs/>
                <w:sz w:val="20"/>
                <w:szCs w:val="20"/>
              </w:rPr>
            </w:pPr>
            <w:r w:rsidRPr="00F8338C">
              <w:rPr>
                <w:i/>
                <w:iCs/>
                <w:sz w:val="20"/>
                <w:szCs w:val="20"/>
              </w:rPr>
              <w:t>Falco vespertinus</w:t>
            </w:r>
          </w:p>
        </w:tc>
        <w:tc>
          <w:tcPr>
            <w:tcW w:w="168" w:type="pct"/>
            <w:shd w:val="clear" w:color="auto" w:fill="auto"/>
            <w:vAlign w:val="center"/>
          </w:tcPr>
          <w:p w14:paraId="4C97D385" w14:textId="77777777" w:rsidR="000D12A8" w:rsidRPr="00F8338C" w:rsidRDefault="000D12A8" w:rsidP="00C43854">
            <w:pPr>
              <w:rPr>
                <w:sz w:val="20"/>
                <w:szCs w:val="20"/>
              </w:rPr>
            </w:pPr>
          </w:p>
        </w:tc>
        <w:tc>
          <w:tcPr>
            <w:tcW w:w="247" w:type="pct"/>
            <w:shd w:val="clear" w:color="auto" w:fill="auto"/>
            <w:vAlign w:val="center"/>
          </w:tcPr>
          <w:p w14:paraId="779A6363" w14:textId="77777777" w:rsidR="000D12A8" w:rsidRPr="00F8338C" w:rsidRDefault="000D12A8" w:rsidP="00C43854">
            <w:pPr>
              <w:rPr>
                <w:sz w:val="20"/>
                <w:szCs w:val="20"/>
              </w:rPr>
            </w:pPr>
          </w:p>
        </w:tc>
        <w:tc>
          <w:tcPr>
            <w:tcW w:w="179" w:type="pct"/>
            <w:gridSpan w:val="2"/>
            <w:shd w:val="clear" w:color="auto" w:fill="auto"/>
            <w:vAlign w:val="center"/>
          </w:tcPr>
          <w:p w14:paraId="78E3D781" w14:textId="77777777" w:rsidR="000D12A8" w:rsidRPr="00F8338C" w:rsidRDefault="000D12A8" w:rsidP="00C43854">
            <w:pPr>
              <w:rPr>
                <w:sz w:val="20"/>
                <w:szCs w:val="20"/>
              </w:rPr>
            </w:pPr>
            <w:r w:rsidRPr="00F8338C">
              <w:rPr>
                <w:sz w:val="20"/>
                <w:szCs w:val="20"/>
              </w:rPr>
              <w:t>c</w:t>
            </w:r>
          </w:p>
        </w:tc>
        <w:tc>
          <w:tcPr>
            <w:tcW w:w="292" w:type="pct"/>
            <w:shd w:val="clear" w:color="auto" w:fill="auto"/>
            <w:vAlign w:val="center"/>
          </w:tcPr>
          <w:p w14:paraId="57CF6A85" w14:textId="77777777" w:rsidR="000D12A8" w:rsidRPr="00B256F4" w:rsidRDefault="000D12A8" w:rsidP="00C43854">
            <w:pPr>
              <w:rPr>
                <w:sz w:val="20"/>
                <w:szCs w:val="20"/>
              </w:rPr>
            </w:pPr>
            <w:r w:rsidRPr="00B256F4">
              <w:rPr>
                <w:sz w:val="20"/>
                <w:szCs w:val="20"/>
              </w:rPr>
              <w:t>5</w:t>
            </w:r>
          </w:p>
        </w:tc>
        <w:tc>
          <w:tcPr>
            <w:tcW w:w="309" w:type="pct"/>
            <w:shd w:val="clear" w:color="auto" w:fill="auto"/>
            <w:vAlign w:val="center"/>
          </w:tcPr>
          <w:p w14:paraId="4B36577E" w14:textId="77777777" w:rsidR="000D12A8" w:rsidRPr="00F8338C" w:rsidRDefault="000D12A8" w:rsidP="00C43854">
            <w:pPr>
              <w:rPr>
                <w:sz w:val="20"/>
                <w:szCs w:val="20"/>
              </w:rPr>
            </w:pPr>
            <w:r w:rsidRPr="00F8338C">
              <w:rPr>
                <w:sz w:val="20"/>
                <w:szCs w:val="20"/>
              </w:rPr>
              <w:t>16</w:t>
            </w:r>
          </w:p>
        </w:tc>
        <w:tc>
          <w:tcPr>
            <w:tcW w:w="304" w:type="pct"/>
            <w:shd w:val="clear" w:color="auto" w:fill="auto"/>
            <w:vAlign w:val="center"/>
          </w:tcPr>
          <w:p w14:paraId="7EC75B2E" w14:textId="77777777" w:rsidR="000D12A8" w:rsidRPr="00F8338C" w:rsidRDefault="000D12A8" w:rsidP="00C43854">
            <w:pPr>
              <w:rPr>
                <w:bCs/>
                <w:sz w:val="20"/>
                <w:szCs w:val="20"/>
              </w:rPr>
            </w:pPr>
            <w:r w:rsidRPr="00F8338C">
              <w:rPr>
                <w:bCs/>
                <w:sz w:val="20"/>
                <w:szCs w:val="20"/>
              </w:rPr>
              <w:t>i</w:t>
            </w:r>
          </w:p>
        </w:tc>
        <w:tc>
          <w:tcPr>
            <w:tcW w:w="296" w:type="pct"/>
            <w:shd w:val="clear" w:color="auto" w:fill="auto"/>
            <w:vAlign w:val="center"/>
          </w:tcPr>
          <w:p w14:paraId="4101EED2" w14:textId="77777777" w:rsidR="000D12A8" w:rsidRPr="00F8338C" w:rsidRDefault="000D12A8" w:rsidP="00C43854">
            <w:pPr>
              <w:rPr>
                <w:sz w:val="20"/>
                <w:szCs w:val="20"/>
              </w:rPr>
            </w:pPr>
          </w:p>
        </w:tc>
        <w:tc>
          <w:tcPr>
            <w:tcW w:w="429" w:type="pct"/>
            <w:shd w:val="clear" w:color="auto" w:fill="auto"/>
            <w:vAlign w:val="center"/>
          </w:tcPr>
          <w:p w14:paraId="0233B28E" w14:textId="77777777" w:rsidR="000D12A8" w:rsidRPr="00F8338C" w:rsidRDefault="000D12A8" w:rsidP="00C43854">
            <w:pPr>
              <w:rPr>
                <w:sz w:val="20"/>
                <w:szCs w:val="20"/>
              </w:rPr>
            </w:pPr>
            <w:r w:rsidRPr="00F8338C">
              <w:rPr>
                <w:sz w:val="20"/>
                <w:szCs w:val="20"/>
              </w:rPr>
              <w:t>G</w:t>
            </w:r>
          </w:p>
        </w:tc>
        <w:tc>
          <w:tcPr>
            <w:tcW w:w="486" w:type="pct"/>
            <w:shd w:val="clear" w:color="auto" w:fill="auto"/>
            <w:vAlign w:val="center"/>
          </w:tcPr>
          <w:p w14:paraId="145590E9" w14:textId="77777777" w:rsidR="000D12A8" w:rsidRPr="00F8338C" w:rsidRDefault="000D12A8" w:rsidP="00C43854">
            <w:pPr>
              <w:rPr>
                <w:sz w:val="20"/>
                <w:szCs w:val="20"/>
              </w:rPr>
            </w:pPr>
            <w:r w:rsidRPr="00F8338C">
              <w:rPr>
                <w:sz w:val="20"/>
                <w:szCs w:val="20"/>
              </w:rPr>
              <w:t>C</w:t>
            </w:r>
          </w:p>
        </w:tc>
        <w:tc>
          <w:tcPr>
            <w:tcW w:w="318" w:type="pct"/>
            <w:shd w:val="clear" w:color="auto" w:fill="auto"/>
            <w:vAlign w:val="center"/>
          </w:tcPr>
          <w:p w14:paraId="31A4EB47" w14:textId="77777777" w:rsidR="000D12A8" w:rsidRPr="00F8338C" w:rsidRDefault="000D12A8" w:rsidP="00C43854">
            <w:pPr>
              <w:rPr>
                <w:sz w:val="20"/>
                <w:szCs w:val="20"/>
              </w:rPr>
            </w:pPr>
            <w:r w:rsidRPr="00F8338C">
              <w:rPr>
                <w:sz w:val="20"/>
                <w:szCs w:val="20"/>
              </w:rPr>
              <w:t>A</w:t>
            </w:r>
          </w:p>
        </w:tc>
        <w:tc>
          <w:tcPr>
            <w:tcW w:w="267" w:type="pct"/>
            <w:shd w:val="clear" w:color="auto" w:fill="auto"/>
            <w:vAlign w:val="center"/>
          </w:tcPr>
          <w:p w14:paraId="1EE2C8DA" w14:textId="77777777" w:rsidR="000D12A8" w:rsidRPr="00F8338C" w:rsidRDefault="000D12A8" w:rsidP="00C43854">
            <w:pPr>
              <w:rPr>
                <w:sz w:val="20"/>
                <w:szCs w:val="20"/>
              </w:rPr>
            </w:pPr>
            <w:r w:rsidRPr="00F8338C">
              <w:rPr>
                <w:sz w:val="20"/>
                <w:szCs w:val="20"/>
              </w:rPr>
              <w:t>C</w:t>
            </w:r>
          </w:p>
        </w:tc>
        <w:tc>
          <w:tcPr>
            <w:tcW w:w="296" w:type="pct"/>
            <w:shd w:val="clear" w:color="auto" w:fill="auto"/>
            <w:vAlign w:val="center"/>
          </w:tcPr>
          <w:p w14:paraId="7D4026A9" w14:textId="77777777" w:rsidR="000D12A8" w:rsidRPr="00F8338C" w:rsidRDefault="000D12A8" w:rsidP="00C43854">
            <w:pPr>
              <w:rPr>
                <w:sz w:val="20"/>
                <w:szCs w:val="20"/>
              </w:rPr>
            </w:pPr>
            <w:r w:rsidRPr="00F8338C">
              <w:rPr>
                <w:sz w:val="20"/>
                <w:szCs w:val="20"/>
              </w:rPr>
              <w:t>A</w:t>
            </w:r>
          </w:p>
        </w:tc>
      </w:tr>
      <w:tr w:rsidR="000D12A8" w:rsidRPr="00F8338C" w14:paraId="3170FDDD" w14:textId="77777777" w:rsidTr="002205CA">
        <w:trPr>
          <w:trHeight w:val="295"/>
          <w:jc w:val="center"/>
        </w:trPr>
        <w:tc>
          <w:tcPr>
            <w:tcW w:w="190" w:type="pct"/>
            <w:shd w:val="clear" w:color="auto" w:fill="auto"/>
            <w:vAlign w:val="center"/>
          </w:tcPr>
          <w:p w14:paraId="37CD654F" w14:textId="77777777" w:rsidR="000D12A8" w:rsidRPr="00F8338C" w:rsidRDefault="000D12A8" w:rsidP="00C43854">
            <w:pPr>
              <w:rPr>
                <w:sz w:val="20"/>
                <w:szCs w:val="20"/>
              </w:rPr>
            </w:pPr>
            <w:r w:rsidRPr="00F8338C">
              <w:rPr>
                <w:sz w:val="20"/>
                <w:szCs w:val="20"/>
              </w:rPr>
              <w:t>В</w:t>
            </w:r>
          </w:p>
        </w:tc>
        <w:tc>
          <w:tcPr>
            <w:tcW w:w="338" w:type="pct"/>
            <w:shd w:val="clear" w:color="auto" w:fill="auto"/>
            <w:vAlign w:val="center"/>
          </w:tcPr>
          <w:p w14:paraId="5DB46369" w14:textId="77777777" w:rsidR="000D12A8" w:rsidRPr="00F8338C" w:rsidRDefault="000D12A8" w:rsidP="00C43854">
            <w:pPr>
              <w:rPr>
                <w:sz w:val="20"/>
                <w:szCs w:val="20"/>
              </w:rPr>
            </w:pPr>
            <w:r w:rsidRPr="00F8338C">
              <w:rPr>
                <w:sz w:val="20"/>
                <w:szCs w:val="20"/>
              </w:rPr>
              <w:t>A097</w:t>
            </w:r>
          </w:p>
        </w:tc>
        <w:tc>
          <w:tcPr>
            <w:tcW w:w="882" w:type="pct"/>
            <w:shd w:val="clear" w:color="auto" w:fill="auto"/>
            <w:vAlign w:val="center"/>
          </w:tcPr>
          <w:p w14:paraId="6C569992" w14:textId="77777777" w:rsidR="000D12A8" w:rsidRPr="00F8338C" w:rsidRDefault="000D12A8" w:rsidP="00C43854">
            <w:pPr>
              <w:rPr>
                <w:i/>
                <w:iCs/>
                <w:sz w:val="20"/>
                <w:szCs w:val="20"/>
              </w:rPr>
            </w:pPr>
            <w:r w:rsidRPr="00F8338C">
              <w:rPr>
                <w:i/>
                <w:iCs/>
                <w:sz w:val="20"/>
                <w:szCs w:val="20"/>
              </w:rPr>
              <w:t>Falco vespertinus</w:t>
            </w:r>
          </w:p>
        </w:tc>
        <w:tc>
          <w:tcPr>
            <w:tcW w:w="168" w:type="pct"/>
            <w:shd w:val="clear" w:color="auto" w:fill="auto"/>
            <w:vAlign w:val="center"/>
          </w:tcPr>
          <w:p w14:paraId="514E5B7E" w14:textId="77777777" w:rsidR="000D12A8" w:rsidRPr="00F8338C" w:rsidRDefault="000D12A8" w:rsidP="00C43854">
            <w:pPr>
              <w:rPr>
                <w:sz w:val="20"/>
                <w:szCs w:val="20"/>
              </w:rPr>
            </w:pPr>
          </w:p>
        </w:tc>
        <w:tc>
          <w:tcPr>
            <w:tcW w:w="247" w:type="pct"/>
            <w:shd w:val="clear" w:color="auto" w:fill="auto"/>
            <w:vAlign w:val="center"/>
          </w:tcPr>
          <w:p w14:paraId="4618C884" w14:textId="77777777" w:rsidR="000D12A8" w:rsidRPr="00F8338C" w:rsidRDefault="000D12A8" w:rsidP="00C43854">
            <w:pPr>
              <w:rPr>
                <w:sz w:val="20"/>
                <w:szCs w:val="20"/>
              </w:rPr>
            </w:pPr>
          </w:p>
        </w:tc>
        <w:tc>
          <w:tcPr>
            <w:tcW w:w="179" w:type="pct"/>
            <w:gridSpan w:val="2"/>
            <w:shd w:val="clear" w:color="auto" w:fill="auto"/>
            <w:vAlign w:val="center"/>
          </w:tcPr>
          <w:p w14:paraId="3FD13E54" w14:textId="77777777" w:rsidR="000D12A8" w:rsidRPr="00F8338C" w:rsidRDefault="000D12A8" w:rsidP="00C43854">
            <w:pPr>
              <w:rPr>
                <w:sz w:val="20"/>
                <w:szCs w:val="20"/>
              </w:rPr>
            </w:pPr>
            <w:r w:rsidRPr="00F8338C">
              <w:rPr>
                <w:sz w:val="20"/>
                <w:szCs w:val="20"/>
              </w:rPr>
              <w:t>r</w:t>
            </w:r>
          </w:p>
        </w:tc>
        <w:tc>
          <w:tcPr>
            <w:tcW w:w="292" w:type="pct"/>
            <w:shd w:val="clear" w:color="auto" w:fill="auto"/>
            <w:vAlign w:val="center"/>
          </w:tcPr>
          <w:p w14:paraId="5950F634" w14:textId="77777777" w:rsidR="000D12A8" w:rsidRPr="00B256F4" w:rsidRDefault="00B256F4" w:rsidP="00C43854">
            <w:pPr>
              <w:rPr>
                <w:b/>
                <w:color w:val="FF0000"/>
                <w:sz w:val="20"/>
                <w:szCs w:val="20"/>
              </w:rPr>
            </w:pPr>
            <w:r w:rsidRPr="00B256F4">
              <w:rPr>
                <w:b/>
                <w:color w:val="FF0000"/>
                <w:sz w:val="20"/>
                <w:szCs w:val="20"/>
              </w:rPr>
              <w:t>1</w:t>
            </w:r>
          </w:p>
        </w:tc>
        <w:tc>
          <w:tcPr>
            <w:tcW w:w="309" w:type="pct"/>
            <w:shd w:val="clear" w:color="auto" w:fill="auto"/>
            <w:vAlign w:val="center"/>
          </w:tcPr>
          <w:p w14:paraId="120212FE" w14:textId="77777777" w:rsidR="000D12A8" w:rsidRPr="00F8338C" w:rsidRDefault="000D12A8" w:rsidP="00C43854">
            <w:pPr>
              <w:rPr>
                <w:b/>
                <w:bCs/>
                <w:sz w:val="20"/>
                <w:szCs w:val="20"/>
              </w:rPr>
            </w:pPr>
            <w:r w:rsidRPr="00F8338C">
              <w:rPr>
                <w:b/>
                <w:bCs/>
                <w:color w:val="FF0000"/>
                <w:sz w:val="20"/>
                <w:szCs w:val="20"/>
              </w:rPr>
              <w:t>10</w:t>
            </w:r>
          </w:p>
        </w:tc>
        <w:tc>
          <w:tcPr>
            <w:tcW w:w="304" w:type="pct"/>
            <w:shd w:val="clear" w:color="auto" w:fill="auto"/>
            <w:vAlign w:val="center"/>
          </w:tcPr>
          <w:p w14:paraId="749F558A" w14:textId="77777777" w:rsidR="000D12A8" w:rsidRPr="00F8338C" w:rsidRDefault="000D12A8" w:rsidP="00C43854">
            <w:pPr>
              <w:rPr>
                <w:bCs/>
                <w:sz w:val="20"/>
                <w:szCs w:val="20"/>
              </w:rPr>
            </w:pPr>
            <w:r w:rsidRPr="00F8338C">
              <w:rPr>
                <w:bCs/>
                <w:sz w:val="20"/>
                <w:szCs w:val="20"/>
              </w:rPr>
              <w:t>p</w:t>
            </w:r>
          </w:p>
        </w:tc>
        <w:tc>
          <w:tcPr>
            <w:tcW w:w="296" w:type="pct"/>
            <w:shd w:val="clear" w:color="auto" w:fill="auto"/>
            <w:vAlign w:val="center"/>
          </w:tcPr>
          <w:p w14:paraId="1FA182F9" w14:textId="77777777" w:rsidR="000D12A8" w:rsidRPr="00F8338C" w:rsidRDefault="000D12A8" w:rsidP="00C43854">
            <w:pPr>
              <w:rPr>
                <w:sz w:val="20"/>
                <w:szCs w:val="20"/>
              </w:rPr>
            </w:pPr>
          </w:p>
        </w:tc>
        <w:tc>
          <w:tcPr>
            <w:tcW w:w="429" w:type="pct"/>
            <w:shd w:val="clear" w:color="auto" w:fill="auto"/>
            <w:vAlign w:val="center"/>
          </w:tcPr>
          <w:p w14:paraId="122A5D68" w14:textId="77777777" w:rsidR="000D12A8" w:rsidRPr="00F8338C" w:rsidRDefault="000D12A8" w:rsidP="00C43854">
            <w:pPr>
              <w:rPr>
                <w:sz w:val="20"/>
                <w:szCs w:val="20"/>
              </w:rPr>
            </w:pPr>
            <w:r w:rsidRPr="00F8338C">
              <w:rPr>
                <w:sz w:val="20"/>
                <w:szCs w:val="20"/>
              </w:rPr>
              <w:t>G</w:t>
            </w:r>
          </w:p>
        </w:tc>
        <w:tc>
          <w:tcPr>
            <w:tcW w:w="486" w:type="pct"/>
            <w:shd w:val="clear" w:color="auto" w:fill="auto"/>
            <w:vAlign w:val="center"/>
          </w:tcPr>
          <w:p w14:paraId="7E4E152D" w14:textId="77777777" w:rsidR="000D12A8" w:rsidRPr="00F8338C" w:rsidRDefault="000D12A8" w:rsidP="00C43854">
            <w:pPr>
              <w:rPr>
                <w:sz w:val="20"/>
                <w:szCs w:val="20"/>
              </w:rPr>
            </w:pPr>
            <w:r w:rsidRPr="00F8338C">
              <w:rPr>
                <w:sz w:val="20"/>
                <w:szCs w:val="20"/>
              </w:rPr>
              <w:t>A</w:t>
            </w:r>
          </w:p>
        </w:tc>
        <w:tc>
          <w:tcPr>
            <w:tcW w:w="318" w:type="pct"/>
            <w:shd w:val="clear" w:color="auto" w:fill="auto"/>
            <w:vAlign w:val="center"/>
          </w:tcPr>
          <w:p w14:paraId="148F5A9C" w14:textId="77777777" w:rsidR="000D12A8" w:rsidRPr="00F8338C" w:rsidRDefault="000D12A8" w:rsidP="00C43854">
            <w:pPr>
              <w:rPr>
                <w:sz w:val="20"/>
                <w:szCs w:val="20"/>
              </w:rPr>
            </w:pPr>
            <w:r w:rsidRPr="00F8338C">
              <w:rPr>
                <w:sz w:val="20"/>
                <w:szCs w:val="20"/>
              </w:rPr>
              <w:t>B</w:t>
            </w:r>
          </w:p>
        </w:tc>
        <w:tc>
          <w:tcPr>
            <w:tcW w:w="267" w:type="pct"/>
            <w:shd w:val="clear" w:color="auto" w:fill="auto"/>
            <w:vAlign w:val="center"/>
          </w:tcPr>
          <w:p w14:paraId="5A93BE81" w14:textId="77777777" w:rsidR="000D12A8" w:rsidRPr="00F8338C" w:rsidRDefault="000D12A8" w:rsidP="00C43854">
            <w:pPr>
              <w:rPr>
                <w:sz w:val="20"/>
                <w:szCs w:val="20"/>
              </w:rPr>
            </w:pPr>
            <w:r w:rsidRPr="00F8338C">
              <w:rPr>
                <w:sz w:val="20"/>
                <w:szCs w:val="20"/>
              </w:rPr>
              <w:t>C</w:t>
            </w:r>
          </w:p>
        </w:tc>
        <w:tc>
          <w:tcPr>
            <w:tcW w:w="296" w:type="pct"/>
            <w:shd w:val="clear" w:color="auto" w:fill="auto"/>
            <w:vAlign w:val="center"/>
          </w:tcPr>
          <w:p w14:paraId="71003EAA" w14:textId="77777777" w:rsidR="000D12A8" w:rsidRPr="00F8338C" w:rsidRDefault="000D12A8" w:rsidP="00C43854">
            <w:pPr>
              <w:rPr>
                <w:sz w:val="20"/>
                <w:szCs w:val="20"/>
              </w:rPr>
            </w:pPr>
            <w:r w:rsidRPr="00F8338C">
              <w:rPr>
                <w:sz w:val="20"/>
                <w:szCs w:val="20"/>
              </w:rPr>
              <w:t>A</w:t>
            </w:r>
          </w:p>
        </w:tc>
      </w:tr>
    </w:tbl>
    <w:p w14:paraId="56C7D5BC" w14:textId="77777777" w:rsidR="000D12A8" w:rsidRDefault="000D12A8" w:rsidP="000D12A8"/>
    <w:p w14:paraId="4B5F6DF4" w14:textId="77777777" w:rsidR="000D12A8" w:rsidRPr="00C43854" w:rsidRDefault="000D12A8" w:rsidP="002205CA">
      <w:pPr>
        <w:pStyle w:val="Heading1"/>
      </w:pPr>
      <w:bookmarkStart w:id="218" w:name="_Toc89633268"/>
      <w:bookmarkStart w:id="219" w:name="_Toc89634207"/>
      <w:bookmarkStart w:id="220" w:name="_Toc89634958"/>
      <w:bookmarkStart w:id="221" w:name="_Toc89677658"/>
      <w:bookmarkStart w:id="222" w:name="_Toc99550140"/>
      <w:r w:rsidRPr="00C43854">
        <w:t xml:space="preserve">Специфични </w:t>
      </w:r>
      <w:r w:rsidRPr="002205CA">
        <w:t>цели</w:t>
      </w:r>
      <w:r w:rsidRPr="00C43854">
        <w:t xml:space="preserve"> за А098 </w:t>
      </w:r>
      <w:r w:rsidRPr="00C43854">
        <w:rPr>
          <w:i/>
        </w:rPr>
        <w:t xml:space="preserve">Falco columbarius </w:t>
      </w:r>
      <w:r w:rsidRPr="00C43854">
        <w:t>(малък сокол)</w:t>
      </w:r>
      <w:bookmarkEnd w:id="218"/>
      <w:bookmarkEnd w:id="219"/>
      <w:bookmarkEnd w:id="220"/>
      <w:bookmarkEnd w:id="221"/>
      <w:bookmarkEnd w:id="222"/>
    </w:p>
    <w:p w14:paraId="270A0F9F" w14:textId="77777777" w:rsidR="002205CA" w:rsidRDefault="002205CA" w:rsidP="002205CA">
      <w:pPr>
        <w:rPr>
          <w:b/>
        </w:rPr>
      </w:pPr>
    </w:p>
    <w:p w14:paraId="48060268" w14:textId="77777777" w:rsidR="000D12A8" w:rsidRPr="00445286" w:rsidRDefault="000D12A8" w:rsidP="00C43854">
      <w:pPr>
        <w:numPr>
          <w:ilvl w:val="0"/>
          <w:numId w:val="36"/>
        </w:numPr>
        <w:ind w:left="0" w:firstLine="0"/>
        <w:rPr>
          <w:b/>
        </w:rPr>
      </w:pPr>
      <w:r w:rsidRPr="00445286">
        <w:rPr>
          <w:b/>
        </w:rPr>
        <w:t>Кратка характеристика на вида</w:t>
      </w:r>
    </w:p>
    <w:p w14:paraId="299719BD" w14:textId="77777777" w:rsidR="000D12A8" w:rsidRPr="00445286" w:rsidRDefault="000D12A8" w:rsidP="00C43854">
      <w:r w:rsidRPr="00445286">
        <w:t xml:space="preserve">Дължината на тялото 25-28 cm, размахът на крилата – 54-58 cm. Най-дребният сокол в Западна Палеарктика. Мъжкият  отгоре са тъмносив с по-тъмни ивици по гърба, а отдолу е светлокремав с черни щрихи; на края на опашката има широка черна ивица. Клюнът сивосинкав с тъмен, почти черен връх. Восковицата и краката са жълти. Женският е с тъмнокафяв гръб, а главата и тялото отдолу са белезникави с черни щрихи; цялата опашка е с черни препаски. Младите наподобяват женските, но главата отгоре е с тъмнокафяв оттенък и петната по гърдите и корема са по-едри. От другите видове соколи се отличава по забележимо по-дребните размери, по-късите крила и бързите махове на крилата. (Симеонов и др., 1990, Мичев и др., 2012). </w:t>
      </w:r>
    </w:p>
    <w:p w14:paraId="24C325DA" w14:textId="77777777" w:rsidR="000D12A8" w:rsidRPr="00445286" w:rsidRDefault="000D12A8" w:rsidP="00C43854">
      <w:pPr>
        <w:rPr>
          <w:i/>
        </w:rPr>
      </w:pPr>
      <w:r w:rsidRPr="00445286">
        <w:rPr>
          <w:i/>
        </w:rPr>
        <w:t>Характер на пребиваване в страната</w:t>
      </w:r>
    </w:p>
    <w:p w14:paraId="6D8FECE4" w14:textId="77777777" w:rsidR="000D12A8" w:rsidRPr="00445286" w:rsidRDefault="000D12A8" w:rsidP="00C43854">
      <w:r w:rsidRPr="00445286">
        <w:t>Мигриращ и зимуващ вид. Есенният прелет започва в началото на октомври и през пролетта се среща до края на април, рядко до началото на май (Симеонов и др. 1990).</w:t>
      </w:r>
    </w:p>
    <w:p w14:paraId="457FD8B8" w14:textId="77777777" w:rsidR="000D12A8" w:rsidRPr="00445286" w:rsidRDefault="000D12A8" w:rsidP="00C43854">
      <w:pPr>
        <w:rPr>
          <w:i/>
        </w:rPr>
      </w:pPr>
      <w:r w:rsidRPr="00445286">
        <w:rPr>
          <w:i/>
        </w:rPr>
        <w:t>Характерно местообитание</w:t>
      </w:r>
    </w:p>
    <w:p w14:paraId="54A9E847" w14:textId="77777777" w:rsidR="000D12A8" w:rsidRPr="00445286" w:rsidRDefault="000D12A8" w:rsidP="00C43854">
      <w:r w:rsidRPr="00445286">
        <w:t>През есента, зимата и пролетта, може да се намери в подножието и планински райони, обикновено в близост до реки, изкуствени водоеми и езера, по склонове на планини, покрити с редки дървета и храсти. Предпочита да ловува в обширни планински долини, където се концентрират прелетни и зимуващи ята птици. През зимата се среща поединично или на малки групи в равнини, рядко посещава и големи селища (Симеонов и др., 1990, Нанкинов 2009).</w:t>
      </w:r>
    </w:p>
    <w:p w14:paraId="1540D90B" w14:textId="77777777" w:rsidR="000D12A8" w:rsidRPr="00445286" w:rsidRDefault="000D12A8" w:rsidP="00C43854">
      <w:pPr>
        <w:rPr>
          <w:i/>
        </w:rPr>
      </w:pPr>
      <w:r w:rsidRPr="00445286">
        <w:rPr>
          <w:i/>
        </w:rPr>
        <w:t>Хранене</w:t>
      </w:r>
    </w:p>
    <w:p w14:paraId="73D32806" w14:textId="77777777" w:rsidR="000D12A8" w:rsidRPr="00445286" w:rsidRDefault="000D12A8" w:rsidP="00C43854">
      <w:r w:rsidRPr="00445286">
        <w:lastRenderedPageBreak/>
        <w:t>По време на миграция и зимата ловува предимно малки птици (</w:t>
      </w:r>
      <w:r w:rsidRPr="00445286">
        <w:rPr>
          <w:i/>
        </w:rPr>
        <w:t>Passer domesticus,Passer montanus, Melanocoryp</w:t>
      </w:r>
      <w:r w:rsidR="004B26E2">
        <w:rPr>
          <w:i/>
        </w:rPr>
        <w:t>ха</w:t>
      </w:r>
      <w:r w:rsidRPr="00445286">
        <w:rPr>
          <w:i/>
        </w:rPr>
        <w:t xml:space="preserve"> calandra, Turdus pilaris , T. iliacus , T. philomelos, Galerida cristata , Streptopelia decaocto, Calidris ferruginea, C. alpina, C. minuta </w:t>
      </w:r>
      <w:r w:rsidRPr="00445286">
        <w:t>и др</w:t>
      </w:r>
      <w:r w:rsidRPr="00445286">
        <w:rPr>
          <w:i/>
        </w:rPr>
        <w:t>.</w:t>
      </w:r>
      <w:r w:rsidRPr="00445286">
        <w:t>), мишки, полевки, плъхове и други гризачи, а също така се храни с скакалци и бръмбари (Нанкинов 2009).</w:t>
      </w:r>
    </w:p>
    <w:p w14:paraId="06B374C1" w14:textId="77777777" w:rsidR="000D12A8" w:rsidRPr="00445286" w:rsidRDefault="000D12A8" w:rsidP="00C43854">
      <w:pPr>
        <w:numPr>
          <w:ilvl w:val="0"/>
          <w:numId w:val="36"/>
        </w:numPr>
        <w:ind w:left="0" w:firstLine="0"/>
        <w:rPr>
          <w:b/>
        </w:rPr>
      </w:pPr>
      <w:r w:rsidRPr="00445286">
        <w:rPr>
          <w:b/>
        </w:rPr>
        <w:t>Разпространение, природозащитно състояние и тенденции в популацията на вида на национално ниво</w:t>
      </w:r>
    </w:p>
    <w:p w14:paraId="2D92CC48" w14:textId="77777777" w:rsidR="000D12A8" w:rsidRPr="00445286" w:rsidRDefault="000D12A8" w:rsidP="00C43854">
      <w:r w:rsidRPr="00445286">
        <w:t>Среща се само по време на миграции и през зимата в открити пространства из равнини с единични дървета, залесителни пояси, крайбрежни насаждения (Мичев и др., 2012).</w:t>
      </w:r>
    </w:p>
    <w:p w14:paraId="73B3BA86" w14:textId="77777777" w:rsidR="000D12A8" w:rsidRPr="00445286" w:rsidRDefault="000D12A8" w:rsidP="00C43854">
      <w:r w:rsidRPr="00445286">
        <w:t>Включен в Приложение 1 на Директивата за птиците и Приложение 2 и 3 на ЗБР. Не е включен в SPEC. Не е включен в Червената книга на България. Според IUCN – LC (Least Concern), за територията на континентална Европа.</w:t>
      </w:r>
    </w:p>
    <w:p w14:paraId="510794C0" w14:textId="77777777" w:rsidR="000D12A8" w:rsidRPr="00445286" w:rsidRDefault="000D12A8" w:rsidP="00C43854">
      <w:r w:rsidRPr="00445286">
        <w:t xml:space="preserve">Съгласно Докладването от 2019 г. (за периода 2013 – 2018 г.) националната зимуваща популация на вида се оценява на 100 – 200 индивида. Краткосрочната тенденция на популацията (за периода 2000 – 2018 г.) е неизвестна, а дългосрочната (за периода 1980 – 2018 г.) също е неизвестна. </w:t>
      </w:r>
    </w:p>
    <w:p w14:paraId="2AE25D26" w14:textId="77777777" w:rsidR="000D12A8" w:rsidRPr="00445286" w:rsidRDefault="000D12A8" w:rsidP="00C43854">
      <w:r w:rsidRPr="00445286">
        <w:t>За зимуваща популация са посочени следните заплахи и влияния: A02.</w:t>
      </w:r>
    </w:p>
    <w:p w14:paraId="491C34A6" w14:textId="77777777" w:rsidR="000D12A8" w:rsidRPr="00445286" w:rsidRDefault="000D12A8" w:rsidP="00C43854">
      <w:r w:rsidRPr="00445286">
        <w:t>Съгласно Докладването от 2019 г. (за периода 2001 – 2018 г.), мигриращата национална популация е оценена на 0 – 23 индивида. Краткосрочната тенденция на популацията (за периода 2000 – 2018 г.) е неизвестна, а дългосрочната (за периода 1980 – 2018 г.) също е неизвестна.</w:t>
      </w:r>
    </w:p>
    <w:p w14:paraId="5A1CA6D6" w14:textId="77777777" w:rsidR="000D12A8" w:rsidRPr="00445286" w:rsidRDefault="000D12A8" w:rsidP="00C43854">
      <w:r w:rsidRPr="00445286">
        <w:t>За мигриращата популация са посочени следните заплахи и влияния: A02</w:t>
      </w:r>
    </w:p>
    <w:p w14:paraId="1839341D" w14:textId="77777777" w:rsidR="000D12A8" w:rsidRPr="00445286" w:rsidRDefault="000D12A8" w:rsidP="00C43854">
      <w:pPr>
        <w:numPr>
          <w:ilvl w:val="0"/>
          <w:numId w:val="36"/>
        </w:numPr>
        <w:ind w:left="0" w:firstLine="0"/>
        <w:rPr>
          <w:b/>
        </w:rPr>
      </w:pPr>
      <w:r w:rsidRPr="00445286">
        <w:rPr>
          <w:b/>
        </w:rPr>
        <w:t xml:space="preserve">Състояние в специална защитена зона </w:t>
      </w:r>
      <w:r w:rsidRPr="003C199E">
        <w:rPr>
          <w:b/>
          <w:bCs/>
        </w:rPr>
        <w:t>BG0002009 „Златията“</w:t>
      </w:r>
    </w:p>
    <w:p w14:paraId="6591043D" w14:textId="77777777" w:rsidR="000D12A8" w:rsidRPr="008E580A" w:rsidRDefault="000D12A8" w:rsidP="00C43854">
      <w:r w:rsidRPr="008E580A">
        <w:t>Съгласно стандартния формуляр за данни на зоната вид</w:t>
      </w:r>
      <w:r>
        <w:t>ът</w:t>
      </w:r>
      <w:r w:rsidRPr="008E580A">
        <w:t xml:space="preserve"> е мигриращ с численост </w:t>
      </w:r>
      <w:r w:rsidRPr="008E580A">
        <w:rPr>
          <w:lang w:val="ru-RU"/>
        </w:rPr>
        <w:t>1</w:t>
      </w:r>
      <w:r w:rsidRPr="008E580A">
        <w:t xml:space="preserve">-1 индивид, което представлява </w:t>
      </w:r>
      <w:r w:rsidRPr="008E580A">
        <w:rPr>
          <w:lang w:val="ru-RU"/>
        </w:rPr>
        <w:t>4,3</w:t>
      </w:r>
      <w:r w:rsidRPr="008E580A">
        <w:t xml:space="preserve"> % от националната популация (оценка „C“).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„A“ – отлична стойност.</w:t>
      </w:r>
    </w:p>
    <w:p w14:paraId="075C91D9" w14:textId="77777777" w:rsidR="000D12A8" w:rsidRPr="00445286" w:rsidRDefault="000D12A8" w:rsidP="00C43854">
      <w:r w:rsidRPr="00445286">
        <w:t xml:space="preserve">Съгласно стандартния формуляр за данни </w:t>
      </w:r>
      <w:r w:rsidR="00925D04">
        <w:t>СФ</w:t>
      </w:r>
      <w:r w:rsidRPr="00445286">
        <w:t xml:space="preserve"> на зоната вид</w:t>
      </w:r>
      <w:r w:rsidRPr="003C199E">
        <w:t>ът</w:t>
      </w:r>
      <w:r w:rsidRPr="00445286">
        <w:t xml:space="preserve"> е зимуващ с численост </w:t>
      </w:r>
      <w:r w:rsidRPr="003C199E">
        <w:t>3-5</w:t>
      </w:r>
      <w:r w:rsidRPr="00445286">
        <w:t xml:space="preserve"> индивид</w:t>
      </w:r>
      <w:r w:rsidRPr="003C199E">
        <w:t>а</w:t>
      </w:r>
      <w:r w:rsidRPr="00445286">
        <w:t xml:space="preserve">, което представлява </w:t>
      </w:r>
      <w:r w:rsidRPr="003C199E">
        <w:t>2,5</w:t>
      </w:r>
      <w:r w:rsidRPr="00445286">
        <w:rPr>
          <w:lang w:val="ru-RU"/>
        </w:rPr>
        <w:t xml:space="preserve"> </w:t>
      </w:r>
      <w:r w:rsidRPr="00445286">
        <w:t>–</w:t>
      </w:r>
      <w:r w:rsidRPr="00445286">
        <w:rPr>
          <w:lang w:val="ru-RU"/>
        </w:rPr>
        <w:t xml:space="preserve"> </w:t>
      </w:r>
      <w:r w:rsidRPr="003C199E">
        <w:rPr>
          <w:lang w:val="ru-RU"/>
        </w:rPr>
        <w:t>3</w:t>
      </w:r>
      <w:r w:rsidRPr="00445286">
        <w:rPr>
          <w:lang w:val="ru-RU"/>
        </w:rPr>
        <w:t xml:space="preserve"> </w:t>
      </w:r>
      <w:r w:rsidRPr="00445286">
        <w:t>% от националната популация (оценка „С“). Опазването на вида е добро съхранение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553E4B6" w14:textId="77777777" w:rsidR="000D12A8" w:rsidRPr="00445286" w:rsidRDefault="000D12A8" w:rsidP="00C43854">
      <w:pPr>
        <w:numPr>
          <w:ilvl w:val="0"/>
          <w:numId w:val="36"/>
        </w:numPr>
        <w:ind w:left="0" w:firstLine="0"/>
        <w:rPr>
          <w:b/>
        </w:rPr>
      </w:pPr>
      <w:r w:rsidRPr="00445286">
        <w:rPr>
          <w:b/>
        </w:rPr>
        <w:t xml:space="preserve">Анализ на наличната информация </w:t>
      </w:r>
    </w:p>
    <w:p w14:paraId="7E79DA67" w14:textId="77777777" w:rsidR="000D12A8" w:rsidRPr="00445286" w:rsidRDefault="000D12A8" w:rsidP="00C43854">
      <w:r w:rsidRPr="00563817">
        <w:t xml:space="preserve">В ОВМ „Златията“ малкият сокол е посочен като мигриращ, но не е дадена конкретна численост (Костадинова и Граматиков, отг. ред., 2007). </w:t>
      </w:r>
      <w:r w:rsidRPr="00445286">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23BC9BC7" w14:textId="77777777" w:rsidR="000D12A8" w:rsidRDefault="000D12A8" w:rsidP="00C43854">
      <w:bookmarkStart w:id="223" w:name="_Hlk89038919"/>
      <w:r w:rsidRPr="00A573DF">
        <w:t xml:space="preserve">В ОВМ „Златията“ малкият сокол е посочен като зимуващ с численост 3-5 инд. (Костадинова и Граматиков, отг. ред., 2007). </w:t>
      </w:r>
      <w:bookmarkEnd w:id="223"/>
      <w:r w:rsidRPr="00A573DF">
        <w:t>Той е р</w:t>
      </w:r>
      <w:r w:rsidRPr="00445286">
        <w:t>ядък зимуващ вид</w:t>
      </w:r>
      <w:r w:rsidRPr="00A573DF">
        <w:t xml:space="preserve"> по Дунавското крайбрежие, където са н</w:t>
      </w:r>
      <w:r w:rsidRPr="00445286">
        <w:t>аблюдавани</w:t>
      </w:r>
      <w:r w:rsidRPr="00A573DF">
        <w:t xml:space="preserve"> </w:t>
      </w:r>
      <w:r w:rsidRPr="00445286">
        <w:t>единични птици</w:t>
      </w:r>
      <w:r w:rsidRPr="00A573DF">
        <w:t>,</w:t>
      </w:r>
      <w:r w:rsidRPr="00445286">
        <w:t xml:space="preserve"> </w:t>
      </w:r>
      <w:r w:rsidRPr="00A573DF">
        <w:t>включително в района на СЗЗ „Златията“</w:t>
      </w:r>
      <w:r w:rsidRPr="00445286">
        <w:t xml:space="preserve"> (</w:t>
      </w:r>
      <w:r w:rsidRPr="00A573DF">
        <w:t>Cheshmedzhiev et al. in Shurulinkov et al., 2019</w:t>
      </w:r>
      <w:r w:rsidRPr="00445286">
        <w:t xml:space="preserve">). По данни от </w:t>
      </w:r>
      <w:r w:rsidRPr="00A573DF">
        <w:t>eBird</w:t>
      </w:r>
      <w:r w:rsidRPr="00445286">
        <w:t xml:space="preserve">.org, </w:t>
      </w:r>
      <w:r>
        <w:t>1 индивид</w:t>
      </w:r>
      <w:r w:rsidRPr="00445286">
        <w:t xml:space="preserve"> е наблюдаван </w:t>
      </w:r>
      <w:r w:rsidRPr="00A573DF">
        <w:t>на</w:t>
      </w:r>
      <w:r w:rsidRPr="00445286">
        <w:t xml:space="preserve"> </w:t>
      </w:r>
      <w:r w:rsidRPr="00A573DF">
        <w:t>23.01.2021 г. по пътя към с. Горни Цибър, в непосредствена близост до зоната</w:t>
      </w:r>
      <w:r w:rsidRPr="00445286">
        <w:t xml:space="preserve"> (</w:t>
      </w:r>
      <w:r w:rsidRPr="00A573DF">
        <w:t>Rosen Popov</w:t>
      </w:r>
      <w:r w:rsidRPr="00445286">
        <w:t>, 2021).</w:t>
      </w:r>
    </w:p>
    <w:p w14:paraId="15B0EC99" w14:textId="77777777" w:rsidR="000D12A8" w:rsidRDefault="000D12A8" w:rsidP="00C43854">
      <w:r>
        <w:t>П</w:t>
      </w:r>
      <w:r w:rsidRPr="00491057">
        <w:t>осочени</w:t>
      </w:r>
      <w:r>
        <w:t>те</w:t>
      </w:r>
      <w:r w:rsidRPr="00491057">
        <w:t xml:space="preserve"> заплахи и влияния</w:t>
      </w:r>
      <w:r>
        <w:t xml:space="preserve"> –</w:t>
      </w:r>
      <w:r w:rsidRPr="00491057">
        <w:t xml:space="preserve"> A02</w:t>
      </w:r>
      <w:r>
        <w:t xml:space="preserve"> „</w:t>
      </w:r>
      <w:r w:rsidRPr="00491057">
        <w:t>Преминаване от един вид земеделско ползване към друг вид земеделско ползване (с изключение на отводняване и изгаряне)</w:t>
      </w:r>
      <w:r>
        <w:t>“ са адекватни за зоната.</w:t>
      </w:r>
    </w:p>
    <w:p w14:paraId="3F71721D" w14:textId="77777777" w:rsidR="008B6064" w:rsidRPr="002B75FA" w:rsidRDefault="008B6064" w:rsidP="00C43854">
      <w:pPr>
        <w:rPr>
          <w:lang w:val="ru-RU"/>
        </w:rPr>
      </w:pPr>
    </w:p>
    <w:p w14:paraId="7E3395C7" w14:textId="77777777" w:rsidR="000D12A8" w:rsidRPr="00445286" w:rsidRDefault="001124A2" w:rsidP="00C43854">
      <w:pPr>
        <w:numPr>
          <w:ilvl w:val="0"/>
          <w:numId w:val="36"/>
        </w:numPr>
        <w:ind w:left="0" w:firstLine="0"/>
        <w:rPr>
          <w:b/>
        </w:rPr>
      </w:pPr>
      <w:r w:rsidRPr="006B6678">
        <w:rPr>
          <w:b/>
        </w:rPr>
        <w:t>Параметри за определяне на специфичните природозащитни цели за вида в зоната</w:t>
      </w:r>
      <w:r w:rsidRPr="00445286">
        <w:rPr>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213"/>
        <w:gridCol w:w="1196"/>
        <w:gridCol w:w="2929"/>
        <w:gridCol w:w="2235"/>
      </w:tblGrid>
      <w:tr w:rsidR="000D12A8" w:rsidRPr="00C43854" w14:paraId="69EAEEC4" w14:textId="77777777" w:rsidTr="002205CA">
        <w:trPr>
          <w:tblHeader/>
          <w:jc w:val="center"/>
        </w:trPr>
        <w:tc>
          <w:tcPr>
            <w:tcW w:w="923" w:type="pct"/>
            <w:shd w:val="clear" w:color="auto" w:fill="B6DDE8"/>
            <w:vAlign w:val="center"/>
          </w:tcPr>
          <w:p w14:paraId="1C05EBEE" w14:textId="77777777" w:rsidR="000D12A8" w:rsidRPr="00C43854" w:rsidRDefault="000D12A8" w:rsidP="00C43854">
            <w:pPr>
              <w:jc w:val="center"/>
              <w:rPr>
                <w:b/>
                <w:bCs/>
                <w:sz w:val="20"/>
                <w:szCs w:val="20"/>
              </w:rPr>
            </w:pPr>
            <w:r w:rsidRPr="00C43854">
              <w:rPr>
                <w:b/>
                <w:bCs/>
                <w:sz w:val="20"/>
                <w:szCs w:val="20"/>
              </w:rPr>
              <w:lastRenderedPageBreak/>
              <w:t>Параметър</w:t>
            </w:r>
          </w:p>
        </w:tc>
        <w:tc>
          <w:tcPr>
            <w:tcW w:w="653" w:type="pct"/>
            <w:shd w:val="clear" w:color="auto" w:fill="B6DDE8"/>
            <w:vAlign w:val="center"/>
          </w:tcPr>
          <w:p w14:paraId="2A38CE06" w14:textId="77777777" w:rsidR="000D12A8" w:rsidRPr="00C43854" w:rsidRDefault="000D12A8" w:rsidP="00C43854">
            <w:pPr>
              <w:jc w:val="center"/>
              <w:rPr>
                <w:b/>
                <w:bCs/>
                <w:sz w:val="20"/>
                <w:szCs w:val="20"/>
              </w:rPr>
            </w:pPr>
            <w:r w:rsidRPr="00C43854">
              <w:rPr>
                <w:b/>
                <w:bCs/>
                <w:sz w:val="20"/>
                <w:szCs w:val="20"/>
              </w:rPr>
              <w:t>Мерна единица</w:t>
            </w:r>
          </w:p>
        </w:tc>
        <w:tc>
          <w:tcPr>
            <w:tcW w:w="644" w:type="pct"/>
            <w:shd w:val="clear" w:color="auto" w:fill="B6DDE8"/>
            <w:vAlign w:val="center"/>
          </w:tcPr>
          <w:p w14:paraId="6044775F" w14:textId="77777777" w:rsidR="000D12A8" w:rsidRPr="00C43854" w:rsidRDefault="000D12A8" w:rsidP="00C43854">
            <w:pPr>
              <w:jc w:val="center"/>
              <w:rPr>
                <w:b/>
                <w:bCs/>
                <w:sz w:val="20"/>
                <w:szCs w:val="20"/>
              </w:rPr>
            </w:pPr>
            <w:r w:rsidRPr="00C43854">
              <w:rPr>
                <w:b/>
                <w:bCs/>
                <w:sz w:val="20"/>
                <w:szCs w:val="20"/>
              </w:rPr>
              <w:t>Целева стойност</w:t>
            </w:r>
          </w:p>
        </w:tc>
        <w:tc>
          <w:tcPr>
            <w:tcW w:w="1577" w:type="pct"/>
            <w:shd w:val="clear" w:color="auto" w:fill="B6DDE8"/>
            <w:vAlign w:val="center"/>
          </w:tcPr>
          <w:p w14:paraId="3DA46462" w14:textId="77777777" w:rsidR="000D12A8" w:rsidRPr="00C43854" w:rsidRDefault="000D12A8" w:rsidP="00C43854">
            <w:pPr>
              <w:jc w:val="center"/>
              <w:rPr>
                <w:b/>
                <w:bCs/>
                <w:sz w:val="20"/>
                <w:szCs w:val="20"/>
              </w:rPr>
            </w:pPr>
            <w:r w:rsidRPr="00C43854">
              <w:rPr>
                <w:b/>
                <w:bCs/>
                <w:sz w:val="20"/>
                <w:szCs w:val="20"/>
              </w:rPr>
              <w:t>Допълнителна информация</w:t>
            </w:r>
          </w:p>
        </w:tc>
        <w:tc>
          <w:tcPr>
            <w:tcW w:w="1204" w:type="pct"/>
            <w:shd w:val="clear" w:color="auto" w:fill="B6DDE8"/>
            <w:vAlign w:val="center"/>
          </w:tcPr>
          <w:p w14:paraId="66ABDA84" w14:textId="77777777" w:rsidR="000D12A8" w:rsidRPr="00C43854" w:rsidRDefault="000D12A8" w:rsidP="00C43854">
            <w:pPr>
              <w:jc w:val="center"/>
              <w:rPr>
                <w:b/>
                <w:bCs/>
                <w:sz w:val="20"/>
                <w:szCs w:val="20"/>
              </w:rPr>
            </w:pPr>
            <w:r w:rsidRPr="00C43854">
              <w:rPr>
                <w:b/>
                <w:bCs/>
                <w:sz w:val="20"/>
                <w:szCs w:val="20"/>
              </w:rPr>
              <w:t>Специфични за зоната цели</w:t>
            </w:r>
          </w:p>
        </w:tc>
      </w:tr>
      <w:tr w:rsidR="000D12A8" w:rsidRPr="00C43854" w14:paraId="230E98C5" w14:textId="77777777" w:rsidTr="002205CA">
        <w:trPr>
          <w:jc w:val="center"/>
        </w:trPr>
        <w:tc>
          <w:tcPr>
            <w:tcW w:w="923" w:type="pct"/>
            <w:shd w:val="clear" w:color="auto" w:fill="auto"/>
          </w:tcPr>
          <w:p w14:paraId="74D6B5DC" w14:textId="77777777" w:rsidR="000D12A8" w:rsidRPr="00C43854" w:rsidRDefault="000D12A8" w:rsidP="00C43854">
            <w:pPr>
              <w:rPr>
                <w:b/>
                <w:color w:val="FF0000"/>
                <w:sz w:val="20"/>
                <w:szCs w:val="20"/>
              </w:rPr>
            </w:pPr>
            <w:r w:rsidRPr="00C43854">
              <w:rPr>
                <w:b/>
                <w:sz w:val="20"/>
                <w:szCs w:val="20"/>
              </w:rPr>
              <w:t xml:space="preserve">Популация: </w:t>
            </w:r>
            <w:r w:rsidRPr="00C43854">
              <w:rPr>
                <w:bCs/>
                <w:sz w:val="20"/>
                <w:szCs w:val="20"/>
              </w:rPr>
              <w:t xml:space="preserve">Размер на </w:t>
            </w:r>
            <w:r w:rsidRPr="00C43854">
              <w:rPr>
                <w:b/>
                <w:sz w:val="20"/>
                <w:szCs w:val="20"/>
              </w:rPr>
              <w:t>мигриращата</w:t>
            </w:r>
            <w:r w:rsidRPr="00C43854">
              <w:rPr>
                <w:bCs/>
                <w:sz w:val="20"/>
                <w:szCs w:val="20"/>
              </w:rPr>
              <w:t xml:space="preserve"> популация</w:t>
            </w:r>
          </w:p>
        </w:tc>
        <w:tc>
          <w:tcPr>
            <w:tcW w:w="653" w:type="pct"/>
            <w:shd w:val="clear" w:color="auto" w:fill="auto"/>
          </w:tcPr>
          <w:p w14:paraId="6C0B9EE6" w14:textId="77777777" w:rsidR="000D12A8" w:rsidRPr="00C43854" w:rsidRDefault="000D12A8" w:rsidP="00C43854">
            <w:pPr>
              <w:rPr>
                <w:color w:val="FF0000"/>
                <w:sz w:val="20"/>
                <w:szCs w:val="20"/>
              </w:rPr>
            </w:pPr>
            <w:r w:rsidRPr="00C43854">
              <w:rPr>
                <w:sz w:val="20"/>
                <w:szCs w:val="20"/>
              </w:rPr>
              <w:t>Брой индивиди</w:t>
            </w:r>
          </w:p>
        </w:tc>
        <w:tc>
          <w:tcPr>
            <w:tcW w:w="644" w:type="pct"/>
            <w:shd w:val="clear" w:color="auto" w:fill="auto"/>
          </w:tcPr>
          <w:p w14:paraId="14DBBFA4" w14:textId="77777777" w:rsidR="000D12A8" w:rsidRPr="00C43854" w:rsidRDefault="000D12A8" w:rsidP="00C43854">
            <w:pPr>
              <w:rPr>
                <w:color w:val="FF0000"/>
                <w:sz w:val="20"/>
                <w:szCs w:val="20"/>
              </w:rPr>
            </w:pPr>
            <w:r w:rsidRPr="00C43854">
              <w:rPr>
                <w:sz w:val="20"/>
                <w:szCs w:val="20"/>
              </w:rPr>
              <w:t>1 инд.</w:t>
            </w:r>
          </w:p>
        </w:tc>
        <w:tc>
          <w:tcPr>
            <w:tcW w:w="1577" w:type="pct"/>
            <w:shd w:val="clear" w:color="auto" w:fill="auto"/>
          </w:tcPr>
          <w:p w14:paraId="4D53A136" w14:textId="77777777" w:rsidR="000D12A8" w:rsidRPr="00C43854" w:rsidRDefault="000D12A8" w:rsidP="00C43854">
            <w:pPr>
              <w:rPr>
                <w:color w:val="FF0000"/>
                <w:sz w:val="20"/>
                <w:szCs w:val="20"/>
              </w:rPr>
            </w:pPr>
            <w:r w:rsidRPr="00C43854">
              <w:rPr>
                <w:sz w:val="20"/>
                <w:szCs w:val="20"/>
              </w:rPr>
              <w:t xml:space="preserve">Определена на база </w:t>
            </w:r>
            <w:r w:rsidR="00925D04">
              <w:rPr>
                <w:sz w:val="20"/>
                <w:szCs w:val="20"/>
              </w:rPr>
              <w:t>СФ</w:t>
            </w:r>
            <w:r w:rsidRPr="00C43854">
              <w:rPr>
                <w:sz w:val="20"/>
                <w:szCs w:val="20"/>
              </w:rPr>
              <w:t xml:space="preserve"> и наличната информация за </w:t>
            </w:r>
            <w:r w:rsidRPr="00C43854">
              <w:rPr>
                <w:bCs/>
                <w:sz w:val="20"/>
                <w:szCs w:val="20"/>
              </w:rPr>
              <w:t xml:space="preserve">мигриращата популация на </w:t>
            </w:r>
            <w:r w:rsidRPr="00C43854">
              <w:rPr>
                <w:sz w:val="20"/>
                <w:szCs w:val="20"/>
              </w:rPr>
              <w:t>вида. Няма друга актуална информация за числеността на птиците в зоната по време на миграция.</w:t>
            </w:r>
          </w:p>
        </w:tc>
        <w:tc>
          <w:tcPr>
            <w:tcW w:w="1204" w:type="pct"/>
          </w:tcPr>
          <w:p w14:paraId="1C5C7C05" w14:textId="77777777" w:rsidR="000D12A8" w:rsidRPr="00C43854" w:rsidRDefault="000D12A8" w:rsidP="00C43854">
            <w:pPr>
              <w:rPr>
                <w:color w:val="FF0000"/>
                <w:sz w:val="20"/>
                <w:szCs w:val="20"/>
              </w:rPr>
            </w:pPr>
            <w:r w:rsidRPr="00C43854">
              <w:rPr>
                <w:sz w:val="20"/>
                <w:szCs w:val="20"/>
              </w:rPr>
              <w:t>Междинна цел до 2025 г.: провеждане на проучване за установяване на текущата мигрираща численост на вида в зоната.</w:t>
            </w:r>
          </w:p>
        </w:tc>
      </w:tr>
      <w:tr w:rsidR="000D12A8" w:rsidRPr="00C43854" w14:paraId="69E8018F" w14:textId="77777777" w:rsidTr="002205CA">
        <w:trPr>
          <w:jc w:val="center"/>
        </w:trPr>
        <w:tc>
          <w:tcPr>
            <w:tcW w:w="923" w:type="pct"/>
            <w:shd w:val="clear" w:color="auto" w:fill="auto"/>
          </w:tcPr>
          <w:p w14:paraId="020785F4" w14:textId="77777777" w:rsidR="000D12A8" w:rsidRPr="00C43854" w:rsidRDefault="000D12A8" w:rsidP="00C43854">
            <w:pPr>
              <w:rPr>
                <w:b/>
                <w:sz w:val="20"/>
                <w:szCs w:val="20"/>
              </w:rPr>
            </w:pPr>
            <w:r w:rsidRPr="00C43854">
              <w:rPr>
                <w:b/>
                <w:sz w:val="20"/>
                <w:szCs w:val="20"/>
              </w:rPr>
              <w:t xml:space="preserve">Популация: </w:t>
            </w:r>
            <w:r w:rsidRPr="00C43854">
              <w:rPr>
                <w:bCs/>
                <w:sz w:val="20"/>
                <w:szCs w:val="20"/>
              </w:rPr>
              <w:t xml:space="preserve">Размер на </w:t>
            </w:r>
            <w:r w:rsidRPr="00C43854">
              <w:rPr>
                <w:b/>
                <w:sz w:val="20"/>
                <w:szCs w:val="20"/>
              </w:rPr>
              <w:t>зимуващата</w:t>
            </w:r>
            <w:r w:rsidRPr="00C43854">
              <w:rPr>
                <w:bCs/>
                <w:sz w:val="20"/>
                <w:szCs w:val="20"/>
              </w:rPr>
              <w:t xml:space="preserve"> популация</w:t>
            </w:r>
          </w:p>
        </w:tc>
        <w:tc>
          <w:tcPr>
            <w:tcW w:w="653" w:type="pct"/>
            <w:shd w:val="clear" w:color="auto" w:fill="auto"/>
          </w:tcPr>
          <w:p w14:paraId="75AA8095" w14:textId="77777777" w:rsidR="000D12A8" w:rsidRPr="00C43854" w:rsidRDefault="000D12A8" w:rsidP="00C43854">
            <w:pPr>
              <w:rPr>
                <w:sz w:val="20"/>
                <w:szCs w:val="20"/>
              </w:rPr>
            </w:pPr>
            <w:r w:rsidRPr="00C43854">
              <w:rPr>
                <w:sz w:val="20"/>
                <w:szCs w:val="20"/>
              </w:rPr>
              <w:t>Брой индивиди</w:t>
            </w:r>
          </w:p>
        </w:tc>
        <w:tc>
          <w:tcPr>
            <w:tcW w:w="644" w:type="pct"/>
            <w:shd w:val="clear" w:color="auto" w:fill="auto"/>
          </w:tcPr>
          <w:p w14:paraId="2913D502" w14:textId="77777777" w:rsidR="000D12A8" w:rsidRPr="00C43854" w:rsidRDefault="000D12A8" w:rsidP="00C43854">
            <w:pPr>
              <w:rPr>
                <w:sz w:val="20"/>
                <w:szCs w:val="20"/>
              </w:rPr>
            </w:pPr>
            <w:r w:rsidRPr="00C43854">
              <w:rPr>
                <w:sz w:val="20"/>
                <w:szCs w:val="20"/>
              </w:rPr>
              <w:t>Най-малко 3 инд.</w:t>
            </w:r>
          </w:p>
        </w:tc>
        <w:tc>
          <w:tcPr>
            <w:tcW w:w="1577" w:type="pct"/>
            <w:shd w:val="clear" w:color="auto" w:fill="auto"/>
          </w:tcPr>
          <w:p w14:paraId="78DF8876" w14:textId="77777777" w:rsidR="000D12A8" w:rsidRPr="00C43854" w:rsidRDefault="000D12A8" w:rsidP="00C43854">
            <w:pPr>
              <w:rPr>
                <w:sz w:val="20"/>
                <w:szCs w:val="20"/>
              </w:rPr>
            </w:pPr>
            <w:r w:rsidRPr="00C43854">
              <w:rPr>
                <w:sz w:val="20"/>
                <w:szCs w:val="20"/>
              </w:rPr>
              <w:t xml:space="preserve">Въз основа на </w:t>
            </w:r>
            <w:r w:rsidR="00925D04">
              <w:rPr>
                <w:sz w:val="20"/>
                <w:szCs w:val="20"/>
              </w:rPr>
              <w:t>СФ</w:t>
            </w:r>
            <w:r w:rsidRPr="00C43854">
              <w:rPr>
                <w:sz w:val="20"/>
                <w:szCs w:val="20"/>
              </w:rPr>
              <w:t>. Няма друга актуална информация за числеността на птиците и районите с концентрация на вида в зоната по време на зимуване.</w:t>
            </w:r>
          </w:p>
        </w:tc>
        <w:tc>
          <w:tcPr>
            <w:tcW w:w="1204" w:type="pct"/>
          </w:tcPr>
          <w:p w14:paraId="328315CC" w14:textId="77777777" w:rsidR="000D12A8" w:rsidRPr="00C43854" w:rsidRDefault="000D12A8" w:rsidP="00C43854">
            <w:pPr>
              <w:rPr>
                <w:sz w:val="20"/>
                <w:szCs w:val="20"/>
              </w:rPr>
            </w:pPr>
            <w:r w:rsidRPr="00C43854">
              <w:rPr>
                <w:sz w:val="20"/>
                <w:szCs w:val="20"/>
              </w:rPr>
              <w:t>Поддържане на популацията в размер най-малко 3 инд. Да се извърши целенасочен мониторинг за установяване на размера на зимуващата популация до 2025 г.</w:t>
            </w:r>
          </w:p>
        </w:tc>
      </w:tr>
      <w:tr w:rsidR="000D12A8" w:rsidRPr="00C43854" w14:paraId="57EEA47F" w14:textId="77777777" w:rsidTr="002205CA">
        <w:trPr>
          <w:jc w:val="center"/>
        </w:trPr>
        <w:tc>
          <w:tcPr>
            <w:tcW w:w="923" w:type="pct"/>
            <w:shd w:val="clear" w:color="auto" w:fill="auto"/>
          </w:tcPr>
          <w:p w14:paraId="0490AB9C" w14:textId="77777777" w:rsidR="000D12A8" w:rsidRPr="00C43854" w:rsidRDefault="000D12A8" w:rsidP="00C43854">
            <w:pPr>
              <w:rPr>
                <w:b/>
                <w:color w:val="FF0000"/>
                <w:sz w:val="20"/>
                <w:szCs w:val="20"/>
              </w:rPr>
            </w:pPr>
            <w:r w:rsidRPr="00C43854">
              <w:rPr>
                <w:b/>
                <w:sz w:val="20"/>
                <w:szCs w:val="20"/>
              </w:rPr>
              <w:t xml:space="preserve">Местообитание на вида: </w:t>
            </w:r>
            <w:r w:rsidRPr="00C43854">
              <w:rPr>
                <w:sz w:val="20"/>
                <w:szCs w:val="20"/>
              </w:rPr>
              <w:t>Площ на подходящите хранителни местообитания на вида</w:t>
            </w:r>
          </w:p>
        </w:tc>
        <w:tc>
          <w:tcPr>
            <w:tcW w:w="653" w:type="pct"/>
            <w:shd w:val="clear" w:color="auto" w:fill="auto"/>
          </w:tcPr>
          <w:p w14:paraId="3D143F49" w14:textId="77777777" w:rsidR="000D12A8" w:rsidRPr="00C43854" w:rsidRDefault="004B26E2" w:rsidP="00C43854">
            <w:pPr>
              <w:rPr>
                <w:color w:val="FF0000"/>
                <w:sz w:val="20"/>
                <w:szCs w:val="20"/>
              </w:rPr>
            </w:pPr>
            <w:r>
              <w:rPr>
                <w:sz w:val="20"/>
                <w:szCs w:val="20"/>
              </w:rPr>
              <w:t>ха</w:t>
            </w:r>
          </w:p>
        </w:tc>
        <w:tc>
          <w:tcPr>
            <w:tcW w:w="644" w:type="pct"/>
            <w:shd w:val="clear" w:color="auto" w:fill="auto"/>
          </w:tcPr>
          <w:p w14:paraId="4CCCB586" w14:textId="02F767B7" w:rsidR="000D12A8" w:rsidRPr="00C43854" w:rsidRDefault="00D612BA" w:rsidP="00C43854">
            <w:pPr>
              <w:rPr>
                <w:color w:val="FF0000"/>
                <w:sz w:val="20"/>
                <w:szCs w:val="20"/>
              </w:rPr>
            </w:pPr>
            <w:r>
              <w:rPr>
                <w:sz w:val="20"/>
                <w:szCs w:val="20"/>
              </w:rPr>
              <w:t>4</w:t>
            </w:r>
            <w:r w:rsidR="006638CD">
              <w:rPr>
                <w:sz w:val="20"/>
                <w:szCs w:val="20"/>
              </w:rPr>
              <w:t>1 323</w:t>
            </w:r>
            <w:r w:rsidR="000D12A8" w:rsidRPr="00C43854">
              <w:rPr>
                <w:sz w:val="20"/>
                <w:szCs w:val="20"/>
              </w:rPr>
              <w:t xml:space="preserve"> ха</w:t>
            </w:r>
          </w:p>
        </w:tc>
        <w:tc>
          <w:tcPr>
            <w:tcW w:w="1577" w:type="pct"/>
            <w:shd w:val="clear" w:color="auto" w:fill="auto"/>
          </w:tcPr>
          <w:p w14:paraId="645CC5FF" w14:textId="61325424" w:rsidR="000D12A8" w:rsidRPr="00C43854" w:rsidRDefault="000D12A8" w:rsidP="00C43854">
            <w:pPr>
              <w:rPr>
                <w:color w:val="FF0000"/>
                <w:sz w:val="20"/>
                <w:szCs w:val="20"/>
              </w:rPr>
            </w:pPr>
            <w:r w:rsidRPr="00C43854">
              <w:rPr>
                <w:sz w:val="20"/>
                <w:szCs w:val="20"/>
              </w:rPr>
              <w:t>Определена на база на % на откритите местообитания в зоната: N</w:t>
            </w:r>
            <w:r w:rsidRPr="00C43854">
              <w:rPr>
                <w:sz w:val="20"/>
                <w:szCs w:val="20"/>
                <w:lang w:val="ru-RU"/>
              </w:rPr>
              <w:t>09-</w:t>
            </w:r>
            <w:r w:rsidRPr="00C43854">
              <w:rPr>
                <w:sz w:val="20"/>
                <w:szCs w:val="20"/>
              </w:rPr>
              <w:t>сухи ливади, степи, N12 - Обширни зърнени култури, N</w:t>
            </w:r>
            <w:r w:rsidRPr="00C43854">
              <w:rPr>
                <w:sz w:val="20"/>
                <w:szCs w:val="20"/>
                <w:lang w:val="ru-RU"/>
              </w:rPr>
              <w:t>15-</w:t>
            </w:r>
            <w:r w:rsidRPr="00C43854">
              <w:rPr>
                <w:sz w:val="20"/>
                <w:szCs w:val="20"/>
              </w:rPr>
              <w:t>други обработваеми земи, N21 - Негорски площи, заети с растителни видове (включително градини, лозя, трайни нас</w:t>
            </w:r>
            <w:r w:rsidR="00D612BA">
              <w:rPr>
                <w:sz w:val="20"/>
                <w:szCs w:val="20"/>
              </w:rPr>
              <w:t>аждения). Тяхната обща площ е 4</w:t>
            </w:r>
            <w:r w:rsidR="006638CD">
              <w:rPr>
                <w:sz w:val="20"/>
                <w:szCs w:val="20"/>
              </w:rPr>
              <w:t>1 323</w:t>
            </w:r>
            <w:r w:rsidRPr="00C43854">
              <w:rPr>
                <w:sz w:val="20"/>
                <w:szCs w:val="20"/>
              </w:rPr>
              <w:t xml:space="preserve"> ха.</w:t>
            </w:r>
          </w:p>
        </w:tc>
        <w:tc>
          <w:tcPr>
            <w:tcW w:w="1204" w:type="pct"/>
          </w:tcPr>
          <w:p w14:paraId="5624AC31" w14:textId="77777777" w:rsidR="000D12A8" w:rsidRPr="00C43854" w:rsidRDefault="00D612BA" w:rsidP="00C43854">
            <w:pPr>
              <w:rPr>
                <w:color w:val="FF0000"/>
                <w:sz w:val="20"/>
                <w:szCs w:val="20"/>
              </w:rPr>
            </w:pPr>
            <w:r w:rsidRPr="000D12A8">
              <w:rPr>
                <w:sz w:val="20"/>
                <w:szCs w:val="20"/>
              </w:rPr>
              <w:t xml:space="preserve">Поддържане </w:t>
            </w:r>
            <w:r>
              <w:rPr>
                <w:sz w:val="20"/>
                <w:szCs w:val="20"/>
              </w:rPr>
              <w:t xml:space="preserve">в добро състояние </w:t>
            </w:r>
            <w:r w:rsidRPr="000D12A8">
              <w:rPr>
                <w:sz w:val="20"/>
                <w:szCs w:val="20"/>
              </w:rPr>
              <w:t>на площта на подходящите хранителни местообитания на вида</w:t>
            </w:r>
            <w:r>
              <w:rPr>
                <w:sz w:val="20"/>
                <w:szCs w:val="20"/>
              </w:rPr>
              <w:t>. Опазване на оптималните трофични местообитания.</w:t>
            </w:r>
          </w:p>
        </w:tc>
      </w:tr>
    </w:tbl>
    <w:p w14:paraId="79298E06" w14:textId="77777777" w:rsidR="000D12A8" w:rsidRPr="00445286" w:rsidRDefault="000D12A8" w:rsidP="000D12A8">
      <w:pPr>
        <w:spacing w:after="120"/>
        <w:rPr>
          <w:b/>
          <w:color w:val="FF0000"/>
        </w:rPr>
      </w:pPr>
    </w:p>
    <w:p w14:paraId="4A3A7FFA" w14:textId="77777777" w:rsidR="000D12A8" w:rsidRPr="00445286" w:rsidRDefault="000D12A8" w:rsidP="00D612BA">
      <w:pPr>
        <w:numPr>
          <w:ilvl w:val="0"/>
          <w:numId w:val="36"/>
        </w:numPr>
        <w:spacing w:after="120" w:line="259" w:lineRule="auto"/>
        <w:ind w:left="0" w:firstLine="0"/>
        <w:rPr>
          <w:b/>
        </w:rPr>
      </w:pPr>
      <w:r w:rsidRPr="00445286">
        <w:rPr>
          <w:b/>
        </w:rPr>
        <w:t xml:space="preserve">Необходимост от промени в </w:t>
      </w:r>
      <w:r w:rsidR="00925D04">
        <w:rPr>
          <w:b/>
        </w:rPr>
        <w:t>СФ</w:t>
      </w:r>
      <w:r w:rsidRPr="00445286">
        <w:rPr>
          <w:b/>
        </w:rPr>
        <w:t xml:space="preserve"> за </w:t>
      </w:r>
      <w:r w:rsidR="00294505">
        <w:rPr>
          <w:b/>
        </w:rPr>
        <w:t xml:space="preserve">СЗЗ </w:t>
      </w:r>
      <w:r w:rsidRPr="00491057">
        <w:rPr>
          <w:b/>
          <w:bCs/>
        </w:rPr>
        <w:t>BG0002009 „Златията“</w:t>
      </w:r>
    </w:p>
    <w:p w14:paraId="414C8724" w14:textId="77777777" w:rsidR="000D12A8" w:rsidRDefault="000D12A8" w:rsidP="000D12A8">
      <w:pPr>
        <w:spacing w:after="120"/>
      </w:pPr>
      <w:r w:rsidRPr="00445286">
        <w:t xml:space="preserve">Не са необходими промени в </w:t>
      </w:r>
      <w:r w:rsidR="00925D04">
        <w:t>СФ</w:t>
      </w:r>
      <w:r w:rsidRPr="00445286">
        <w:t>.</w:t>
      </w:r>
    </w:p>
    <w:p w14:paraId="2FE94A71" w14:textId="77777777" w:rsidR="00C43854" w:rsidRPr="002B75FA" w:rsidRDefault="00C43854" w:rsidP="000D12A8">
      <w:pPr>
        <w:spacing w:after="120"/>
        <w:rPr>
          <w:lang w:val="ru-RU"/>
        </w:rPr>
      </w:pPr>
    </w:p>
    <w:p w14:paraId="23D9AD24" w14:textId="77777777" w:rsidR="000D12A8" w:rsidRPr="00C43854" w:rsidRDefault="000D12A8" w:rsidP="002205CA">
      <w:pPr>
        <w:pStyle w:val="Heading1"/>
        <w:rPr>
          <w:rFonts w:eastAsia="Yu Gothic Light"/>
        </w:rPr>
      </w:pPr>
      <w:bookmarkStart w:id="224" w:name="_Toc87031403"/>
      <w:bookmarkStart w:id="225" w:name="_Toc87467230"/>
      <w:bookmarkStart w:id="226" w:name="_Toc88638317"/>
      <w:bookmarkStart w:id="227" w:name="_Toc88865721"/>
      <w:bookmarkStart w:id="228" w:name="_Toc89633269"/>
      <w:bookmarkStart w:id="229" w:name="_Toc89634208"/>
      <w:bookmarkStart w:id="230" w:name="_Toc89634959"/>
      <w:bookmarkStart w:id="231" w:name="_Toc89677659"/>
      <w:bookmarkStart w:id="232" w:name="_Toc99550141"/>
      <w:r w:rsidRPr="00C43854">
        <w:rPr>
          <w:rFonts w:eastAsia="Yu Gothic Light"/>
        </w:rPr>
        <w:t xml:space="preserve">Специфични цели за A099 </w:t>
      </w:r>
      <w:r w:rsidRPr="00C43854">
        <w:rPr>
          <w:rFonts w:eastAsia="Yu Gothic Light"/>
          <w:i/>
        </w:rPr>
        <w:t>Falco subbuteo</w:t>
      </w:r>
      <w:r w:rsidRPr="00C43854">
        <w:rPr>
          <w:rFonts w:eastAsia="Yu Gothic Light"/>
        </w:rPr>
        <w:t xml:space="preserve"> (сокол орко)</w:t>
      </w:r>
      <w:bookmarkEnd w:id="224"/>
      <w:bookmarkEnd w:id="225"/>
      <w:bookmarkEnd w:id="226"/>
      <w:bookmarkEnd w:id="227"/>
      <w:bookmarkEnd w:id="228"/>
      <w:bookmarkEnd w:id="229"/>
      <w:bookmarkEnd w:id="230"/>
      <w:bookmarkEnd w:id="231"/>
      <w:bookmarkEnd w:id="232"/>
    </w:p>
    <w:p w14:paraId="70D3FA9E" w14:textId="77777777" w:rsidR="000D12A8" w:rsidRPr="00085176" w:rsidRDefault="000D12A8" w:rsidP="000D12A8">
      <w:pPr>
        <w:spacing w:before="120" w:after="120"/>
        <w:rPr>
          <w:b/>
        </w:rPr>
      </w:pPr>
      <w:r w:rsidRPr="00085176">
        <w:rPr>
          <w:b/>
        </w:rPr>
        <w:t>1. Кратка характеристика на вида</w:t>
      </w:r>
    </w:p>
    <w:p w14:paraId="0F42769D" w14:textId="77777777" w:rsidR="000D12A8" w:rsidRPr="00085176" w:rsidRDefault="000D12A8" w:rsidP="000D12A8">
      <w:pPr>
        <w:spacing w:before="120" w:after="120"/>
      </w:pPr>
      <w:r w:rsidRPr="00085176">
        <w:t xml:space="preserve">Дължината на тялото 30-35 см., размах на крилата: 85-90 см. Възрастните главата и тялото отгоре са синьо-сиви, а гърлото и главата отстрани са бели с добре забележими раздвоени бакенбарди; гърдите и коремът са светло-кремави с добре изразени и многобройни черни стреловидни петна; подопашката при мъжките е ярко червена, а при женските – охриста. Лети с голяма скорост и акробатични изпълнения при преследване на плячката (Симеонов и др., 1990, Мичев и др., 2012). </w:t>
      </w:r>
    </w:p>
    <w:p w14:paraId="03CD1837" w14:textId="77777777" w:rsidR="000D12A8" w:rsidRPr="00085176" w:rsidRDefault="000D12A8" w:rsidP="000D12A8">
      <w:pPr>
        <w:spacing w:before="120" w:after="120"/>
        <w:rPr>
          <w:bCs/>
          <w:i/>
        </w:rPr>
      </w:pPr>
      <w:r w:rsidRPr="00085176">
        <w:rPr>
          <w:bCs/>
          <w:i/>
        </w:rPr>
        <w:t>Характер на пребиваване в страната</w:t>
      </w:r>
    </w:p>
    <w:p w14:paraId="6E26ABC7" w14:textId="77777777" w:rsidR="000D12A8" w:rsidRPr="00085176" w:rsidRDefault="000D12A8" w:rsidP="000D12A8">
      <w:pPr>
        <w:spacing w:before="120" w:after="120"/>
      </w:pPr>
      <w:r w:rsidRPr="00085176">
        <w:t>Гнездящо-прелетен. Пролетният прелет започва в началото на април и продължава до средата на май. Есенният прелет е от последната десетдневка на август до края на октомври. Най-интензивен е есенният прелет през септември, мигрира на широк фронт поединично или на малки ята (Симеонов и др. 1990; Мичев и др., 2012; Червена книга на Р България 2015).</w:t>
      </w:r>
    </w:p>
    <w:p w14:paraId="5C98DB2A" w14:textId="77777777" w:rsidR="000D12A8" w:rsidRPr="00085176" w:rsidRDefault="000D12A8" w:rsidP="000D12A8">
      <w:pPr>
        <w:spacing w:before="120" w:after="120"/>
        <w:rPr>
          <w:bCs/>
          <w:i/>
        </w:rPr>
      </w:pPr>
      <w:r w:rsidRPr="00085176">
        <w:rPr>
          <w:bCs/>
          <w:i/>
        </w:rPr>
        <w:t>Характерно местообитание</w:t>
      </w:r>
    </w:p>
    <w:p w14:paraId="6F1CCD6C" w14:textId="77777777" w:rsidR="000D12A8" w:rsidRPr="00085176" w:rsidRDefault="000D12A8" w:rsidP="000D12A8">
      <w:pPr>
        <w:spacing w:before="120" w:after="120"/>
      </w:pPr>
      <w:r w:rsidRPr="00085176">
        <w:t xml:space="preserve">Обитава редки, просветлени широколистни листопадни гори, смесени и иглолистни гори с поляни и с ниска растителност. Малки оазисни гори и крайречни дървета, алувиални и много влажни гори и храсталаци, също в ивици дървета, храсти и мозайки </w:t>
      </w:r>
      <w:r w:rsidRPr="00085176">
        <w:lastRenderedPageBreak/>
        <w:t>от тях, често покрай реки течащи води, в близост до пасища, ливади, обработваеми площи и други открити пространства. Обитава райони с надморска височина 0–2000 м н.в. (Червена книга на Р България 2015; Янков, ред., 2007). Ловува предимно птици и насекоми в широк кръг от местообитания, обикновено под 400 м до 1100 м, понякога над 1700-1900 м. Основните местообитания включват интензивно или екстензивно управлявани земеделски земи, блата, реки, езера, тръстикови масиви, крайбрежни лагуни, блатни долини (Sergio et al., 2001). Според същия автор, в Англия, Франция, Нидерландия, Германия и Италия, 1-5 двойка обитават територия около 100 км</w:t>
      </w:r>
      <w:r w:rsidRPr="00085176">
        <w:rPr>
          <w:vertAlign w:val="superscript"/>
        </w:rPr>
        <w:t>2</w:t>
      </w:r>
      <w:r w:rsidRPr="00085176">
        <w:t xml:space="preserve"> (10000 </w:t>
      </w:r>
      <w:r w:rsidR="004B26E2">
        <w:t>ха</w:t>
      </w:r>
      <w:r w:rsidRPr="00085176">
        <w:t>).</w:t>
      </w:r>
    </w:p>
    <w:p w14:paraId="3F01890B" w14:textId="77777777" w:rsidR="000D12A8" w:rsidRPr="00085176" w:rsidRDefault="000D12A8" w:rsidP="000D12A8">
      <w:pPr>
        <w:spacing w:before="120" w:after="120"/>
        <w:rPr>
          <w:bCs/>
          <w:i/>
        </w:rPr>
      </w:pPr>
      <w:r w:rsidRPr="00085176">
        <w:rPr>
          <w:bCs/>
          <w:i/>
        </w:rPr>
        <w:t>Хранене</w:t>
      </w:r>
    </w:p>
    <w:p w14:paraId="38F3388C" w14:textId="77777777" w:rsidR="000D12A8" w:rsidRPr="00085176" w:rsidRDefault="000D12A8" w:rsidP="000D12A8">
      <w:pPr>
        <w:spacing w:before="120" w:after="120"/>
      </w:pPr>
      <w:r w:rsidRPr="00085176">
        <w:t>Храната си лови предимно във въздуха. Хранителният спектър се състои от насекоми и дребни птици, по-рядко прилепи, малки наземни бозайници и влечуги (Симеонов и др., 1990; Червена книга на Р България, 2015).</w:t>
      </w:r>
    </w:p>
    <w:p w14:paraId="65CD2C9F" w14:textId="77777777" w:rsidR="000D12A8" w:rsidRPr="00085176" w:rsidRDefault="000D12A8" w:rsidP="000D12A8">
      <w:pPr>
        <w:spacing w:before="120" w:after="120"/>
        <w:rPr>
          <w:b/>
        </w:rPr>
      </w:pPr>
      <w:r w:rsidRPr="00085176">
        <w:rPr>
          <w:b/>
        </w:rPr>
        <w:t>2. Разпространение, природозащитно състояние и тенденции в популацията на вида на национално ниво</w:t>
      </w:r>
    </w:p>
    <w:p w14:paraId="0B35C0D5" w14:textId="77777777" w:rsidR="000D12A8" w:rsidRPr="00085176" w:rsidRDefault="000D12A8" w:rsidP="000D12A8">
      <w:pPr>
        <w:spacing w:before="120" w:after="120"/>
      </w:pPr>
      <w:r w:rsidRPr="00085176">
        <w:t>Разпръснато на територията на цялата страна, както в равнини, така и високо в планините. Разпространението по-плътно по поречията на повечето по-големи реки, както и по цялото Северно Черноморско крайбрежие (включително Добруджа), в Източните Родопи, хълмистите райони около р. Тунджа, северната част на Дунавската равнина, Източна Стара планина и др. (Янков отг. ред., 2007).</w:t>
      </w:r>
    </w:p>
    <w:p w14:paraId="28336287" w14:textId="77777777" w:rsidR="000D12A8" w:rsidRPr="00085176" w:rsidRDefault="000D12A8" w:rsidP="000D12A8">
      <w:pPr>
        <w:spacing w:before="120" w:after="120"/>
      </w:pPr>
      <w:r w:rsidRPr="00085176">
        <w:t>Включен в Приложение 3 на ЗБР. Не е включен в SPEC. Включен е в Червената книга на България със статус- уязвим VU. Според IUCN – LC (Least Concern), за територията на континентална Европа.</w:t>
      </w:r>
    </w:p>
    <w:p w14:paraId="5657A2E4" w14:textId="77777777" w:rsidR="000D12A8" w:rsidRPr="00085176" w:rsidRDefault="000D12A8" w:rsidP="000D12A8">
      <w:pPr>
        <w:spacing w:before="120" w:after="120"/>
      </w:pPr>
      <w:r w:rsidRPr="00085176">
        <w:t xml:space="preserve">Съгласно Докладването от 2019 г. (за периода 2013 – 2018 г.) националната </w:t>
      </w:r>
      <w:r w:rsidRPr="00085176">
        <w:rPr>
          <w:b/>
        </w:rPr>
        <w:t>гнездяща</w:t>
      </w:r>
      <w:r w:rsidRPr="00085176">
        <w:t xml:space="preserve"> популация на вида се оценява на 600-1100 двойки. Краткосрочната популационна тенденция (2000-2018) е неизвестна, а дългосрочната (1980-2018) е увеличаваща се. Не са посочени заплахи и влияния.</w:t>
      </w:r>
    </w:p>
    <w:p w14:paraId="7B10FA76" w14:textId="77777777" w:rsidR="000D12A8" w:rsidRPr="002438A3" w:rsidRDefault="000D12A8" w:rsidP="000D12A8">
      <w:pPr>
        <w:spacing w:before="120" w:after="120"/>
        <w:rPr>
          <w:b/>
          <w:bCs/>
        </w:rPr>
      </w:pPr>
      <w:bookmarkStart w:id="233" w:name="_Hlk89041329"/>
      <w:r w:rsidRPr="002438A3">
        <w:rPr>
          <w:b/>
          <w:bCs/>
        </w:rPr>
        <w:t>3. Състояние в специална защитена зона (СЗЗ) BG0002009 „Златията“</w:t>
      </w:r>
    </w:p>
    <w:p w14:paraId="556587D0" w14:textId="77777777" w:rsidR="000D12A8" w:rsidRPr="002438A3" w:rsidRDefault="000D12A8" w:rsidP="000D12A8">
      <w:pPr>
        <w:spacing w:before="120" w:after="120"/>
      </w:pPr>
      <w:r w:rsidRPr="002438A3">
        <w:t xml:space="preserve">Според </w:t>
      </w:r>
      <w:r w:rsidR="00925D04">
        <w:t>СФ</w:t>
      </w:r>
      <w:r w:rsidRPr="002438A3">
        <w:t xml:space="preserve"> </w:t>
      </w:r>
      <w:r w:rsidRPr="002438A3">
        <w:rPr>
          <w:b/>
        </w:rPr>
        <w:t xml:space="preserve">гнездящата </w:t>
      </w:r>
      <w:r w:rsidRPr="002438A3">
        <w:t xml:space="preserve">популация на вида се оценява на </w:t>
      </w:r>
      <w:r w:rsidRPr="002438A3">
        <w:rPr>
          <w:b/>
          <w:lang w:val="ru-RU"/>
        </w:rPr>
        <w:t>6</w:t>
      </w:r>
      <w:r w:rsidRPr="002438A3">
        <w:rPr>
          <w:b/>
        </w:rPr>
        <w:t>-</w:t>
      </w:r>
      <w:r w:rsidRPr="002438A3">
        <w:rPr>
          <w:b/>
          <w:lang w:val="ru-RU"/>
        </w:rPr>
        <w:t>14</w:t>
      </w:r>
      <w:r w:rsidRPr="002438A3">
        <w:rPr>
          <w:b/>
        </w:rPr>
        <w:t xml:space="preserve"> двойки</w:t>
      </w:r>
      <w:r w:rsidRPr="002438A3">
        <w:t xml:space="preserve">, което е </w:t>
      </w:r>
      <w:r w:rsidRPr="002438A3">
        <w:rPr>
          <w:lang w:val="ru-RU"/>
        </w:rPr>
        <w:t>1-1,3</w:t>
      </w:r>
      <w:r w:rsidRPr="002438A3">
        <w:t xml:space="preserve"> % от националната гнездяща популация (оценка „</w:t>
      </w:r>
      <w:r w:rsidRPr="002438A3">
        <w:rPr>
          <w:lang w:val="en-GB"/>
        </w:rPr>
        <w:t>C</w:t>
      </w:r>
      <w:r w:rsidRPr="002438A3">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w:t>
      </w:r>
      <w:r w:rsidRPr="002438A3">
        <w:rPr>
          <w:lang w:val="en-GB"/>
        </w:rPr>
        <w:t>C</w:t>
      </w:r>
      <w:r w:rsidRPr="002438A3">
        <w:t>“ – значима стойност.</w:t>
      </w:r>
    </w:p>
    <w:p w14:paraId="331815A6" w14:textId="77777777" w:rsidR="000D12A8" w:rsidRPr="00A564C9" w:rsidRDefault="000D12A8" w:rsidP="000D12A8">
      <w:pPr>
        <w:spacing w:before="120" w:after="120"/>
      </w:pPr>
      <w:r w:rsidRPr="00A564C9">
        <w:t xml:space="preserve">Съгласно стандартния формуляр за данни на зоната видът е също </w:t>
      </w:r>
      <w:r w:rsidRPr="00A564C9">
        <w:rPr>
          <w:b/>
        </w:rPr>
        <w:t>мигриращ</w:t>
      </w:r>
      <w:r w:rsidRPr="00A564C9">
        <w:t xml:space="preserve"> с численост 7-53 инд. Видът не </w:t>
      </w:r>
      <w:r w:rsidRPr="00A564C9">
        <w:rPr>
          <w:lang w:val="en-GB"/>
        </w:rPr>
        <w:t>e</w:t>
      </w:r>
      <w:r w:rsidRPr="00A564C9">
        <w:rPr>
          <w:lang w:val="ru-RU"/>
        </w:rPr>
        <w:t xml:space="preserve"> </w:t>
      </w:r>
      <w:r w:rsidRPr="00A564C9">
        <w:t>докладван по чл. 12 от 2019 г. като мигриращ, също така не е известна числеността на  мигриращата популация в страната.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E03480A" w14:textId="77777777" w:rsidR="000D12A8" w:rsidRPr="00591804" w:rsidRDefault="000D12A8" w:rsidP="000D12A8">
      <w:pPr>
        <w:spacing w:before="120" w:after="120"/>
        <w:rPr>
          <w:b/>
        </w:rPr>
      </w:pPr>
      <w:r w:rsidRPr="00591804">
        <w:rPr>
          <w:b/>
        </w:rPr>
        <w:t xml:space="preserve">4. Анализ на наличната информация </w:t>
      </w:r>
    </w:p>
    <w:p w14:paraId="1EEF6D18" w14:textId="77777777" w:rsidR="000D12A8" w:rsidRPr="00A564C9" w:rsidRDefault="000D12A8" w:rsidP="000D12A8">
      <w:pPr>
        <w:spacing w:before="120" w:after="120"/>
        <w:rPr>
          <w:i/>
        </w:rPr>
      </w:pPr>
      <w:r w:rsidRPr="00A564C9">
        <w:rPr>
          <w:i/>
        </w:rPr>
        <w:t>Гнездяща популация</w:t>
      </w:r>
    </w:p>
    <w:p w14:paraId="6238F3CE" w14:textId="77777777" w:rsidR="000D12A8" w:rsidRPr="003043E1" w:rsidRDefault="000D12A8" w:rsidP="000D12A8">
      <w:pPr>
        <w:spacing w:before="120" w:after="120"/>
      </w:pPr>
      <w:r w:rsidRPr="00E45482">
        <w:t>В ОВМ „Златията“ сокол</w:t>
      </w:r>
      <w:r>
        <w:t>ът орко</w:t>
      </w:r>
      <w:r w:rsidRPr="00E45482">
        <w:t xml:space="preserve"> </w:t>
      </w:r>
      <w:r>
        <w:t>н</w:t>
      </w:r>
      <w:r w:rsidRPr="00E45482">
        <w:t>е</w:t>
      </w:r>
      <w:r>
        <w:t xml:space="preserve"> е</w:t>
      </w:r>
      <w:r w:rsidRPr="00E45482">
        <w:t xml:space="preserve"> посочен (Костадинова и Граматиков, отг. ред., 2007). </w:t>
      </w:r>
      <w:r w:rsidRPr="00A564C9">
        <w:t xml:space="preserve">В средна Дунавска равнина е чест гнездящ вид, като гнезди в стари гнезда на вранови птици, по-често в акациеви и тополови гори, нерядко в близост до колонии на лястовици или испански врабчета. </w:t>
      </w:r>
      <w:r w:rsidRPr="00F876AA">
        <w:t xml:space="preserve">Видът е регистриран като гнездящ в непосредствена </w:t>
      </w:r>
      <w:r w:rsidRPr="00F876AA">
        <w:lastRenderedPageBreak/>
        <w:t>близост до зоната – с. Долни Цибър и Козлодуй (Cheshmedzhiev et al. in Shurulinkov et al., 2019</w:t>
      </w:r>
      <w:r w:rsidRPr="003043E1">
        <w:t>). Няма данни за гнездене от теренните наблюдения в зоната през 2021 г.</w:t>
      </w:r>
    </w:p>
    <w:p w14:paraId="3DEE079E" w14:textId="77777777" w:rsidR="000D12A8" w:rsidRPr="003043E1" w:rsidRDefault="000D12A8" w:rsidP="000D12A8">
      <w:pPr>
        <w:spacing w:before="120" w:after="120"/>
        <w:rPr>
          <w:i/>
        </w:rPr>
      </w:pPr>
      <w:r w:rsidRPr="003043E1">
        <w:rPr>
          <w:i/>
        </w:rPr>
        <w:t>Мигрираща популация</w:t>
      </w:r>
    </w:p>
    <w:p w14:paraId="6FA713CF" w14:textId="77777777" w:rsidR="000D12A8" w:rsidRPr="003043E1" w:rsidRDefault="000D12A8" w:rsidP="000D12A8">
      <w:pPr>
        <w:spacing w:before="120" w:after="120"/>
      </w:pPr>
      <w:r w:rsidRPr="003043E1">
        <w:t xml:space="preserve">В средна Дунавска равнина е чест мигриращ вид, като се наблюдават единични птици или малки групи (Шурулинков и др., 2005). През пролетта соколът орко прелита над територията на цялата страна, като интензивен прелет е установен в източната част на страната. В Дунавската равнина прелитат единични птици. Видът е установяван в зоната (с. Златия) по време на есенна миграция през август – октомври 2009 с численост от 7 инд. </w:t>
      </w:r>
      <w:r w:rsidRPr="003043E1">
        <w:rPr>
          <w:lang w:val="en-GB"/>
        </w:rPr>
        <w:t>(</w:t>
      </w:r>
      <w:r w:rsidRPr="003043E1">
        <w:t>Матеева и Янков, 2013, Cheshmedzhiev et al. in Shurulinkov et al., 2019</w:t>
      </w:r>
      <w:r w:rsidRPr="003043E1">
        <w:rPr>
          <w:lang w:val="en-GB"/>
        </w:rPr>
        <w:t xml:space="preserve">). </w:t>
      </w:r>
      <w:r>
        <w:t xml:space="preserve">Един индивид е наблюдаван по време на теренните проучвания в зоната през април 2021 г. </w:t>
      </w:r>
      <w:r w:rsidRPr="003043E1">
        <w:t>В eBird</w:t>
      </w:r>
      <w:r w:rsidRPr="003043E1">
        <w:rPr>
          <w:lang w:val="ru-RU"/>
        </w:rPr>
        <w:t>.</w:t>
      </w:r>
      <w:r w:rsidRPr="003043E1">
        <w:t>org</w:t>
      </w:r>
      <w:r w:rsidRPr="003043E1">
        <w:rPr>
          <w:lang w:val="ru-RU"/>
        </w:rPr>
        <w:t xml:space="preserve"> </w:t>
      </w:r>
      <w:r w:rsidRPr="003043E1">
        <w:t xml:space="preserve">един индивид е наблюдаван на 22 май 2021 г. на 11 км югозападно от зоната </w:t>
      </w:r>
      <w:r w:rsidRPr="003043E1">
        <w:rPr>
          <w:lang w:val="ru-RU"/>
        </w:rPr>
        <w:t>(</w:t>
      </w:r>
      <w:r w:rsidRPr="003043E1">
        <w:t>Marina</w:t>
      </w:r>
      <w:r w:rsidRPr="003043E1">
        <w:rPr>
          <w:lang w:val="ru-RU"/>
        </w:rPr>
        <w:t xml:space="preserve"> </w:t>
      </w:r>
      <w:r w:rsidRPr="003043E1">
        <w:t>Georgieva</w:t>
      </w:r>
      <w:r w:rsidRPr="003043E1">
        <w:rPr>
          <w:lang w:val="ru-RU"/>
        </w:rPr>
        <w:t>)</w:t>
      </w:r>
      <w:r w:rsidRPr="003043E1">
        <w:t>.</w:t>
      </w:r>
      <w:r w:rsidRPr="003043E1">
        <w:rPr>
          <w:lang w:val="ru-RU"/>
        </w:rPr>
        <w:t xml:space="preserve"> </w:t>
      </w:r>
      <w:r w:rsidRPr="003043E1">
        <w:t xml:space="preserve">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14:paraId="77AFDD1D" w14:textId="77777777" w:rsidR="000D12A8" w:rsidRPr="003043E1" w:rsidRDefault="000D12A8" w:rsidP="000D12A8">
      <w:pPr>
        <w:spacing w:before="120" w:after="120"/>
        <w:rPr>
          <w:b/>
        </w:rPr>
      </w:pPr>
      <w:r w:rsidRPr="003043E1">
        <w:rPr>
          <w:b/>
        </w:rPr>
        <w:t xml:space="preserve">5. </w:t>
      </w:r>
      <w:r w:rsidR="001124A2" w:rsidRPr="006B6678">
        <w:rPr>
          <w:b/>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329"/>
        <w:gridCol w:w="1166"/>
        <w:gridCol w:w="2693"/>
        <w:gridCol w:w="2268"/>
      </w:tblGrid>
      <w:tr w:rsidR="000D12A8" w:rsidRPr="00C43854" w14:paraId="6C15C911" w14:textId="77777777">
        <w:trPr>
          <w:tblHeader/>
          <w:jc w:val="center"/>
        </w:trPr>
        <w:tc>
          <w:tcPr>
            <w:tcW w:w="1753" w:type="dxa"/>
            <w:shd w:val="clear" w:color="auto" w:fill="B6DDE8"/>
            <w:vAlign w:val="center"/>
          </w:tcPr>
          <w:p w14:paraId="30C2978C" w14:textId="77777777" w:rsidR="000D12A8" w:rsidRPr="00C43854" w:rsidRDefault="000D12A8" w:rsidP="0057054D">
            <w:pPr>
              <w:rPr>
                <w:b/>
                <w:bCs/>
                <w:sz w:val="20"/>
                <w:szCs w:val="20"/>
              </w:rPr>
            </w:pPr>
            <w:r w:rsidRPr="00C43854">
              <w:rPr>
                <w:b/>
                <w:bCs/>
                <w:sz w:val="20"/>
                <w:szCs w:val="20"/>
              </w:rPr>
              <w:t>Параметър</w:t>
            </w:r>
          </w:p>
        </w:tc>
        <w:tc>
          <w:tcPr>
            <w:tcW w:w="1329" w:type="dxa"/>
            <w:shd w:val="clear" w:color="auto" w:fill="B6DDE8"/>
            <w:vAlign w:val="center"/>
          </w:tcPr>
          <w:p w14:paraId="343CB2FF" w14:textId="77777777" w:rsidR="000D12A8" w:rsidRPr="00C43854" w:rsidRDefault="000D12A8" w:rsidP="0057054D">
            <w:pPr>
              <w:rPr>
                <w:b/>
                <w:bCs/>
                <w:sz w:val="20"/>
                <w:szCs w:val="20"/>
              </w:rPr>
            </w:pPr>
            <w:r w:rsidRPr="00C43854">
              <w:rPr>
                <w:b/>
                <w:bCs/>
                <w:sz w:val="20"/>
                <w:szCs w:val="20"/>
              </w:rPr>
              <w:t xml:space="preserve">Мерна единица </w:t>
            </w:r>
          </w:p>
        </w:tc>
        <w:tc>
          <w:tcPr>
            <w:tcW w:w="1166" w:type="dxa"/>
            <w:shd w:val="clear" w:color="auto" w:fill="B6DDE8"/>
            <w:vAlign w:val="center"/>
          </w:tcPr>
          <w:p w14:paraId="17ABB203" w14:textId="77777777" w:rsidR="000D12A8" w:rsidRPr="00C43854" w:rsidRDefault="000D12A8" w:rsidP="0057054D">
            <w:pPr>
              <w:rPr>
                <w:b/>
                <w:bCs/>
                <w:sz w:val="20"/>
                <w:szCs w:val="20"/>
              </w:rPr>
            </w:pPr>
            <w:r w:rsidRPr="00C43854">
              <w:rPr>
                <w:b/>
                <w:bCs/>
                <w:sz w:val="20"/>
                <w:szCs w:val="20"/>
              </w:rPr>
              <w:t xml:space="preserve">Целева стойност </w:t>
            </w:r>
          </w:p>
        </w:tc>
        <w:tc>
          <w:tcPr>
            <w:tcW w:w="2693" w:type="dxa"/>
            <w:shd w:val="clear" w:color="auto" w:fill="B6DDE8"/>
            <w:vAlign w:val="center"/>
          </w:tcPr>
          <w:p w14:paraId="30D8DA9B" w14:textId="77777777" w:rsidR="000D12A8" w:rsidRPr="00C43854" w:rsidRDefault="000D12A8" w:rsidP="0057054D">
            <w:pPr>
              <w:rPr>
                <w:b/>
                <w:bCs/>
                <w:sz w:val="20"/>
                <w:szCs w:val="20"/>
              </w:rPr>
            </w:pPr>
            <w:r w:rsidRPr="00C43854">
              <w:rPr>
                <w:b/>
                <w:bCs/>
                <w:sz w:val="20"/>
                <w:szCs w:val="20"/>
              </w:rPr>
              <w:t xml:space="preserve">Допълнителна информация </w:t>
            </w:r>
          </w:p>
        </w:tc>
        <w:tc>
          <w:tcPr>
            <w:tcW w:w="2268" w:type="dxa"/>
            <w:shd w:val="clear" w:color="auto" w:fill="B6DDE8"/>
            <w:vAlign w:val="center"/>
          </w:tcPr>
          <w:p w14:paraId="0A474B06" w14:textId="77777777" w:rsidR="000D12A8" w:rsidRPr="00C43854" w:rsidRDefault="000D12A8" w:rsidP="0057054D">
            <w:pPr>
              <w:rPr>
                <w:b/>
                <w:bCs/>
                <w:sz w:val="20"/>
                <w:szCs w:val="20"/>
              </w:rPr>
            </w:pPr>
            <w:r w:rsidRPr="00C43854">
              <w:rPr>
                <w:b/>
                <w:bCs/>
                <w:sz w:val="20"/>
                <w:szCs w:val="20"/>
              </w:rPr>
              <w:t xml:space="preserve">Специфични за зоната цели за опазване </w:t>
            </w:r>
          </w:p>
        </w:tc>
      </w:tr>
      <w:tr w:rsidR="000D12A8" w:rsidRPr="00C43854" w14:paraId="75AB3F43" w14:textId="77777777">
        <w:trPr>
          <w:jc w:val="center"/>
        </w:trPr>
        <w:tc>
          <w:tcPr>
            <w:tcW w:w="1753" w:type="dxa"/>
            <w:shd w:val="clear" w:color="auto" w:fill="auto"/>
          </w:tcPr>
          <w:p w14:paraId="1ACF919B" w14:textId="77777777" w:rsidR="000D12A8" w:rsidRPr="00C43854" w:rsidRDefault="000D12A8" w:rsidP="0057054D">
            <w:pPr>
              <w:rPr>
                <w:sz w:val="20"/>
                <w:szCs w:val="20"/>
              </w:rPr>
            </w:pPr>
            <w:r w:rsidRPr="00C43854">
              <w:rPr>
                <w:b/>
                <w:sz w:val="20"/>
                <w:szCs w:val="20"/>
              </w:rPr>
              <w:t>Популация</w:t>
            </w:r>
            <w:r w:rsidRPr="00C43854">
              <w:rPr>
                <w:sz w:val="20"/>
                <w:szCs w:val="20"/>
              </w:rPr>
              <w:t xml:space="preserve">: </w:t>
            </w:r>
            <w:r w:rsidRPr="00C43854">
              <w:rPr>
                <w:bCs/>
                <w:sz w:val="20"/>
                <w:szCs w:val="20"/>
              </w:rPr>
              <w:t xml:space="preserve">Размер на </w:t>
            </w:r>
            <w:r w:rsidRPr="00C43854">
              <w:rPr>
                <w:b/>
                <w:sz w:val="20"/>
                <w:szCs w:val="20"/>
              </w:rPr>
              <w:t>гнездящата</w:t>
            </w:r>
            <w:r w:rsidRPr="00C43854">
              <w:rPr>
                <w:bCs/>
                <w:sz w:val="20"/>
                <w:szCs w:val="20"/>
              </w:rPr>
              <w:t xml:space="preserve"> популация</w:t>
            </w:r>
          </w:p>
        </w:tc>
        <w:tc>
          <w:tcPr>
            <w:tcW w:w="1329" w:type="dxa"/>
            <w:shd w:val="clear" w:color="auto" w:fill="auto"/>
          </w:tcPr>
          <w:p w14:paraId="2811A7AC" w14:textId="77777777" w:rsidR="000D12A8" w:rsidRPr="00C43854" w:rsidRDefault="000D12A8" w:rsidP="0057054D">
            <w:pPr>
              <w:rPr>
                <w:sz w:val="20"/>
                <w:szCs w:val="20"/>
              </w:rPr>
            </w:pPr>
            <w:r w:rsidRPr="00C43854">
              <w:rPr>
                <w:sz w:val="20"/>
                <w:szCs w:val="20"/>
              </w:rPr>
              <w:t>Брой двойки</w:t>
            </w:r>
          </w:p>
        </w:tc>
        <w:tc>
          <w:tcPr>
            <w:tcW w:w="1166" w:type="dxa"/>
            <w:shd w:val="clear" w:color="auto" w:fill="auto"/>
          </w:tcPr>
          <w:p w14:paraId="485A4C72" w14:textId="77777777" w:rsidR="000D12A8" w:rsidRPr="00C43854" w:rsidRDefault="000D12A8" w:rsidP="0057054D">
            <w:pPr>
              <w:rPr>
                <w:sz w:val="20"/>
                <w:szCs w:val="20"/>
              </w:rPr>
            </w:pPr>
            <w:r w:rsidRPr="00C43854">
              <w:rPr>
                <w:sz w:val="20"/>
                <w:szCs w:val="20"/>
              </w:rPr>
              <w:t>най-малко 6 дв.</w:t>
            </w:r>
          </w:p>
        </w:tc>
        <w:tc>
          <w:tcPr>
            <w:tcW w:w="2693" w:type="dxa"/>
            <w:shd w:val="clear" w:color="auto" w:fill="auto"/>
          </w:tcPr>
          <w:p w14:paraId="4B339EE2" w14:textId="77777777" w:rsidR="000D12A8" w:rsidRPr="00C43854" w:rsidRDefault="000D12A8" w:rsidP="0057054D">
            <w:pPr>
              <w:rPr>
                <w:sz w:val="20"/>
                <w:szCs w:val="20"/>
              </w:rPr>
            </w:pPr>
            <w:r w:rsidRPr="00C43854">
              <w:rPr>
                <w:sz w:val="20"/>
                <w:szCs w:val="20"/>
              </w:rPr>
              <w:t xml:space="preserve">Целевата стойност е определена от </w:t>
            </w:r>
            <w:r w:rsidR="00925D04">
              <w:rPr>
                <w:sz w:val="20"/>
                <w:szCs w:val="20"/>
              </w:rPr>
              <w:t>СФ</w:t>
            </w:r>
            <w:r w:rsidRPr="00C43854">
              <w:rPr>
                <w:sz w:val="20"/>
                <w:szCs w:val="20"/>
              </w:rPr>
              <w:t xml:space="preserve"> и други публикувани източници за гнездовата численост на вида през различните години в зоната.</w:t>
            </w:r>
          </w:p>
        </w:tc>
        <w:tc>
          <w:tcPr>
            <w:tcW w:w="2268" w:type="dxa"/>
          </w:tcPr>
          <w:p w14:paraId="16632C68" w14:textId="77777777" w:rsidR="000D12A8" w:rsidRPr="00C43854" w:rsidRDefault="000D12A8" w:rsidP="0057054D">
            <w:pPr>
              <w:rPr>
                <w:sz w:val="20"/>
                <w:szCs w:val="20"/>
              </w:rPr>
            </w:pPr>
            <w:r w:rsidRPr="00C43854">
              <w:rPr>
                <w:sz w:val="20"/>
                <w:szCs w:val="20"/>
              </w:rPr>
              <w:t>Поддържане на популацията на вида в зоната в размер от най-малко 6 гнездящи двойки. Необходимо е да се провежда мониторинг всяка година за установяване на числеността.</w:t>
            </w:r>
          </w:p>
        </w:tc>
      </w:tr>
      <w:tr w:rsidR="000D12A8" w:rsidRPr="00C43854" w14:paraId="7BE20E12" w14:textId="77777777">
        <w:trPr>
          <w:jc w:val="center"/>
        </w:trPr>
        <w:tc>
          <w:tcPr>
            <w:tcW w:w="1753" w:type="dxa"/>
            <w:shd w:val="clear" w:color="auto" w:fill="auto"/>
          </w:tcPr>
          <w:p w14:paraId="45A6D0FF" w14:textId="77777777" w:rsidR="000D12A8" w:rsidRPr="00C43854" w:rsidRDefault="000D12A8" w:rsidP="0057054D">
            <w:pPr>
              <w:rPr>
                <w:b/>
                <w:sz w:val="20"/>
                <w:szCs w:val="20"/>
              </w:rPr>
            </w:pPr>
            <w:r w:rsidRPr="00C43854">
              <w:rPr>
                <w:b/>
                <w:sz w:val="20"/>
                <w:szCs w:val="20"/>
              </w:rPr>
              <w:t xml:space="preserve">Местообитание на вида: </w:t>
            </w:r>
            <w:r w:rsidRPr="00C43854">
              <w:rPr>
                <w:sz w:val="20"/>
                <w:szCs w:val="20"/>
              </w:rPr>
              <w:t>Площ на подходящите гнездови местообитания на вида</w:t>
            </w:r>
          </w:p>
        </w:tc>
        <w:tc>
          <w:tcPr>
            <w:tcW w:w="1329" w:type="dxa"/>
            <w:shd w:val="clear" w:color="auto" w:fill="auto"/>
          </w:tcPr>
          <w:p w14:paraId="2BAC9098" w14:textId="77777777" w:rsidR="000D12A8" w:rsidRPr="00C43854" w:rsidRDefault="004B26E2" w:rsidP="0057054D">
            <w:pPr>
              <w:rPr>
                <w:sz w:val="20"/>
                <w:szCs w:val="20"/>
              </w:rPr>
            </w:pPr>
            <w:r>
              <w:rPr>
                <w:sz w:val="20"/>
                <w:szCs w:val="20"/>
              </w:rPr>
              <w:t>ха</w:t>
            </w:r>
          </w:p>
        </w:tc>
        <w:tc>
          <w:tcPr>
            <w:tcW w:w="1166" w:type="dxa"/>
            <w:shd w:val="clear" w:color="auto" w:fill="auto"/>
          </w:tcPr>
          <w:p w14:paraId="1633D56A" w14:textId="77777777" w:rsidR="000D12A8" w:rsidRPr="00C43854" w:rsidRDefault="000D12A8" w:rsidP="0057054D">
            <w:pPr>
              <w:rPr>
                <w:sz w:val="20"/>
                <w:szCs w:val="20"/>
              </w:rPr>
            </w:pPr>
            <w:r w:rsidRPr="00C43854">
              <w:rPr>
                <w:sz w:val="20"/>
                <w:szCs w:val="20"/>
              </w:rPr>
              <w:t>Най-малко 870 ха</w:t>
            </w:r>
          </w:p>
        </w:tc>
        <w:tc>
          <w:tcPr>
            <w:tcW w:w="2693" w:type="dxa"/>
            <w:shd w:val="clear" w:color="auto" w:fill="auto"/>
          </w:tcPr>
          <w:p w14:paraId="5D8EEDD7" w14:textId="77777777" w:rsidR="000D12A8" w:rsidRPr="00C43854" w:rsidRDefault="000D12A8" w:rsidP="0057054D">
            <w:pPr>
              <w:rPr>
                <w:sz w:val="20"/>
                <w:szCs w:val="20"/>
              </w:rPr>
            </w:pPr>
            <w:r w:rsidRPr="00C43854">
              <w:rPr>
                <w:sz w:val="20"/>
                <w:szCs w:val="20"/>
              </w:rPr>
              <w:t>Определена на база на % на подходящите гнездови местообитания в зоната - N16 - Широколистни листопадни гори</w:t>
            </w:r>
            <w:r w:rsidRPr="00C43854">
              <w:rPr>
                <w:sz w:val="20"/>
                <w:szCs w:val="20"/>
                <w:lang w:val="ru-RU"/>
              </w:rPr>
              <w:t xml:space="preserve">, N21 - Негорски площи, заети с растителни видове (включително градини, лозя, трайни насаждения). </w:t>
            </w:r>
            <w:r w:rsidRPr="00C43854">
              <w:rPr>
                <w:sz w:val="20"/>
                <w:szCs w:val="20"/>
              </w:rPr>
              <w:t xml:space="preserve">Тяхната обща площ е </w:t>
            </w:r>
            <w:r w:rsidRPr="00C43854">
              <w:rPr>
                <w:sz w:val="20"/>
                <w:szCs w:val="20"/>
                <w:lang w:val="ru-RU"/>
              </w:rPr>
              <w:t>870</w:t>
            </w:r>
            <w:r w:rsidRPr="00C43854">
              <w:rPr>
                <w:sz w:val="20"/>
                <w:szCs w:val="20"/>
              </w:rPr>
              <w:t xml:space="preserve"> ха.</w:t>
            </w:r>
          </w:p>
        </w:tc>
        <w:tc>
          <w:tcPr>
            <w:tcW w:w="2268" w:type="dxa"/>
          </w:tcPr>
          <w:p w14:paraId="4F4742FF" w14:textId="77777777" w:rsidR="000D12A8" w:rsidRPr="00C43854" w:rsidRDefault="000D12A8" w:rsidP="0057054D">
            <w:pPr>
              <w:rPr>
                <w:sz w:val="20"/>
                <w:szCs w:val="20"/>
              </w:rPr>
            </w:pPr>
            <w:r w:rsidRPr="00C43854">
              <w:rPr>
                <w:sz w:val="20"/>
                <w:szCs w:val="20"/>
              </w:rPr>
              <w:t xml:space="preserve">Поддържане на площта на подходящите гнездови местообитания на вида в размер най-малко  на </w:t>
            </w:r>
            <w:r w:rsidRPr="00C43854">
              <w:rPr>
                <w:sz w:val="20"/>
                <w:szCs w:val="20"/>
                <w:lang w:val="ru-RU"/>
              </w:rPr>
              <w:t>870</w:t>
            </w:r>
            <w:r w:rsidRPr="00C43854">
              <w:rPr>
                <w:sz w:val="20"/>
                <w:szCs w:val="20"/>
              </w:rPr>
              <w:t xml:space="preserve"> </w:t>
            </w:r>
            <w:r w:rsidR="004B26E2">
              <w:rPr>
                <w:sz w:val="20"/>
                <w:szCs w:val="20"/>
              </w:rPr>
              <w:t>ха</w:t>
            </w:r>
          </w:p>
        </w:tc>
      </w:tr>
      <w:tr w:rsidR="000D12A8" w:rsidRPr="00C43854" w14:paraId="37F0E450" w14:textId="77777777">
        <w:trPr>
          <w:jc w:val="center"/>
        </w:trPr>
        <w:tc>
          <w:tcPr>
            <w:tcW w:w="1753" w:type="dxa"/>
            <w:shd w:val="clear" w:color="auto" w:fill="auto"/>
          </w:tcPr>
          <w:p w14:paraId="2A42B5C9" w14:textId="77777777" w:rsidR="000D12A8" w:rsidRPr="00C43854" w:rsidRDefault="000D12A8" w:rsidP="0057054D">
            <w:pPr>
              <w:rPr>
                <w:b/>
                <w:sz w:val="20"/>
                <w:szCs w:val="20"/>
              </w:rPr>
            </w:pPr>
            <w:r w:rsidRPr="00C43854">
              <w:rPr>
                <w:b/>
                <w:sz w:val="20"/>
                <w:szCs w:val="20"/>
              </w:rPr>
              <w:t xml:space="preserve">Популация: </w:t>
            </w:r>
            <w:r w:rsidRPr="00C43854">
              <w:rPr>
                <w:bCs/>
                <w:sz w:val="20"/>
                <w:szCs w:val="20"/>
              </w:rPr>
              <w:t xml:space="preserve">Размер на </w:t>
            </w:r>
            <w:r w:rsidRPr="00C43854">
              <w:rPr>
                <w:b/>
                <w:sz w:val="20"/>
                <w:szCs w:val="20"/>
              </w:rPr>
              <w:t>мигрираща</w:t>
            </w:r>
            <w:r w:rsidRPr="00C43854">
              <w:rPr>
                <w:bCs/>
                <w:sz w:val="20"/>
                <w:szCs w:val="20"/>
              </w:rPr>
              <w:t xml:space="preserve"> популацията</w:t>
            </w:r>
          </w:p>
        </w:tc>
        <w:tc>
          <w:tcPr>
            <w:tcW w:w="1329" w:type="dxa"/>
            <w:shd w:val="clear" w:color="auto" w:fill="auto"/>
          </w:tcPr>
          <w:p w14:paraId="5C44B390" w14:textId="77777777" w:rsidR="000D12A8" w:rsidRPr="00C43854" w:rsidRDefault="000D12A8" w:rsidP="0057054D">
            <w:pPr>
              <w:rPr>
                <w:sz w:val="20"/>
                <w:szCs w:val="20"/>
              </w:rPr>
            </w:pPr>
            <w:r w:rsidRPr="00C43854">
              <w:rPr>
                <w:sz w:val="20"/>
                <w:szCs w:val="20"/>
              </w:rPr>
              <w:t>Брой индивиди</w:t>
            </w:r>
          </w:p>
        </w:tc>
        <w:tc>
          <w:tcPr>
            <w:tcW w:w="1166" w:type="dxa"/>
            <w:shd w:val="clear" w:color="auto" w:fill="auto"/>
          </w:tcPr>
          <w:p w14:paraId="52A98975" w14:textId="77777777" w:rsidR="000D12A8" w:rsidRPr="00C43854" w:rsidRDefault="000D12A8" w:rsidP="0057054D">
            <w:pPr>
              <w:rPr>
                <w:sz w:val="20"/>
                <w:szCs w:val="20"/>
              </w:rPr>
            </w:pPr>
            <w:r w:rsidRPr="00C43854">
              <w:rPr>
                <w:sz w:val="20"/>
                <w:szCs w:val="20"/>
              </w:rPr>
              <w:t>7 - 53 инд.</w:t>
            </w:r>
          </w:p>
        </w:tc>
        <w:tc>
          <w:tcPr>
            <w:tcW w:w="2693" w:type="dxa"/>
            <w:shd w:val="clear" w:color="auto" w:fill="auto"/>
          </w:tcPr>
          <w:p w14:paraId="4D0B27CB" w14:textId="77777777" w:rsidR="000D12A8" w:rsidRPr="00C43854" w:rsidRDefault="000D12A8" w:rsidP="0057054D">
            <w:pPr>
              <w:rPr>
                <w:sz w:val="20"/>
                <w:szCs w:val="20"/>
              </w:rPr>
            </w:pPr>
            <w:r w:rsidRPr="00C43854">
              <w:rPr>
                <w:sz w:val="20"/>
                <w:szCs w:val="20"/>
              </w:rPr>
              <w:t xml:space="preserve">Определена на база </w:t>
            </w:r>
            <w:r w:rsidR="00925D04">
              <w:rPr>
                <w:sz w:val="20"/>
                <w:szCs w:val="20"/>
              </w:rPr>
              <w:t>СФ</w:t>
            </w:r>
            <w:r w:rsidRPr="00C43854">
              <w:rPr>
                <w:sz w:val="20"/>
                <w:szCs w:val="20"/>
              </w:rPr>
              <w:t xml:space="preserve">. </w:t>
            </w:r>
          </w:p>
        </w:tc>
        <w:tc>
          <w:tcPr>
            <w:tcW w:w="2268" w:type="dxa"/>
          </w:tcPr>
          <w:p w14:paraId="40026BDD" w14:textId="77777777" w:rsidR="000D12A8" w:rsidRPr="00C43854" w:rsidRDefault="000D12A8" w:rsidP="0057054D">
            <w:pPr>
              <w:rPr>
                <w:sz w:val="20"/>
                <w:szCs w:val="20"/>
              </w:rPr>
            </w:pPr>
            <w:r w:rsidRPr="00C43854">
              <w:rPr>
                <w:sz w:val="20"/>
                <w:szCs w:val="20"/>
              </w:rPr>
              <w:t>Междинна цел до 2025 г.: провеждане на проучване за установяване на текущата мигрираща численост на вида в зоната.</w:t>
            </w:r>
          </w:p>
        </w:tc>
      </w:tr>
      <w:tr w:rsidR="000D12A8" w:rsidRPr="00C43854" w14:paraId="36789DDA" w14:textId="77777777">
        <w:trPr>
          <w:jc w:val="center"/>
        </w:trPr>
        <w:tc>
          <w:tcPr>
            <w:tcW w:w="1753" w:type="dxa"/>
            <w:shd w:val="clear" w:color="auto" w:fill="auto"/>
          </w:tcPr>
          <w:p w14:paraId="2F73A189" w14:textId="77777777" w:rsidR="000D12A8" w:rsidRPr="00C43854" w:rsidRDefault="000D12A8" w:rsidP="0057054D">
            <w:pPr>
              <w:rPr>
                <w:color w:val="FF0000"/>
                <w:sz w:val="20"/>
                <w:szCs w:val="20"/>
              </w:rPr>
            </w:pPr>
            <w:r w:rsidRPr="00C43854">
              <w:rPr>
                <w:b/>
                <w:sz w:val="20"/>
                <w:szCs w:val="20"/>
              </w:rPr>
              <w:t xml:space="preserve">Местообитание на вида: </w:t>
            </w:r>
            <w:r w:rsidRPr="00C43854">
              <w:rPr>
                <w:sz w:val="20"/>
                <w:szCs w:val="20"/>
              </w:rPr>
              <w:t>Площ на подходящите хранителни местообитания на вида</w:t>
            </w:r>
          </w:p>
        </w:tc>
        <w:tc>
          <w:tcPr>
            <w:tcW w:w="1329" w:type="dxa"/>
            <w:shd w:val="clear" w:color="auto" w:fill="auto"/>
          </w:tcPr>
          <w:p w14:paraId="0208E1C2" w14:textId="77777777" w:rsidR="000D12A8" w:rsidRPr="00C43854" w:rsidRDefault="004B26E2" w:rsidP="0057054D">
            <w:pPr>
              <w:rPr>
                <w:color w:val="FF0000"/>
                <w:sz w:val="20"/>
                <w:szCs w:val="20"/>
              </w:rPr>
            </w:pPr>
            <w:r>
              <w:rPr>
                <w:sz w:val="20"/>
                <w:szCs w:val="20"/>
              </w:rPr>
              <w:t>ха</w:t>
            </w:r>
          </w:p>
        </w:tc>
        <w:tc>
          <w:tcPr>
            <w:tcW w:w="1166" w:type="dxa"/>
            <w:shd w:val="clear" w:color="auto" w:fill="auto"/>
          </w:tcPr>
          <w:p w14:paraId="29C992EA" w14:textId="579495C1" w:rsidR="000D12A8" w:rsidRPr="00C43854" w:rsidRDefault="0057054D" w:rsidP="0057054D">
            <w:pPr>
              <w:rPr>
                <w:color w:val="FF0000"/>
                <w:sz w:val="20"/>
                <w:szCs w:val="20"/>
              </w:rPr>
            </w:pPr>
            <w:r>
              <w:rPr>
                <w:sz w:val="20"/>
                <w:szCs w:val="20"/>
              </w:rPr>
              <w:t>4</w:t>
            </w:r>
            <w:r w:rsidR="006638CD">
              <w:rPr>
                <w:sz w:val="20"/>
                <w:szCs w:val="20"/>
              </w:rPr>
              <w:t>1 323</w:t>
            </w:r>
            <w:r w:rsidR="000D12A8" w:rsidRPr="00C43854">
              <w:rPr>
                <w:sz w:val="20"/>
                <w:szCs w:val="20"/>
              </w:rPr>
              <w:t xml:space="preserve"> ха</w:t>
            </w:r>
          </w:p>
        </w:tc>
        <w:tc>
          <w:tcPr>
            <w:tcW w:w="2693" w:type="dxa"/>
            <w:shd w:val="clear" w:color="auto" w:fill="auto"/>
          </w:tcPr>
          <w:p w14:paraId="3515E0C5" w14:textId="51EBA436" w:rsidR="000D12A8" w:rsidRPr="00C43854" w:rsidRDefault="008B6064" w:rsidP="0057054D">
            <w:pPr>
              <w:rPr>
                <w:color w:val="FF0000"/>
                <w:sz w:val="20"/>
                <w:szCs w:val="20"/>
              </w:rPr>
            </w:pPr>
            <w:r>
              <w:rPr>
                <w:sz w:val="20"/>
                <w:szCs w:val="20"/>
              </w:rPr>
              <w:t>Определена на база</w:t>
            </w:r>
            <w:r w:rsidR="000D12A8" w:rsidRPr="00C43854">
              <w:rPr>
                <w:sz w:val="20"/>
                <w:szCs w:val="20"/>
              </w:rPr>
              <w:t xml:space="preserve"> % на откритите местообитания в зоната: N</w:t>
            </w:r>
            <w:r w:rsidR="000D12A8" w:rsidRPr="00C43854">
              <w:rPr>
                <w:sz w:val="20"/>
                <w:szCs w:val="20"/>
                <w:lang w:val="ru-RU"/>
              </w:rPr>
              <w:t>09-</w:t>
            </w:r>
            <w:r w:rsidR="000D12A8" w:rsidRPr="00C43854">
              <w:rPr>
                <w:sz w:val="20"/>
                <w:szCs w:val="20"/>
              </w:rPr>
              <w:t>сухи ливади, степи, N12 - Обширни зърнени култури, N</w:t>
            </w:r>
            <w:r w:rsidR="000D12A8" w:rsidRPr="00C43854">
              <w:rPr>
                <w:sz w:val="20"/>
                <w:szCs w:val="20"/>
                <w:lang w:val="ru-RU"/>
              </w:rPr>
              <w:t>15-</w:t>
            </w:r>
            <w:r w:rsidR="000D12A8" w:rsidRPr="00C43854">
              <w:rPr>
                <w:sz w:val="20"/>
                <w:szCs w:val="20"/>
              </w:rPr>
              <w:t xml:space="preserve">други обработваеми земи, N21 - Негорски площи, заети </w:t>
            </w:r>
            <w:r>
              <w:rPr>
                <w:sz w:val="20"/>
                <w:szCs w:val="20"/>
              </w:rPr>
              <w:t>с растителни видове (вкл.</w:t>
            </w:r>
            <w:r w:rsidR="000D12A8" w:rsidRPr="00C43854">
              <w:rPr>
                <w:sz w:val="20"/>
                <w:szCs w:val="20"/>
              </w:rPr>
              <w:t xml:space="preserve"> градини, лозя, трайни насажде</w:t>
            </w:r>
            <w:r>
              <w:rPr>
                <w:sz w:val="20"/>
                <w:szCs w:val="20"/>
              </w:rPr>
              <w:t>ния). Тяхната обща площ е 4</w:t>
            </w:r>
            <w:r w:rsidR="006638CD">
              <w:rPr>
                <w:sz w:val="20"/>
                <w:szCs w:val="20"/>
              </w:rPr>
              <w:t>1 323</w:t>
            </w:r>
            <w:r w:rsidR="000D12A8" w:rsidRPr="00C43854">
              <w:rPr>
                <w:sz w:val="20"/>
                <w:szCs w:val="20"/>
              </w:rPr>
              <w:t xml:space="preserve"> ха.</w:t>
            </w:r>
          </w:p>
        </w:tc>
        <w:tc>
          <w:tcPr>
            <w:tcW w:w="2268" w:type="dxa"/>
          </w:tcPr>
          <w:p w14:paraId="235CB42B" w14:textId="77777777" w:rsidR="000D12A8" w:rsidRPr="00C43854" w:rsidRDefault="0057054D" w:rsidP="0057054D">
            <w:pPr>
              <w:rPr>
                <w:color w:val="FF0000"/>
                <w:sz w:val="20"/>
                <w:szCs w:val="20"/>
              </w:rPr>
            </w:pPr>
            <w:r w:rsidRPr="000C4121">
              <w:rPr>
                <w:sz w:val="20"/>
                <w:szCs w:val="20"/>
              </w:rPr>
              <w:t xml:space="preserve">Поддържане </w:t>
            </w:r>
            <w:r>
              <w:rPr>
                <w:sz w:val="20"/>
                <w:szCs w:val="20"/>
              </w:rPr>
              <w:t xml:space="preserve">в добро състояние </w:t>
            </w:r>
            <w:r w:rsidRPr="000C4121">
              <w:rPr>
                <w:sz w:val="20"/>
                <w:szCs w:val="20"/>
              </w:rPr>
              <w:t>на площта на подходящите хранителни местообитания на вида</w:t>
            </w:r>
            <w:r>
              <w:rPr>
                <w:sz w:val="20"/>
                <w:szCs w:val="20"/>
              </w:rPr>
              <w:t>. Запазване площта на оптималните хранителни местообитания в размер най-малко 4000</w:t>
            </w:r>
            <w:r w:rsidRPr="000C4121">
              <w:rPr>
                <w:sz w:val="20"/>
                <w:szCs w:val="20"/>
              </w:rPr>
              <w:t xml:space="preserve"> </w:t>
            </w:r>
            <w:r>
              <w:rPr>
                <w:sz w:val="20"/>
                <w:szCs w:val="20"/>
              </w:rPr>
              <w:t>ха</w:t>
            </w:r>
          </w:p>
        </w:tc>
      </w:tr>
    </w:tbl>
    <w:p w14:paraId="4C4C91EE" w14:textId="77777777" w:rsidR="000D12A8" w:rsidRPr="003F4891" w:rsidRDefault="000D12A8" w:rsidP="000D12A8">
      <w:pPr>
        <w:rPr>
          <w:b/>
          <w:bCs/>
          <w:color w:val="FF0000"/>
        </w:rPr>
      </w:pPr>
    </w:p>
    <w:p w14:paraId="30873A38" w14:textId="77777777" w:rsidR="000D12A8" w:rsidRPr="00591804" w:rsidRDefault="000D12A8" w:rsidP="000D12A8">
      <w:pPr>
        <w:rPr>
          <w:b/>
          <w:bCs/>
        </w:rPr>
      </w:pPr>
      <w:r w:rsidRPr="00591804">
        <w:rPr>
          <w:b/>
          <w:bCs/>
        </w:rPr>
        <w:t xml:space="preserve">6. Необходимост от промени в </w:t>
      </w:r>
      <w:r w:rsidR="00925D04">
        <w:rPr>
          <w:b/>
          <w:bCs/>
        </w:rPr>
        <w:t>СФ</w:t>
      </w:r>
      <w:r w:rsidRPr="00591804">
        <w:rPr>
          <w:b/>
          <w:bCs/>
        </w:rPr>
        <w:t xml:space="preserve"> за СЗЗ BG0002009 „Златията“</w:t>
      </w:r>
    </w:p>
    <w:p w14:paraId="4ED13941" w14:textId="77777777" w:rsidR="000D12A8" w:rsidRDefault="000D12A8" w:rsidP="000D12A8">
      <w:pPr>
        <w:pStyle w:val="12"/>
        <w:spacing w:before="120" w:after="240"/>
        <w:rPr>
          <w:rFonts w:ascii="Times New Roman" w:hAnsi="Times New Roman"/>
          <w:sz w:val="24"/>
          <w:szCs w:val="24"/>
          <w:lang w:val="bg-BG"/>
        </w:rPr>
      </w:pPr>
      <w:r w:rsidRPr="00591804">
        <w:rPr>
          <w:rFonts w:ascii="Times New Roman" w:hAnsi="Times New Roman"/>
          <w:sz w:val="24"/>
          <w:szCs w:val="24"/>
          <w:lang w:val="bg-BG"/>
        </w:rPr>
        <w:t xml:space="preserve">Не е необходима актуализация на </w:t>
      </w:r>
      <w:r w:rsidR="00925D04">
        <w:rPr>
          <w:rFonts w:ascii="Times New Roman" w:hAnsi="Times New Roman"/>
          <w:sz w:val="24"/>
          <w:szCs w:val="24"/>
          <w:lang w:val="bg-BG"/>
        </w:rPr>
        <w:t>СФ</w:t>
      </w:r>
      <w:r w:rsidRPr="00591804">
        <w:rPr>
          <w:rFonts w:ascii="Times New Roman" w:hAnsi="Times New Roman"/>
          <w:sz w:val="24"/>
          <w:szCs w:val="24"/>
          <w:lang w:val="bg-BG"/>
        </w:rPr>
        <w:t>.</w:t>
      </w:r>
    </w:p>
    <w:p w14:paraId="4B8E5452" w14:textId="77777777" w:rsidR="002205CA" w:rsidRPr="00591804" w:rsidRDefault="002205CA" w:rsidP="000D12A8">
      <w:pPr>
        <w:pStyle w:val="12"/>
        <w:spacing w:before="120" w:after="240"/>
        <w:rPr>
          <w:rFonts w:ascii="Times New Roman" w:hAnsi="Times New Roman"/>
          <w:sz w:val="24"/>
          <w:szCs w:val="24"/>
          <w:lang w:val="bg-BG"/>
        </w:rPr>
      </w:pPr>
    </w:p>
    <w:p w14:paraId="2E45A23C" w14:textId="77777777" w:rsidR="000D12A8" w:rsidRPr="00C43854" w:rsidRDefault="000D12A8" w:rsidP="00AC1432">
      <w:pPr>
        <w:pStyle w:val="Heading1"/>
      </w:pPr>
      <w:bookmarkStart w:id="234" w:name="_Toc89633270"/>
      <w:bookmarkStart w:id="235" w:name="_Toc89634209"/>
      <w:bookmarkStart w:id="236" w:name="_Toc89634960"/>
      <w:bookmarkStart w:id="237" w:name="_Toc89677660"/>
      <w:bookmarkStart w:id="238" w:name="_Toc99550142"/>
      <w:bookmarkEnd w:id="233"/>
      <w:r w:rsidRPr="00C43854">
        <w:t>Специфични цели за A</w:t>
      </w:r>
      <w:r w:rsidRPr="00C43854">
        <w:rPr>
          <w:lang w:val="ru-RU"/>
        </w:rPr>
        <w:t xml:space="preserve">103 </w:t>
      </w:r>
      <w:r w:rsidRPr="00C43854">
        <w:rPr>
          <w:i/>
        </w:rPr>
        <w:t>Falco</w:t>
      </w:r>
      <w:r w:rsidRPr="00C43854">
        <w:rPr>
          <w:i/>
          <w:lang w:val="ru-RU"/>
        </w:rPr>
        <w:t xml:space="preserve"> </w:t>
      </w:r>
      <w:r w:rsidRPr="00C43854">
        <w:rPr>
          <w:i/>
        </w:rPr>
        <w:t>peregrinus</w:t>
      </w:r>
      <w:r w:rsidR="002205CA">
        <w:rPr>
          <w:lang w:val="ru-RU"/>
        </w:rPr>
        <w:t xml:space="preserve"> (</w:t>
      </w:r>
      <w:r w:rsidR="002205CA">
        <w:t>с</w:t>
      </w:r>
      <w:r w:rsidRPr="00C43854">
        <w:rPr>
          <w:lang w:val="ru-RU"/>
        </w:rPr>
        <w:t>окол скитник)</w:t>
      </w:r>
      <w:bookmarkEnd w:id="234"/>
      <w:bookmarkEnd w:id="235"/>
      <w:bookmarkEnd w:id="236"/>
      <w:bookmarkEnd w:id="237"/>
      <w:bookmarkEnd w:id="238"/>
    </w:p>
    <w:p w14:paraId="406DA679" w14:textId="77777777" w:rsidR="002205CA" w:rsidRDefault="002205CA" w:rsidP="000D12A8">
      <w:pPr>
        <w:spacing w:before="120" w:after="120"/>
        <w:rPr>
          <w:b/>
          <w:bCs/>
        </w:rPr>
      </w:pPr>
    </w:p>
    <w:p w14:paraId="49983F28" w14:textId="77777777" w:rsidR="000D12A8" w:rsidRPr="00C14C45" w:rsidRDefault="00C43854" w:rsidP="000D12A8">
      <w:pPr>
        <w:spacing w:before="120" w:after="120"/>
        <w:rPr>
          <w:b/>
          <w:bCs/>
        </w:rPr>
      </w:pPr>
      <w:r>
        <w:rPr>
          <w:b/>
          <w:bCs/>
        </w:rPr>
        <w:t xml:space="preserve">1. </w:t>
      </w:r>
      <w:r w:rsidR="000D12A8" w:rsidRPr="00C14C45">
        <w:rPr>
          <w:b/>
          <w:bCs/>
        </w:rPr>
        <w:t>Кратка характеристика на вида</w:t>
      </w:r>
    </w:p>
    <w:p w14:paraId="70BBBB25" w14:textId="77777777" w:rsidR="000D12A8" w:rsidRPr="0087273F" w:rsidRDefault="000D12A8" w:rsidP="000D12A8">
      <w:r w:rsidRPr="0087273F">
        <w:t xml:space="preserve">Дължината на тялото тилът са сиво-черни с черни препаски на опашката; бакенбардите са широки и черни – при подвида peregrinus преливат в белезникавите бузи, а при подвида brookei са контрастно очертани; гърлото е бяло, гушата – кремава, а останалата долна част на тялото – ръждивокафява с многобройни черни препаски. Женските възрастни птици, горната страна на тялото по-тъмно кафява, а долната силно напетнена. При младите оперението отгоре и бакенбардите са кафяви, а опашката е с кремави препаски; отдолу е кремаво с едри тъмнокафяви петна, които образуват надлъжни ивици (Симеонов и др., 1990, Мичев и др., 2012). </w:t>
      </w:r>
    </w:p>
    <w:p w14:paraId="6D075D92" w14:textId="77777777" w:rsidR="000D12A8" w:rsidRPr="00C14C45" w:rsidRDefault="000D12A8" w:rsidP="000D12A8">
      <w:pPr>
        <w:rPr>
          <w:i/>
          <w:iCs/>
        </w:rPr>
      </w:pPr>
      <w:r w:rsidRPr="00C14C45">
        <w:rPr>
          <w:i/>
          <w:iCs/>
        </w:rPr>
        <w:t>Характер на пребиваване в страната</w:t>
      </w:r>
    </w:p>
    <w:p w14:paraId="4E9D8FDE" w14:textId="77777777" w:rsidR="000D12A8" w:rsidRPr="00994802" w:rsidRDefault="000D12A8" w:rsidP="000D12A8">
      <w:r w:rsidRPr="00994802">
        <w:t xml:space="preserve">Постоянен вид. Гнездeщите във височинната зона птици (над 1000 m н. в.), извършват вертикални миграции. Сравнително често срещан вид през зимата в южните части на страната, особено в градовете, където се хранят с диви гълъби </w:t>
      </w:r>
      <w:r w:rsidRPr="00D3354E">
        <w:rPr>
          <w:i/>
        </w:rPr>
        <w:t>Columba livia domestica</w:t>
      </w:r>
      <w:r w:rsidRPr="00994802">
        <w:t>. Извън размножителния сезон се наблюдава на традиционните миграционни трасета (Via Aristotelis, Via Pontica и по долината на река Марица) и на места с значителни концентрации на птици (влажни зони, населени места, мелници за зърно, силози за зърно и др.). Мигриращите птици напускат местата си на размножаване между август и ноември и се връщат между март и май (Симеонов и др. 1990, Snow and Perrins 1998). Повечето птици мигрират поединично или по двойки (Ferguson-Lees и Christie 2001, Ragyov et al., 2008, Червена книга на Р България 2015).</w:t>
      </w:r>
    </w:p>
    <w:p w14:paraId="0DA50BCC" w14:textId="77777777" w:rsidR="000D12A8" w:rsidRPr="00C14C45" w:rsidRDefault="000D12A8" w:rsidP="000D12A8">
      <w:pPr>
        <w:rPr>
          <w:i/>
          <w:iCs/>
        </w:rPr>
      </w:pPr>
      <w:r w:rsidRPr="00C14C45">
        <w:rPr>
          <w:i/>
          <w:iCs/>
        </w:rPr>
        <w:t>Характерно местообитание</w:t>
      </w:r>
    </w:p>
    <w:p w14:paraId="0FC243EA" w14:textId="77777777" w:rsidR="000D12A8" w:rsidRPr="007659E7" w:rsidRDefault="000D12A8" w:rsidP="000D12A8">
      <w:r w:rsidRPr="00D3354E">
        <w:t xml:space="preserve">Скалисти терени, проломи, дефилета в близост до открити пространства с групи дървета и малки горички. Рядко в алпийските зони на планините над горната граница на гората. </w:t>
      </w:r>
      <w:r w:rsidRPr="00994802">
        <w:t>Гнезди по скални корнизи, ниши, площадки на отвесни скали и пещери без материал за гнездене. Използва и стари гнезда на гарвани, скални орли, белоопашати мишелови и др. Рядко гнезди по високи постройки, в населени места или в близост до тях. През есента и зимата по-често навлиза в селища при ловуване</w:t>
      </w:r>
      <w:r w:rsidRPr="00D3354E">
        <w:t xml:space="preserve"> (Симеонов и др., 1990, </w:t>
      </w:r>
      <w:r w:rsidRPr="00994802">
        <w:t>Червена книга на Р България 2015</w:t>
      </w:r>
      <w:r w:rsidRPr="00D3354E">
        <w:t>)</w:t>
      </w:r>
      <w:r w:rsidRPr="00994802">
        <w:t xml:space="preserve">. Дори в райони, където гнездата са най -многобройни, двойките са обикновено на повече от 1 км, а често и много по –далеч. Обитават територия от 177 до 1508 </w:t>
      </w:r>
      <w:r>
        <w:t>км</w:t>
      </w:r>
      <w:r w:rsidRPr="00D3354E">
        <w:rPr>
          <w:vertAlign w:val="superscript"/>
        </w:rPr>
        <w:t>2</w:t>
      </w:r>
      <w:r w:rsidRPr="00994802">
        <w:t xml:space="preserve"> (White et al., 2002).</w:t>
      </w:r>
    </w:p>
    <w:p w14:paraId="2AB42154" w14:textId="77777777" w:rsidR="000D12A8" w:rsidRPr="00994802" w:rsidRDefault="000D12A8" w:rsidP="000D12A8">
      <w:r w:rsidRPr="00994802">
        <w:t>Според Ganusevich et al. 2004, в Русия, 1 двойка обитава терит</w:t>
      </w:r>
      <w:r>
        <w:t>ория около 1175  км</w:t>
      </w:r>
      <w:r w:rsidRPr="007659E7">
        <w:rPr>
          <w:vertAlign w:val="superscript"/>
        </w:rPr>
        <w:t>2</w:t>
      </w:r>
      <w:r>
        <w:t xml:space="preserve"> (117500 хa)</w:t>
      </w:r>
      <w:r w:rsidRPr="00994802">
        <w:t>.</w:t>
      </w:r>
    </w:p>
    <w:p w14:paraId="5B6F6BA1" w14:textId="77777777" w:rsidR="000D12A8" w:rsidRPr="00C14C45" w:rsidRDefault="000D12A8" w:rsidP="000D12A8">
      <w:pPr>
        <w:rPr>
          <w:i/>
          <w:iCs/>
        </w:rPr>
      </w:pPr>
      <w:r w:rsidRPr="00C14C45">
        <w:rPr>
          <w:i/>
          <w:iCs/>
        </w:rPr>
        <w:t>Хранене</w:t>
      </w:r>
    </w:p>
    <w:p w14:paraId="5C80F0B4" w14:textId="77777777" w:rsidR="000D12A8" w:rsidRPr="008F5712" w:rsidRDefault="000D12A8" w:rsidP="000D12A8">
      <w:pPr>
        <w:rPr>
          <w:color w:val="C00000"/>
        </w:rPr>
      </w:pPr>
      <w:r w:rsidRPr="00994802">
        <w:t xml:space="preserve">Храни се основно с птици, които съставляват 70-90% от диетата му, а останалото се допълва от дребни бозайници като прилепи и гризачи, влечуги, насекоми и риби. Ловува различни видове птици като: гълъби Columba sp., скален гълъб </w:t>
      </w:r>
      <w:r w:rsidRPr="00994802">
        <w:rPr>
          <w:i/>
        </w:rPr>
        <w:t>Columba livia</w:t>
      </w:r>
      <w:r w:rsidRPr="00994802">
        <w:t xml:space="preserve">, гривяк </w:t>
      </w:r>
      <w:r w:rsidRPr="00994802">
        <w:rPr>
          <w:i/>
        </w:rPr>
        <w:t>Columba palumbus</w:t>
      </w:r>
      <w:r w:rsidRPr="00994802">
        <w:t xml:space="preserve">, вранови Corvus sp., обикновен скорец </w:t>
      </w:r>
      <w:r w:rsidRPr="00994802">
        <w:rPr>
          <w:i/>
        </w:rPr>
        <w:t>Sturnus vulgaris</w:t>
      </w:r>
      <w:r w:rsidRPr="00994802">
        <w:t xml:space="preserve">, кос </w:t>
      </w:r>
      <w:r w:rsidRPr="00994802">
        <w:rPr>
          <w:i/>
        </w:rPr>
        <w:t>Turdus merula</w:t>
      </w:r>
      <w:r w:rsidRPr="00994802">
        <w:t xml:space="preserve">, полска чучулига </w:t>
      </w:r>
      <w:r w:rsidRPr="00994802">
        <w:rPr>
          <w:i/>
        </w:rPr>
        <w:t>Alauda arvensis</w:t>
      </w:r>
      <w:r w:rsidRPr="00994802">
        <w:t xml:space="preserve">, сойка </w:t>
      </w:r>
      <w:r w:rsidRPr="00994802">
        <w:rPr>
          <w:i/>
        </w:rPr>
        <w:t>Garrulus glandarius</w:t>
      </w:r>
      <w:r w:rsidRPr="00994802">
        <w:t xml:space="preserve">, сврака </w:t>
      </w:r>
      <w:r w:rsidRPr="00994802">
        <w:rPr>
          <w:i/>
        </w:rPr>
        <w:t>Pica pica</w:t>
      </w:r>
      <w:r w:rsidRPr="00994802">
        <w:t xml:space="preserve">, дроздови Turdus sp., патицови, яребица </w:t>
      </w:r>
      <w:r w:rsidRPr="00994802">
        <w:rPr>
          <w:i/>
        </w:rPr>
        <w:t>Perdix perdix</w:t>
      </w:r>
      <w:r w:rsidRPr="00994802">
        <w:t xml:space="preserve">, чавка </w:t>
      </w:r>
      <w:r w:rsidRPr="00994802">
        <w:rPr>
          <w:i/>
        </w:rPr>
        <w:t>Corvus monedula</w:t>
      </w:r>
      <w:r w:rsidRPr="00994802">
        <w:t xml:space="preserve"> (Ragyov et al., 2008). </w:t>
      </w:r>
    </w:p>
    <w:p w14:paraId="599F14D6" w14:textId="77777777" w:rsidR="00C43854" w:rsidRDefault="00C43854" w:rsidP="000D12A8">
      <w:pPr>
        <w:rPr>
          <w:b/>
          <w:bCs/>
        </w:rPr>
      </w:pPr>
    </w:p>
    <w:p w14:paraId="46EF41B7" w14:textId="77777777" w:rsidR="000D12A8" w:rsidRPr="00C14C45" w:rsidRDefault="00C43854" w:rsidP="000D12A8">
      <w:pPr>
        <w:rPr>
          <w:b/>
          <w:bCs/>
        </w:rPr>
      </w:pPr>
      <w:r>
        <w:rPr>
          <w:b/>
          <w:bCs/>
        </w:rPr>
        <w:t xml:space="preserve">2. </w:t>
      </w:r>
      <w:r w:rsidR="000D12A8" w:rsidRPr="00C14C45">
        <w:rPr>
          <w:b/>
          <w:bCs/>
        </w:rPr>
        <w:t>Разпространение, природозащитно състояние и тенденции в популацията на вида на национално ниво</w:t>
      </w:r>
    </w:p>
    <w:p w14:paraId="63B8D981" w14:textId="77777777" w:rsidR="000D12A8" w:rsidRPr="00D3354E" w:rsidRDefault="000D12A8" w:rsidP="000D12A8">
      <w:pPr>
        <w:autoSpaceDE w:val="0"/>
        <w:autoSpaceDN w:val="0"/>
        <w:adjustRightInd w:val="0"/>
        <w:rPr>
          <w:rFonts w:eastAsia="GroteskHSBg-Light"/>
        </w:rPr>
      </w:pPr>
      <w:r w:rsidRPr="00D3354E">
        <w:rPr>
          <w:rFonts w:eastAsia="GroteskHSBg-Light"/>
        </w:rPr>
        <w:t>С разпръснати гнездовища, по-групирани в съседни квадрати в планинските и полупланинските райони – главно в Стара планина, Предбалкана, Рила, Пирин, Западни и Източни Родопи, Западните погранични планини и планините в Краище, на Витоша, но по плата и в Дунавската равнина. Разпространението му е свързано с разположени на оживени миграционни пътища скалисти проломи и други скални терени с голяма денивелация и в близост до открити пространства. В планините</w:t>
      </w:r>
      <w:r w:rsidR="008B6064">
        <w:rPr>
          <w:rFonts w:eastAsia="GroteskHSBg-Light"/>
        </w:rPr>
        <w:t xml:space="preserve"> </w:t>
      </w:r>
      <w:r w:rsidRPr="00D3354E">
        <w:rPr>
          <w:rFonts w:eastAsia="GroteskHSBg-Light"/>
        </w:rPr>
        <w:t xml:space="preserve">рядко над горната граница на гората. </w:t>
      </w:r>
      <w:r w:rsidRPr="00D3354E">
        <w:t>(Янков отг. ред., 2007).</w:t>
      </w:r>
    </w:p>
    <w:p w14:paraId="457D0367" w14:textId="77777777" w:rsidR="000D12A8" w:rsidRPr="00D3354E" w:rsidRDefault="000D12A8" w:rsidP="000D12A8">
      <w:r w:rsidRPr="00D3354E">
        <w:t>Включен в Приложение 1 на Директивата за птиците и Приложение 2 и 3 на ЗБР. Не е в ключен в SPEC. Включен е в Червената книга на България със статус- застрашен вид EN. Според IUCN – LC (Least Concern), за територията на континентална Европа.</w:t>
      </w:r>
    </w:p>
    <w:p w14:paraId="67F86294" w14:textId="77777777" w:rsidR="000D12A8" w:rsidRPr="00D3354E" w:rsidRDefault="000D12A8" w:rsidP="000D12A8">
      <w:r w:rsidRPr="00D3354E">
        <w:t>Съгласно Докладването от 2019 г. (за периода 2013 – 2018 г.) националната гнездяща популация на вида се оценява на 120-190 двойки. Краткосрочната (2001-2018)</w:t>
      </w:r>
      <w:r w:rsidRPr="007659E7">
        <w:t xml:space="preserve"> </w:t>
      </w:r>
      <w:r w:rsidRPr="00D3354E">
        <w:t>е стабилна,  а дългосрочна (1980-2018) е увеличаваща се.</w:t>
      </w:r>
    </w:p>
    <w:p w14:paraId="3EEAB1A4" w14:textId="77777777" w:rsidR="000D12A8" w:rsidRPr="00D3354E" w:rsidRDefault="000D12A8" w:rsidP="000D12A8">
      <w:r w:rsidRPr="00D3354E">
        <w:t xml:space="preserve">За гнездящата популация са посочени следните заплахи и влияния: F03, G01, D06. </w:t>
      </w:r>
    </w:p>
    <w:p w14:paraId="4CADAD4E" w14:textId="77777777" w:rsidR="000D12A8" w:rsidRPr="0099011E" w:rsidRDefault="000D12A8" w:rsidP="000D12A8">
      <w:pPr>
        <w:spacing w:before="120" w:after="120"/>
        <w:rPr>
          <w:b/>
          <w:bCs/>
        </w:rPr>
      </w:pPr>
      <w:r w:rsidRPr="0099011E">
        <w:rPr>
          <w:b/>
          <w:bCs/>
        </w:rPr>
        <w:t>3. Състояние в специална защитена зона (СЗЗ) BG0002009 „Златията“</w:t>
      </w:r>
    </w:p>
    <w:p w14:paraId="3DDE632D" w14:textId="77777777" w:rsidR="000D12A8" w:rsidRPr="0099011E" w:rsidRDefault="000D12A8" w:rsidP="000D12A8">
      <w:pPr>
        <w:spacing w:before="120" w:after="120"/>
      </w:pPr>
      <w:r w:rsidRPr="0099011E">
        <w:t xml:space="preserve">Според </w:t>
      </w:r>
      <w:r w:rsidR="00925D04">
        <w:t>СФ</w:t>
      </w:r>
      <w:r w:rsidRPr="0099011E">
        <w:t xml:space="preserve"> </w:t>
      </w:r>
      <w:r w:rsidRPr="0099011E">
        <w:rPr>
          <w:b/>
        </w:rPr>
        <w:t xml:space="preserve">гнездящата </w:t>
      </w:r>
      <w:r w:rsidRPr="0099011E">
        <w:t xml:space="preserve">популация на вида се оценява на </w:t>
      </w:r>
      <w:r w:rsidRPr="0099011E">
        <w:rPr>
          <w:b/>
          <w:lang w:val="ru-RU"/>
        </w:rPr>
        <w:t>1</w:t>
      </w:r>
      <w:r w:rsidRPr="0099011E">
        <w:rPr>
          <w:b/>
        </w:rPr>
        <w:t>-</w:t>
      </w:r>
      <w:r w:rsidRPr="0099011E">
        <w:rPr>
          <w:b/>
          <w:lang w:val="ru-RU"/>
        </w:rPr>
        <w:t>1</w:t>
      </w:r>
      <w:r w:rsidRPr="0099011E">
        <w:rPr>
          <w:b/>
        </w:rPr>
        <w:t xml:space="preserve"> двойка</w:t>
      </w:r>
      <w:r w:rsidRPr="0099011E">
        <w:t xml:space="preserve">, което е </w:t>
      </w:r>
      <w:r w:rsidRPr="0099011E">
        <w:rPr>
          <w:lang w:val="ru-RU"/>
        </w:rPr>
        <w:t>0,5-0,8</w:t>
      </w:r>
      <w:r w:rsidRPr="0099011E">
        <w:t xml:space="preserve"> % от националната гнездяща популация (оценка „</w:t>
      </w:r>
      <w:r w:rsidRPr="0099011E">
        <w:rPr>
          <w:lang w:val="en-GB"/>
        </w:rPr>
        <w:t>C</w:t>
      </w:r>
      <w:r w:rsidRPr="0099011E">
        <w:t>“).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w:t>
      </w:r>
      <w:r w:rsidRPr="0099011E">
        <w:rPr>
          <w:lang w:val="en-GB"/>
        </w:rPr>
        <w:t>C</w:t>
      </w:r>
      <w:r w:rsidRPr="0099011E">
        <w:t>“ – значима стойност.</w:t>
      </w:r>
    </w:p>
    <w:p w14:paraId="178F8706" w14:textId="77777777" w:rsidR="000D12A8" w:rsidRPr="0099011E" w:rsidRDefault="000D12A8" w:rsidP="000D12A8">
      <w:pPr>
        <w:spacing w:before="120" w:after="120"/>
      </w:pPr>
      <w:r w:rsidRPr="0099011E">
        <w:t xml:space="preserve">Съгласно стандартния формуляр за данни на зоната видът е също </w:t>
      </w:r>
      <w:r w:rsidRPr="0099011E">
        <w:rPr>
          <w:b/>
        </w:rPr>
        <w:t>мигриращ</w:t>
      </w:r>
      <w:r w:rsidRPr="0099011E">
        <w:t xml:space="preserve"> с численост 2-3 инд. Видът не </w:t>
      </w:r>
      <w:r w:rsidRPr="0099011E">
        <w:rPr>
          <w:lang w:val="en-GB"/>
        </w:rPr>
        <w:t>e</w:t>
      </w:r>
      <w:r w:rsidRPr="0099011E">
        <w:rPr>
          <w:lang w:val="ru-RU"/>
        </w:rPr>
        <w:t xml:space="preserve"> </w:t>
      </w:r>
      <w:r w:rsidRPr="0099011E">
        <w:t>докладван по чл. 12 от 2019 г. като мигриращ, също така не е известна числеността на  мигриращата популация в страната.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83BA434" w14:textId="77777777" w:rsidR="000D12A8" w:rsidRPr="0099011E" w:rsidRDefault="000D12A8" w:rsidP="000D12A8">
      <w:pPr>
        <w:spacing w:before="120" w:after="120"/>
        <w:rPr>
          <w:b/>
        </w:rPr>
      </w:pPr>
      <w:r w:rsidRPr="0099011E">
        <w:rPr>
          <w:b/>
        </w:rPr>
        <w:t xml:space="preserve">4. Анализ на наличната информация </w:t>
      </w:r>
    </w:p>
    <w:p w14:paraId="2317537B" w14:textId="77777777" w:rsidR="000D12A8" w:rsidRPr="0099011E" w:rsidRDefault="000D12A8" w:rsidP="008B6064">
      <w:pPr>
        <w:rPr>
          <w:i/>
        </w:rPr>
      </w:pPr>
      <w:r w:rsidRPr="0099011E">
        <w:rPr>
          <w:i/>
        </w:rPr>
        <w:t>Гнездяща популация</w:t>
      </w:r>
    </w:p>
    <w:p w14:paraId="50EA616F" w14:textId="77777777" w:rsidR="000D12A8" w:rsidRPr="00911752" w:rsidRDefault="000D12A8" w:rsidP="008B6064">
      <w:r w:rsidRPr="0099011E">
        <w:t xml:space="preserve">В ОВМ „Златията“ соколът скитник е посочен като гнездящ с численост 1 дв. (Костадинова и Граматиков, отг. ред., 2007). </w:t>
      </w:r>
      <w:r w:rsidRPr="00E673CE">
        <w:t xml:space="preserve">По поречието на Дунав гнезди изключително рядко (Cheshmedzhiev et al. in Shurulinkov et al., 2019). </w:t>
      </w:r>
      <w:r w:rsidRPr="00911752">
        <w:t>Няма данни за гнездене от теренните наблюдения в зоната през 2021 г.</w:t>
      </w:r>
    </w:p>
    <w:p w14:paraId="4AA8D1AA" w14:textId="77777777" w:rsidR="000D12A8" w:rsidRPr="00911752" w:rsidRDefault="000D12A8" w:rsidP="008B6064">
      <w:pPr>
        <w:rPr>
          <w:i/>
        </w:rPr>
      </w:pPr>
      <w:r w:rsidRPr="00911752">
        <w:rPr>
          <w:i/>
        </w:rPr>
        <w:t>Мигрираща популация</w:t>
      </w:r>
    </w:p>
    <w:p w14:paraId="498047A4" w14:textId="77777777" w:rsidR="000D12A8" w:rsidRPr="00D969E8" w:rsidRDefault="000D12A8" w:rsidP="008B6064">
      <w:r w:rsidRPr="00D969E8">
        <w:t xml:space="preserve">Единични птици са наблюдавани в зоната извън размножителния сезон – с. Златия -11.8.2009 г., западно от Козлодуй - 26.09.2018 г. (Cheshmedzhiev et al. in Shurulinkov et al., 2019). В периода 2008 – 2009 г. при проучвания на есенната миграция по поречието на река Дунав и Дунавската равнина са установени 3 индивида в района на с. Златия </w:t>
      </w:r>
      <w:r w:rsidRPr="00D969E8">
        <w:rPr>
          <w:lang w:val="ru-RU"/>
        </w:rPr>
        <w:t>(</w:t>
      </w:r>
      <w:r w:rsidRPr="00D969E8">
        <w:t>Матеева и Янков, 2013</w:t>
      </w:r>
      <w:r w:rsidRPr="00D969E8">
        <w:rPr>
          <w:lang w:val="ru-RU"/>
        </w:rPr>
        <w:t xml:space="preserve">). </w:t>
      </w:r>
      <w:r w:rsidRPr="00D969E8">
        <w:t>В eBird</w:t>
      </w:r>
      <w:r w:rsidRPr="00D969E8">
        <w:rPr>
          <w:lang w:val="ru-RU"/>
        </w:rPr>
        <w:t>.</w:t>
      </w:r>
      <w:r w:rsidRPr="00D969E8">
        <w:t>org</w:t>
      </w:r>
      <w:r w:rsidRPr="00D969E8">
        <w:rPr>
          <w:lang w:val="ru-RU"/>
        </w:rPr>
        <w:t xml:space="preserve"> </w:t>
      </w:r>
      <w:r w:rsidRPr="00D969E8">
        <w:t xml:space="preserve">един индивид е наблюдаван на 5 март 2018 г. западно от зоната в крайградския парк на Лом </w:t>
      </w:r>
      <w:r w:rsidRPr="00D969E8">
        <w:rPr>
          <w:lang w:val="ru-RU"/>
        </w:rPr>
        <w:t>(</w:t>
      </w:r>
      <w:r w:rsidRPr="00D969E8">
        <w:t>Simeon</w:t>
      </w:r>
      <w:r w:rsidRPr="00D969E8">
        <w:rPr>
          <w:lang w:val="ru-RU"/>
        </w:rPr>
        <w:t xml:space="preserve"> </w:t>
      </w:r>
      <w:r w:rsidRPr="00D969E8">
        <w:t>Gigov</w:t>
      </w:r>
      <w:r w:rsidRPr="00D969E8">
        <w:rPr>
          <w:lang w:val="ru-RU"/>
        </w:rPr>
        <w:t>)</w:t>
      </w:r>
      <w:r w:rsidRPr="00D969E8">
        <w:t>.</w:t>
      </w:r>
      <w:r w:rsidRPr="00D969E8">
        <w:rPr>
          <w:lang w:val="ru-RU"/>
        </w:rPr>
        <w:t xml:space="preserve"> </w:t>
      </w:r>
      <w:r w:rsidRPr="00D969E8">
        <w:t xml:space="preserve">Липсват други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p>
    <w:p w14:paraId="59493319" w14:textId="77777777" w:rsidR="000D12A8" w:rsidRPr="00D969E8" w:rsidRDefault="000D12A8" w:rsidP="000D12A8">
      <w:pPr>
        <w:spacing w:before="120" w:after="120"/>
        <w:rPr>
          <w:b/>
        </w:rPr>
      </w:pPr>
      <w:r w:rsidRPr="00D969E8">
        <w:rPr>
          <w:b/>
        </w:rPr>
        <w:t xml:space="preserve">5. </w:t>
      </w:r>
      <w:r w:rsidR="001124A2" w:rsidRPr="006B6678">
        <w:rPr>
          <w:b/>
        </w:rPr>
        <w:t>Параметри за определяне на специфичните природозащитни цели за вида в зоната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1329"/>
        <w:gridCol w:w="1166"/>
        <w:gridCol w:w="2693"/>
        <w:gridCol w:w="2268"/>
      </w:tblGrid>
      <w:tr w:rsidR="000D12A8" w:rsidRPr="00C43854" w14:paraId="52A62FCD" w14:textId="77777777">
        <w:trPr>
          <w:tblHeader/>
          <w:jc w:val="center"/>
        </w:trPr>
        <w:tc>
          <w:tcPr>
            <w:tcW w:w="1753" w:type="dxa"/>
            <w:shd w:val="clear" w:color="auto" w:fill="B6DDE8"/>
            <w:vAlign w:val="center"/>
          </w:tcPr>
          <w:p w14:paraId="683A1BB9" w14:textId="77777777" w:rsidR="000D12A8" w:rsidRPr="00C43854" w:rsidRDefault="000D12A8" w:rsidP="008B6064">
            <w:pPr>
              <w:rPr>
                <w:b/>
                <w:bCs/>
                <w:sz w:val="20"/>
                <w:szCs w:val="20"/>
              </w:rPr>
            </w:pPr>
            <w:r w:rsidRPr="00C43854">
              <w:rPr>
                <w:b/>
                <w:bCs/>
                <w:sz w:val="20"/>
                <w:szCs w:val="20"/>
              </w:rPr>
              <w:lastRenderedPageBreak/>
              <w:t>Параметър</w:t>
            </w:r>
          </w:p>
        </w:tc>
        <w:tc>
          <w:tcPr>
            <w:tcW w:w="1329" w:type="dxa"/>
            <w:shd w:val="clear" w:color="auto" w:fill="B6DDE8"/>
            <w:vAlign w:val="center"/>
          </w:tcPr>
          <w:p w14:paraId="184679A7" w14:textId="77777777" w:rsidR="000D12A8" w:rsidRPr="00C43854" w:rsidRDefault="000D12A8" w:rsidP="008B6064">
            <w:pPr>
              <w:rPr>
                <w:b/>
                <w:bCs/>
                <w:sz w:val="20"/>
                <w:szCs w:val="20"/>
              </w:rPr>
            </w:pPr>
            <w:r w:rsidRPr="00C43854">
              <w:rPr>
                <w:b/>
                <w:bCs/>
                <w:sz w:val="20"/>
                <w:szCs w:val="20"/>
              </w:rPr>
              <w:t xml:space="preserve">Мерна единица </w:t>
            </w:r>
          </w:p>
        </w:tc>
        <w:tc>
          <w:tcPr>
            <w:tcW w:w="1166" w:type="dxa"/>
            <w:shd w:val="clear" w:color="auto" w:fill="B6DDE8"/>
            <w:vAlign w:val="center"/>
          </w:tcPr>
          <w:p w14:paraId="62B5AF4B" w14:textId="77777777" w:rsidR="000D12A8" w:rsidRPr="00C43854" w:rsidRDefault="000D12A8" w:rsidP="008B6064">
            <w:pPr>
              <w:rPr>
                <w:b/>
                <w:bCs/>
                <w:sz w:val="20"/>
                <w:szCs w:val="20"/>
              </w:rPr>
            </w:pPr>
            <w:r w:rsidRPr="00C43854">
              <w:rPr>
                <w:b/>
                <w:bCs/>
                <w:sz w:val="20"/>
                <w:szCs w:val="20"/>
              </w:rPr>
              <w:t xml:space="preserve">Целева стойност </w:t>
            </w:r>
          </w:p>
        </w:tc>
        <w:tc>
          <w:tcPr>
            <w:tcW w:w="2693" w:type="dxa"/>
            <w:shd w:val="clear" w:color="auto" w:fill="B6DDE8"/>
            <w:vAlign w:val="center"/>
          </w:tcPr>
          <w:p w14:paraId="6F12AFDA" w14:textId="77777777" w:rsidR="000D12A8" w:rsidRPr="00C43854" w:rsidRDefault="000D12A8" w:rsidP="008B6064">
            <w:pPr>
              <w:rPr>
                <w:b/>
                <w:bCs/>
                <w:sz w:val="20"/>
                <w:szCs w:val="20"/>
              </w:rPr>
            </w:pPr>
            <w:r w:rsidRPr="00C43854">
              <w:rPr>
                <w:b/>
                <w:bCs/>
                <w:sz w:val="20"/>
                <w:szCs w:val="20"/>
              </w:rPr>
              <w:t xml:space="preserve">Допълнителна информация </w:t>
            </w:r>
          </w:p>
        </w:tc>
        <w:tc>
          <w:tcPr>
            <w:tcW w:w="2268" w:type="dxa"/>
            <w:shd w:val="clear" w:color="auto" w:fill="B6DDE8"/>
            <w:vAlign w:val="center"/>
          </w:tcPr>
          <w:p w14:paraId="3AF135B5" w14:textId="77777777" w:rsidR="000D12A8" w:rsidRPr="00C43854" w:rsidRDefault="000D12A8" w:rsidP="008B6064">
            <w:pPr>
              <w:rPr>
                <w:b/>
                <w:bCs/>
                <w:sz w:val="20"/>
                <w:szCs w:val="20"/>
              </w:rPr>
            </w:pPr>
            <w:r w:rsidRPr="00C43854">
              <w:rPr>
                <w:b/>
                <w:bCs/>
                <w:sz w:val="20"/>
                <w:szCs w:val="20"/>
              </w:rPr>
              <w:t xml:space="preserve">Специфични за зоната цели за опазване </w:t>
            </w:r>
          </w:p>
        </w:tc>
      </w:tr>
      <w:tr w:rsidR="000D12A8" w:rsidRPr="00C43854" w14:paraId="22F62AD9" w14:textId="77777777">
        <w:trPr>
          <w:jc w:val="center"/>
        </w:trPr>
        <w:tc>
          <w:tcPr>
            <w:tcW w:w="1753" w:type="dxa"/>
            <w:shd w:val="clear" w:color="auto" w:fill="auto"/>
          </w:tcPr>
          <w:p w14:paraId="4C84BD83" w14:textId="77777777" w:rsidR="000D12A8" w:rsidRPr="00C43854" w:rsidRDefault="000D12A8" w:rsidP="008B6064">
            <w:pPr>
              <w:rPr>
                <w:sz w:val="20"/>
                <w:szCs w:val="20"/>
              </w:rPr>
            </w:pPr>
            <w:r w:rsidRPr="00C43854">
              <w:rPr>
                <w:b/>
                <w:sz w:val="20"/>
                <w:szCs w:val="20"/>
              </w:rPr>
              <w:t>Популация</w:t>
            </w:r>
            <w:r w:rsidRPr="00C43854">
              <w:rPr>
                <w:sz w:val="20"/>
                <w:szCs w:val="20"/>
              </w:rPr>
              <w:t xml:space="preserve">: </w:t>
            </w:r>
            <w:r w:rsidRPr="00C43854">
              <w:rPr>
                <w:bCs/>
                <w:sz w:val="20"/>
                <w:szCs w:val="20"/>
              </w:rPr>
              <w:t xml:space="preserve">Размер на </w:t>
            </w:r>
            <w:r w:rsidRPr="00C43854">
              <w:rPr>
                <w:b/>
                <w:sz w:val="20"/>
                <w:szCs w:val="20"/>
              </w:rPr>
              <w:t>гнездящата</w:t>
            </w:r>
            <w:r w:rsidRPr="00C43854">
              <w:rPr>
                <w:bCs/>
                <w:sz w:val="20"/>
                <w:szCs w:val="20"/>
              </w:rPr>
              <w:t xml:space="preserve"> популация</w:t>
            </w:r>
          </w:p>
        </w:tc>
        <w:tc>
          <w:tcPr>
            <w:tcW w:w="1329" w:type="dxa"/>
            <w:shd w:val="clear" w:color="auto" w:fill="auto"/>
          </w:tcPr>
          <w:p w14:paraId="1B6735F7" w14:textId="77777777" w:rsidR="000D12A8" w:rsidRPr="00C43854" w:rsidRDefault="000D12A8" w:rsidP="008B6064">
            <w:pPr>
              <w:rPr>
                <w:sz w:val="20"/>
                <w:szCs w:val="20"/>
              </w:rPr>
            </w:pPr>
            <w:r w:rsidRPr="00C43854">
              <w:rPr>
                <w:sz w:val="20"/>
                <w:szCs w:val="20"/>
              </w:rPr>
              <w:t>Брой двойки</w:t>
            </w:r>
          </w:p>
        </w:tc>
        <w:tc>
          <w:tcPr>
            <w:tcW w:w="1166" w:type="dxa"/>
            <w:shd w:val="clear" w:color="auto" w:fill="auto"/>
          </w:tcPr>
          <w:p w14:paraId="618E035E" w14:textId="77777777" w:rsidR="000D12A8" w:rsidRPr="00C43854" w:rsidRDefault="000D12A8" w:rsidP="008B6064">
            <w:pPr>
              <w:rPr>
                <w:sz w:val="20"/>
                <w:szCs w:val="20"/>
              </w:rPr>
            </w:pPr>
            <w:r w:rsidRPr="00C43854">
              <w:rPr>
                <w:sz w:val="20"/>
                <w:szCs w:val="20"/>
              </w:rPr>
              <w:t xml:space="preserve"> 1 дв.</w:t>
            </w:r>
          </w:p>
        </w:tc>
        <w:tc>
          <w:tcPr>
            <w:tcW w:w="2693" w:type="dxa"/>
            <w:shd w:val="clear" w:color="auto" w:fill="auto"/>
          </w:tcPr>
          <w:p w14:paraId="202427A9" w14:textId="77777777" w:rsidR="000D12A8" w:rsidRPr="00C43854" w:rsidRDefault="000D12A8" w:rsidP="008B6064">
            <w:pPr>
              <w:rPr>
                <w:sz w:val="20"/>
                <w:szCs w:val="20"/>
              </w:rPr>
            </w:pPr>
            <w:r w:rsidRPr="00C43854">
              <w:rPr>
                <w:sz w:val="20"/>
                <w:szCs w:val="20"/>
              </w:rPr>
              <w:t xml:space="preserve">Целевата стойност е определена от </w:t>
            </w:r>
            <w:r w:rsidR="00925D04">
              <w:rPr>
                <w:sz w:val="20"/>
                <w:szCs w:val="20"/>
              </w:rPr>
              <w:t>СФ</w:t>
            </w:r>
            <w:r w:rsidRPr="00C43854">
              <w:rPr>
                <w:sz w:val="20"/>
                <w:szCs w:val="20"/>
              </w:rPr>
              <w:t>. Липсват  други публикувани източници за гнездовата численост на вида през различните години в зоната.</w:t>
            </w:r>
          </w:p>
        </w:tc>
        <w:tc>
          <w:tcPr>
            <w:tcW w:w="2268" w:type="dxa"/>
          </w:tcPr>
          <w:p w14:paraId="26123133" w14:textId="77777777" w:rsidR="000D12A8" w:rsidRPr="00C43854" w:rsidRDefault="000D12A8" w:rsidP="008B6064">
            <w:pPr>
              <w:rPr>
                <w:sz w:val="20"/>
                <w:szCs w:val="20"/>
              </w:rPr>
            </w:pPr>
            <w:r w:rsidRPr="00C43854">
              <w:rPr>
                <w:sz w:val="20"/>
                <w:szCs w:val="20"/>
              </w:rPr>
              <w:t>Поддържане на популацията на вида в зоната в размер от най-малко 1 гнездяща двойка. Необходимо е да се провежда мониторинг всяка година за установяване на числеността.</w:t>
            </w:r>
          </w:p>
        </w:tc>
      </w:tr>
      <w:tr w:rsidR="000D12A8" w:rsidRPr="00C43854" w14:paraId="19C50165" w14:textId="77777777">
        <w:trPr>
          <w:jc w:val="center"/>
        </w:trPr>
        <w:tc>
          <w:tcPr>
            <w:tcW w:w="1753" w:type="dxa"/>
            <w:shd w:val="clear" w:color="auto" w:fill="auto"/>
          </w:tcPr>
          <w:p w14:paraId="58D69EF2" w14:textId="77777777" w:rsidR="000D12A8" w:rsidRPr="00C43854" w:rsidRDefault="000D12A8" w:rsidP="008B6064">
            <w:pPr>
              <w:rPr>
                <w:b/>
                <w:sz w:val="20"/>
                <w:szCs w:val="20"/>
              </w:rPr>
            </w:pPr>
            <w:r w:rsidRPr="00C43854">
              <w:rPr>
                <w:b/>
                <w:sz w:val="20"/>
                <w:szCs w:val="20"/>
              </w:rPr>
              <w:t xml:space="preserve">Местообитание на вида: </w:t>
            </w:r>
            <w:r w:rsidRPr="00C43854">
              <w:rPr>
                <w:sz w:val="20"/>
                <w:szCs w:val="20"/>
              </w:rPr>
              <w:t>Площ на подходящите гнездови местообитания на вида</w:t>
            </w:r>
          </w:p>
        </w:tc>
        <w:tc>
          <w:tcPr>
            <w:tcW w:w="1329" w:type="dxa"/>
            <w:shd w:val="clear" w:color="auto" w:fill="auto"/>
          </w:tcPr>
          <w:p w14:paraId="3C9C9B22" w14:textId="77777777" w:rsidR="000D12A8" w:rsidRPr="00C43854" w:rsidRDefault="004B26E2" w:rsidP="008B6064">
            <w:pPr>
              <w:rPr>
                <w:sz w:val="20"/>
                <w:szCs w:val="20"/>
              </w:rPr>
            </w:pPr>
            <w:r>
              <w:rPr>
                <w:sz w:val="20"/>
                <w:szCs w:val="20"/>
              </w:rPr>
              <w:t>ха</w:t>
            </w:r>
          </w:p>
        </w:tc>
        <w:tc>
          <w:tcPr>
            <w:tcW w:w="1166" w:type="dxa"/>
            <w:shd w:val="clear" w:color="auto" w:fill="auto"/>
          </w:tcPr>
          <w:p w14:paraId="5EF82C6F" w14:textId="77777777" w:rsidR="000D12A8" w:rsidRPr="00C43854" w:rsidRDefault="000D12A8" w:rsidP="008B6064">
            <w:pPr>
              <w:rPr>
                <w:sz w:val="20"/>
                <w:szCs w:val="20"/>
              </w:rPr>
            </w:pPr>
            <w:r w:rsidRPr="00C43854">
              <w:rPr>
                <w:sz w:val="20"/>
                <w:szCs w:val="20"/>
              </w:rPr>
              <w:t>Най-малко 1305 ха</w:t>
            </w:r>
          </w:p>
        </w:tc>
        <w:tc>
          <w:tcPr>
            <w:tcW w:w="2693" w:type="dxa"/>
            <w:shd w:val="clear" w:color="auto" w:fill="auto"/>
          </w:tcPr>
          <w:p w14:paraId="71CD8A4B" w14:textId="77777777" w:rsidR="000D12A8" w:rsidRPr="00C43854" w:rsidRDefault="000D12A8" w:rsidP="008B6064">
            <w:pPr>
              <w:rPr>
                <w:sz w:val="20"/>
                <w:szCs w:val="20"/>
              </w:rPr>
            </w:pPr>
            <w:r w:rsidRPr="00C43854">
              <w:rPr>
                <w:sz w:val="20"/>
                <w:szCs w:val="20"/>
              </w:rPr>
              <w:t xml:space="preserve">Определена на база на % на подходящите гнездови местообитания в зоната - N23 - Други земи (включително градове, села, пътища, места за отпадъци, мини, индустриални обекти) Тяхната обща площ е </w:t>
            </w:r>
            <w:r w:rsidRPr="00C43854">
              <w:rPr>
                <w:sz w:val="20"/>
                <w:szCs w:val="20"/>
                <w:lang w:val="ru-RU"/>
              </w:rPr>
              <w:t>1305</w:t>
            </w:r>
            <w:r w:rsidRPr="00C43854">
              <w:rPr>
                <w:sz w:val="20"/>
                <w:szCs w:val="20"/>
              </w:rPr>
              <w:t xml:space="preserve"> ха.</w:t>
            </w:r>
          </w:p>
        </w:tc>
        <w:tc>
          <w:tcPr>
            <w:tcW w:w="2268" w:type="dxa"/>
          </w:tcPr>
          <w:p w14:paraId="753F55A1" w14:textId="77777777" w:rsidR="000D12A8" w:rsidRPr="00C43854" w:rsidRDefault="000D12A8" w:rsidP="008B6064">
            <w:pPr>
              <w:rPr>
                <w:sz w:val="20"/>
                <w:szCs w:val="20"/>
              </w:rPr>
            </w:pPr>
            <w:r w:rsidRPr="00C43854">
              <w:rPr>
                <w:sz w:val="20"/>
                <w:szCs w:val="20"/>
              </w:rPr>
              <w:t xml:space="preserve">Поддържане на площта на подходящите гнездови местообитания на вида в размер най-малко  на </w:t>
            </w:r>
            <w:r w:rsidRPr="00C43854">
              <w:rPr>
                <w:sz w:val="20"/>
                <w:szCs w:val="20"/>
                <w:lang w:val="ru-RU"/>
              </w:rPr>
              <w:t>1305</w:t>
            </w:r>
            <w:r w:rsidRPr="00C43854">
              <w:rPr>
                <w:sz w:val="20"/>
                <w:szCs w:val="20"/>
              </w:rPr>
              <w:t xml:space="preserve"> </w:t>
            </w:r>
            <w:r w:rsidR="004B26E2">
              <w:rPr>
                <w:sz w:val="20"/>
                <w:szCs w:val="20"/>
              </w:rPr>
              <w:t>ха</w:t>
            </w:r>
          </w:p>
        </w:tc>
      </w:tr>
      <w:tr w:rsidR="000D12A8" w:rsidRPr="00C43854" w14:paraId="0DEABD45" w14:textId="77777777">
        <w:trPr>
          <w:jc w:val="center"/>
        </w:trPr>
        <w:tc>
          <w:tcPr>
            <w:tcW w:w="1753" w:type="dxa"/>
            <w:shd w:val="clear" w:color="auto" w:fill="auto"/>
          </w:tcPr>
          <w:p w14:paraId="35D33591" w14:textId="77777777" w:rsidR="000D12A8" w:rsidRPr="00C43854" w:rsidRDefault="000D12A8" w:rsidP="008B6064">
            <w:pPr>
              <w:rPr>
                <w:b/>
                <w:sz w:val="20"/>
                <w:szCs w:val="20"/>
              </w:rPr>
            </w:pPr>
            <w:r w:rsidRPr="00C43854">
              <w:rPr>
                <w:b/>
                <w:sz w:val="20"/>
                <w:szCs w:val="20"/>
              </w:rPr>
              <w:t xml:space="preserve">Популация: </w:t>
            </w:r>
            <w:r w:rsidRPr="00C43854">
              <w:rPr>
                <w:bCs/>
                <w:sz w:val="20"/>
                <w:szCs w:val="20"/>
              </w:rPr>
              <w:t xml:space="preserve">Размер на </w:t>
            </w:r>
            <w:r w:rsidRPr="00C43854">
              <w:rPr>
                <w:b/>
                <w:sz w:val="20"/>
                <w:szCs w:val="20"/>
              </w:rPr>
              <w:t>мигрираща</w:t>
            </w:r>
            <w:r w:rsidRPr="00C43854">
              <w:rPr>
                <w:bCs/>
                <w:sz w:val="20"/>
                <w:szCs w:val="20"/>
              </w:rPr>
              <w:t xml:space="preserve"> популацията</w:t>
            </w:r>
          </w:p>
        </w:tc>
        <w:tc>
          <w:tcPr>
            <w:tcW w:w="1329" w:type="dxa"/>
            <w:shd w:val="clear" w:color="auto" w:fill="auto"/>
          </w:tcPr>
          <w:p w14:paraId="02BAC629" w14:textId="77777777" w:rsidR="000D12A8" w:rsidRPr="00C43854" w:rsidRDefault="000D12A8" w:rsidP="008B6064">
            <w:pPr>
              <w:rPr>
                <w:sz w:val="20"/>
                <w:szCs w:val="20"/>
              </w:rPr>
            </w:pPr>
            <w:r w:rsidRPr="00C43854">
              <w:rPr>
                <w:sz w:val="20"/>
                <w:szCs w:val="20"/>
              </w:rPr>
              <w:t>Брой индивиди</w:t>
            </w:r>
          </w:p>
        </w:tc>
        <w:tc>
          <w:tcPr>
            <w:tcW w:w="1166" w:type="dxa"/>
            <w:shd w:val="clear" w:color="auto" w:fill="auto"/>
          </w:tcPr>
          <w:p w14:paraId="5250B523" w14:textId="77777777" w:rsidR="000D12A8" w:rsidRPr="00C43854" w:rsidRDefault="000D12A8" w:rsidP="008B6064">
            <w:pPr>
              <w:rPr>
                <w:sz w:val="20"/>
                <w:szCs w:val="20"/>
              </w:rPr>
            </w:pPr>
            <w:r w:rsidRPr="00C43854">
              <w:rPr>
                <w:sz w:val="20"/>
                <w:szCs w:val="20"/>
              </w:rPr>
              <w:t>2 - 3 инд.</w:t>
            </w:r>
          </w:p>
        </w:tc>
        <w:tc>
          <w:tcPr>
            <w:tcW w:w="2693" w:type="dxa"/>
            <w:shd w:val="clear" w:color="auto" w:fill="auto"/>
          </w:tcPr>
          <w:p w14:paraId="7D41D9ED" w14:textId="77777777" w:rsidR="000D12A8" w:rsidRPr="00C43854" w:rsidRDefault="000D12A8" w:rsidP="008B6064">
            <w:pPr>
              <w:rPr>
                <w:sz w:val="20"/>
                <w:szCs w:val="20"/>
              </w:rPr>
            </w:pPr>
            <w:r w:rsidRPr="00C43854">
              <w:rPr>
                <w:sz w:val="20"/>
                <w:szCs w:val="20"/>
              </w:rPr>
              <w:t xml:space="preserve">Определена на база </w:t>
            </w:r>
            <w:r w:rsidR="00925D04">
              <w:rPr>
                <w:sz w:val="20"/>
                <w:szCs w:val="20"/>
              </w:rPr>
              <w:t>СФ</w:t>
            </w:r>
            <w:r w:rsidRPr="00C43854">
              <w:rPr>
                <w:sz w:val="20"/>
                <w:szCs w:val="20"/>
              </w:rPr>
              <w:t xml:space="preserve">. </w:t>
            </w:r>
          </w:p>
        </w:tc>
        <w:tc>
          <w:tcPr>
            <w:tcW w:w="2268" w:type="dxa"/>
          </w:tcPr>
          <w:p w14:paraId="6252649D" w14:textId="77777777" w:rsidR="000D12A8" w:rsidRPr="00C43854" w:rsidRDefault="000D12A8" w:rsidP="008B6064">
            <w:pPr>
              <w:rPr>
                <w:sz w:val="20"/>
                <w:szCs w:val="20"/>
              </w:rPr>
            </w:pPr>
            <w:r w:rsidRPr="00C43854">
              <w:rPr>
                <w:sz w:val="20"/>
                <w:szCs w:val="20"/>
              </w:rPr>
              <w:t>Междинна цел до 2025 г.: провеждане на проучване за установяване на текущата мигрираща численост на вида в зоната.</w:t>
            </w:r>
          </w:p>
        </w:tc>
      </w:tr>
      <w:tr w:rsidR="000D12A8" w:rsidRPr="00C43854" w14:paraId="2B659172" w14:textId="77777777">
        <w:trPr>
          <w:jc w:val="center"/>
        </w:trPr>
        <w:tc>
          <w:tcPr>
            <w:tcW w:w="1753" w:type="dxa"/>
            <w:shd w:val="clear" w:color="auto" w:fill="auto"/>
          </w:tcPr>
          <w:p w14:paraId="016BB891" w14:textId="77777777" w:rsidR="000D12A8" w:rsidRPr="00C43854" w:rsidRDefault="000D12A8" w:rsidP="008B6064">
            <w:pPr>
              <w:rPr>
                <w:sz w:val="20"/>
                <w:szCs w:val="20"/>
              </w:rPr>
            </w:pPr>
            <w:r w:rsidRPr="00C43854">
              <w:rPr>
                <w:b/>
                <w:sz w:val="20"/>
                <w:szCs w:val="20"/>
              </w:rPr>
              <w:t xml:space="preserve">Местообитание на вида: </w:t>
            </w:r>
            <w:r w:rsidRPr="00C43854">
              <w:rPr>
                <w:sz w:val="20"/>
                <w:szCs w:val="20"/>
              </w:rPr>
              <w:t>Площ на подходящите хранителни местообитания на вида</w:t>
            </w:r>
          </w:p>
        </w:tc>
        <w:tc>
          <w:tcPr>
            <w:tcW w:w="1329" w:type="dxa"/>
            <w:shd w:val="clear" w:color="auto" w:fill="auto"/>
          </w:tcPr>
          <w:p w14:paraId="1C944481" w14:textId="77777777" w:rsidR="000D12A8" w:rsidRPr="00C43854" w:rsidRDefault="004B26E2" w:rsidP="008B6064">
            <w:pPr>
              <w:rPr>
                <w:sz w:val="20"/>
                <w:szCs w:val="20"/>
              </w:rPr>
            </w:pPr>
            <w:r>
              <w:rPr>
                <w:sz w:val="20"/>
                <w:szCs w:val="20"/>
              </w:rPr>
              <w:t>ха</w:t>
            </w:r>
          </w:p>
        </w:tc>
        <w:tc>
          <w:tcPr>
            <w:tcW w:w="1166" w:type="dxa"/>
            <w:shd w:val="clear" w:color="auto" w:fill="auto"/>
          </w:tcPr>
          <w:p w14:paraId="7F14DAAF" w14:textId="71FCF910" w:rsidR="000D12A8" w:rsidRPr="00C43854" w:rsidRDefault="008B6064" w:rsidP="008B6064">
            <w:pPr>
              <w:rPr>
                <w:sz w:val="20"/>
                <w:szCs w:val="20"/>
              </w:rPr>
            </w:pPr>
            <w:r>
              <w:rPr>
                <w:sz w:val="20"/>
                <w:szCs w:val="20"/>
              </w:rPr>
              <w:t>Най-малко 4</w:t>
            </w:r>
            <w:r w:rsidR="006638CD">
              <w:rPr>
                <w:sz w:val="20"/>
                <w:szCs w:val="20"/>
              </w:rPr>
              <w:t>1 323</w:t>
            </w:r>
            <w:r w:rsidR="000D12A8" w:rsidRPr="00C43854">
              <w:rPr>
                <w:sz w:val="20"/>
                <w:szCs w:val="20"/>
              </w:rPr>
              <w:t xml:space="preserve"> ха</w:t>
            </w:r>
          </w:p>
        </w:tc>
        <w:tc>
          <w:tcPr>
            <w:tcW w:w="2693" w:type="dxa"/>
            <w:shd w:val="clear" w:color="auto" w:fill="auto"/>
          </w:tcPr>
          <w:p w14:paraId="5E165E66" w14:textId="05CBD955" w:rsidR="000D12A8" w:rsidRPr="00C43854" w:rsidRDefault="000D12A8" w:rsidP="008B6064">
            <w:pPr>
              <w:rPr>
                <w:sz w:val="20"/>
                <w:szCs w:val="20"/>
              </w:rPr>
            </w:pPr>
            <w:r w:rsidRPr="00C43854">
              <w:rPr>
                <w:sz w:val="20"/>
                <w:szCs w:val="20"/>
              </w:rPr>
              <w:t>Определена на база на % на откритите местообитания в зоната: N</w:t>
            </w:r>
            <w:r w:rsidRPr="00C43854">
              <w:rPr>
                <w:sz w:val="20"/>
                <w:szCs w:val="20"/>
                <w:lang w:val="ru-RU"/>
              </w:rPr>
              <w:t>09-</w:t>
            </w:r>
            <w:r w:rsidRPr="00C43854">
              <w:rPr>
                <w:sz w:val="20"/>
                <w:szCs w:val="20"/>
              </w:rPr>
              <w:t>сухи ливади, степи, N12 - Обширни зърнени култури, N</w:t>
            </w:r>
            <w:r w:rsidRPr="00C43854">
              <w:rPr>
                <w:sz w:val="20"/>
                <w:szCs w:val="20"/>
                <w:lang w:val="ru-RU"/>
              </w:rPr>
              <w:t>15-</w:t>
            </w:r>
            <w:r w:rsidRPr="00C43854">
              <w:rPr>
                <w:sz w:val="20"/>
                <w:szCs w:val="20"/>
              </w:rPr>
              <w:t>други обработваеми земи, N21 - Негорски площи, заети с растителни видове (включително градини, лозя, трайни насажде</w:t>
            </w:r>
            <w:r w:rsidR="002B22BF">
              <w:rPr>
                <w:sz w:val="20"/>
                <w:szCs w:val="20"/>
              </w:rPr>
              <w:t>ния). Тяхната обща площ е 4</w:t>
            </w:r>
            <w:r w:rsidR="006638CD">
              <w:rPr>
                <w:sz w:val="20"/>
                <w:szCs w:val="20"/>
              </w:rPr>
              <w:t>1 323</w:t>
            </w:r>
            <w:r w:rsidRPr="00C43854">
              <w:rPr>
                <w:sz w:val="20"/>
                <w:szCs w:val="20"/>
              </w:rPr>
              <w:t xml:space="preserve"> ха.</w:t>
            </w:r>
          </w:p>
        </w:tc>
        <w:tc>
          <w:tcPr>
            <w:tcW w:w="2268" w:type="dxa"/>
          </w:tcPr>
          <w:p w14:paraId="1B306A2A" w14:textId="77777777" w:rsidR="000D12A8" w:rsidRPr="00C43854" w:rsidRDefault="002B22BF" w:rsidP="008B6064">
            <w:pPr>
              <w:rPr>
                <w:sz w:val="20"/>
                <w:szCs w:val="20"/>
              </w:rPr>
            </w:pPr>
            <w:r w:rsidRPr="000D12A8">
              <w:rPr>
                <w:sz w:val="20"/>
                <w:szCs w:val="20"/>
              </w:rPr>
              <w:t xml:space="preserve">Поддържане </w:t>
            </w:r>
            <w:r>
              <w:rPr>
                <w:sz w:val="20"/>
                <w:szCs w:val="20"/>
              </w:rPr>
              <w:t xml:space="preserve">в добро състояние </w:t>
            </w:r>
            <w:r w:rsidRPr="000D12A8">
              <w:rPr>
                <w:sz w:val="20"/>
                <w:szCs w:val="20"/>
              </w:rPr>
              <w:t>на площта на подходящите хранителни местообитания на вида</w:t>
            </w:r>
            <w:r>
              <w:rPr>
                <w:sz w:val="20"/>
                <w:szCs w:val="20"/>
              </w:rPr>
              <w:t>. Опазване на оптималните трофични местообитания.</w:t>
            </w:r>
          </w:p>
        </w:tc>
      </w:tr>
    </w:tbl>
    <w:p w14:paraId="72898120" w14:textId="77777777" w:rsidR="000D12A8" w:rsidRPr="00C14C45" w:rsidRDefault="000D12A8" w:rsidP="000D12A8">
      <w:pPr>
        <w:rPr>
          <w:b/>
          <w:bCs/>
          <w:color w:val="FF0000"/>
        </w:rPr>
      </w:pPr>
    </w:p>
    <w:p w14:paraId="202BAA1A" w14:textId="77777777" w:rsidR="000D12A8" w:rsidRPr="008D17A0" w:rsidRDefault="000D12A8" w:rsidP="000D12A8">
      <w:pPr>
        <w:rPr>
          <w:b/>
          <w:bCs/>
        </w:rPr>
      </w:pPr>
      <w:r w:rsidRPr="008D17A0">
        <w:rPr>
          <w:b/>
          <w:bCs/>
        </w:rPr>
        <w:t xml:space="preserve">6. Необходимост от промени в </w:t>
      </w:r>
      <w:r w:rsidR="00925D04">
        <w:rPr>
          <w:b/>
          <w:bCs/>
        </w:rPr>
        <w:t>СФ</w:t>
      </w:r>
      <w:r w:rsidRPr="008D17A0">
        <w:rPr>
          <w:b/>
          <w:bCs/>
        </w:rPr>
        <w:t xml:space="preserve"> за СЗЗ BG0002009 „Златията“</w:t>
      </w:r>
    </w:p>
    <w:p w14:paraId="46297C7D" w14:textId="77777777" w:rsidR="000D12A8" w:rsidRPr="008D17A0" w:rsidRDefault="000D12A8" w:rsidP="000D12A8">
      <w:pPr>
        <w:pStyle w:val="12"/>
        <w:spacing w:before="120" w:after="240"/>
        <w:rPr>
          <w:rFonts w:ascii="Times New Roman" w:hAnsi="Times New Roman"/>
          <w:sz w:val="24"/>
          <w:szCs w:val="24"/>
          <w:lang w:val="bg-BG"/>
        </w:rPr>
      </w:pPr>
      <w:r w:rsidRPr="008D17A0">
        <w:rPr>
          <w:rFonts w:ascii="Times New Roman" w:hAnsi="Times New Roman"/>
          <w:sz w:val="24"/>
          <w:szCs w:val="24"/>
          <w:lang w:val="bg-BG"/>
        </w:rPr>
        <w:t xml:space="preserve">Не е необходима актуализация на </w:t>
      </w:r>
      <w:r w:rsidR="00925D04">
        <w:rPr>
          <w:rFonts w:ascii="Times New Roman" w:hAnsi="Times New Roman"/>
          <w:sz w:val="24"/>
          <w:szCs w:val="24"/>
          <w:lang w:val="bg-BG"/>
        </w:rPr>
        <w:t>СФ</w:t>
      </w:r>
      <w:r w:rsidRPr="008D17A0">
        <w:rPr>
          <w:rFonts w:ascii="Times New Roman" w:hAnsi="Times New Roman"/>
          <w:sz w:val="24"/>
          <w:szCs w:val="24"/>
          <w:lang w:val="bg-BG"/>
        </w:rPr>
        <w:t>.</w:t>
      </w:r>
    </w:p>
    <w:p w14:paraId="4099A778" w14:textId="77777777" w:rsidR="00C43854" w:rsidRPr="00C43854" w:rsidRDefault="00C43854" w:rsidP="00F645E5">
      <w:pPr>
        <w:pStyle w:val="Heading1"/>
      </w:pPr>
      <w:bookmarkStart w:id="239" w:name="_Toc89633271"/>
      <w:bookmarkStart w:id="240" w:name="_Toc89634210"/>
      <w:bookmarkStart w:id="241" w:name="_Toc89634961"/>
      <w:bookmarkStart w:id="242" w:name="_Toc89677661"/>
      <w:bookmarkStart w:id="243" w:name="_Toc99550143"/>
      <w:r w:rsidRPr="00C43854">
        <w:t xml:space="preserve">Специфични цели за А118 </w:t>
      </w:r>
      <w:r w:rsidRPr="00C43854">
        <w:rPr>
          <w:i/>
        </w:rPr>
        <w:t>Rallus aquaticus</w:t>
      </w:r>
      <w:r w:rsidR="00F645E5">
        <w:t xml:space="preserve"> (к</w:t>
      </w:r>
      <w:r w:rsidRPr="00C43854">
        <w:t>рещалец)</w:t>
      </w:r>
      <w:bookmarkEnd w:id="239"/>
      <w:bookmarkEnd w:id="240"/>
      <w:bookmarkEnd w:id="241"/>
      <w:bookmarkEnd w:id="242"/>
      <w:bookmarkEnd w:id="243"/>
    </w:p>
    <w:p w14:paraId="61BA7B30" w14:textId="77777777" w:rsidR="00C43854" w:rsidRPr="00C43854" w:rsidRDefault="00C43854" w:rsidP="00F645E5"/>
    <w:p w14:paraId="4A14BD0C" w14:textId="77777777" w:rsidR="00C43854" w:rsidRPr="002B22BF" w:rsidRDefault="00C43854" w:rsidP="009A4B9A">
      <w:pPr>
        <w:rPr>
          <w:b/>
        </w:rPr>
      </w:pPr>
      <w:bookmarkStart w:id="244" w:name="_Toc89633272"/>
      <w:bookmarkStart w:id="245" w:name="_Toc89634211"/>
      <w:r w:rsidRPr="002B22BF">
        <w:rPr>
          <w:b/>
        </w:rPr>
        <w:t>1. Кратка характеристика на вида</w:t>
      </w:r>
      <w:bookmarkEnd w:id="244"/>
      <w:bookmarkEnd w:id="245"/>
    </w:p>
    <w:p w14:paraId="18A562AF" w14:textId="77777777" w:rsidR="00C43854" w:rsidRPr="00C43854" w:rsidRDefault="00C43854" w:rsidP="00C43854">
      <w:r w:rsidRPr="00C43854">
        <w:t xml:space="preserve">Дължината на тялото 23-28 cm, размахът на крилата - 38-45 cm. Възрастните отгоре са кафяви с черни ивици; главата отстрани и долната част на тялото са пепелявосиви, а слабините – черни с бели препаски. Клюнът е дълъг, прав и червен с черен връх, краката и пръстите са дълги и кафеникави. Двата пола са различими (женският е по-дребен и с по-къс клюн). Нямат сезонни различия. Младите отдолу са охристи. Отличава се от пъструшките по дългия клюн и характерния крясък. (Симеонов и др., 1990, Мичев и др., 2012). </w:t>
      </w:r>
    </w:p>
    <w:p w14:paraId="1BC78794" w14:textId="77777777" w:rsidR="00C43854" w:rsidRPr="009A4B9A" w:rsidRDefault="00C43854" w:rsidP="009A4B9A">
      <w:pPr>
        <w:rPr>
          <w:i/>
          <w:iCs/>
        </w:rPr>
      </w:pPr>
      <w:bookmarkStart w:id="246" w:name="_Toc89633273"/>
      <w:r w:rsidRPr="009A4B9A">
        <w:rPr>
          <w:i/>
          <w:iCs/>
        </w:rPr>
        <w:t>Характер на пребиваване в страната</w:t>
      </w:r>
      <w:bookmarkEnd w:id="246"/>
    </w:p>
    <w:p w14:paraId="50A8EE7D" w14:textId="77777777" w:rsidR="00C43854" w:rsidRPr="00C43854" w:rsidRDefault="00C43854" w:rsidP="00C43854">
      <w:r w:rsidRPr="00C43854">
        <w:t xml:space="preserve">Прелетен вид, постоянен само около Бургас и долината на р. Марица при Свиленград; постоянен в Софийското поле, също и в Розовата долина  и в Средна гора. Вероятно е </w:t>
      </w:r>
      <w:r w:rsidRPr="00C43854">
        <w:lastRenderedPageBreak/>
        <w:t>прелетен вид само за Северна България, а постоянен за Южна България. През зимата числеността му нараства за сметка на зимуващи птици от други части на ареала, но преки доказателства липсват (Симеонов и др., 1990). Обитава целогодишно разнообразни стоящи и течащи водоеми с гъста растителност и надморска височина до около 1200 m. (Мичев и др., 2012).</w:t>
      </w:r>
    </w:p>
    <w:p w14:paraId="7BD21450" w14:textId="77777777" w:rsidR="00C43854" w:rsidRPr="009A4B9A" w:rsidRDefault="00C43854" w:rsidP="009A4B9A">
      <w:pPr>
        <w:rPr>
          <w:rStyle w:val="Emphasis"/>
        </w:rPr>
      </w:pPr>
      <w:bookmarkStart w:id="247" w:name="_Toc89633274"/>
      <w:r w:rsidRPr="009A4B9A">
        <w:rPr>
          <w:rStyle w:val="Emphasis"/>
        </w:rPr>
        <w:t>Характерно местообитание</w:t>
      </w:r>
      <w:bookmarkEnd w:id="247"/>
    </w:p>
    <w:p w14:paraId="45623846" w14:textId="77777777" w:rsidR="00C43854" w:rsidRPr="00C43854" w:rsidRDefault="00C43854" w:rsidP="00C43854">
      <w:r w:rsidRPr="00C43854">
        <w:t>Постоянна влажна зона със неподвижна или бавно движеща се прясна или бракична вода- сладководни блата, устия на реки, незамръзващи водоеми, планински ливади с гъста, висока растителност и изобилна растителност, която може да включва обикновена тръстика (</w:t>
      </w:r>
      <w:r w:rsidRPr="00C43854">
        <w:rPr>
          <w:i/>
        </w:rPr>
        <w:t>Phragmites australis</w:t>
      </w:r>
      <w:r w:rsidRPr="00C43854">
        <w:t>), папур (</w:t>
      </w:r>
      <w:r w:rsidRPr="00C43854">
        <w:rPr>
          <w:i/>
        </w:rPr>
        <w:t>Typ</w:t>
      </w:r>
      <w:r w:rsidR="004B26E2">
        <w:rPr>
          <w:i/>
        </w:rPr>
        <w:t>ха</w:t>
      </w:r>
      <w:r w:rsidRPr="00C43854">
        <w:rPr>
          <w:i/>
        </w:rPr>
        <w:t xml:space="preserve"> latifolia</w:t>
      </w:r>
      <w:r w:rsidRPr="00C43854">
        <w:t>), ирис (</w:t>
      </w:r>
      <w:r w:rsidRPr="00C43854">
        <w:rPr>
          <w:i/>
        </w:rPr>
        <w:t>Iris germanica</w:t>
      </w:r>
      <w:r w:rsidRPr="00C43854">
        <w:t>), лепка (</w:t>
      </w:r>
      <w:r w:rsidRPr="00C43854">
        <w:rPr>
          <w:i/>
        </w:rPr>
        <w:t>Sparganium erectum</w:t>
      </w:r>
      <w:r w:rsidRPr="00C43854">
        <w:t>) или острици (</w:t>
      </w:r>
      <w:r w:rsidRPr="00C43854">
        <w:rPr>
          <w:i/>
        </w:rPr>
        <w:t>Carex hirta</w:t>
      </w:r>
      <w:r w:rsidRPr="00C43854">
        <w:t>) (Симеонов и др., 1990, Taylor B. and van Perlo B. 2000).</w:t>
      </w:r>
    </w:p>
    <w:p w14:paraId="6415AEF8" w14:textId="77777777" w:rsidR="00C43854" w:rsidRPr="00C43854" w:rsidRDefault="00C43854" w:rsidP="00C43854">
      <w:r w:rsidRPr="00C43854">
        <w:t xml:space="preserve">Според </w:t>
      </w:r>
      <w:hyperlink r:id="rId16" w:history="1">
        <w:r w:rsidRPr="002B22BF">
          <w:rPr>
            <w:rStyle w:val="Hyperlink"/>
            <w:color w:val="auto"/>
            <w:u w:val="none"/>
          </w:rPr>
          <w:t> Jenkins</w:t>
        </w:r>
      </w:hyperlink>
      <w:r w:rsidRPr="002B22BF">
        <w:t xml:space="preserve"> </w:t>
      </w:r>
      <w:r w:rsidRPr="00C43854">
        <w:t xml:space="preserve">et al. 1995, за среден Уелс абсолютната плътност се оценява на 14 птици/ха.  </w:t>
      </w:r>
    </w:p>
    <w:p w14:paraId="2EE63C42" w14:textId="77777777" w:rsidR="00C43854" w:rsidRPr="00C43854" w:rsidRDefault="00C43854" w:rsidP="00C43854">
      <w:r w:rsidRPr="00C43854">
        <w:t xml:space="preserve">Според Jedlikowski et al. 2014, за Североизточна Полша за 16 водни обекта средната плътност е 0.75 двойки/ха. Гнезди в блатисти места с висока, гъста растителност, изграждайки гнездото си малко над нивото на водата от </w:t>
      </w:r>
      <w:r w:rsidRPr="00C43854">
        <w:rPr>
          <w:i/>
        </w:rPr>
        <w:t>Typ</w:t>
      </w:r>
      <w:r w:rsidR="004B26E2">
        <w:rPr>
          <w:i/>
        </w:rPr>
        <w:t>ха</w:t>
      </w:r>
      <w:r w:rsidRPr="00C43854">
        <w:rPr>
          <w:i/>
        </w:rPr>
        <w:t xml:space="preserve"> spp., Carex spp., Hierochloe odorata, Alisma plantago-aquatica</w:t>
      </w:r>
      <w:r w:rsidRPr="00C43854">
        <w:t xml:space="preserve"> и др.</w:t>
      </w:r>
    </w:p>
    <w:p w14:paraId="51A2737C" w14:textId="77777777" w:rsidR="00C43854" w:rsidRPr="00050E89" w:rsidRDefault="00C43854" w:rsidP="009A4B9A">
      <w:pPr>
        <w:rPr>
          <w:i/>
          <w:iCs/>
        </w:rPr>
      </w:pPr>
      <w:bookmarkStart w:id="248" w:name="_Toc89633275"/>
      <w:r w:rsidRPr="00050E89">
        <w:rPr>
          <w:i/>
          <w:iCs/>
        </w:rPr>
        <w:t>Хранене</w:t>
      </w:r>
      <w:bookmarkEnd w:id="248"/>
    </w:p>
    <w:p w14:paraId="60354F23" w14:textId="77777777" w:rsidR="00C43854" w:rsidRPr="00C43854" w:rsidRDefault="00C43854" w:rsidP="00C43854">
      <w:r w:rsidRPr="00C43854">
        <w:t>Крещалец са всеядни. Хранят се с пиявици , червеи , коремоноги , малки ракообразни, паяци и широка гама от сухоземни и водни насекоми и техните ларви. Малки гръбначни животни като земноводни, риби, птици и бозайници могат да бъдат убити или изядени като мърша. Растителната храна, която се консумира повече през есента и зимата, включва пъпки, цветя, издънки и семена на водни растения (Taylor B. and van Perlo B. 2000).</w:t>
      </w:r>
    </w:p>
    <w:p w14:paraId="7829CB8D" w14:textId="77777777" w:rsidR="00C43854" w:rsidRDefault="00C43854" w:rsidP="00C43854">
      <w:pPr>
        <w:pStyle w:val="Heading1"/>
        <w:spacing w:before="0" w:beforeAutospacing="0"/>
        <w:jc w:val="both"/>
        <w:rPr>
          <w:color w:val="auto"/>
          <w:sz w:val="24"/>
          <w:szCs w:val="24"/>
        </w:rPr>
      </w:pPr>
    </w:p>
    <w:p w14:paraId="7672D841" w14:textId="77777777" w:rsidR="00C43854" w:rsidRPr="00050E89" w:rsidRDefault="00C43854" w:rsidP="00050E89">
      <w:pPr>
        <w:rPr>
          <w:rStyle w:val="Strong"/>
        </w:rPr>
      </w:pPr>
      <w:bookmarkStart w:id="249" w:name="_Toc89633276"/>
      <w:bookmarkStart w:id="250" w:name="_Toc89634212"/>
      <w:r w:rsidRPr="00050E89">
        <w:rPr>
          <w:rStyle w:val="Strong"/>
        </w:rPr>
        <w:t>2. Разпространение, природозащитно състояние и тенденции в популацията на вида на национално ниво</w:t>
      </w:r>
      <w:bookmarkEnd w:id="249"/>
      <w:bookmarkEnd w:id="250"/>
    </w:p>
    <w:p w14:paraId="2EDF3584" w14:textId="77777777" w:rsidR="00C43854" w:rsidRPr="00C43854" w:rsidRDefault="00C43854" w:rsidP="00C43854">
      <w:pPr>
        <w:autoSpaceDE w:val="0"/>
        <w:autoSpaceDN w:val="0"/>
        <w:adjustRightInd w:val="0"/>
        <w:rPr>
          <w:rFonts w:eastAsia="GroteskHSBg-Light"/>
        </w:rPr>
      </w:pPr>
      <w:r w:rsidRPr="00C43854">
        <w:rPr>
          <w:rFonts w:eastAsia="GroteskHSBg-Light"/>
        </w:rPr>
        <w:t>Разпръснато в равнинните части на цялата страна в зависимост от наличието на влажни зони с водолюбива растителност. по-групирано по Черноморското крайбрежие, покрай р. Дунав и другите по-големи реки, Тракийската низина, Софийското поле и др. Поради особеностите на поведението му, които изискват специфични методи за установяване и преброяване, реалното му разпространение може да е по-широко от представеното. Най-значими са гнездовищата в Драгоманското блато, бившето Стралджанско блато и Дуранкулашкото езеро. Разпространението стабилно, без значителни промени през различните години</w:t>
      </w:r>
      <w:r w:rsidRPr="00C43854">
        <w:t xml:space="preserve"> (Янков отг. ред., 2007).</w:t>
      </w:r>
    </w:p>
    <w:p w14:paraId="4414E531" w14:textId="77777777" w:rsidR="00C43854" w:rsidRPr="00C43854" w:rsidRDefault="00C43854" w:rsidP="00C43854">
      <w:r w:rsidRPr="00C43854">
        <w:t>Включен в Приложение 2 на Директивата за птиците и Приложение 3 на ЗБР. Не е включен в SPEC. Не е включен в Червената книга на България. Според IUCN – LC (Least Concern), за територията на континентална Европа.</w:t>
      </w:r>
    </w:p>
    <w:p w14:paraId="70A95347" w14:textId="77777777" w:rsidR="00C43854" w:rsidRPr="00C43854" w:rsidRDefault="00C43854" w:rsidP="00C43854">
      <w:r w:rsidRPr="00C43854">
        <w:t xml:space="preserve">Съгласно Докладването от 2019 г. (за периода 2005 – 2018 г.) националната гнездяща популация на вида се оценява на 2000 – 4000 двойки. Краткосрочната тенденция на популацията (за периода 2001 – 2018 г.) е стабилна, а дългосрочната (за периода 1980 – 2018 г.) също е стабилна. </w:t>
      </w:r>
    </w:p>
    <w:p w14:paraId="2AECB9C3" w14:textId="77777777" w:rsidR="00C43854" w:rsidRDefault="00C43854" w:rsidP="00C43854">
      <w:r w:rsidRPr="00C43854">
        <w:t>За гнездящата популация са посочени следните заплахи и влияния: K04.</w:t>
      </w:r>
    </w:p>
    <w:p w14:paraId="569F4821" w14:textId="77777777" w:rsidR="00C43854" w:rsidRPr="00C43854" w:rsidRDefault="00C43854" w:rsidP="00C43854"/>
    <w:p w14:paraId="379EEF1C" w14:textId="77777777" w:rsidR="00C43854" w:rsidRPr="00C43854" w:rsidRDefault="00C43854" w:rsidP="00C43854">
      <w:r>
        <w:rPr>
          <w:b/>
        </w:rPr>
        <w:t xml:space="preserve">3. </w:t>
      </w:r>
      <w:r w:rsidRPr="00C43854">
        <w:rPr>
          <w:b/>
        </w:rPr>
        <w:t>Състояние в специална защитена зона (СЗЗ) BG0002009 „Златията“</w:t>
      </w:r>
    </w:p>
    <w:p w14:paraId="6747C5D5" w14:textId="77777777" w:rsidR="00C43854" w:rsidRDefault="00C43854" w:rsidP="00C43854">
      <w:r w:rsidRPr="00C43854">
        <w:t xml:space="preserve">Съгласно стандартния формуляр за данни </w:t>
      </w:r>
      <w:r w:rsidR="00925D04">
        <w:t>СФ</w:t>
      </w:r>
      <w:r w:rsidRPr="00C43854">
        <w:t xml:space="preserve"> на зоната видът е гнездящ, постоянен. </w:t>
      </w:r>
      <w:r w:rsidRPr="00C43854">
        <w:rPr>
          <w:b/>
        </w:rPr>
        <w:t>Гнездящата популация</w:t>
      </w:r>
      <w:r w:rsidRPr="00C43854">
        <w:t xml:space="preserve"> се оценява на </w:t>
      </w:r>
      <w:r w:rsidRPr="00C43854">
        <w:rPr>
          <w:b/>
        </w:rPr>
        <w:t>25 двойки</w:t>
      </w:r>
      <w:r w:rsidRPr="00C43854">
        <w:t xml:space="preserve">, което представлява </w:t>
      </w:r>
      <w:r w:rsidRPr="00C43854">
        <w:rPr>
          <w:b/>
        </w:rPr>
        <w:t xml:space="preserve">0,63-1,25 % </w:t>
      </w:r>
      <w:r w:rsidRPr="00C43854">
        <w:t xml:space="preserve">от националната популация (оценка „С“). Опазването на вида е добро (оценка „В“), </w:t>
      </w:r>
      <w:r w:rsidRPr="00C43854">
        <w:lastRenderedPageBreak/>
        <w:t>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77D7337" w14:textId="77777777" w:rsidR="00C43854" w:rsidRPr="00C43854" w:rsidRDefault="00C43854" w:rsidP="00C43854"/>
    <w:p w14:paraId="32B9E1F8" w14:textId="77777777" w:rsidR="00C43854" w:rsidRPr="00C43854" w:rsidRDefault="00C43854" w:rsidP="00C43854">
      <w:pPr>
        <w:rPr>
          <w:b/>
        </w:rPr>
      </w:pPr>
      <w:r w:rsidRPr="00C43854">
        <w:rPr>
          <w:b/>
        </w:rPr>
        <w:t>4. Анализ на наличната информация</w:t>
      </w:r>
    </w:p>
    <w:p w14:paraId="201EAA88" w14:textId="77777777" w:rsidR="00C43854" w:rsidRPr="00C43854" w:rsidRDefault="00C43854" w:rsidP="00C43854">
      <w:r w:rsidRPr="00C43854">
        <w:t xml:space="preserve">През гнездовия период е отбелязван най-често по Черноморското крайбрежие, околностите на гр. София и гр. Пловдив. В Дунавската равнина е регистриран в ез. Сребърна, блато Малък Преславец, рибарници Калимок, край с. Бреница и с. Драганово (еbird.org). </w:t>
      </w:r>
    </w:p>
    <w:p w14:paraId="5380E92A" w14:textId="77777777" w:rsidR="00C43854" w:rsidRPr="00C43854" w:rsidRDefault="00C43854" w:rsidP="00C43854">
      <w:r w:rsidRPr="00C43854">
        <w:t>По време на теренните проучвания в защитената зона през гнездовия период на 2021 г. видът не беше установен.</w:t>
      </w:r>
    </w:p>
    <w:p w14:paraId="137DCE39" w14:textId="77777777" w:rsidR="00C43854" w:rsidRPr="00C43854" w:rsidRDefault="00C43854" w:rsidP="00C43854">
      <w:r w:rsidRPr="00C43854">
        <w:t xml:space="preserve">Като сериозна заплаха в зоната установихме разораването на пасища и мери около яз. Шишманов вал и превръщането им в обработваеми земи. Непосредствената близост на обработваемите земи до язовира и вероятното ползване на пестициди сериозно уврежда състоянието на този единствен в централната част на зоната водоем. Тези две забрани са отразени и в заповедта за обявяване на зоната (Заповед РД-548 от 5.09.2008 г.). Друга констатирана заплаха в зоната беше опожаряването на влажни зони. Видът използва стара водна растителност като единствено укритие в началото на гнездовия сезон, за изграждане на гнезда, а по-късно за прикриване от хищници и неблагоприятни климатични условия. </w:t>
      </w:r>
    </w:p>
    <w:p w14:paraId="5C5D0BA4" w14:textId="77777777" w:rsidR="00C43854" w:rsidRPr="00C43854" w:rsidRDefault="00C43854" w:rsidP="00C43854">
      <w:r>
        <w:rPr>
          <w:b/>
        </w:rPr>
        <w:t xml:space="preserve">5. </w:t>
      </w:r>
      <w:r w:rsidR="001124A2" w:rsidRPr="006B6678">
        <w:rPr>
          <w:b/>
        </w:rPr>
        <w:t>Параметри за определяне на специфичните природозащитни цели за вида в зоната</w:t>
      </w:r>
    </w:p>
    <w:p w14:paraId="78946F7C" w14:textId="77777777" w:rsidR="00C43854" w:rsidRPr="00B368C2" w:rsidRDefault="00C43854" w:rsidP="00C43854">
      <w:r w:rsidRPr="00C43854">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167"/>
        <w:gridCol w:w="1154"/>
        <w:gridCol w:w="2825"/>
        <w:gridCol w:w="2357"/>
      </w:tblGrid>
      <w:tr w:rsidR="00C43854" w:rsidRPr="00C43854" w14:paraId="623F7C99" w14:textId="77777777" w:rsidTr="002205CA">
        <w:trPr>
          <w:tblHeader/>
          <w:jc w:val="center"/>
        </w:trPr>
        <w:tc>
          <w:tcPr>
            <w:tcW w:w="980" w:type="pct"/>
            <w:shd w:val="clear" w:color="auto" w:fill="B6DDE8"/>
            <w:vAlign w:val="center"/>
          </w:tcPr>
          <w:p w14:paraId="7185F13D" w14:textId="77777777" w:rsidR="00C43854" w:rsidRPr="00C43854" w:rsidRDefault="00C43854" w:rsidP="00C43854">
            <w:pPr>
              <w:jc w:val="center"/>
              <w:rPr>
                <w:b/>
                <w:bCs/>
                <w:sz w:val="20"/>
                <w:szCs w:val="20"/>
              </w:rPr>
            </w:pPr>
            <w:r w:rsidRPr="00C43854">
              <w:rPr>
                <w:b/>
                <w:bCs/>
                <w:sz w:val="20"/>
                <w:szCs w:val="20"/>
              </w:rPr>
              <w:t>Параметър</w:t>
            </w:r>
          </w:p>
        </w:tc>
        <w:tc>
          <w:tcPr>
            <w:tcW w:w="776" w:type="pct"/>
            <w:shd w:val="clear" w:color="auto" w:fill="B6DDE8"/>
            <w:vAlign w:val="center"/>
          </w:tcPr>
          <w:p w14:paraId="3A84A17A" w14:textId="77777777" w:rsidR="00C43854" w:rsidRPr="00C43854" w:rsidRDefault="00C43854" w:rsidP="00C43854">
            <w:pPr>
              <w:jc w:val="center"/>
              <w:rPr>
                <w:b/>
                <w:bCs/>
                <w:sz w:val="20"/>
                <w:szCs w:val="20"/>
              </w:rPr>
            </w:pPr>
            <w:r w:rsidRPr="00C43854">
              <w:rPr>
                <w:b/>
                <w:bCs/>
                <w:sz w:val="20"/>
                <w:szCs w:val="20"/>
              </w:rPr>
              <w:t>Мерна единица</w:t>
            </w:r>
          </w:p>
        </w:tc>
        <w:tc>
          <w:tcPr>
            <w:tcW w:w="588" w:type="pct"/>
            <w:shd w:val="clear" w:color="auto" w:fill="B6DDE8"/>
            <w:vAlign w:val="center"/>
          </w:tcPr>
          <w:p w14:paraId="0D33A9F4" w14:textId="77777777" w:rsidR="00C43854" w:rsidRPr="00C43854" w:rsidRDefault="00C43854" w:rsidP="00C43854">
            <w:pPr>
              <w:jc w:val="center"/>
              <w:rPr>
                <w:b/>
                <w:bCs/>
                <w:sz w:val="20"/>
                <w:szCs w:val="20"/>
              </w:rPr>
            </w:pPr>
            <w:r w:rsidRPr="00C43854">
              <w:rPr>
                <w:b/>
                <w:bCs/>
                <w:sz w:val="20"/>
                <w:szCs w:val="20"/>
              </w:rPr>
              <w:t>Целева стойност</w:t>
            </w:r>
          </w:p>
        </w:tc>
        <w:tc>
          <w:tcPr>
            <w:tcW w:w="1402" w:type="pct"/>
            <w:shd w:val="clear" w:color="auto" w:fill="B6DDE8"/>
            <w:vAlign w:val="center"/>
          </w:tcPr>
          <w:p w14:paraId="120BA6F2" w14:textId="77777777" w:rsidR="00C43854" w:rsidRPr="00C43854" w:rsidRDefault="00C43854" w:rsidP="00C43854">
            <w:pPr>
              <w:jc w:val="center"/>
              <w:rPr>
                <w:b/>
                <w:bCs/>
                <w:sz w:val="20"/>
                <w:szCs w:val="20"/>
              </w:rPr>
            </w:pPr>
            <w:r w:rsidRPr="00C43854">
              <w:rPr>
                <w:b/>
                <w:bCs/>
                <w:sz w:val="20"/>
                <w:szCs w:val="20"/>
              </w:rPr>
              <w:t>Допълнителна информация</w:t>
            </w:r>
          </w:p>
        </w:tc>
        <w:tc>
          <w:tcPr>
            <w:tcW w:w="1254" w:type="pct"/>
            <w:shd w:val="clear" w:color="auto" w:fill="B6DDE8"/>
            <w:vAlign w:val="center"/>
          </w:tcPr>
          <w:p w14:paraId="64105952" w14:textId="77777777" w:rsidR="00C43854" w:rsidRPr="00C43854" w:rsidRDefault="00C43854" w:rsidP="00C43854">
            <w:pPr>
              <w:jc w:val="center"/>
              <w:rPr>
                <w:b/>
                <w:bCs/>
                <w:sz w:val="20"/>
                <w:szCs w:val="20"/>
              </w:rPr>
            </w:pPr>
            <w:r w:rsidRPr="00C43854">
              <w:rPr>
                <w:b/>
                <w:bCs/>
                <w:sz w:val="20"/>
                <w:szCs w:val="20"/>
              </w:rPr>
              <w:t>Специ</w:t>
            </w:r>
            <w:r w:rsidR="002205CA">
              <w:rPr>
                <w:b/>
                <w:bCs/>
                <w:sz w:val="20"/>
                <w:szCs w:val="20"/>
              </w:rPr>
              <w:t>фични за зоната цели</w:t>
            </w:r>
          </w:p>
        </w:tc>
      </w:tr>
      <w:tr w:rsidR="00C43854" w:rsidRPr="00C43854" w14:paraId="231D8E8A" w14:textId="77777777" w:rsidTr="002205CA">
        <w:trPr>
          <w:trHeight w:val="606"/>
          <w:jc w:val="center"/>
        </w:trPr>
        <w:tc>
          <w:tcPr>
            <w:tcW w:w="980" w:type="pct"/>
            <w:shd w:val="clear" w:color="auto" w:fill="auto"/>
          </w:tcPr>
          <w:p w14:paraId="389BE34E" w14:textId="77777777" w:rsidR="00C43854" w:rsidRPr="00C43854" w:rsidRDefault="00C43854" w:rsidP="00C43854">
            <w:pPr>
              <w:rPr>
                <w:b/>
                <w:sz w:val="20"/>
                <w:szCs w:val="20"/>
              </w:rPr>
            </w:pPr>
            <w:r w:rsidRPr="00C43854">
              <w:rPr>
                <w:b/>
                <w:sz w:val="20"/>
                <w:szCs w:val="20"/>
              </w:rPr>
              <w:t xml:space="preserve">Популация: </w:t>
            </w:r>
            <w:r w:rsidRPr="00C43854">
              <w:rPr>
                <w:bCs/>
                <w:sz w:val="20"/>
                <w:szCs w:val="20"/>
              </w:rPr>
              <w:t>Размер на гнездовата популацията</w:t>
            </w:r>
          </w:p>
        </w:tc>
        <w:tc>
          <w:tcPr>
            <w:tcW w:w="776" w:type="pct"/>
            <w:shd w:val="clear" w:color="auto" w:fill="auto"/>
          </w:tcPr>
          <w:p w14:paraId="4F6C0C7D" w14:textId="77777777" w:rsidR="00C43854" w:rsidRPr="00C43854" w:rsidRDefault="00C43854" w:rsidP="00C43854">
            <w:pPr>
              <w:rPr>
                <w:sz w:val="20"/>
                <w:szCs w:val="20"/>
              </w:rPr>
            </w:pPr>
            <w:r w:rsidRPr="00C43854">
              <w:rPr>
                <w:sz w:val="20"/>
                <w:szCs w:val="20"/>
              </w:rPr>
              <w:t>Брой гнездящи двойки</w:t>
            </w:r>
          </w:p>
        </w:tc>
        <w:tc>
          <w:tcPr>
            <w:tcW w:w="588" w:type="pct"/>
            <w:shd w:val="clear" w:color="auto" w:fill="auto"/>
          </w:tcPr>
          <w:p w14:paraId="7F27F97D" w14:textId="77777777" w:rsidR="00C43854" w:rsidRPr="00C43854" w:rsidRDefault="00C43854" w:rsidP="00C43854">
            <w:pPr>
              <w:rPr>
                <w:sz w:val="20"/>
                <w:szCs w:val="20"/>
              </w:rPr>
            </w:pPr>
            <w:r w:rsidRPr="00C43854">
              <w:rPr>
                <w:sz w:val="20"/>
                <w:szCs w:val="20"/>
              </w:rPr>
              <w:t>25 двойки</w:t>
            </w:r>
          </w:p>
        </w:tc>
        <w:tc>
          <w:tcPr>
            <w:tcW w:w="1402" w:type="pct"/>
            <w:shd w:val="clear" w:color="auto" w:fill="auto"/>
          </w:tcPr>
          <w:p w14:paraId="3B9B27B2" w14:textId="77777777" w:rsidR="00C43854" w:rsidRPr="00C43854" w:rsidRDefault="00C43854" w:rsidP="00C43854">
            <w:pPr>
              <w:rPr>
                <w:sz w:val="20"/>
                <w:szCs w:val="20"/>
              </w:rPr>
            </w:pPr>
            <w:r w:rsidRPr="00C43854">
              <w:rPr>
                <w:sz w:val="20"/>
                <w:szCs w:val="20"/>
              </w:rPr>
              <w:t xml:space="preserve">В настоящия </w:t>
            </w:r>
            <w:r w:rsidR="00925D04">
              <w:rPr>
                <w:sz w:val="20"/>
                <w:szCs w:val="20"/>
              </w:rPr>
              <w:t>СФ</w:t>
            </w:r>
            <w:r w:rsidRPr="00C43854">
              <w:rPr>
                <w:sz w:val="20"/>
                <w:szCs w:val="20"/>
              </w:rPr>
              <w:t xml:space="preserve"> (актуализиран през 2015 г.) са посочени 25 гнездящи двойки. В резултат на извършения мониторинг в защитената зона през гнездовия период на 2021 г. видът </w:t>
            </w:r>
            <w:r w:rsidRPr="00C43854">
              <w:rPr>
                <w:color w:val="000000"/>
                <w:sz w:val="20"/>
                <w:szCs w:val="20"/>
              </w:rPr>
              <w:t xml:space="preserve">не беше установен. </w:t>
            </w:r>
          </w:p>
        </w:tc>
        <w:tc>
          <w:tcPr>
            <w:tcW w:w="1254" w:type="pct"/>
          </w:tcPr>
          <w:p w14:paraId="4A4EB819" w14:textId="77777777" w:rsidR="00C43854" w:rsidRPr="00C43854" w:rsidRDefault="00C43854" w:rsidP="00C43854">
            <w:pPr>
              <w:rPr>
                <w:sz w:val="20"/>
                <w:szCs w:val="20"/>
              </w:rPr>
            </w:pPr>
            <w:r w:rsidRPr="00C43854">
              <w:rPr>
                <w:sz w:val="20"/>
                <w:szCs w:val="20"/>
              </w:rPr>
              <w:t xml:space="preserve">Поддържане на популацията на вида в зоната в размер от най-малко 25 гнездящи двойки. </w:t>
            </w:r>
          </w:p>
          <w:p w14:paraId="48F96827" w14:textId="77777777" w:rsidR="00C43854" w:rsidRPr="00C43854" w:rsidRDefault="00C43854" w:rsidP="00C43854">
            <w:pPr>
              <w:rPr>
                <w:sz w:val="20"/>
                <w:szCs w:val="20"/>
              </w:rPr>
            </w:pPr>
            <w:r w:rsidRPr="00C43854">
              <w:rPr>
                <w:sz w:val="20"/>
                <w:szCs w:val="20"/>
              </w:rPr>
              <w:t>Междинна цел до 2025 г: провеждане на проучване за установяване на текущата гнездяща популация на вида в зоната в подходящите местообитания.</w:t>
            </w:r>
          </w:p>
        </w:tc>
      </w:tr>
      <w:tr w:rsidR="00C43854" w:rsidRPr="00C43854" w14:paraId="7DC8E292" w14:textId="77777777" w:rsidTr="002205CA">
        <w:trPr>
          <w:trHeight w:val="748"/>
          <w:jc w:val="center"/>
        </w:trPr>
        <w:tc>
          <w:tcPr>
            <w:tcW w:w="980" w:type="pct"/>
            <w:shd w:val="clear" w:color="auto" w:fill="auto"/>
          </w:tcPr>
          <w:p w14:paraId="3FF20CF7" w14:textId="77777777" w:rsidR="00C43854" w:rsidRPr="00C43854" w:rsidRDefault="00C43854" w:rsidP="00C43854">
            <w:pPr>
              <w:rPr>
                <w:sz w:val="20"/>
                <w:szCs w:val="20"/>
              </w:rPr>
            </w:pPr>
            <w:r w:rsidRPr="00C43854">
              <w:rPr>
                <w:b/>
                <w:sz w:val="20"/>
                <w:szCs w:val="20"/>
              </w:rPr>
              <w:t xml:space="preserve">Местообитание на вида: </w:t>
            </w:r>
            <w:r w:rsidRPr="00C43854">
              <w:rPr>
                <w:bCs/>
                <w:sz w:val="20"/>
                <w:szCs w:val="20"/>
              </w:rPr>
              <w:t>Площ на подходящите гнездови местообитания на вида</w:t>
            </w:r>
          </w:p>
        </w:tc>
        <w:tc>
          <w:tcPr>
            <w:tcW w:w="776" w:type="pct"/>
            <w:shd w:val="clear" w:color="auto" w:fill="auto"/>
          </w:tcPr>
          <w:p w14:paraId="43E8287C" w14:textId="77777777" w:rsidR="00C43854" w:rsidRPr="00C43854" w:rsidRDefault="004B26E2" w:rsidP="00C43854">
            <w:pPr>
              <w:rPr>
                <w:sz w:val="20"/>
                <w:szCs w:val="20"/>
              </w:rPr>
            </w:pPr>
            <w:r>
              <w:rPr>
                <w:sz w:val="20"/>
                <w:szCs w:val="20"/>
              </w:rPr>
              <w:t>ха</w:t>
            </w:r>
          </w:p>
        </w:tc>
        <w:tc>
          <w:tcPr>
            <w:tcW w:w="588" w:type="pct"/>
            <w:shd w:val="clear" w:color="auto" w:fill="auto"/>
          </w:tcPr>
          <w:p w14:paraId="3C660533" w14:textId="77777777" w:rsidR="00C43854" w:rsidRPr="00C43854" w:rsidRDefault="00C43854" w:rsidP="00C43854">
            <w:pPr>
              <w:rPr>
                <w:sz w:val="20"/>
                <w:szCs w:val="20"/>
              </w:rPr>
            </w:pPr>
            <w:r>
              <w:rPr>
                <w:sz w:val="20"/>
                <w:szCs w:val="20"/>
              </w:rPr>
              <w:t>435</w:t>
            </w:r>
            <w:r w:rsidRPr="00C43854">
              <w:rPr>
                <w:sz w:val="20"/>
                <w:szCs w:val="20"/>
              </w:rPr>
              <w:t xml:space="preserve"> </w:t>
            </w:r>
            <w:r w:rsidR="004B26E2">
              <w:rPr>
                <w:sz w:val="20"/>
                <w:szCs w:val="20"/>
              </w:rPr>
              <w:t>ха</w:t>
            </w:r>
          </w:p>
        </w:tc>
        <w:tc>
          <w:tcPr>
            <w:tcW w:w="1402" w:type="pct"/>
            <w:shd w:val="clear" w:color="auto" w:fill="auto"/>
          </w:tcPr>
          <w:p w14:paraId="30E23B70" w14:textId="77777777" w:rsidR="00C43854" w:rsidRPr="00C43854" w:rsidRDefault="00C43854" w:rsidP="00C43854">
            <w:pPr>
              <w:rPr>
                <w:sz w:val="20"/>
                <w:szCs w:val="20"/>
              </w:rPr>
            </w:pPr>
            <w:r w:rsidRPr="00C43854">
              <w:rPr>
                <w:sz w:val="20"/>
                <w:szCs w:val="20"/>
              </w:rPr>
              <w:t xml:space="preserve">Гнездото е разположено в блатна растителност по ръба на малки открити площи, в тръстикови масиви, на полупотопени върби, понякога до 25 м. от водна площ. Построено от сухи и свежи блатни растения (Симеонов и др., 1990). Дълбочината на водата в местата за гнездене варира между 8 и 45 см, гъстотата на растителността е между 240 и 554 растителни стъбла на квадратен метър, папур и тръстика (Stermin et al., 2011). </w:t>
            </w:r>
            <w:r w:rsidRPr="00C43854">
              <w:rPr>
                <w:sz w:val="20"/>
                <w:szCs w:val="20"/>
              </w:rPr>
              <w:lastRenderedPageBreak/>
              <w:t>Разстоянието между две съседни гнезда е средно 122,4 м (Jedlikowski et al., 2014).</w:t>
            </w:r>
          </w:p>
        </w:tc>
        <w:tc>
          <w:tcPr>
            <w:tcW w:w="1254" w:type="pct"/>
          </w:tcPr>
          <w:p w14:paraId="720EFD38" w14:textId="77777777" w:rsidR="00C43854" w:rsidRPr="00C43854" w:rsidRDefault="00C43854" w:rsidP="00C43854">
            <w:pPr>
              <w:rPr>
                <w:sz w:val="20"/>
                <w:szCs w:val="20"/>
              </w:rPr>
            </w:pPr>
            <w:r w:rsidRPr="00C43854">
              <w:rPr>
                <w:sz w:val="20"/>
                <w:szCs w:val="20"/>
              </w:rPr>
              <w:lastRenderedPageBreak/>
              <w:t xml:space="preserve">Поддържане на площта на подходящите гнездови местообитания на вида в защитената зона. </w:t>
            </w:r>
          </w:p>
          <w:p w14:paraId="44153CC3" w14:textId="77777777" w:rsidR="00C43854" w:rsidRPr="00C43854" w:rsidRDefault="00C43854" w:rsidP="00C43854">
            <w:pPr>
              <w:rPr>
                <w:sz w:val="20"/>
                <w:szCs w:val="20"/>
              </w:rPr>
            </w:pPr>
            <w:r w:rsidRPr="00C43854">
              <w:rPr>
                <w:sz w:val="20"/>
                <w:szCs w:val="20"/>
              </w:rPr>
              <w:t>Да се избягва пълното премахване на стара водна растителност.</w:t>
            </w:r>
          </w:p>
        </w:tc>
      </w:tr>
      <w:tr w:rsidR="00C43854" w:rsidRPr="00C43854" w14:paraId="2D1DC97F" w14:textId="77777777" w:rsidTr="002205CA">
        <w:trPr>
          <w:trHeight w:val="748"/>
          <w:jc w:val="center"/>
        </w:trPr>
        <w:tc>
          <w:tcPr>
            <w:tcW w:w="980" w:type="pct"/>
            <w:shd w:val="clear" w:color="auto" w:fill="auto"/>
          </w:tcPr>
          <w:p w14:paraId="1EA90429" w14:textId="77777777" w:rsidR="00C43854" w:rsidRPr="00C43854" w:rsidRDefault="00C43854" w:rsidP="00C43854">
            <w:pPr>
              <w:rPr>
                <w:b/>
                <w:sz w:val="20"/>
                <w:szCs w:val="20"/>
              </w:rPr>
            </w:pPr>
            <w:r w:rsidRPr="00C43854">
              <w:rPr>
                <w:b/>
                <w:sz w:val="20"/>
                <w:szCs w:val="20"/>
              </w:rPr>
              <w:lastRenderedPageBreak/>
              <w:t xml:space="preserve">Местообитание на вида: </w:t>
            </w:r>
            <w:r w:rsidRPr="00C43854">
              <w:rPr>
                <w:bCs/>
                <w:sz w:val="20"/>
                <w:szCs w:val="20"/>
              </w:rPr>
              <w:t xml:space="preserve">Площ на подходящите хранителни местообитания на вида </w:t>
            </w:r>
          </w:p>
        </w:tc>
        <w:tc>
          <w:tcPr>
            <w:tcW w:w="776" w:type="pct"/>
            <w:shd w:val="clear" w:color="auto" w:fill="auto"/>
          </w:tcPr>
          <w:p w14:paraId="55115BF4" w14:textId="77777777" w:rsidR="00C43854" w:rsidRPr="00C43854" w:rsidRDefault="004B26E2" w:rsidP="00C43854">
            <w:pPr>
              <w:rPr>
                <w:sz w:val="20"/>
                <w:szCs w:val="20"/>
              </w:rPr>
            </w:pPr>
            <w:r>
              <w:rPr>
                <w:sz w:val="20"/>
                <w:szCs w:val="20"/>
              </w:rPr>
              <w:t>ха</w:t>
            </w:r>
          </w:p>
        </w:tc>
        <w:tc>
          <w:tcPr>
            <w:tcW w:w="588" w:type="pct"/>
            <w:shd w:val="clear" w:color="auto" w:fill="auto"/>
          </w:tcPr>
          <w:p w14:paraId="16018F49" w14:textId="77777777" w:rsidR="00C43854" w:rsidRPr="00C43854" w:rsidRDefault="00C43854" w:rsidP="00C43854">
            <w:pPr>
              <w:rPr>
                <w:sz w:val="20"/>
                <w:szCs w:val="20"/>
              </w:rPr>
            </w:pPr>
            <w:r w:rsidRPr="00C43854">
              <w:rPr>
                <w:sz w:val="20"/>
                <w:szCs w:val="20"/>
              </w:rPr>
              <w:t>Най-малко 4</w:t>
            </w:r>
            <w:r>
              <w:rPr>
                <w:sz w:val="20"/>
                <w:szCs w:val="20"/>
              </w:rPr>
              <w:t>35</w:t>
            </w:r>
            <w:r w:rsidR="004B26E2">
              <w:rPr>
                <w:sz w:val="20"/>
                <w:szCs w:val="20"/>
              </w:rPr>
              <w:t>ха</w:t>
            </w:r>
          </w:p>
        </w:tc>
        <w:tc>
          <w:tcPr>
            <w:tcW w:w="1402" w:type="pct"/>
            <w:shd w:val="clear" w:color="auto" w:fill="auto"/>
          </w:tcPr>
          <w:p w14:paraId="54E2AFB8" w14:textId="77777777" w:rsidR="00C43854" w:rsidRPr="00C43854" w:rsidRDefault="00C43854" w:rsidP="00C43854">
            <w:pPr>
              <w:rPr>
                <w:sz w:val="20"/>
                <w:szCs w:val="20"/>
              </w:rPr>
            </w:pPr>
            <w:r w:rsidRPr="00C43854">
              <w:rPr>
                <w:sz w:val="20"/>
                <w:szCs w:val="20"/>
              </w:rPr>
              <w:t>Включва и гнездовото местообитание. Обхваща сладководни блата, незамръзващи водоеми, планински ливади с гъста, висока растителност и изобилна растителност, която може да включва обикновена тръстика, папур, ирис, лепка или острици.</w:t>
            </w:r>
          </w:p>
          <w:p w14:paraId="177C1BA2" w14:textId="77777777" w:rsidR="00C43854" w:rsidRPr="00C43854" w:rsidRDefault="00C43854" w:rsidP="00C43854">
            <w:pPr>
              <w:rPr>
                <w:sz w:val="20"/>
                <w:szCs w:val="20"/>
              </w:rPr>
            </w:pPr>
            <w:r w:rsidRPr="00C43854">
              <w:rPr>
                <w:sz w:val="20"/>
                <w:szCs w:val="20"/>
              </w:rPr>
              <w:t xml:space="preserve">Данните са взети от </w:t>
            </w:r>
            <w:r w:rsidR="00925D04">
              <w:rPr>
                <w:sz w:val="20"/>
                <w:szCs w:val="20"/>
              </w:rPr>
              <w:t>СФ</w:t>
            </w:r>
            <w:r w:rsidRPr="00C43854">
              <w:rPr>
                <w:sz w:val="20"/>
                <w:szCs w:val="20"/>
              </w:rPr>
              <w:t xml:space="preserve"> като % на местообитание N06 - Вътрешни водни тела (застояла вода, течаща вода).</w:t>
            </w:r>
          </w:p>
        </w:tc>
        <w:tc>
          <w:tcPr>
            <w:tcW w:w="1254" w:type="pct"/>
          </w:tcPr>
          <w:p w14:paraId="0F3CDE03" w14:textId="77777777" w:rsidR="00C43854" w:rsidRPr="00C43854" w:rsidRDefault="00C43854" w:rsidP="00C43854">
            <w:pPr>
              <w:rPr>
                <w:sz w:val="20"/>
                <w:szCs w:val="20"/>
              </w:rPr>
            </w:pPr>
            <w:r w:rsidRPr="00C43854">
              <w:rPr>
                <w:sz w:val="20"/>
                <w:szCs w:val="20"/>
              </w:rPr>
              <w:t xml:space="preserve">Поддържане на площта на подходящите хранителни местообитания на вида в размер най-малко </w:t>
            </w:r>
            <w:r>
              <w:rPr>
                <w:sz w:val="20"/>
                <w:szCs w:val="20"/>
              </w:rPr>
              <w:t>435</w:t>
            </w:r>
            <w:r w:rsidRPr="00C43854">
              <w:rPr>
                <w:sz w:val="20"/>
                <w:szCs w:val="20"/>
              </w:rPr>
              <w:t xml:space="preserve"> </w:t>
            </w:r>
            <w:r w:rsidR="004B26E2">
              <w:rPr>
                <w:sz w:val="20"/>
                <w:szCs w:val="20"/>
              </w:rPr>
              <w:t>ха</w:t>
            </w:r>
            <w:r w:rsidRPr="00C43854">
              <w:rPr>
                <w:sz w:val="20"/>
                <w:szCs w:val="20"/>
              </w:rPr>
              <w:t>.</w:t>
            </w:r>
          </w:p>
        </w:tc>
      </w:tr>
      <w:tr w:rsidR="00C43854" w:rsidRPr="00C43854" w14:paraId="00898E65" w14:textId="77777777" w:rsidTr="002205CA">
        <w:trPr>
          <w:trHeight w:val="2921"/>
          <w:jc w:val="center"/>
        </w:trPr>
        <w:tc>
          <w:tcPr>
            <w:tcW w:w="980" w:type="pct"/>
            <w:shd w:val="clear" w:color="auto" w:fill="auto"/>
          </w:tcPr>
          <w:p w14:paraId="6AC7CDA6" w14:textId="77777777" w:rsidR="00C43854" w:rsidRPr="00C43854" w:rsidRDefault="00C43854" w:rsidP="00C43854">
            <w:pPr>
              <w:rPr>
                <w:b/>
                <w:sz w:val="20"/>
                <w:szCs w:val="20"/>
              </w:rPr>
            </w:pPr>
            <w:r w:rsidRPr="00C43854">
              <w:rPr>
                <w:b/>
                <w:sz w:val="20"/>
                <w:szCs w:val="20"/>
              </w:rPr>
              <w:t xml:space="preserve">Местообитание на вида: </w:t>
            </w:r>
            <w:r w:rsidRPr="00C43854">
              <w:rPr>
                <w:sz w:val="20"/>
                <w:szCs w:val="20"/>
              </w:rPr>
              <w:t>Екологично състояние на водните тела с местообитания на вида – по биологичен елемент водни безгръбначни (JDS4-Aquatic Macroinvertebrates)</w:t>
            </w:r>
          </w:p>
        </w:tc>
        <w:tc>
          <w:tcPr>
            <w:tcW w:w="776" w:type="pct"/>
            <w:shd w:val="clear" w:color="auto" w:fill="auto"/>
          </w:tcPr>
          <w:p w14:paraId="0E294235" w14:textId="77777777" w:rsidR="00C43854" w:rsidRPr="00C43854" w:rsidRDefault="00C43854" w:rsidP="00C43854">
            <w:pPr>
              <w:rPr>
                <w:sz w:val="20"/>
                <w:szCs w:val="20"/>
              </w:rPr>
            </w:pPr>
            <w:r w:rsidRPr="00C43854">
              <w:rPr>
                <w:sz w:val="20"/>
                <w:szCs w:val="20"/>
              </w:rPr>
              <w:t>5 степенна скала за екологично състояние</w:t>
            </w:r>
          </w:p>
        </w:tc>
        <w:tc>
          <w:tcPr>
            <w:tcW w:w="588" w:type="pct"/>
            <w:shd w:val="clear" w:color="auto" w:fill="auto"/>
          </w:tcPr>
          <w:p w14:paraId="5FDDAA1E" w14:textId="77777777" w:rsidR="00C43854" w:rsidRPr="00C43854" w:rsidRDefault="00C43854" w:rsidP="00C43854">
            <w:pPr>
              <w:rPr>
                <w:sz w:val="20"/>
                <w:szCs w:val="20"/>
              </w:rPr>
            </w:pPr>
            <w:r w:rsidRPr="00C43854">
              <w:rPr>
                <w:sz w:val="20"/>
                <w:szCs w:val="20"/>
              </w:rPr>
              <w:t>1-Отлично/2-Добро</w:t>
            </w:r>
          </w:p>
        </w:tc>
        <w:tc>
          <w:tcPr>
            <w:tcW w:w="1402" w:type="pct"/>
            <w:shd w:val="clear" w:color="auto" w:fill="auto"/>
          </w:tcPr>
          <w:tbl>
            <w:tblPr>
              <w:tblW w:w="2686" w:type="dxa"/>
              <w:jc w:val="center"/>
              <w:tblCellMar>
                <w:left w:w="70" w:type="dxa"/>
                <w:right w:w="70" w:type="dxa"/>
              </w:tblCellMar>
              <w:tblLook w:val="04A0" w:firstRow="1" w:lastRow="0" w:firstColumn="1" w:lastColumn="0" w:noHBand="0" w:noVBand="1"/>
            </w:tblPr>
            <w:tblGrid>
              <w:gridCol w:w="2604"/>
            </w:tblGrid>
            <w:tr w:rsidR="00C43854" w:rsidRPr="00C43854" w14:paraId="475A1C14" w14:textId="77777777" w:rsidTr="002205CA">
              <w:trPr>
                <w:trHeight w:val="64"/>
                <w:jc w:val="center"/>
              </w:trPr>
              <w:tc>
                <w:tcPr>
                  <w:tcW w:w="2686" w:type="dxa"/>
                  <w:tcBorders>
                    <w:top w:val="single" w:sz="4" w:space="0" w:color="auto"/>
                    <w:left w:val="single" w:sz="4" w:space="0" w:color="auto"/>
                    <w:bottom w:val="single" w:sz="4" w:space="0" w:color="auto"/>
                    <w:right w:val="nil"/>
                  </w:tcBorders>
                  <w:shd w:val="clear" w:color="000000" w:fill="BFBFBF"/>
                  <w:noWrap/>
                  <w:vAlign w:val="bottom"/>
                </w:tcPr>
                <w:p w14:paraId="55D429F2" w14:textId="77777777" w:rsidR="00C43854" w:rsidRPr="00C43854" w:rsidRDefault="00C43854" w:rsidP="00C43854">
                  <w:pPr>
                    <w:spacing w:after="120"/>
                    <w:rPr>
                      <w:b/>
                      <w:bCs/>
                      <w:sz w:val="20"/>
                      <w:szCs w:val="20"/>
                    </w:rPr>
                  </w:pPr>
                  <w:r w:rsidRPr="00C43854">
                    <w:rPr>
                      <w:b/>
                      <w:bCs/>
                      <w:sz w:val="20"/>
                      <w:szCs w:val="20"/>
                    </w:rPr>
                    <w:t>Екологично състояние</w:t>
                  </w:r>
                </w:p>
              </w:tc>
            </w:tr>
            <w:tr w:rsidR="00C43854" w:rsidRPr="00C43854" w14:paraId="3B800274" w14:textId="77777777" w:rsidTr="002205CA">
              <w:trPr>
                <w:trHeight w:val="300"/>
                <w:jc w:val="center"/>
              </w:trPr>
              <w:tc>
                <w:tcPr>
                  <w:tcW w:w="2686"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66F40C12" w14:textId="77777777" w:rsidR="00C43854" w:rsidRPr="00C43854" w:rsidRDefault="00C43854" w:rsidP="00C43854">
                  <w:pPr>
                    <w:spacing w:after="120"/>
                    <w:rPr>
                      <w:sz w:val="20"/>
                      <w:szCs w:val="20"/>
                    </w:rPr>
                  </w:pPr>
                  <w:r w:rsidRPr="00C43854">
                    <w:rPr>
                      <w:sz w:val="20"/>
                      <w:szCs w:val="20"/>
                    </w:rPr>
                    <w:t>1-Отлично - High</w:t>
                  </w:r>
                </w:p>
              </w:tc>
            </w:tr>
            <w:tr w:rsidR="00C43854" w:rsidRPr="00C43854" w14:paraId="28E88FFD" w14:textId="77777777" w:rsidTr="002205CA">
              <w:trPr>
                <w:trHeight w:val="300"/>
                <w:jc w:val="center"/>
              </w:trPr>
              <w:tc>
                <w:tcPr>
                  <w:tcW w:w="2686"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38EAF5E8" w14:textId="77777777" w:rsidR="00C43854" w:rsidRPr="00C43854" w:rsidRDefault="00C43854" w:rsidP="00C43854">
                  <w:pPr>
                    <w:spacing w:after="120"/>
                    <w:rPr>
                      <w:sz w:val="20"/>
                      <w:szCs w:val="20"/>
                    </w:rPr>
                  </w:pPr>
                  <w:r w:rsidRPr="00C43854">
                    <w:rPr>
                      <w:sz w:val="20"/>
                      <w:szCs w:val="20"/>
                    </w:rPr>
                    <w:t>2-Добро - Good</w:t>
                  </w:r>
                </w:p>
              </w:tc>
            </w:tr>
            <w:tr w:rsidR="00C43854" w:rsidRPr="00C43854" w14:paraId="0184D14E" w14:textId="77777777" w:rsidTr="002205CA">
              <w:trPr>
                <w:trHeight w:val="300"/>
                <w:jc w:val="center"/>
              </w:trPr>
              <w:tc>
                <w:tcPr>
                  <w:tcW w:w="2686"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7CE8940E" w14:textId="77777777" w:rsidR="00C43854" w:rsidRPr="00C43854" w:rsidRDefault="00C43854" w:rsidP="00C43854">
                  <w:pPr>
                    <w:spacing w:after="120"/>
                    <w:rPr>
                      <w:sz w:val="20"/>
                      <w:szCs w:val="20"/>
                    </w:rPr>
                  </w:pPr>
                  <w:r w:rsidRPr="00C43854">
                    <w:rPr>
                      <w:sz w:val="20"/>
                      <w:szCs w:val="20"/>
                    </w:rPr>
                    <w:t>3-Умерено - Moderate</w:t>
                  </w:r>
                </w:p>
              </w:tc>
            </w:tr>
            <w:tr w:rsidR="00C43854" w:rsidRPr="00C43854" w14:paraId="3EBC9F57" w14:textId="77777777" w:rsidTr="002205CA">
              <w:trPr>
                <w:trHeight w:val="300"/>
                <w:jc w:val="center"/>
              </w:trPr>
              <w:tc>
                <w:tcPr>
                  <w:tcW w:w="2686"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5F5E4652" w14:textId="77777777" w:rsidR="00C43854" w:rsidRPr="00C43854" w:rsidRDefault="00C43854" w:rsidP="00C43854">
                  <w:pPr>
                    <w:spacing w:after="120"/>
                    <w:rPr>
                      <w:sz w:val="20"/>
                      <w:szCs w:val="20"/>
                    </w:rPr>
                  </w:pPr>
                  <w:r w:rsidRPr="00C43854">
                    <w:rPr>
                      <w:sz w:val="20"/>
                      <w:szCs w:val="20"/>
                    </w:rPr>
                    <w:t>4-Лошо - Poor</w:t>
                  </w:r>
                </w:p>
              </w:tc>
            </w:tr>
            <w:tr w:rsidR="00C43854" w:rsidRPr="00C43854" w14:paraId="71933F7C" w14:textId="77777777" w:rsidTr="002205CA">
              <w:trPr>
                <w:trHeight w:val="300"/>
                <w:jc w:val="center"/>
              </w:trPr>
              <w:tc>
                <w:tcPr>
                  <w:tcW w:w="2686"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6539B2F5" w14:textId="77777777" w:rsidR="00C43854" w:rsidRPr="00C43854" w:rsidRDefault="00C43854" w:rsidP="00C43854">
                  <w:pPr>
                    <w:spacing w:after="120"/>
                    <w:rPr>
                      <w:sz w:val="20"/>
                      <w:szCs w:val="20"/>
                    </w:rPr>
                  </w:pPr>
                  <w:r w:rsidRPr="00C43854">
                    <w:rPr>
                      <w:sz w:val="20"/>
                      <w:szCs w:val="20"/>
                    </w:rPr>
                    <w:t>5-Много лошо - Bad</w:t>
                  </w:r>
                </w:p>
              </w:tc>
            </w:tr>
          </w:tbl>
          <w:p w14:paraId="38F77A20" w14:textId="77777777" w:rsidR="00C43854" w:rsidRPr="00C43854" w:rsidRDefault="002B22BF" w:rsidP="00C43854">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w:t>
            </w:r>
          </w:p>
        </w:tc>
        <w:tc>
          <w:tcPr>
            <w:tcW w:w="1254" w:type="pct"/>
          </w:tcPr>
          <w:p w14:paraId="0914DDB1" w14:textId="77777777" w:rsidR="00C43854" w:rsidRPr="00C43854" w:rsidRDefault="00C43854" w:rsidP="00C43854">
            <w:pPr>
              <w:rPr>
                <w:sz w:val="20"/>
                <w:szCs w:val="20"/>
              </w:rPr>
            </w:pPr>
            <w:r w:rsidRPr="00C43854">
              <w:rPr>
                <w:sz w:val="20"/>
                <w:szCs w:val="20"/>
              </w:rPr>
              <w:t>Поддържане/подобряване на екологичното състояние на водните тела с подходящи местообитания на вида, на стойности 2-Добро или 1-Отлично състояние.</w:t>
            </w:r>
          </w:p>
        </w:tc>
      </w:tr>
    </w:tbl>
    <w:p w14:paraId="382869EC" w14:textId="77777777" w:rsidR="00C43854" w:rsidRPr="00C14C45" w:rsidRDefault="00C43854" w:rsidP="00C43854">
      <w:pPr>
        <w:rPr>
          <w:b/>
          <w:bCs/>
          <w:color w:val="FF0000"/>
        </w:rPr>
      </w:pPr>
    </w:p>
    <w:p w14:paraId="0174432E" w14:textId="77777777" w:rsidR="00C43854" w:rsidRPr="008D17A0" w:rsidRDefault="00C43854" w:rsidP="00C43854">
      <w:pPr>
        <w:rPr>
          <w:b/>
          <w:bCs/>
        </w:rPr>
      </w:pPr>
      <w:r w:rsidRPr="008D17A0">
        <w:rPr>
          <w:b/>
          <w:bCs/>
        </w:rPr>
        <w:t xml:space="preserve">6. Необходимост от промени в </w:t>
      </w:r>
      <w:r w:rsidR="00925D04">
        <w:rPr>
          <w:b/>
          <w:bCs/>
        </w:rPr>
        <w:t>СФ</w:t>
      </w:r>
      <w:r w:rsidRPr="008D17A0">
        <w:rPr>
          <w:b/>
          <w:bCs/>
        </w:rPr>
        <w:t xml:space="preserve"> за СЗЗ BG0002009 „Златията“</w:t>
      </w:r>
    </w:p>
    <w:p w14:paraId="6441DC61" w14:textId="77777777" w:rsidR="00C43854" w:rsidRPr="008D17A0" w:rsidRDefault="00C43854" w:rsidP="00C43854">
      <w:pPr>
        <w:pStyle w:val="12"/>
        <w:spacing w:before="120" w:after="240"/>
        <w:rPr>
          <w:rFonts w:ascii="Times New Roman" w:hAnsi="Times New Roman"/>
          <w:sz w:val="24"/>
          <w:szCs w:val="24"/>
          <w:lang w:val="bg-BG"/>
        </w:rPr>
      </w:pPr>
      <w:r w:rsidRPr="008D17A0">
        <w:rPr>
          <w:rFonts w:ascii="Times New Roman" w:hAnsi="Times New Roman"/>
          <w:sz w:val="24"/>
          <w:szCs w:val="24"/>
          <w:lang w:val="bg-BG"/>
        </w:rPr>
        <w:t xml:space="preserve">Не е необходима актуализация на </w:t>
      </w:r>
      <w:r w:rsidR="00925D04">
        <w:rPr>
          <w:rFonts w:ascii="Times New Roman" w:hAnsi="Times New Roman"/>
          <w:sz w:val="24"/>
          <w:szCs w:val="24"/>
          <w:lang w:val="bg-BG"/>
        </w:rPr>
        <w:t>СФ</w:t>
      </w:r>
      <w:r w:rsidRPr="008D17A0">
        <w:rPr>
          <w:rFonts w:ascii="Times New Roman" w:hAnsi="Times New Roman"/>
          <w:sz w:val="24"/>
          <w:szCs w:val="24"/>
          <w:lang w:val="bg-BG"/>
        </w:rPr>
        <w:t>.</w:t>
      </w:r>
    </w:p>
    <w:p w14:paraId="4DB05692" w14:textId="77777777" w:rsidR="00C43854" w:rsidRPr="00C43854" w:rsidRDefault="00C43854" w:rsidP="00C43854">
      <w:pPr>
        <w:pStyle w:val="Heading1"/>
        <w:rPr>
          <w:b w:val="0"/>
          <w:szCs w:val="28"/>
        </w:rPr>
      </w:pPr>
      <w:bookmarkStart w:id="251" w:name="_Toc86409824"/>
      <w:bookmarkStart w:id="252" w:name="_Toc89633277"/>
      <w:bookmarkStart w:id="253" w:name="_Toc89634213"/>
      <w:bookmarkStart w:id="254" w:name="_Toc89634962"/>
      <w:bookmarkStart w:id="255" w:name="_Toc89677662"/>
      <w:bookmarkStart w:id="256" w:name="_Toc99550144"/>
      <w:r w:rsidRPr="00C43854">
        <w:rPr>
          <w:b w:val="0"/>
          <w:szCs w:val="28"/>
        </w:rPr>
        <w:t xml:space="preserve">Специфични цели за A123 </w:t>
      </w:r>
      <w:r w:rsidRPr="00C43854">
        <w:rPr>
          <w:b w:val="0"/>
          <w:i/>
          <w:szCs w:val="28"/>
        </w:rPr>
        <w:t>Gallinula chloropus</w:t>
      </w:r>
      <w:r w:rsidRPr="00C43854">
        <w:rPr>
          <w:b w:val="0"/>
          <w:szCs w:val="28"/>
        </w:rPr>
        <w:t xml:space="preserve"> (зеленоножка)</w:t>
      </w:r>
      <w:bookmarkEnd w:id="251"/>
      <w:bookmarkEnd w:id="252"/>
      <w:bookmarkEnd w:id="253"/>
      <w:bookmarkEnd w:id="254"/>
      <w:bookmarkEnd w:id="255"/>
      <w:bookmarkEnd w:id="256"/>
    </w:p>
    <w:p w14:paraId="00F60279" w14:textId="77777777" w:rsidR="002205CA" w:rsidRPr="002205CA" w:rsidRDefault="002205CA" w:rsidP="002205CA">
      <w:pPr>
        <w:pStyle w:val="10"/>
        <w:spacing w:after="0" w:line="240" w:lineRule="auto"/>
        <w:ind w:left="0"/>
        <w:rPr>
          <w:rFonts w:ascii="Times New Roman" w:hAnsi="Times New Roman"/>
          <w:b/>
          <w:sz w:val="24"/>
          <w:szCs w:val="24"/>
          <w:lang w:val="bg-BG"/>
        </w:rPr>
      </w:pPr>
    </w:p>
    <w:p w14:paraId="78C990DA" w14:textId="77777777" w:rsidR="00C43854" w:rsidRPr="00C43854" w:rsidRDefault="00C43854" w:rsidP="00C43854">
      <w:pPr>
        <w:pStyle w:val="10"/>
        <w:numPr>
          <w:ilvl w:val="0"/>
          <w:numId w:val="31"/>
        </w:numPr>
        <w:spacing w:after="0" w:line="240" w:lineRule="auto"/>
        <w:ind w:left="0" w:firstLine="0"/>
        <w:rPr>
          <w:rFonts w:ascii="Times New Roman" w:hAnsi="Times New Roman"/>
          <w:b/>
          <w:sz w:val="24"/>
          <w:szCs w:val="24"/>
          <w:lang w:val="bg-BG"/>
        </w:rPr>
      </w:pPr>
      <w:r w:rsidRPr="00C43854">
        <w:rPr>
          <w:rFonts w:ascii="Times New Roman" w:hAnsi="Times New Roman"/>
          <w:b/>
          <w:sz w:val="24"/>
          <w:szCs w:val="24"/>
          <w:lang w:val="bg-BG"/>
        </w:rPr>
        <w:t>Кратка характеристика на вида</w:t>
      </w:r>
    </w:p>
    <w:p w14:paraId="67C7048A" w14:textId="77777777" w:rsidR="00C43854" w:rsidRPr="00C43854" w:rsidRDefault="00C43854" w:rsidP="00C43854">
      <w:r w:rsidRPr="00C43854">
        <w:t>Дължина на тялото: 32-35 см., размах на крилата: 50-55 см. Главата, вратът, шията и гърдите са черно-сиви. Горната страна на тялото маслинено кафява. Коремът е тъмносив. Челната пластинка яркочервена. Краката са жълтеникаво-зелени. Двата пола трудно отличими един от друг. Плува, като в такт с движението на краката си поклаща главата. Подплашена бяга по водната повърхност като си помага с крилата (Симеонов и др., 1990).</w:t>
      </w:r>
    </w:p>
    <w:p w14:paraId="59060590" w14:textId="77777777" w:rsidR="00C43854" w:rsidRPr="00C43854" w:rsidRDefault="00C43854" w:rsidP="00C43854">
      <w:pPr>
        <w:rPr>
          <w:i/>
        </w:rPr>
      </w:pPr>
      <w:r w:rsidRPr="00C43854">
        <w:rPr>
          <w:i/>
        </w:rPr>
        <w:t>Характер на пребиваване в страната</w:t>
      </w:r>
    </w:p>
    <w:p w14:paraId="57104093" w14:textId="77777777" w:rsidR="00C43854" w:rsidRPr="00C43854" w:rsidRDefault="00C43854" w:rsidP="00C43854">
      <w:r w:rsidRPr="00C43854">
        <w:t xml:space="preserve">Постоянен вид по Черноморското крайбрежие и в Тракия и прелетен в останалата територия на страната. Миграцията по Черноморското крайбрежие е март-април и септември-октомври. Както в миналото, така и сега е широкоразпространена гнездяща птица във влажни зони от всякакъв размер и характер.  Размножителния период е от април до август. </w:t>
      </w:r>
    </w:p>
    <w:p w14:paraId="258A2A62" w14:textId="77777777" w:rsidR="00C43854" w:rsidRPr="00C43854" w:rsidRDefault="00C43854" w:rsidP="00C43854">
      <w:pPr>
        <w:rPr>
          <w:i/>
        </w:rPr>
      </w:pPr>
      <w:r w:rsidRPr="00C43854">
        <w:rPr>
          <w:i/>
        </w:rPr>
        <w:t>Характеристика на местообитанието</w:t>
      </w:r>
    </w:p>
    <w:p w14:paraId="4088C96B" w14:textId="77777777" w:rsidR="00C43854" w:rsidRPr="00C43854" w:rsidRDefault="00C43854" w:rsidP="00C43854">
      <w:r w:rsidRPr="00C43854">
        <w:lastRenderedPageBreak/>
        <w:t>Обитава разнообразни влажни зони както в равнините, така и в планините до към 1000 м. надморска височина (Симеонов и др., 1990). Гнезди в растителност по периферията на водоеми във влажни зони с различен характер и размери. Гнездото е разположено сред папур или тръстика. Изградено е от сухи стъбла на тръстика и листа от папур. Проучване проведено в различни местообитания в Полша, установява, че всяка двойка защитава гнездова територия по протежение на водоема в размер на 60-180 м. Най-предпочитаните от зеленоножката водоеми имат следните характеристики: имат малка площ и са плитки (5-100 см); имат широка ивица от крайбрежна растителност, като в най-голямо количество трябва да е папура (</w:t>
      </w:r>
      <w:r w:rsidRPr="00C43854">
        <w:rPr>
          <w:i/>
        </w:rPr>
        <w:t>Typ</w:t>
      </w:r>
      <w:r w:rsidR="004B26E2">
        <w:rPr>
          <w:i/>
        </w:rPr>
        <w:t>ха</w:t>
      </w:r>
      <w:r w:rsidRPr="00C43854">
        <w:rPr>
          <w:i/>
        </w:rPr>
        <w:t xml:space="preserve"> </w:t>
      </w:r>
      <w:r w:rsidRPr="00C43854">
        <w:t>sp.) (Cempulik, 1993). В езерото Ери в САЩ гнездовата плътност варира между 0,2 и 4,6 дв./1 ха. Плътността на гнездящите индивиди е най-голяма в полупостоянни наводнени влажни зони с теснолистна крайбрежна растителност, с изобилие от потопета водна растителност, като съотношението между откритите водни площи и тези с растителност е 1:1 (Brackney and Bookhout, 1982). Подходящи вероятно са местообитания с кодове 3130, 3140, 3150, 3160, 3260 и 3270 според Директивата за хабитатите (Кавръкова и др. 2009).</w:t>
      </w:r>
    </w:p>
    <w:p w14:paraId="5AA3E337" w14:textId="77777777" w:rsidR="00C43854" w:rsidRPr="00C43854" w:rsidRDefault="00C43854" w:rsidP="00C43854">
      <w:pPr>
        <w:rPr>
          <w:bCs/>
          <w:i/>
        </w:rPr>
      </w:pPr>
      <w:r w:rsidRPr="00C43854">
        <w:rPr>
          <w:bCs/>
          <w:i/>
        </w:rPr>
        <w:t>Хранене</w:t>
      </w:r>
    </w:p>
    <w:p w14:paraId="5C508A8C" w14:textId="77777777" w:rsidR="00C43854" w:rsidRPr="00C43854" w:rsidRDefault="00C43854" w:rsidP="00C43854">
      <w:r w:rsidRPr="00C43854">
        <w:t xml:space="preserve">В стомасите на 14 изследвани птици през декември и януари са намерени </w:t>
      </w:r>
      <w:r w:rsidRPr="00C43854">
        <w:rPr>
          <w:i/>
        </w:rPr>
        <w:t>Coleoptera</w:t>
      </w:r>
      <w:r w:rsidRPr="00C43854">
        <w:t xml:space="preserve"> – ларви, </w:t>
      </w:r>
      <w:r w:rsidRPr="00C43854">
        <w:rPr>
          <w:i/>
        </w:rPr>
        <w:t>Dytiscidae</w:t>
      </w:r>
      <w:r w:rsidRPr="00C43854">
        <w:t xml:space="preserve"> – ларви, </w:t>
      </w:r>
      <w:r w:rsidRPr="00C43854">
        <w:rPr>
          <w:i/>
        </w:rPr>
        <w:t>Hydrophilidae, Cerambicidae, Chrysomelidae</w:t>
      </w:r>
      <w:r w:rsidRPr="00C43854">
        <w:t xml:space="preserve">, </w:t>
      </w:r>
      <w:r w:rsidRPr="00C43854">
        <w:rPr>
          <w:i/>
        </w:rPr>
        <w:t>Zebrina detrita</w:t>
      </w:r>
      <w:r w:rsidRPr="00C43854">
        <w:t xml:space="preserve">, </w:t>
      </w:r>
      <w:r w:rsidRPr="00C43854">
        <w:rPr>
          <w:i/>
        </w:rPr>
        <w:t>Cyperus</w:t>
      </w:r>
      <w:r w:rsidRPr="00C43854">
        <w:t xml:space="preserve"> sp., </w:t>
      </w:r>
      <w:r w:rsidRPr="00C43854">
        <w:rPr>
          <w:i/>
        </w:rPr>
        <w:t>Bitomus</w:t>
      </w:r>
      <w:r w:rsidRPr="00C43854">
        <w:t xml:space="preserve"> sp., </w:t>
      </w:r>
      <w:r w:rsidRPr="00C43854">
        <w:rPr>
          <w:i/>
        </w:rPr>
        <w:t xml:space="preserve">Ceratophilum </w:t>
      </w:r>
      <w:r w:rsidRPr="00C43854">
        <w:t xml:space="preserve">sp., </w:t>
      </w:r>
      <w:r w:rsidRPr="00C43854">
        <w:rPr>
          <w:i/>
        </w:rPr>
        <w:t>Sarganium</w:t>
      </w:r>
      <w:r w:rsidRPr="00C43854">
        <w:t xml:space="preserve"> sp. и др. (Симеонов и др., 1990).</w:t>
      </w:r>
    </w:p>
    <w:p w14:paraId="18E00756" w14:textId="77777777" w:rsidR="00C43854" w:rsidRPr="00C43854" w:rsidRDefault="00C43854" w:rsidP="00C43854">
      <w:pPr>
        <w:pStyle w:val="10"/>
        <w:numPr>
          <w:ilvl w:val="0"/>
          <w:numId w:val="31"/>
        </w:numPr>
        <w:spacing w:after="0" w:line="240" w:lineRule="auto"/>
        <w:ind w:left="0" w:firstLine="0"/>
        <w:rPr>
          <w:rFonts w:ascii="Times New Roman" w:hAnsi="Times New Roman"/>
          <w:b/>
          <w:bCs/>
          <w:sz w:val="24"/>
          <w:szCs w:val="24"/>
          <w:lang w:val="bg-BG"/>
        </w:rPr>
      </w:pPr>
      <w:r w:rsidRPr="00C43854">
        <w:rPr>
          <w:rFonts w:ascii="Times New Roman" w:hAnsi="Times New Roman"/>
          <w:b/>
          <w:bCs/>
          <w:sz w:val="24"/>
          <w:szCs w:val="24"/>
          <w:lang w:val="bg-BG"/>
        </w:rPr>
        <w:t>Разпространение, природозащитно състояние и тенденции в популацията на вида на национално ниво</w:t>
      </w:r>
    </w:p>
    <w:p w14:paraId="658625FD" w14:textId="77777777" w:rsidR="00C43854" w:rsidRPr="00C43854" w:rsidRDefault="00C43854" w:rsidP="00C43854">
      <w:r w:rsidRPr="00C43854">
        <w:t>С неравномерно петнисто разпространение в равнинните и низинните части на цялата страна, най-широко покрай р. Дунав и в Дунавската равнина, Тракийската низина, по Черноморското крайбрежие, по поречията на по-големите реки. На места и в по-ниските части на планините, в преобладаващо гористи (Странджа) или сухи каменисти (Източни Родопи) райони, където гнезди и в много малки влажни зони с блатна растителност (Янков, отг. ред., 2007). В равнините и планините се среща до 1000 м надморска височина (Симеонов и др., 1990).</w:t>
      </w:r>
    </w:p>
    <w:p w14:paraId="666C3A24" w14:textId="77777777" w:rsidR="00C43854" w:rsidRPr="00C43854" w:rsidRDefault="00C43854" w:rsidP="00C43854">
      <w:r w:rsidRPr="00C43854">
        <w:t xml:space="preserve">Включен в Приложение 2Б на Директивата за птиците. Според </w:t>
      </w:r>
      <w:r w:rsidRPr="00C43854">
        <w:rPr>
          <w:lang w:val="en-GB"/>
        </w:rPr>
        <w:t>IUCN</w:t>
      </w:r>
      <w:r w:rsidRPr="00C43854">
        <w:t xml:space="preserve"> – </w:t>
      </w:r>
      <w:r w:rsidRPr="00C43854">
        <w:rPr>
          <w:lang w:val="en-GB"/>
        </w:rPr>
        <w:t>LC</w:t>
      </w:r>
      <w:r w:rsidRPr="00C43854">
        <w:t xml:space="preserve"> (</w:t>
      </w:r>
      <w:r w:rsidRPr="00C43854">
        <w:rPr>
          <w:lang w:val="en-GB"/>
        </w:rPr>
        <w:t>Least</w:t>
      </w:r>
      <w:r w:rsidRPr="00C43854">
        <w:t xml:space="preserve"> </w:t>
      </w:r>
      <w:r w:rsidRPr="00C43854">
        <w:rPr>
          <w:lang w:val="en-GB"/>
        </w:rPr>
        <w:t>Concern</w:t>
      </w:r>
      <w:r w:rsidRPr="00C43854">
        <w:t xml:space="preserve">), за територията на континентална Европа – </w:t>
      </w:r>
      <w:r w:rsidRPr="00C43854">
        <w:rPr>
          <w:lang w:val="en-GB"/>
        </w:rPr>
        <w:t>LC</w:t>
      </w:r>
      <w:r w:rsidRPr="00C43854">
        <w:t xml:space="preserve">. Не е включен в </w:t>
      </w:r>
      <w:r w:rsidRPr="00C43854">
        <w:rPr>
          <w:lang w:val="en-GB"/>
        </w:rPr>
        <w:t>SPEC</w:t>
      </w:r>
      <w:r w:rsidRPr="00C43854">
        <w:t xml:space="preserve"> категориите. Не е включен в Червената книга на България. </w:t>
      </w:r>
    </w:p>
    <w:p w14:paraId="60FF721C" w14:textId="77777777" w:rsidR="00C43854" w:rsidRPr="00C43854" w:rsidRDefault="00C43854" w:rsidP="00C43854">
      <w:r w:rsidRPr="00C43854">
        <w:t xml:space="preserve">Съгласно Докладването от 2019 г. (за периода 2005 – 2018 г.) националната </w:t>
      </w:r>
      <w:r w:rsidRPr="00C43854">
        <w:rPr>
          <w:b/>
        </w:rPr>
        <w:t>гнездяща</w:t>
      </w:r>
      <w:r w:rsidRPr="00C43854">
        <w:t xml:space="preserve"> популация на вида се оценя на 5000 – 12 000 двойки. Краткосрочната тенденция на популацията (за периода 2000 – 2018 г.) е стабилна, а дългосрочната (за периода 1980 – 2018 г.) също е стабилна. Не са посочени заплахи и влияния.</w:t>
      </w:r>
    </w:p>
    <w:p w14:paraId="42C97FC0" w14:textId="77777777" w:rsidR="00C43854" w:rsidRPr="00C43854" w:rsidRDefault="00C43854" w:rsidP="00C43854">
      <w:pPr>
        <w:pStyle w:val="10"/>
        <w:numPr>
          <w:ilvl w:val="0"/>
          <w:numId w:val="31"/>
        </w:numPr>
        <w:spacing w:after="0" w:line="240" w:lineRule="auto"/>
        <w:ind w:left="0" w:firstLine="0"/>
        <w:rPr>
          <w:rFonts w:ascii="Times New Roman" w:hAnsi="Times New Roman"/>
          <w:b/>
          <w:sz w:val="24"/>
          <w:szCs w:val="24"/>
          <w:lang w:val="bg-BG"/>
        </w:rPr>
      </w:pPr>
      <w:r w:rsidRPr="00C43854">
        <w:rPr>
          <w:rFonts w:ascii="Times New Roman" w:hAnsi="Times New Roman"/>
          <w:b/>
          <w:sz w:val="24"/>
          <w:szCs w:val="24"/>
          <w:lang w:val="bg-BG"/>
        </w:rPr>
        <w:t>Състояние в специална защитена зона (СЗЗ) BG0002009 „Златията“</w:t>
      </w:r>
    </w:p>
    <w:p w14:paraId="4736D1F3" w14:textId="77777777" w:rsidR="00C43854" w:rsidRPr="00C43854" w:rsidRDefault="00C43854" w:rsidP="00C43854">
      <w:r w:rsidRPr="00C43854">
        <w:t xml:space="preserve">Съгласно стандартния формуляр за данни </w:t>
      </w:r>
      <w:r w:rsidR="00925D04">
        <w:t>СФ</w:t>
      </w:r>
      <w:r w:rsidRPr="00C43854">
        <w:t xml:space="preserve"> на зоната вида е гнездящ (постоянен), като популацията се оценява на 38-38 двойки, което представлява 0,31 – 0,76 % от националната популация (оценка „С“). Опазв</w:t>
      </w:r>
      <w:r w:rsidR="002B22BF">
        <w:t>ането на вида е добро (оценка „В</w:t>
      </w:r>
      <w:r w:rsidRPr="00C43854">
        <w:t>“),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D213205" w14:textId="77777777" w:rsidR="00C43854" w:rsidRPr="00C43854" w:rsidRDefault="00C43854" w:rsidP="00C43854">
      <w:pPr>
        <w:pStyle w:val="10"/>
        <w:numPr>
          <w:ilvl w:val="0"/>
          <w:numId w:val="31"/>
        </w:numPr>
        <w:spacing w:after="0" w:line="240" w:lineRule="auto"/>
        <w:ind w:left="0" w:firstLine="0"/>
        <w:rPr>
          <w:rFonts w:ascii="Times New Roman" w:hAnsi="Times New Roman"/>
          <w:b/>
          <w:sz w:val="24"/>
          <w:szCs w:val="24"/>
          <w:lang w:val="bg-BG"/>
        </w:rPr>
      </w:pPr>
      <w:r w:rsidRPr="00C43854">
        <w:rPr>
          <w:rFonts w:ascii="Times New Roman" w:hAnsi="Times New Roman"/>
          <w:b/>
          <w:sz w:val="24"/>
          <w:szCs w:val="24"/>
          <w:lang w:val="bg-BG"/>
        </w:rPr>
        <w:t xml:space="preserve">Анализ на наличната информация </w:t>
      </w:r>
    </w:p>
    <w:p w14:paraId="1D889C05" w14:textId="77777777" w:rsidR="00C43854" w:rsidRPr="00C43854" w:rsidRDefault="00C43854" w:rsidP="00C43854">
      <w:r w:rsidRPr="00C43854">
        <w:t xml:space="preserve">В средна Дунавска равнина е многочислен и повсеместно разпространен гнездящ, преминаващ и зимуващ вид. Размножава се във всички влажни зони, в които има тръстика или папур, включително и в такива без голяма открита водна площ. (Шурулинков и др., 2005). </w:t>
      </w:r>
    </w:p>
    <w:p w14:paraId="1CD63A1E" w14:textId="77777777" w:rsidR="00C43854" w:rsidRPr="00C43854" w:rsidRDefault="00C43854" w:rsidP="00C43854">
      <w:r w:rsidRPr="00C43854">
        <w:t xml:space="preserve">В Бургаските влажни зони зеленоножката е обикновен мигрант и гнездящ вид, като през пролетта максималните стойности на вида са 48 инд., а през есента – 290 инд. (Dimitrov et al., 2005). </w:t>
      </w:r>
    </w:p>
    <w:p w14:paraId="6180639E" w14:textId="77777777" w:rsidR="00C43854" w:rsidRPr="00C43854" w:rsidRDefault="00C43854" w:rsidP="00C43854">
      <w:r w:rsidRPr="00C43854">
        <w:lastRenderedPageBreak/>
        <w:t xml:space="preserve">Според Костадинова, Граматиков (2007), видът не присъства в зоната по време на размножителния сезон. </w:t>
      </w:r>
    </w:p>
    <w:p w14:paraId="157A929F" w14:textId="77777777" w:rsidR="00C43854" w:rsidRPr="00C43854" w:rsidRDefault="00C43854" w:rsidP="00C43854">
      <w:r w:rsidRPr="00C43854">
        <w:t xml:space="preserve">По време на теренното проучване през април месец 2021 г. са установени 5 инд. и през юни месец 2021 г. са установени 5 инд. от вида в зоната. </w:t>
      </w:r>
    </w:p>
    <w:p w14:paraId="1A5798A8" w14:textId="77777777" w:rsidR="00C43854" w:rsidRPr="00C43854" w:rsidRDefault="00C43854" w:rsidP="00C43854">
      <w:r w:rsidRPr="00C43854">
        <w:t>По данни  от eBird, видът е наблюдаван в зоната през 10.2020 г. - 12 инд.</w:t>
      </w:r>
    </w:p>
    <w:p w14:paraId="2D883608" w14:textId="77777777" w:rsidR="00C43854" w:rsidRPr="00C43854" w:rsidRDefault="00C43854" w:rsidP="00C43854">
      <w:r w:rsidRPr="00C43854">
        <w:t>По данни  от https://observation.org за 2020 и 2021 г., видът не е наблюдаван в зоната.</w:t>
      </w:r>
    </w:p>
    <w:p w14:paraId="5D8D91F1" w14:textId="77777777" w:rsidR="00C43854" w:rsidRPr="00C43854" w:rsidRDefault="00C43854" w:rsidP="00C43854">
      <w:r w:rsidRPr="00C43854">
        <w:t>Не са посочени заплахи и влияния за вида в зоната.</w:t>
      </w:r>
    </w:p>
    <w:p w14:paraId="1B24BDDE" w14:textId="77777777" w:rsidR="00C43854" w:rsidRPr="001124A2" w:rsidRDefault="001124A2" w:rsidP="00C43854">
      <w:pPr>
        <w:pStyle w:val="10"/>
        <w:numPr>
          <w:ilvl w:val="0"/>
          <w:numId w:val="31"/>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rPr>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p w14:paraId="6B94B607" w14:textId="77777777" w:rsidR="00C43854" w:rsidRPr="00C43854" w:rsidRDefault="00C43854" w:rsidP="00C43854">
      <w:r w:rsidRPr="00C43854">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389"/>
        <w:gridCol w:w="1468"/>
        <w:gridCol w:w="2621"/>
        <w:gridCol w:w="2207"/>
      </w:tblGrid>
      <w:tr w:rsidR="002205CA" w:rsidRPr="00C43854" w14:paraId="5021E6B4" w14:textId="77777777" w:rsidTr="002205CA">
        <w:trPr>
          <w:tblHeader/>
          <w:jc w:val="center"/>
        </w:trPr>
        <w:tc>
          <w:tcPr>
            <w:tcW w:w="863" w:type="pct"/>
            <w:shd w:val="clear" w:color="auto" w:fill="B6DDE8"/>
            <w:vAlign w:val="center"/>
          </w:tcPr>
          <w:p w14:paraId="43181637" w14:textId="77777777" w:rsidR="002205CA" w:rsidRPr="00C43854" w:rsidRDefault="002205CA" w:rsidP="002205CA">
            <w:pPr>
              <w:jc w:val="center"/>
              <w:rPr>
                <w:b/>
                <w:bCs/>
                <w:sz w:val="20"/>
                <w:szCs w:val="20"/>
              </w:rPr>
            </w:pPr>
            <w:r w:rsidRPr="00C43854">
              <w:rPr>
                <w:b/>
                <w:bCs/>
                <w:sz w:val="20"/>
                <w:szCs w:val="20"/>
              </w:rPr>
              <w:t>Параметър</w:t>
            </w:r>
          </w:p>
        </w:tc>
        <w:tc>
          <w:tcPr>
            <w:tcW w:w="748" w:type="pct"/>
            <w:shd w:val="clear" w:color="auto" w:fill="B6DDE8"/>
            <w:vAlign w:val="center"/>
          </w:tcPr>
          <w:p w14:paraId="0E191692" w14:textId="77777777" w:rsidR="002205CA" w:rsidRPr="00C43854" w:rsidRDefault="002205CA" w:rsidP="002205CA">
            <w:pPr>
              <w:jc w:val="center"/>
              <w:rPr>
                <w:b/>
                <w:bCs/>
                <w:sz w:val="20"/>
                <w:szCs w:val="20"/>
              </w:rPr>
            </w:pPr>
            <w:r w:rsidRPr="00C43854">
              <w:rPr>
                <w:b/>
                <w:bCs/>
                <w:sz w:val="20"/>
                <w:szCs w:val="20"/>
              </w:rPr>
              <w:t>Мерна единица</w:t>
            </w:r>
          </w:p>
        </w:tc>
        <w:tc>
          <w:tcPr>
            <w:tcW w:w="790" w:type="pct"/>
            <w:shd w:val="clear" w:color="auto" w:fill="B6DDE8"/>
            <w:vAlign w:val="center"/>
          </w:tcPr>
          <w:p w14:paraId="7383A9AA" w14:textId="77777777" w:rsidR="002205CA" w:rsidRPr="00C43854" w:rsidRDefault="002205CA" w:rsidP="002205CA">
            <w:pPr>
              <w:jc w:val="center"/>
              <w:rPr>
                <w:b/>
                <w:bCs/>
                <w:sz w:val="20"/>
                <w:szCs w:val="20"/>
              </w:rPr>
            </w:pPr>
            <w:r w:rsidRPr="00C43854">
              <w:rPr>
                <w:b/>
                <w:bCs/>
                <w:sz w:val="20"/>
                <w:szCs w:val="20"/>
              </w:rPr>
              <w:t>Целева стойност</w:t>
            </w:r>
          </w:p>
        </w:tc>
        <w:tc>
          <w:tcPr>
            <w:tcW w:w="1411" w:type="pct"/>
            <w:shd w:val="clear" w:color="auto" w:fill="B6DDE8"/>
            <w:vAlign w:val="center"/>
          </w:tcPr>
          <w:p w14:paraId="1D10DBAA" w14:textId="77777777" w:rsidR="002205CA" w:rsidRPr="00C43854" w:rsidRDefault="002205CA" w:rsidP="002205CA">
            <w:pPr>
              <w:jc w:val="center"/>
              <w:rPr>
                <w:b/>
                <w:bCs/>
                <w:sz w:val="20"/>
                <w:szCs w:val="20"/>
              </w:rPr>
            </w:pPr>
            <w:r w:rsidRPr="00C43854">
              <w:rPr>
                <w:b/>
                <w:bCs/>
                <w:sz w:val="20"/>
                <w:szCs w:val="20"/>
              </w:rPr>
              <w:t>Допълнителна информация</w:t>
            </w:r>
          </w:p>
        </w:tc>
        <w:tc>
          <w:tcPr>
            <w:tcW w:w="1188" w:type="pct"/>
            <w:shd w:val="clear" w:color="auto" w:fill="B6DDE8"/>
            <w:vAlign w:val="center"/>
          </w:tcPr>
          <w:p w14:paraId="2AC7DACE" w14:textId="77777777" w:rsidR="002205CA" w:rsidRPr="00C43854" w:rsidRDefault="002205CA" w:rsidP="002205CA">
            <w:pPr>
              <w:jc w:val="center"/>
              <w:rPr>
                <w:b/>
                <w:bCs/>
                <w:sz w:val="20"/>
                <w:szCs w:val="20"/>
              </w:rPr>
            </w:pPr>
            <w:r w:rsidRPr="00C43854">
              <w:rPr>
                <w:b/>
                <w:bCs/>
                <w:sz w:val="20"/>
                <w:szCs w:val="20"/>
              </w:rPr>
              <w:t>Специ</w:t>
            </w:r>
            <w:r>
              <w:rPr>
                <w:b/>
                <w:bCs/>
                <w:sz w:val="20"/>
                <w:szCs w:val="20"/>
              </w:rPr>
              <w:t>фични за зоната цели</w:t>
            </w:r>
          </w:p>
        </w:tc>
      </w:tr>
      <w:tr w:rsidR="00C43854" w:rsidRPr="000C4121" w14:paraId="68B153E0" w14:textId="77777777" w:rsidTr="002205CA">
        <w:trPr>
          <w:jc w:val="center"/>
        </w:trPr>
        <w:tc>
          <w:tcPr>
            <w:tcW w:w="863" w:type="pct"/>
            <w:shd w:val="clear" w:color="auto" w:fill="auto"/>
          </w:tcPr>
          <w:p w14:paraId="3F9C6760" w14:textId="77777777" w:rsidR="00C43854" w:rsidRPr="000C4121" w:rsidRDefault="00C43854" w:rsidP="00C43854">
            <w:pPr>
              <w:spacing w:before="120" w:after="120"/>
              <w:rPr>
                <w:sz w:val="20"/>
                <w:szCs w:val="20"/>
              </w:rPr>
            </w:pPr>
            <w:r w:rsidRPr="000C4121">
              <w:rPr>
                <w:sz w:val="20"/>
                <w:szCs w:val="20"/>
              </w:rPr>
              <w:t xml:space="preserve">Популация: </w:t>
            </w:r>
            <w:r w:rsidRPr="000C4121">
              <w:rPr>
                <w:bCs/>
                <w:sz w:val="20"/>
                <w:szCs w:val="20"/>
              </w:rPr>
              <w:t>Размер гнездовата популацията</w:t>
            </w:r>
          </w:p>
        </w:tc>
        <w:tc>
          <w:tcPr>
            <w:tcW w:w="748" w:type="pct"/>
            <w:shd w:val="clear" w:color="auto" w:fill="auto"/>
          </w:tcPr>
          <w:p w14:paraId="6E369B80" w14:textId="77777777" w:rsidR="00C43854" w:rsidRPr="000C4121" w:rsidRDefault="00C43854" w:rsidP="00C43854">
            <w:pPr>
              <w:spacing w:before="120" w:after="120"/>
              <w:rPr>
                <w:sz w:val="20"/>
                <w:szCs w:val="20"/>
              </w:rPr>
            </w:pPr>
            <w:r w:rsidRPr="000C4121">
              <w:rPr>
                <w:sz w:val="20"/>
                <w:szCs w:val="20"/>
              </w:rPr>
              <w:t>Брой гнездящи двойки</w:t>
            </w:r>
          </w:p>
        </w:tc>
        <w:tc>
          <w:tcPr>
            <w:tcW w:w="790" w:type="pct"/>
            <w:shd w:val="clear" w:color="auto" w:fill="auto"/>
          </w:tcPr>
          <w:p w14:paraId="3FF85E3C" w14:textId="77777777" w:rsidR="00C43854" w:rsidRPr="000C4121" w:rsidRDefault="00C43854" w:rsidP="00C43854">
            <w:pPr>
              <w:spacing w:before="120" w:after="120"/>
              <w:rPr>
                <w:sz w:val="20"/>
                <w:szCs w:val="20"/>
              </w:rPr>
            </w:pPr>
            <w:r w:rsidRPr="000C4121">
              <w:rPr>
                <w:sz w:val="20"/>
                <w:szCs w:val="20"/>
              </w:rPr>
              <w:t xml:space="preserve">38 двойки </w:t>
            </w:r>
          </w:p>
        </w:tc>
        <w:tc>
          <w:tcPr>
            <w:tcW w:w="1411" w:type="pct"/>
            <w:shd w:val="clear" w:color="auto" w:fill="auto"/>
          </w:tcPr>
          <w:p w14:paraId="3643EA75" w14:textId="77777777" w:rsidR="00C43854" w:rsidRPr="000C4121" w:rsidRDefault="00C43854" w:rsidP="00C43854">
            <w:pPr>
              <w:rPr>
                <w:sz w:val="20"/>
                <w:szCs w:val="20"/>
              </w:rPr>
            </w:pPr>
            <w:r w:rsidRPr="000C4121">
              <w:rPr>
                <w:sz w:val="20"/>
                <w:szCs w:val="20"/>
              </w:rPr>
              <w:t xml:space="preserve">В </w:t>
            </w:r>
            <w:r w:rsidR="00925D04">
              <w:rPr>
                <w:sz w:val="20"/>
                <w:szCs w:val="20"/>
              </w:rPr>
              <w:t>СФ</w:t>
            </w:r>
            <w:r w:rsidRPr="000C4121">
              <w:rPr>
                <w:sz w:val="20"/>
                <w:szCs w:val="20"/>
              </w:rPr>
              <w:t xml:space="preserve"> за гнездовата популация на вида в зоната е посочена численост 38 дв.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188" w:type="pct"/>
          </w:tcPr>
          <w:p w14:paraId="668648FE" w14:textId="77777777" w:rsidR="00C43854" w:rsidRPr="000C4121" w:rsidRDefault="00C43854" w:rsidP="00C43854">
            <w:pPr>
              <w:rPr>
                <w:sz w:val="20"/>
                <w:szCs w:val="20"/>
              </w:rPr>
            </w:pPr>
            <w:r w:rsidRPr="000C4121">
              <w:rPr>
                <w:sz w:val="20"/>
                <w:szCs w:val="20"/>
              </w:rPr>
              <w:t>Поддържане на популацията на вида в зоната в размер от най-малко 38 гнездящи двойки.</w:t>
            </w:r>
          </w:p>
          <w:p w14:paraId="48AB24D8" w14:textId="77777777" w:rsidR="00C43854" w:rsidRPr="000C4121" w:rsidRDefault="00C43854" w:rsidP="00C43854">
            <w:pPr>
              <w:spacing w:before="120" w:after="120"/>
              <w:rPr>
                <w:sz w:val="20"/>
                <w:szCs w:val="20"/>
              </w:rPr>
            </w:pPr>
            <w:r w:rsidRPr="000C4121">
              <w:rPr>
                <w:sz w:val="20"/>
                <w:szCs w:val="20"/>
              </w:rPr>
              <w:t>Необходими са целеви изследвания на вида в зоната за установяване текущата гнездова численост.</w:t>
            </w:r>
          </w:p>
        </w:tc>
      </w:tr>
      <w:tr w:rsidR="00C43854" w:rsidRPr="000C4121" w14:paraId="21F71BF8" w14:textId="77777777" w:rsidTr="002205CA">
        <w:trPr>
          <w:jc w:val="center"/>
        </w:trPr>
        <w:tc>
          <w:tcPr>
            <w:tcW w:w="863" w:type="pct"/>
            <w:shd w:val="clear" w:color="auto" w:fill="auto"/>
          </w:tcPr>
          <w:p w14:paraId="75EB974E" w14:textId="77777777" w:rsidR="00C43854" w:rsidRPr="000C4121" w:rsidRDefault="00C43854" w:rsidP="00C43854">
            <w:pPr>
              <w:spacing w:before="120" w:after="120"/>
              <w:rPr>
                <w:sz w:val="20"/>
                <w:szCs w:val="20"/>
              </w:rPr>
            </w:pPr>
            <w:r w:rsidRPr="000C4121">
              <w:rPr>
                <w:sz w:val="20"/>
                <w:szCs w:val="20"/>
              </w:rPr>
              <w:t>Местообитание на вида: П</w:t>
            </w:r>
            <w:r w:rsidRPr="000C4121">
              <w:rPr>
                <w:bCs/>
                <w:sz w:val="20"/>
                <w:szCs w:val="20"/>
              </w:rPr>
              <w:t>одходящи гнездови и хранителни местообитания на вида</w:t>
            </w:r>
            <w:r w:rsidRPr="000C4121">
              <w:rPr>
                <w:sz w:val="20"/>
                <w:szCs w:val="20"/>
              </w:rPr>
              <w:t xml:space="preserve"> </w:t>
            </w:r>
          </w:p>
        </w:tc>
        <w:tc>
          <w:tcPr>
            <w:tcW w:w="748" w:type="pct"/>
            <w:shd w:val="clear" w:color="auto" w:fill="auto"/>
          </w:tcPr>
          <w:p w14:paraId="6A1890DB" w14:textId="77777777" w:rsidR="00C43854" w:rsidRPr="000C4121" w:rsidRDefault="004B26E2" w:rsidP="00C43854">
            <w:pPr>
              <w:spacing w:before="120" w:after="120"/>
              <w:rPr>
                <w:sz w:val="20"/>
                <w:szCs w:val="20"/>
              </w:rPr>
            </w:pPr>
            <w:r>
              <w:rPr>
                <w:sz w:val="20"/>
                <w:szCs w:val="20"/>
              </w:rPr>
              <w:t>ха</w:t>
            </w:r>
          </w:p>
        </w:tc>
        <w:tc>
          <w:tcPr>
            <w:tcW w:w="790" w:type="pct"/>
            <w:shd w:val="clear" w:color="auto" w:fill="auto"/>
          </w:tcPr>
          <w:p w14:paraId="4B7A15C6" w14:textId="77777777" w:rsidR="00C43854" w:rsidRPr="000C4121" w:rsidRDefault="00C43854" w:rsidP="00C43854">
            <w:pPr>
              <w:spacing w:before="120" w:after="120"/>
              <w:rPr>
                <w:sz w:val="20"/>
                <w:szCs w:val="20"/>
              </w:rPr>
            </w:pPr>
            <w:r w:rsidRPr="000C4121">
              <w:rPr>
                <w:sz w:val="20"/>
                <w:szCs w:val="20"/>
              </w:rPr>
              <w:t xml:space="preserve">Най-малко 435 </w:t>
            </w:r>
            <w:r w:rsidR="004B26E2">
              <w:rPr>
                <w:sz w:val="20"/>
                <w:szCs w:val="20"/>
              </w:rPr>
              <w:t>ха</w:t>
            </w:r>
          </w:p>
        </w:tc>
        <w:tc>
          <w:tcPr>
            <w:tcW w:w="1411" w:type="pct"/>
            <w:shd w:val="clear" w:color="auto" w:fill="auto"/>
          </w:tcPr>
          <w:p w14:paraId="25A21C35" w14:textId="77777777" w:rsidR="00C43854" w:rsidRPr="000C4121" w:rsidRDefault="00C43854" w:rsidP="00C43854">
            <w:pPr>
              <w:spacing w:before="120" w:after="120"/>
              <w:rPr>
                <w:sz w:val="20"/>
                <w:szCs w:val="20"/>
              </w:rPr>
            </w:pPr>
            <w:r w:rsidRPr="000C4121">
              <w:rPr>
                <w:sz w:val="20"/>
                <w:szCs w:val="20"/>
              </w:rPr>
              <w:t xml:space="preserve">Площта на подходящото местообитание за гнездене и хранене съвпадат. Обитава разнообразни влажни зони (както малки, така и големи) с крайбрежна растителност (папур, тръстика), с изобилие от потопета водна растителност, като съотношението между откритите водни площи и тези с растителност е 1:1. Надморска височина – от 0 до 1000 м. </w:t>
            </w:r>
          </w:p>
        </w:tc>
        <w:tc>
          <w:tcPr>
            <w:tcW w:w="1188" w:type="pct"/>
          </w:tcPr>
          <w:p w14:paraId="5720D779" w14:textId="77777777" w:rsidR="00C43854" w:rsidRPr="000C4121" w:rsidRDefault="00C43854" w:rsidP="00C43854">
            <w:pPr>
              <w:spacing w:before="120" w:after="120"/>
              <w:rPr>
                <w:sz w:val="20"/>
                <w:szCs w:val="20"/>
              </w:rPr>
            </w:pPr>
            <w:r w:rsidRPr="000C4121">
              <w:rPr>
                <w:sz w:val="20"/>
                <w:szCs w:val="20"/>
              </w:rPr>
              <w:t xml:space="preserve">Поддържане на популацията чрез запазване/увеличаване на целевата стойност по параметър „Площ блатно местообитание с потопена растителност“ </w:t>
            </w:r>
          </w:p>
        </w:tc>
      </w:tr>
    </w:tbl>
    <w:p w14:paraId="1FF8B8DC" w14:textId="77777777" w:rsidR="00C43854" w:rsidRPr="001124A2" w:rsidRDefault="00C43854" w:rsidP="001124A2">
      <w:pPr>
        <w:pStyle w:val="10"/>
        <w:numPr>
          <w:ilvl w:val="0"/>
          <w:numId w:val="31"/>
        </w:numPr>
        <w:spacing w:before="120" w:after="120"/>
        <w:ind w:left="0" w:firstLine="0"/>
        <w:rPr>
          <w:rFonts w:ascii="Times New Roman" w:hAnsi="Times New Roman"/>
          <w:b/>
          <w:bCs/>
          <w:color w:val="000000"/>
          <w:sz w:val="24"/>
          <w:szCs w:val="24"/>
          <w:lang w:val="bg-BG"/>
        </w:rPr>
      </w:pPr>
      <w:r w:rsidRPr="001124A2">
        <w:rPr>
          <w:rFonts w:ascii="Times New Roman" w:hAnsi="Times New Roman"/>
          <w:b/>
          <w:bCs/>
          <w:color w:val="000000"/>
          <w:sz w:val="24"/>
          <w:szCs w:val="24"/>
          <w:lang w:val="bg-BG"/>
        </w:rPr>
        <w:t xml:space="preserve">Необходимост от промени в </w:t>
      </w:r>
      <w:r w:rsidR="00925D04" w:rsidRPr="003571BF">
        <w:rPr>
          <w:rFonts w:ascii="Times New Roman" w:hAnsi="Times New Roman"/>
          <w:b/>
          <w:bCs/>
          <w:color w:val="000000"/>
          <w:sz w:val="24"/>
          <w:szCs w:val="24"/>
          <w:lang w:val="bg-BG"/>
        </w:rPr>
        <w:t>СФ</w:t>
      </w:r>
      <w:r w:rsidRPr="003571BF">
        <w:rPr>
          <w:rFonts w:ascii="Times New Roman" w:hAnsi="Times New Roman"/>
          <w:b/>
          <w:bCs/>
          <w:color w:val="000000"/>
          <w:sz w:val="24"/>
          <w:szCs w:val="24"/>
          <w:lang w:val="bg-BG"/>
        </w:rPr>
        <w:t xml:space="preserve"> </w:t>
      </w:r>
      <w:r w:rsidR="003571BF" w:rsidRPr="003571BF">
        <w:rPr>
          <w:rFonts w:ascii="Times New Roman" w:hAnsi="Times New Roman"/>
          <w:b/>
          <w:bCs/>
          <w:color w:val="000000"/>
          <w:sz w:val="24"/>
          <w:szCs w:val="24"/>
          <w:lang w:val="bg-BG"/>
        </w:rPr>
        <w:t xml:space="preserve">за </w:t>
      </w:r>
      <w:r w:rsidR="003571BF" w:rsidRPr="003571BF">
        <w:rPr>
          <w:rFonts w:ascii="Times New Roman" w:hAnsi="Times New Roman"/>
          <w:b/>
          <w:bCs/>
          <w:sz w:val="24"/>
          <w:szCs w:val="24"/>
        </w:rPr>
        <w:t>СЗЗ</w:t>
      </w:r>
      <w:r w:rsidR="003571BF" w:rsidRPr="003571BF">
        <w:rPr>
          <w:rFonts w:ascii="Times New Roman" w:hAnsi="Times New Roman"/>
          <w:b/>
          <w:sz w:val="24"/>
          <w:szCs w:val="24"/>
          <w:lang w:val="bg-BG"/>
        </w:rPr>
        <w:t xml:space="preserve"> </w:t>
      </w:r>
      <w:r w:rsidRPr="003571BF">
        <w:rPr>
          <w:rFonts w:ascii="Times New Roman" w:hAnsi="Times New Roman"/>
          <w:b/>
          <w:sz w:val="24"/>
          <w:szCs w:val="24"/>
          <w:lang w:val="bg-BG"/>
        </w:rPr>
        <w:t>BG0002009</w:t>
      </w:r>
      <w:r w:rsidRPr="001124A2">
        <w:rPr>
          <w:rFonts w:ascii="Times New Roman" w:hAnsi="Times New Roman"/>
          <w:b/>
          <w:sz w:val="24"/>
          <w:szCs w:val="24"/>
          <w:lang w:val="bg-BG"/>
        </w:rPr>
        <w:t xml:space="preserve"> „Златията“</w:t>
      </w:r>
    </w:p>
    <w:p w14:paraId="23D89981" w14:textId="77777777" w:rsidR="00C43854" w:rsidRPr="003A425F" w:rsidRDefault="002B22BF" w:rsidP="00C43854">
      <w:pPr>
        <w:spacing w:before="120" w:after="120"/>
        <w:rPr>
          <w:color w:val="000000"/>
        </w:rPr>
      </w:pPr>
      <w:r>
        <w:rPr>
          <w:bCs/>
          <w:color w:val="000000"/>
        </w:rPr>
        <w:t>Не са</w:t>
      </w:r>
      <w:r w:rsidR="003571BF">
        <w:rPr>
          <w:bCs/>
          <w:color w:val="000000"/>
        </w:rPr>
        <w:t xml:space="preserve"> необходими</w:t>
      </w:r>
      <w:r w:rsidR="00C43854" w:rsidRPr="0001627D">
        <w:rPr>
          <w:bCs/>
          <w:color w:val="000000"/>
        </w:rPr>
        <w:t xml:space="preserve"> промени в </w:t>
      </w:r>
      <w:r w:rsidR="00925D04">
        <w:rPr>
          <w:bCs/>
          <w:color w:val="000000"/>
        </w:rPr>
        <w:t>СФ</w:t>
      </w:r>
      <w:r w:rsidR="00C43854" w:rsidRPr="0001627D">
        <w:rPr>
          <w:bCs/>
          <w:color w:val="000000"/>
        </w:rPr>
        <w:t>.</w:t>
      </w:r>
    </w:p>
    <w:p w14:paraId="4785AB93" w14:textId="77777777" w:rsidR="00C43854" w:rsidRDefault="00C43854" w:rsidP="00C43854"/>
    <w:p w14:paraId="6E140BB4" w14:textId="77777777" w:rsidR="00C43854" w:rsidRPr="00AC1432" w:rsidRDefault="00C43854" w:rsidP="00AC1432">
      <w:pPr>
        <w:pStyle w:val="Heading1"/>
      </w:pPr>
      <w:bookmarkStart w:id="257" w:name="_Toc86409830"/>
      <w:bookmarkStart w:id="258" w:name="_Toc89633278"/>
      <w:bookmarkStart w:id="259" w:name="_Toc89634214"/>
      <w:bookmarkStart w:id="260" w:name="_Toc89634963"/>
      <w:bookmarkStart w:id="261" w:name="_Toc89677663"/>
      <w:bookmarkStart w:id="262" w:name="_Toc99550145"/>
      <w:r w:rsidRPr="00AC1432">
        <w:t xml:space="preserve">Специфични цели за А125 </w:t>
      </w:r>
      <w:r w:rsidRPr="002205CA">
        <w:rPr>
          <w:i/>
        </w:rPr>
        <w:t>Fulica atra</w:t>
      </w:r>
      <w:r w:rsidRPr="00AC1432">
        <w:t xml:space="preserve"> (лиска)</w:t>
      </w:r>
      <w:bookmarkEnd w:id="257"/>
      <w:bookmarkEnd w:id="258"/>
      <w:bookmarkEnd w:id="259"/>
      <w:bookmarkEnd w:id="260"/>
      <w:bookmarkEnd w:id="261"/>
      <w:bookmarkEnd w:id="262"/>
    </w:p>
    <w:p w14:paraId="1211E869" w14:textId="77777777" w:rsidR="002205CA" w:rsidRDefault="002205CA" w:rsidP="002205CA">
      <w:pPr>
        <w:pStyle w:val="10"/>
        <w:spacing w:after="0" w:line="240" w:lineRule="auto"/>
        <w:ind w:left="0"/>
        <w:rPr>
          <w:rFonts w:ascii="Times New Roman" w:hAnsi="Times New Roman"/>
          <w:b/>
          <w:sz w:val="24"/>
          <w:szCs w:val="24"/>
          <w:lang w:val="bg-BG"/>
        </w:rPr>
      </w:pPr>
    </w:p>
    <w:p w14:paraId="540DCCE6" w14:textId="77777777" w:rsidR="00C43854" w:rsidRPr="00C43854" w:rsidRDefault="00C43854" w:rsidP="00C43854">
      <w:pPr>
        <w:pStyle w:val="10"/>
        <w:numPr>
          <w:ilvl w:val="0"/>
          <w:numId w:val="32"/>
        </w:numPr>
        <w:spacing w:after="0" w:line="240" w:lineRule="auto"/>
        <w:ind w:left="0" w:firstLine="0"/>
        <w:rPr>
          <w:rFonts w:ascii="Times New Roman" w:hAnsi="Times New Roman"/>
          <w:b/>
          <w:sz w:val="24"/>
          <w:szCs w:val="24"/>
          <w:lang w:val="bg-BG"/>
        </w:rPr>
      </w:pPr>
      <w:r w:rsidRPr="00C43854">
        <w:rPr>
          <w:rFonts w:ascii="Times New Roman" w:hAnsi="Times New Roman"/>
          <w:b/>
          <w:sz w:val="24"/>
          <w:szCs w:val="24"/>
          <w:lang w:val="bg-BG"/>
        </w:rPr>
        <w:t>Кратка характеристика на вида</w:t>
      </w:r>
    </w:p>
    <w:p w14:paraId="307A7BB5" w14:textId="77777777" w:rsidR="00C43854" w:rsidRPr="00C43854" w:rsidRDefault="00C43854" w:rsidP="00C43854">
      <w:r w:rsidRPr="00C43854">
        <w:t xml:space="preserve">Дължината на тялото 36-42 cm, тегло 0,6 - 1,2 кг., а размахът на крилата - 70-80 cm. Оперението е сиво-черно, матово, със синкав оттенък по корема. На челото има бял, рогов израстък, вратът е сиво-черен, а шията - черна. Има възрастов диморфизъм. Младите индивиди са сиви или тъмнокафяви и бялото петно на челото липсва. Клюнът </w:t>
      </w:r>
      <w:r w:rsidRPr="00C43854">
        <w:lastRenderedPageBreak/>
        <w:t xml:space="preserve">при възрастните екземпляри е млечнобял, а при младите тъмносив. От водата излита тежко, набирайки скорост с тичане по водната повърхност. Често излиза на брега (Симеонов и др. 1990). </w:t>
      </w:r>
    </w:p>
    <w:p w14:paraId="65E894A9" w14:textId="77777777" w:rsidR="00C43854" w:rsidRPr="00C43854" w:rsidRDefault="00C43854" w:rsidP="00C43854">
      <w:pPr>
        <w:rPr>
          <w:i/>
        </w:rPr>
      </w:pPr>
      <w:r w:rsidRPr="00C43854">
        <w:rPr>
          <w:i/>
        </w:rPr>
        <w:t>Характер на пребиваване в страната</w:t>
      </w:r>
    </w:p>
    <w:p w14:paraId="269C034B" w14:textId="77777777" w:rsidR="00C43854" w:rsidRPr="00C43854" w:rsidRDefault="00C43854" w:rsidP="00C43854">
      <w:r w:rsidRPr="00C43854">
        <w:t>Постоянен (за южна България), гнездящо-прелетен, преминаващ и зимуващ вид за страната (Симеонов и др. 1990). По време на миграционния период ята от лиски могат да се срещнат по всички водоеми в страната, а по време на зимуването се концентрира предимно по крайбрежието на Черно море. Птиците напускат местата на гнездене през август и първата половина на септември, а на пролет пристигат края на февруари, началото на март месец. По Черноморието, зимуващи птици се наблюдават от август до март (Симеонов и др. 1990).</w:t>
      </w:r>
    </w:p>
    <w:p w14:paraId="4A371D4D" w14:textId="77777777" w:rsidR="00C43854" w:rsidRPr="00C43854" w:rsidRDefault="00C43854" w:rsidP="00C43854">
      <w:pPr>
        <w:rPr>
          <w:i/>
        </w:rPr>
      </w:pPr>
      <w:r w:rsidRPr="00C43854">
        <w:rPr>
          <w:i/>
        </w:rPr>
        <w:t>Характерно местообитание</w:t>
      </w:r>
    </w:p>
    <w:p w14:paraId="3F6BF0A2" w14:textId="77777777" w:rsidR="00C43854" w:rsidRPr="00C43854" w:rsidRDefault="00C43854" w:rsidP="00C43854">
      <w:r w:rsidRPr="00C43854">
        <w:t xml:space="preserve">Гнезди по периферията на водоеми, различни по характер и размери блата, стоящи пресни води (обрасли с водолюбива растителност плитки части на язовири и микроязовири, рибарници, водоеми в баластриери, стари речни корита), както и в лагуни, стоящи бракични води, по-рядко в крайбрежната растителност на течащи води – предимно по-големи реки. Важно условие е наличието на открито водно огледало, избягва изцяло обраслите с блатна растителност водоеми. След 1990 г. все по-голямо значение за вида придобиват изкуствени водоеми – рибарници, баластриери, язовири (Янков отг. ред., 2007). Подходящото гнездово и хранително местообитание са близко разположени. Обикновено територията е в рамките 0,1 – 0,5 </w:t>
      </w:r>
      <w:r w:rsidR="004B26E2">
        <w:rPr>
          <w:lang w:val="en-GB"/>
        </w:rPr>
        <w:t>ха</w:t>
      </w:r>
      <w:r w:rsidRPr="00C43854">
        <w:t xml:space="preserve"> с крайбрежие от 40 – 50 </w:t>
      </w:r>
      <w:r w:rsidRPr="00C43854">
        <w:rPr>
          <w:lang w:val="en-GB"/>
        </w:rPr>
        <w:t>m</w:t>
      </w:r>
      <w:r w:rsidRPr="00C43854">
        <w:t xml:space="preserve"> (</w:t>
      </w:r>
      <w:r w:rsidRPr="00C43854">
        <w:rPr>
          <w:lang w:val="en-GB"/>
        </w:rPr>
        <w:t>BWPi</w:t>
      </w:r>
      <w:r w:rsidRPr="00C43854">
        <w:t xml:space="preserve">, 2006). Разстоянието между гнездата 30-50 </w:t>
      </w:r>
      <w:r w:rsidRPr="00C43854">
        <w:rPr>
          <w:lang w:val="en-GB"/>
        </w:rPr>
        <w:t>m</w:t>
      </w:r>
      <w:r w:rsidRPr="00C43854">
        <w:t xml:space="preserve"> (Симеонов и др. 1990). Подходящи местообитания вероятно са 3150 и 3130 според Директивата за хабитатите (Кавръкова и др. 2009).</w:t>
      </w:r>
    </w:p>
    <w:p w14:paraId="2AFB52A4" w14:textId="77777777" w:rsidR="00C43854" w:rsidRPr="00C43854" w:rsidRDefault="00C43854" w:rsidP="00C43854">
      <w:pPr>
        <w:rPr>
          <w:i/>
        </w:rPr>
      </w:pPr>
      <w:r w:rsidRPr="00C43854">
        <w:rPr>
          <w:i/>
        </w:rPr>
        <w:t>Хранене</w:t>
      </w:r>
    </w:p>
    <w:p w14:paraId="069E249D" w14:textId="77777777" w:rsidR="00C43854" w:rsidRPr="00C43854" w:rsidRDefault="00C43854" w:rsidP="00C43854">
      <w:r w:rsidRPr="00C43854">
        <w:t xml:space="preserve">Храни се предимно с растителна храна </w:t>
      </w:r>
      <w:r w:rsidRPr="00C43854">
        <w:rPr>
          <w:i/>
        </w:rPr>
        <w:t>Ceratophyllum</w:t>
      </w:r>
      <w:r w:rsidRPr="00C43854">
        <w:t xml:space="preserve"> sp., </w:t>
      </w:r>
      <w:r w:rsidRPr="00C43854">
        <w:rPr>
          <w:i/>
        </w:rPr>
        <w:t>Myriophyllum</w:t>
      </w:r>
      <w:r w:rsidRPr="00C43854">
        <w:t xml:space="preserve"> sp., </w:t>
      </w:r>
      <w:r w:rsidRPr="00C43854">
        <w:rPr>
          <w:i/>
        </w:rPr>
        <w:t>Nymphea</w:t>
      </w:r>
      <w:r w:rsidRPr="00C43854">
        <w:t xml:space="preserve"> sp., водорасли (</w:t>
      </w:r>
      <w:r w:rsidRPr="00C43854">
        <w:rPr>
          <w:i/>
        </w:rPr>
        <w:t>Enteromorp</w:t>
      </w:r>
      <w:r w:rsidR="004B26E2">
        <w:rPr>
          <w:i/>
        </w:rPr>
        <w:t>ха</w:t>
      </w:r>
      <w:r w:rsidRPr="00C43854">
        <w:t xml:space="preserve"> sp.), по-малко количество скариди, насекоми, дребни мекотели, червеи, пиявици, хайвер, жаби, много рядко с дребна риба, яйца и новоизлюпени птици.</w:t>
      </w:r>
    </w:p>
    <w:p w14:paraId="7BEF5600" w14:textId="77777777" w:rsidR="00C43854" w:rsidRPr="00C43854" w:rsidRDefault="00C43854" w:rsidP="00C43854">
      <w:pPr>
        <w:pStyle w:val="10"/>
        <w:numPr>
          <w:ilvl w:val="0"/>
          <w:numId w:val="32"/>
        </w:numPr>
        <w:spacing w:after="0" w:line="240" w:lineRule="auto"/>
        <w:ind w:left="0" w:firstLine="0"/>
        <w:rPr>
          <w:rFonts w:ascii="Times New Roman" w:hAnsi="Times New Roman"/>
          <w:b/>
          <w:sz w:val="24"/>
          <w:szCs w:val="24"/>
          <w:lang w:val="bg-BG"/>
        </w:rPr>
      </w:pPr>
      <w:r w:rsidRPr="00C43854">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27C33C55" w14:textId="77777777" w:rsidR="00C43854" w:rsidRPr="00C43854" w:rsidRDefault="00C43854" w:rsidP="00C43854">
      <w:r w:rsidRPr="00C43854">
        <w:t>С петнисто разпространение в равнинните и низинните части на страната. Най-плътно гнезди в Дунавската равнина (особено покрай р. Дунав и някои от по-големите острови, по поречията на по-големите реки, в рибарници и язовири), в Тракийската низина (по реките Марица, Тунджа и притоците им и в други влажни зони), по Черноморското крайбрежие и в Софийското поле. Изолирани гнездовища и в Лудогорието, по поречието на реките Струма, Арда, Места, в Странджа, Западните Родопи и др. (Янков отг. ред., 2007).</w:t>
      </w:r>
    </w:p>
    <w:p w14:paraId="07EE45F3" w14:textId="77777777" w:rsidR="00C43854" w:rsidRPr="00C43854" w:rsidRDefault="00C43854" w:rsidP="00C43854">
      <w:r w:rsidRPr="00C43854">
        <w:t xml:space="preserve">Включен в Приложение 2А и 3Б на Директивата за птиците. Според </w:t>
      </w:r>
      <w:r w:rsidRPr="00C43854">
        <w:rPr>
          <w:lang w:val="en-GB"/>
        </w:rPr>
        <w:t>IUCN</w:t>
      </w:r>
      <w:r w:rsidRPr="00C43854">
        <w:t xml:space="preserve"> – </w:t>
      </w:r>
      <w:r w:rsidRPr="00C43854">
        <w:rPr>
          <w:lang w:val="en-GB"/>
        </w:rPr>
        <w:t>LC</w:t>
      </w:r>
      <w:r w:rsidRPr="00C43854">
        <w:t xml:space="preserve"> (</w:t>
      </w:r>
      <w:r w:rsidRPr="00C43854">
        <w:rPr>
          <w:lang w:val="en-GB"/>
        </w:rPr>
        <w:t>Least</w:t>
      </w:r>
      <w:r w:rsidRPr="00C43854">
        <w:t xml:space="preserve"> </w:t>
      </w:r>
      <w:r w:rsidRPr="00C43854">
        <w:rPr>
          <w:lang w:val="en-GB"/>
        </w:rPr>
        <w:t>Concern</w:t>
      </w:r>
      <w:r w:rsidRPr="00C43854">
        <w:t xml:space="preserve">), за територията на континентална Европа – </w:t>
      </w:r>
      <w:r w:rsidRPr="00C43854">
        <w:rPr>
          <w:lang w:val="en-GB"/>
        </w:rPr>
        <w:t>NT</w:t>
      </w:r>
      <w:r w:rsidRPr="00C43854">
        <w:t xml:space="preserve"> (</w:t>
      </w:r>
      <w:r w:rsidRPr="00C43854">
        <w:rPr>
          <w:lang w:val="en-GB"/>
        </w:rPr>
        <w:t>Near</w:t>
      </w:r>
      <w:r w:rsidRPr="00C43854">
        <w:t xml:space="preserve"> </w:t>
      </w:r>
      <w:r w:rsidRPr="00C43854">
        <w:rPr>
          <w:lang w:val="en-GB"/>
        </w:rPr>
        <w:t>Threatened</w:t>
      </w:r>
      <w:r w:rsidRPr="00C43854">
        <w:t xml:space="preserve">). Включен в </w:t>
      </w:r>
      <w:r w:rsidRPr="00C43854">
        <w:rPr>
          <w:lang w:val="en-GB"/>
        </w:rPr>
        <w:t>SPEC</w:t>
      </w:r>
      <w:r w:rsidRPr="00C43854">
        <w:t xml:space="preserve"> 3. Не е включен в Червената книга на България. Обект на лов в страната, но не e много популярен.</w:t>
      </w:r>
    </w:p>
    <w:p w14:paraId="5AFE302D" w14:textId="77777777" w:rsidR="00C43854" w:rsidRPr="00C43854" w:rsidRDefault="00C43854" w:rsidP="00C43854">
      <w:r w:rsidRPr="00C43854">
        <w:t xml:space="preserve">Съгласно Докладването от 2019 г. (за периода 2005 – 2018 г.) националната </w:t>
      </w:r>
      <w:r w:rsidRPr="00C43854">
        <w:rPr>
          <w:b/>
        </w:rPr>
        <w:t>гнездяща</w:t>
      </w:r>
      <w:r w:rsidRPr="00C43854">
        <w:t xml:space="preserve"> популация на вида се оценя на 1700 – 3000 двойки. Краткосрочната тенденция на популацията (за периода 2000 – 2018 г.) е стабилна, а дългосрочната (за периода 1980 – 2018 г.) флуктуираща. Посочени са следните заплахи и влияния: </w:t>
      </w:r>
      <w:r w:rsidRPr="00C43854">
        <w:rPr>
          <w:lang w:val="en-GB"/>
        </w:rPr>
        <w:t>F</w:t>
      </w:r>
      <w:r w:rsidRPr="00C43854">
        <w:t xml:space="preserve">01, </w:t>
      </w:r>
      <w:r w:rsidRPr="00C43854">
        <w:rPr>
          <w:lang w:val="en-GB"/>
        </w:rPr>
        <w:t>F</w:t>
      </w:r>
      <w:r w:rsidRPr="00C43854">
        <w:t>06.</w:t>
      </w:r>
    </w:p>
    <w:p w14:paraId="648B1153" w14:textId="77777777" w:rsidR="00C43854" w:rsidRPr="00C43854" w:rsidRDefault="00C43854" w:rsidP="00C43854">
      <w:r w:rsidRPr="00C43854">
        <w:rPr>
          <w:b/>
        </w:rPr>
        <w:t>Зимуващата</w:t>
      </w:r>
      <w:r w:rsidRPr="00C43854">
        <w:t xml:space="preserve"> популация е оценена на 30 000 – 82 000 индивида. Краткосрочната тенденция на популацията (за периода 2000 – 2018 г.) е нарастваща, а дългосрочната (за периода 1980 – 2018 г.) намаляваща. </w:t>
      </w:r>
    </w:p>
    <w:p w14:paraId="46249B55" w14:textId="77777777" w:rsidR="00C43854" w:rsidRPr="00C43854" w:rsidRDefault="00C43854" w:rsidP="00C43854">
      <w:r w:rsidRPr="00C43854">
        <w:rPr>
          <w:b/>
        </w:rPr>
        <w:lastRenderedPageBreak/>
        <w:t>Мигриращата</w:t>
      </w:r>
      <w:r w:rsidRPr="00C43854">
        <w:t xml:space="preserve"> национална популация е оценена на 10 000 – 50 000 индивида. Краткосрочната тенденция на популацията в рамките на Натура 2000 е флуктуираща.</w:t>
      </w:r>
    </w:p>
    <w:p w14:paraId="0567E13A" w14:textId="77777777" w:rsidR="00C43854" w:rsidRPr="00C43854" w:rsidRDefault="00C43854" w:rsidP="00C43854">
      <w:pPr>
        <w:pStyle w:val="10"/>
        <w:numPr>
          <w:ilvl w:val="0"/>
          <w:numId w:val="32"/>
        </w:numPr>
        <w:spacing w:after="0" w:line="240" w:lineRule="auto"/>
        <w:ind w:left="0" w:firstLine="0"/>
        <w:rPr>
          <w:rFonts w:ascii="Times New Roman" w:hAnsi="Times New Roman"/>
          <w:b/>
          <w:sz w:val="24"/>
          <w:szCs w:val="24"/>
          <w:lang w:val="bg-BG"/>
        </w:rPr>
      </w:pPr>
      <w:r w:rsidRPr="00C43854">
        <w:rPr>
          <w:rFonts w:ascii="Times New Roman" w:hAnsi="Times New Roman"/>
          <w:b/>
          <w:sz w:val="24"/>
          <w:szCs w:val="24"/>
          <w:lang w:val="bg-BG"/>
        </w:rPr>
        <w:t>Състояние в специална защитена зона (СЗЗ) BG0002009 „Златията“</w:t>
      </w:r>
    </w:p>
    <w:p w14:paraId="7D381D46" w14:textId="77777777" w:rsidR="00C43854" w:rsidRPr="00C43854" w:rsidRDefault="00C43854" w:rsidP="00C43854">
      <w:r w:rsidRPr="00C43854">
        <w:t xml:space="preserve">Съгласно стандартния формуляр за данни </w:t>
      </w:r>
      <w:r w:rsidR="00925D04">
        <w:t>СФ</w:t>
      </w:r>
      <w:r w:rsidRPr="00C43854">
        <w:t xml:space="preserve"> на зоната вида е гнездящ. Гнездящата популация се оценява на 12-25 двойки, което представлява 0,7 – 0,8 %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6CC7F0E6" w14:textId="77777777" w:rsidR="00C43854" w:rsidRPr="00C43854" w:rsidRDefault="00C43854" w:rsidP="00C43854">
      <w:pPr>
        <w:pStyle w:val="10"/>
        <w:numPr>
          <w:ilvl w:val="0"/>
          <w:numId w:val="32"/>
        </w:numPr>
        <w:spacing w:after="0" w:line="240" w:lineRule="auto"/>
        <w:ind w:left="0" w:firstLine="0"/>
        <w:rPr>
          <w:rFonts w:ascii="Times New Roman" w:hAnsi="Times New Roman"/>
          <w:b/>
          <w:sz w:val="24"/>
          <w:szCs w:val="24"/>
          <w:lang w:val="bg-BG"/>
        </w:rPr>
      </w:pPr>
      <w:r w:rsidRPr="00C43854">
        <w:rPr>
          <w:rFonts w:ascii="Times New Roman" w:hAnsi="Times New Roman"/>
          <w:b/>
          <w:sz w:val="24"/>
          <w:szCs w:val="24"/>
          <w:lang w:val="bg-BG"/>
        </w:rPr>
        <w:t xml:space="preserve">Анализ на наличната информация </w:t>
      </w:r>
    </w:p>
    <w:p w14:paraId="4D71AC1A" w14:textId="77777777" w:rsidR="00C43854" w:rsidRPr="00C43854" w:rsidRDefault="00C43854" w:rsidP="00C43854">
      <w:r w:rsidRPr="00C43854">
        <w:t xml:space="preserve">Поради широкото си разпространение и ниския природозащитен статус лиската се оказва слабо проучен вид както за страната, така и за дунавските влажни зони. Лиската е втория най-многочислен гнездящ вид във влажните зони по Дунавското крайбрежие след белобузата рибарка. В средна Дунавска равнина гнезди в почти всички влажни зони с тръстика и папур и поне малко открита водна площ (Шурулинков и др., 2005). </w:t>
      </w:r>
    </w:p>
    <w:p w14:paraId="1CE447BA" w14:textId="77777777" w:rsidR="00C43854" w:rsidRPr="00C43854" w:rsidRDefault="00C43854" w:rsidP="00C43854">
      <w:r w:rsidRPr="00C43854">
        <w:t>Според Костадинова и Граматиков (2007), видът не присъства в зоната по време на гнездене.</w:t>
      </w:r>
    </w:p>
    <w:p w14:paraId="7CA05BB8" w14:textId="77777777" w:rsidR="00C43854" w:rsidRPr="00C43854" w:rsidRDefault="00C43854" w:rsidP="00C43854">
      <w:r w:rsidRPr="00C43854">
        <w:t>По време на теренното проучване през юни</w:t>
      </w:r>
      <w:r w:rsidR="003571BF">
        <w:t xml:space="preserve"> 2021 г. са установени 7 инд. </w:t>
      </w:r>
      <w:r w:rsidRPr="00C43854">
        <w:t xml:space="preserve">от вида в зоната. </w:t>
      </w:r>
    </w:p>
    <w:p w14:paraId="2EEBA80B" w14:textId="77777777" w:rsidR="00C43854" w:rsidRPr="00C43854" w:rsidRDefault="00C43854" w:rsidP="00C43854">
      <w:r w:rsidRPr="00C43854">
        <w:t>По данни  от eBird, видът е наблюдаван в зоната през март, април, май, юни, юли, август, септември и октомври от 1985 г. до 1999 г. с неустановена численост. Наблюдаван е също през 01.2021 г.-140  инд., 04.2021 г.-2 инд., 04.2021 г.-13 инд., 06.2021 г.-1  инд., 09.2021 г.-32 инд.,</w:t>
      </w:r>
    </w:p>
    <w:p w14:paraId="219A6DC3" w14:textId="77777777" w:rsidR="00C43854" w:rsidRPr="00C43854" w:rsidRDefault="00C43854" w:rsidP="00C43854">
      <w:r w:rsidRPr="00C43854">
        <w:t>По данни  от https://observation.org  за 2020 и 2021 г., видът не е наблюдаван в зоната.</w:t>
      </w:r>
    </w:p>
    <w:p w14:paraId="3C719B6C" w14:textId="77777777" w:rsidR="00C43854" w:rsidRPr="00C43854" w:rsidRDefault="00C43854" w:rsidP="00C43854">
      <w:r w:rsidRPr="00C43854">
        <w:t xml:space="preserve">Посочените заплахи в докладването по чл. 12 за вида </w:t>
      </w:r>
      <w:r w:rsidR="003571BF">
        <w:t xml:space="preserve">- </w:t>
      </w:r>
      <w:r w:rsidRPr="00C43854">
        <w:t>F01, F06</w:t>
      </w:r>
      <w:r w:rsidR="003571BF">
        <w:t>,</w:t>
      </w:r>
      <w:r w:rsidRPr="00C43854">
        <w:t xml:space="preserve"> нямат отношение към зоната.</w:t>
      </w:r>
    </w:p>
    <w:p w14:paraId="6D643FF2" w14:textId="77777777" w:rsidR="00C43854" w:rsidRPr="001124A2" w:rsidRDefault="001124A2" w:rsidP="00C43854">
      <w:pPr>
        <w:pStyle w:val="10"/>
        <w:numPr>
          <w:ilvl w:val="0"/>
          <w:numId w:val="32"/>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rPr>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p w14:paraId="39F60C38" w14:textId="77777777" w:rsidR="00C43854" w:rsidRDefault="00C43854" w:rsidP="00C43854">
      <w:r w:rsidRPr="00C43854">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650"/>
        <w:gridCol w:w="1445"/>
        <w:gridCol w:w="2608"/>
        <w:gridCol w:w="1793"/>
      </w:tblGrid>
      <w:tr w:rsidR="00C43854" w:rsidRPr="000C4121" w14:paraId="7521C2CC" w14:textId="77777777" w:rsidTr="00866B9F">
        <w:trPr>
          <w:tblHeader/>
          <w:jc w:val="center"/>
        </w:trPr>
        <w:tc>
          <w:tcPr>
            <w:tcW w:w="965" w:type="pct"/>
            <w:shd w:val="clear" w:color="auto" w:fill="B6DDE8"/>
            <w:vAlign w:val="center"/>
          </w:tcPr>
          <w:p w14:paraId="2F3F8A00" w14:textId="77777777" w:rsidR="00C43854" w:rsidRPr="000C4121" w:rsidRDefault="00C43854" w:rsidP="0083279C">
            <w:pPr>
              <w:spacing w:before="120" w:after="120"/>
              <w:jc w:val="center"/>
              <w:rPr>
                <w:b/>
                <w:bCs/>
                <w:sz w:val="20"/>
                <w:szCs w:val="20"/>
              </w:rPr>
            </w:pPr>
            <w:r w:rsidRPr="000C4121">
              <w:rPr>
                <w:b/>
                <w:bCs/>
                <w:sz w:val="20"/>
                <w:szCs w:val="20"/>
              </w:rPr>
              <w:t>Параметър</w:t>
            </w:r>
          </w:p>
        </w:tc>
        <w:tc>
          <w:tcPr>
            <w:tcW w:w="888" w:type="pct"/>
            <w:shd w:val="clear" w:color="auto" w:fill="B6DDE8"/>
            <w:vAlign w:val="center"/>
          </w:tcPr>
          <w:p w14:paraId="339DEAAE" w14:textId="77777777" w:rsidR="00C43854" w:rsidRPr="000C4121" w:rsidRDefault="00C43854" w:rsidP="0083279C">
            <w:pPr>
              <w:spacing w:before="120" w:after="120"/>
              <w:jc w:val="center"/>
              <w:rPr>
                <w:b/>
                <w:bCs/>
                <w:sz w:val="20"/>
                <w:szCs w:val="20"/>
              </w:rPr>
            </w:pPr>
            <w:r w:rsidRPr="000C4121">
              <w:rPr>
                <w:b/>
                <w:bCs/>
                <w:sz w:val="20"/>
                <w:szCs w:val="20"/>
              </w:rPr>
              <w:t>Мерна единица</w:t>
            </w:r>
          </w:p>
        </w:tc>
        <w:tc>
          <w:tcPr>
            <w:tcW w:w="778" w:type="pct"/>
            <w:shd w:val="clear" w:color="auto" w:fill="B6DDE8"/>
            <w:vAlign w:val="center"/>
          </w:tcPr>
          <w:p w14:paraId="4C40F664" w14:textId="77777777" w:rsidR="00C43854" w:rsidRPr="000C4121" w:rsidRDefault="00C43854" w:rsidP="0083279C">
            <w:pPr>
              <w:spacing w:before="120" w:after="120"/>
              <w:jc w:val="center"/>
              <w:rPr>
                <w:b/>
                <w:bCs/>
                <w:sz w:val="20"/>
                <w:szCs w:val="20"/>
              </w:rPr>
            </w:pPr>
            <w:r w:rsidRPr="000C4121">
              <w:rPr>
                <w:b/>
                <w:bCs/>
                <w:sz w:val="20"/>
                <w:szCs w:val="20"/>
              </w:rPr>
              <w:t>Целева стойност</w:t>
            </w:r>
          </w:p>
        </w:tc>
        <w:tc>
          <w:tcPr>
            <w:tcW w:w="1404" w:type="pct"/>
            <w:shd w:val="clear" w:color="auto" w:fill="B6DDE8"/>
            <w:vAlign w:val="center"/>
          </w:tcPr>
          <w:p w14:paraId="73394AB8" w14:textId="77777777" w:rsidR="00C43854" w:rsidRPr="000C4121" w:rsidRDefault="00C43854" w:rsidP="0083279C">
            <w:pPr>
              <w:spacing w:before="120" w:after="120"/>
              <w:jc w:val="center"/>
              <w:rPr>
                <w:b/>
                <w:bCs/>
                <w:sz w:val="20"/>
                <w:szCs w:val="20"/>
              </w:rPr>
            </w:pPr>
            <w:r w:rsidRPr="000C4121">
              <w:rPr>
                <w:b/>
                <w:bCs/>
                <w:sz w:val="20"/>
                <w:szCs w:val="20"/>
              </w:rPr>
              <w:t>Допълнителна информация</w:t>
            </w:r>
          </w:p>
        </w:tc>
        <w:tc>
          <w:tcPr>
            <w:tcW w:w="965" w:type="pct"/>
            <w:shd w:val="clear" w:color="auto" w:fill="B6DDE8"/>
            <w:vAlign w:val="center"/>
          </w:tcPr>
          <w:p w14:paraId="77F4605D" w14:textId="77777777" w:rsidR="00C43854" w:rsidRPr="000C4121" w:rsidRDefault="00C43854" w:rsidP="0083279C">
            <w:pPr>
              <w:spacing w:before="120" w:after="120"/>
              <w:jc w:val="center"/>
              <w:rPr>
                <w:b/>
                <w:bCs/>
                <w:sz w:val="20"/>
                <w:szCs w:val="20"/>
              </w:rPr>
            </w:pPr>
            <w:r w:rsidRPr="000C4121">
              <w:rPr>
                <w:b/>
                <w:bCs/>
                <w:sz w:val="20"/>
                <w:szCs w:val="20"/>
              </w:rPr>
              <w:t>Специфични за зоната цели</w:t>
            </w:r>
          </w:p>
        </w:tc>
      </w:tr>
      <w:tr w:rsidR="00C43854" w:rsidRPr="000C4121" w14:paraId="7054C6FD" w14:textId="77777777" w:rsidTr="00866B9F">
        <w:trPr>
          <w:jc w:val="center"/>
        </w:trPr>
        <w:tc>
          <w:tcPr>
            <w:tcW w:w="965" w:type="pct"/>
            <w:shd w:val="clear" w:color="auto" w:fill="auto"/>
          </w:tcPr>
          <w:p w14:paraId="2B3B056B" w14:textId="77777777" w:rsidR="00C43854" w:rsidRPr="000C4121" w:rsidRDefault="00C43854" w:rsidP="00C43854">
            <w:pPr>
              <w:spacing w:before="120" w:after="120"/>
              <w:rPr>
                <w:sz w:val="20"/>
                <w:szCs w:val="20"/>
              </w:rPr>
            </w:pPr>
            <w:r w:rsidRPr="000C4121">
              <w:rPr>
                <w:sz w:val="20"/>
                <w:szCs w:val="20"/>
              </w:rPr>
              <w:t xml:space="preserve">Популация: </w:t>
            </w:r>
            <w:r w:rsidRPr="000C4121">
              <w:rPr>
                <w:bCs/>
                <w:sz w:val="20"/>
                <w:szCs w:val="20"/>
              </w:rPr>
              <w:t>Размер гнездовата популацията</w:t>
            </w:r>
          </w:p>
        </w:tc>
        <w:tc>
          <w:tcPr>
            <w:tcW w:w="888" w:type="pct"/>
            <w:shd w:val="clear" w:color="auto" w:fill="auto"/>
          </w:tcPr>
          <w:p w14:paraId="124BB6B6" w14:textId="77777777" w:rsidR="00C43854" w:rsidRPr="000C4121" w:rsidRDefault="00C43854" w:rsidP="00C43854">
            <w:pPr>
              <w:spacing w:before="120" w:after="120"/>
              <w:rPr>
                <w:sz w:val="20"/>
                <w:szCs w:val="20"/>
              </w:rPr>
            </w:pPr>
            <w:r w:rsidRPr="000C4121">
              <w:rPr>
                <w:sz w:val="20"/>
                <w:szCs w:val="20"/>
              </w:rPr>
              <w:t>Брой гнездящи двойки</w:t>
            </w:r>
          </w:p>
        </w:tc>
        <w:tc>
          <w:tcPr>
            <w:tcW w:w="778" w:type="pct"/>
            <w:shd w:val="clear" w:color="auto" w:fill="auto"/>
          </w:tcPr>
          <w:p w14:paraId="7DAD199D" w14:textId="77777777" w:rsidR="00C43854" w:rsidRPr="000C4121" w:rsidRDefault="00C43854" w:rsidP="00C43854">
            <w:pPr>
              <w:spacing w:before="120" w:after="120"/>
              <w:rPr>
                <w:sz w:val="20"/>
                <w:szCs w:val="20"/>
              </w:rPr>
            </w:pPr>
            <w:r w:rsidRPr="000C4121">
              <w:rPr>
                <w:sz w:val="20"/>
                <w:szCs w:val="20"/>
              </w:rPr>
              <w:t xml:space="preserve">Най-малко 12 двойки </w:t>
            </w:r>
          </w:p>
        </w:tc>
        <w:tc>
          <w:tcPr>
            <w:tcW w:w="1404" w:type="pct"/>
            <w:shd w:val="clear" w:color="auto" w:fill="auto"/>
          </w:tcPr>
          <w:p w14:paraId="74BC9065" w14:textId="77777777" w:rsidR="00C43854" w:rsidRPr="000C4121" w:rsidRDefault="00C43854" w:rsidP="00C43854">
            <w:pPr>
              <w:spacing w:before="120" w:after="120"/>
              <w:rPr>
                <w:sz w:val="20"/>
                <w:szCs w:val="20"/>
              </w:rPr>
            </w:pPr>
            <w:r w:rsidRPr="000C4121">
              <w:rPr>
                <w:sz w:val="20"/>
                <w:szCs w:val="20"/>
              </w:rPr>
              <w:t xml:space="preserve">В настоящия </w:t>
            </w:r>
            <w:r w:rsidR="00925D04">
              <w:rPr>
                <w:sz w:val="20"/>
                <w:szCs w:val="20"/>
              </w:rPr>
              <w:t>СФ</w:t>
            </w:r>
            <w:r w:rsidRPr="000C4121">
              <w:rPr>
                <w:sz w:val="20"/>
                <w:szCs w:val="20"/>
              </w:rPr>
              <w:t xml:space="preserve"> (актуализиран през 2015 г.) са посочени 12-25 гнездящи двойки. </w:t>
            </w:r>
          </w:p>
        </w:tc>
        <w:tc>
          <w:tcPr>
            <w:tcW w:w="965" w:type="pct"/>
          </w:tcPr>
          <w:p w14:paraId="00FC7658" w14:textId="77777777" w:rsidR="00C43854" w:rsidRPr="000C4121" w:rsidRDefault="00C43854" w:rsidP="00C43854">
            <w:pPr>
              <w:spacing w:before="120" w:after="120"/>
              <w:rPr>
                <w:sz w:val="20"/>
                <w:szCs w:val="20"/>
              </w:rPr>
            </w:pPr>
            <w:r w:rsidRPr="000C4121">
              <w:rPr>
                <w:sz w:val="20"/>
                <w:szCs w:val="20"/>
              </w:rPr>
              <w:t>Поддържане на популацията на вида в зоната в размер от най-малко 12 гнездящи двойки.</w:t>
            </w:r>
          </w:p>
        </w:tc>
      </w:tr>
      <w:tr w:rsidR="00C43854" w:rsidRPr="000C4121" w14:paraId="02EEE4EE" w14:textId="77777777" w:rsidTr="00866B9F">
        <w:trPr>
          <w:jc w:val="center"/>
        </w:trPr>
        <w:tc>
          <w:tcPr>
            <w:tcW w:w="965" w:type="pct"/>
            <w:shd w:val="clear" w:color="auto" w:fill="auto"/>
          </w:tcPr>
          <w:p w14:paraId="7F62BA83" w14:textId="77777777" w:rsidR="00C43854" w:rsidRPr="000C4121" w:rsidRDefault="00C43854" w:rsidP="00C43854">
            <w:pPr>
              <w:spacing w:before="120" w:after="120"/>
              <w:rPr>
                <w:sz w:val="20"/>
                <w:szCs w:val="20"/>
              </w:rPr>
            </w:pPr>
            <w:r w:rsidRPr="000C4121">
              <w:rPr>
                <w:sz w:val="20"/>
                <w:szCs w:val="20"/>
              </w:rPr>
              <w:t xml:space="preserve">Местообитание на вида: </w:t>
            </w:r>
            <w:r w:rsidRPr="000C4121">
              <w:rPr>
                <w:bCs/>
                <w:sz w:val="20"/>
                <w:szCs w:val="20"/>
              </w:rPr>
              <w:t>Площ на подходящите гнездови и хранителни местообитания на вида</w:t>
            </w:r>
          </w:p>
        </w:tc>
        <w:tc>
          <w:tcPr>
            <w:tcW w:w="888" w:type="pct"/>
            <w:shd w:val="clear" w:color="auto" w:fill="auto"/>
          </w:tcPr>
          <w:p w14:paraId="099A40D5" w14:textId="77777777" w:rsidR="00C43854" w:rsidRPr="000C4121" w:rsidRDefault="004B26E2" w:rsidP="00C43854">
            <w:pPr>
              <w:spacing w:before="120" w:after="120"/>
              <w:rPr>
                <w:sz w:val="20"/>
                <w:szCs w:val="20"/>
              </w:rPr>
            </w:pPr>
            <w:r>
              <w:rPr>
                <w:sz w:val="20"/>
                <w:szCs w:val="20"/>
              </w:rPr>
              <w:t>ха</w:t>
            </w:r>
          </w:p>
        </w:tc>
        <w:tc>
          <w:tcPr>
            <w:tcW w:w="778" w:type="pct"/>
            <w:shd w:val="clear" w:color="auto" w:fill="auto"/>
          </w:tcPr>
          <w:p w14:paraId="7DB5EDFD" w14:textId="77777777" w:rsidR="00C43854" w:rsidRPr="000C4121" w:rsidRDefault="00C43854" w:rsidP="00C43854">
            <w:pPr>
              <w:spacing w:before="120" w:after="120"/>
              <w:rPr>
                <w:sz w:val="20"/>
                <w:szCs w:val="20"/>
              </w:rPr>
            </w:pPr>
            <w:r w:rsidRPr="000C4121">
              <w:rPr>
                <w:sz w:val="20"/>
                <w:szCs w:val="20"/>
              </w:rPr>
              <w:t xml:space="preserve">Най-малко 435 </w:t>
            </w:r>
            <w:r w:rsidR="004B26E2">
              <w:rPr>
                <w:sz w:val="20"/>
                <w:szCs w:val="20"/>
              </w:rPr>
              <w:t>ха</w:t>
            </w:r>
          </w:p>
        </w:tc>
        <w:tc>
          <w:tcPr>
            <w:tcW w:w="1404" w:type="pct"/>
            <w:shd w:val="clear" w:color="auto" w:fill="auto"/>
          </w:tcPr>
          <w:p w14:paraId="4777EF1B" w14:textId="77777777" w:rsidR="00C43854" w:rsidRPr="000C4121" w:rsidRDefault="00C43854" w:rsidP="00C43854">
            <w:pPr>
              <w:spacing w:before="120" w:after="120"/>
              <w:rPr>
                <w:sz w:val="20"/>
                <w:szCs w:val="20"/>
              </w:rPr>
            </w:pPr>
            <w:r w:rsidRPr="000C4121">
              <w:rPr>
                <w:sz w:val="20"/>
                <w:szCs w:val="20"/>
              </w:rPr>
              <w:t xml:space="preserve">Подходящото гнездово и хранително местообитание са близко разположени. Обикновено територията е в рамките 0,1 – 0,5 </w:t>
            </w:r>
            <w:r w:rsidR="004B26E2">
              <w:rPr>
                <w:sz w:val="20"/>
                <w:szCs w:val="20"/>
                <w:lang w:val="en-GB"/>
              </w:rPr>
              <w:t>ха</w:t>
            </w:r>
            <w:r w:rsidRPr="000C4121">
              <w:rPr>
                <w:sz w:val="20"/>
                <w:szCs w:val="20"/>
              </w:rPr>
              <w:t xml:space="preserve"> с крайбрежие от 40 – 50 </w:t>
            </w:r>
            <w:r w:rsidRPr="000C4121">
              <w:rPr>
                <w:sz w:val="20"/>
                <w:szCs w:val="20"/>
                <w:lang w:val="en-GB"/>
              </w:rPr>
              <w:t>m</w:t>
            </w:r>
            <w:r w:rsidRPr="000C4121">
              <w:rPr>
                <w:sz w:val="20"/>
                <w:szCs w:val="20"/>
              </w:rPr>
              <w:t>. Обитава разнообразни влажни зони с тръстика и папур по периферията и с наличие на водно огледало.</w:t>
            </w:r>
          </w:p>
          <w:p w14:paraId="5F1CC3BC" w14:textId="77777777" w:rsidR="00C43854" w:rsidRPr="000C4121" w:rsidRDefault="00C43854" w:rsidP="00C43854">
            <w:pPr>
              <w:spacing w:before="120" w:after="120"/>
              <w:rPr>
                <w:sz w:val="20"/>
                <w:szCs w:val="20"/>
              </w:rPr>
            </w:pPr>
          </w:p>
        </w:tc>
        <w:tc>
          <w:tcPr>
            <w:tcW w:w="965" w:type="pct"/>
          </w:tcPr>
          <w:p w14:paraId="6D8DF6D5" w14:textId="77777777" w:rsidR="00C43854" w:rsidRPr="000C4121" w:rsidRDefault="00C43854" w:rsidP="00C43854">
            <w:pPr>
              <w:spacing w:before="120" w:after="120"/>
              <w:rPr>
                <w:sz w:val="20"/>
                <w:szCs w:val="20"/>
              </w:rPr>
            </w:pPr>
            <w:r w:rsidRPr="000C4121">
              <w:rPr>
                <w:sz w:val="20"/>
                <w:szCs w:val="20"/>
              </w:rPr>
              <w:t xml:space="preserve">Поддържане на площта на подходящите местообитания на вида в защитената зона, в размер на най-малко 435 </w:t>
            </w:r>
            <w:r w:rsidR="004B26E2">
              <w:rPr>
                <w:sz w:val="20"/>
                <w:szCs w:val="20"/>
              </w:rPr>
              <w:t>ха</w:t>
            </w:r>
            <w:r w:rsidRPr="000C4121">
              <w:rPr>
                <w:sz w:val="20"/>
                <w:szCs w:val="20"/>
              </w:rPr>
              <w:t>.</w:t>
            </w:r>
          </w:p>
          <w:p w14:paraId="7A434D06" w14:textId="77777777" w:rsidR="00C43854" w:rsidRPr="000C4121" w:rsidRDefault="00C43854" w:rsidP="00C43854">
            <w:pPr>
              <w:spacing w:before="120" w:after="120"/>
              <w:rPr>
                <w:sz w:val="20"/>
                <w:szCs w:val="20"/>
              </w:rPr>
            </w:pPr>
          </w:p>
        </w:tc>
      </w:tr>
    </w:tbl>
    <w:p w14:paraId="21D13AC8" w14:textId="77777777" w:rsidR="00C43854" w:rsidRPr="001124A2" w:rsidRDefault="00C43854" w:rsidP="001124A2">
      <w:pPr>
        <w:pStyle w:val="10"/>
        <w:numPr>
          <w:ilvl w:val="0"/>
          <w:numId w:val="32"/>
        </w:numPr>
        <w:spacing w:before="120" w:after="120"/>
        <w:ind w:left="0" w:firstLine="0"/>
        <w:rPr>
          <w:rFonts w:ascii="Times New Roman" w:hAnsi="Times New Roman"/>
          <w:b/>
          <w:bCs/>
          <w:color w:val="000000"/>
          <w:sz w:val="24"/>
          <w:szCs w:val="24"/>
          <w:lang w:val="bg-BG"/>
        </w:rPr>
      </w:pPr>
      <w:bookmarkStart w:id="263" w:name="_Toc86409825"/>
      <w:r w:rsidRPr="001124A2">
        <w:rPr>
          <w:rFonts w:ascii="Times New Roman" w:hAnsi="Times New Roman"/>
          <w:b/>
          <w:bCs/>
          <w:color w:val="000000"/>
          <w:sz w:val="24"/>
          <w:szCs w:val="24"/>
          <w:lang w:val="bg-BG"/>
        </w:rPr>
        <w:t xml:space="preserve">Необходимост от промени в </w:t>
      </w:r>
      <w:r w:rsidR="00925D04" w:rsidRPr="001124A2">
        <w:rPr>
          <w:rFonts w:ascii="Times New Roman" w:hAnsi="Times New Roman"/>
          <w:b/>
          <w:bCs/>
          <w:color w:val="000000"/>
          <w:sz w:val="24"/>
          <w:szCs w:val="24"/>
          <w:lang w:val="bg-BG"/>
        </w:rPr>
        <w:t>СФ</w:t>
      </w:r>
      <w:r w:rsidR="003571BF">
        <w:rPr>
          <w:rFonts w:ascii="Times New Roman" w:hAnsi="Times New Roman"/>
          <w:b/>
          <w:bCs/>
          <w:color w:val="000000"/>
          <w:sz w:val="24"/>
          <w:szCs w:val="24"/>
          <w:lang w:val="bg-BG"/>
        </w:rPr>
        <w:t xml:space="preserve"> за СЗЗ</w:t>
      </w:r>
      <w:r w:rsidRPr="001124A2">
        <w:rPr>
          <w:rFonts w:ascii="Times New Roman" w:hAnsi="Times New Roman"/>
          <w:b/>
          <w:bCs/>
          <w:color w:val="000000"/>
          <w:sz w:val="24"/>
          <w:szCs w:val="24"/>
          <w:lang w:val="bg-BG"/>
        </w:rPr>
        <w:t xml:space="preserve"> </w:t>
      </w:r>
      <w:r w:rsidRPr="001124A2">
        <w:rPr>
          <w:rFonts w:ascii="Times New Roman" w:hAnsi="Times New Roman"/>
          <w:b/>
          <w:sz w:val="24"/>
          <w:szCs w:val="24"/>
          <w:lang w:val="bg-BG"/>
        </w:rPr>
        <w:t>BG0002009 „Златията“</w:t>
      </w:r>
    </w:p>
    <w:p w14:paraId="72C8C699" w14:textId="77777777" w:rsidR="00C43854" w:rsidRDefault="003571BF" w:rsidP="00C43854">
      <w:pPr>
        <w:rPr>
          <w:b/>
        </w:rPr>
      </w:pPr>
      <w:r>
        <w:lastRenderedPageBreak/>
        <w:t>Не са необходими</w:t>
      </w:r>
      <w:r w:rsidR="00C43854" w:rsidRPr="008A5F35">
        <w:t xml:space="preserve"> промени в </w:t>
      </w:r>
      <w:r w:rsidR="00925D04">
        <w:t>СФ</w:t>
      </w:r>
      <w:r w:rsidR="00C43854" w:rsidRPr="008A5F35">
        <w:t>.</w:t>
      </w:r>
    </w:p>
    <w:p w14:paraId="1B77D86A" w14:textId="77777777" w:rsidR="00C43854" w:rsidRPr="00AC1432" w:rsidRDefault="00C43854" w:rsidP="00866B9F">
      <w:pPr>
        <w:pStyle w:val="Heading1"/>
      </w:pPr>
      <w:bookmarkStart w:id="264" w:name="_Toc89633279"/>
      <w:bookmarkStart w:id="265" w:name="_Toc89634215"/>
      <w:bookmarkStart w:id="266" w:name="_Toc89634964"/>
      <w:bookmarkStart w:id="267" w:name="_Toc89677664"/>
      <w:bookmarkStart w:id="268" w:name="_Toc99550146"/>
      <w:r w:rsidRPr="00866B9F">
        <w:t>Специфични</w:t>
      </w:r>
      <w:r w:rsidRPr="00AC1432">
        <w:t xml:space="preserve"> цели за А127 </w:t>
      </w:r>
      <w:r w:rsidRPr="00866B9F">
        <w:rPr>
          <w:i/>
        </w:rPr>
        <w:t>Grus grus</w:t>
      </w:r>
      <w:r w:rsidRPr="00AC1432">
        <w:t xml:space="preserve"> (сив жерав)</w:t>
      </w:r>
      <w:bookmarkEnd w:id="264"/>
      <w:bookmarkEnd w:id="265"/>
      <w:bookmarkEnd w:id="266"/>
      <w:bookmarkEnd w:id="267"/>
      <w:bookmarkEnd w:id="268"/>
    </w:p>
    <w:p w14:paraId="5FB625A9" w14:textId="77777777" w:rsidR="00C43854" w:rsidRPr="0083279C" w:rsidRDefault="00C43854" w:rsidP="00C43854">
      <w:pPr>
        <w:rPr>
          <w:sz w:val="28"/>
          <w:szCs w:val="28"/>
        </w:rPr>
      </w:pPr>
    </w:p>
    <w:p w14:paraId="69CFA559" w14:textId="77777777" w:rsidR="00C43854" w:rsidRPr="0083279C" w:rsidRDefault="00C43854" w:rsidP="0083279C">
      <w:pPr>
        <w:pStyle w:val="10"/>
        <w:numPr>
          <w:ilvl w:val="0"/>
          <w:numId w:val="33"/>
        </w:numPr>
        <w:spacing w:after="0" w:line="240" w:lineRule="auto"/>
        <w:ind w:left="0" w:firstLine="0"/>
        <w:rPr>
          <w:rFonts w:ascii="Times New Roman" w:hAnsi="Times New Roman"/>
          <w:b/>
          <w:sz w:val="24"/>
          <w:szCs w:val="24"/>
          <w:lang w:val="bg-BG"/>
        </w:rPr>
      </w:pPr>
      <w:r w:rsidRPr="0083279C">
        <w:rPr>
          <w:rFonts w:ascii="Times New Roman" w:hAnsi="Times New Roman"/>
          <w:b/>
          <w:sz w:val="24"/>
          <w:szCs w:val="24"/>
          <w:lang w:val="bg-BG"/>
        </w:rPr>
        <w:t>Кратка характеристика на вида</w:t>
      </w:r>
    </w:p>
    <w:p w14:paraId="5E07492E" w14:textId="77777777" w:rsidR="00C43854" w:rsidRPr="0083279C" w:rsidRDefault="00C43854" w:rsidP="0083279C">
      <w:r w:rsidRPr="0083279C">
        <w:t xml:space="preserve">Дължина на тялото 96-119 </w:t>
      </w:r>
      <w:r w:rsidRPr="0083279C">
        <w:rPr>
          <w:lang w:val="en-GB"/>
        </w:rPr>
        <w:t>cm</w:t>
      </w:r>
      <w:r w:rsidRPr="0083279C">
        <w:t xml:space="preserve">, размах на крилата: 180-222 </w:t>
      </w:r>
      <w:r w:rsidRPr="0083279C">
        <w:rPr>
          <w:lang w:val="en-GB"/>
        </w:rPr>
        <w:t>cm</w:t>
      </w:r>
      <w:r w:rsidRPr="0083279C">
        <w:t>. При възрастните оперението е сиво с червено петно на темето и широка черна ивица отдолу на шията. Младите са с ръждивокафяви глава и шия, а надкрилията и долната страна на тялото са изпъстрени с различни по големина светлокафяви петна. Често миграцията може да се установи и нощем по характерното обаждане на птиците в полет.</w:t>
      </w:r>
    </w:p>
    <w:p w14:paraId="588F6198" w14:textId="77777777" w:rsidR="00C43854" w:rsidRPr="0083279C" w:rsidRDefault="00C43854" w:rsidP="0083279C">
      <w:pPr>
        <w:rPr>
          <w:i/>
        </w:rPr>
      </w:pPr>
      <w:r w:rsidRPr="0083279C">
        <w:rPr>
          <w:i/>
        </w:rPr>
        <w:t>Характер на пребиваване в страната</w:t>
      </w:r>
    </w:p>
    <w:p w14:paraId="0F9FF60A" w14:textId="77777777" w:rsidR="00C43854" w:rsidRPr="0083279C" w:rsidRDefault="00C43854" w:rsidP="0083279C">
      <w:r w:rsidRPr="0083279C">
        <w:t>В миналото постоянен, преминаващ и рядко зимуващ вид. Понастоящем само преминаващ. Пролетната миграция по Черноморското крайбрежие от края на февруари до началото на април, а есенната от края на септември до края на октомври. Средния размер на ятата е 45 екземпляра (Симеонов и др., 1990). Размножителния период за страната не е достатъчно проучен. За Европа е от май до август (</w:t>
      </w:r>
      <w:r w:rsidRPr="0083279C">
        <w:rPr>
          <w:lang w:val="en-GB"/>
        </w:rPr>
        <w:t>BWPi</w:t>
      </w:r>
      <w:r w:rsidRPr="0083279C">
        <w:t>, 2006).</w:t>
      </w:r>
    </w:p>
    <w:p w14:paraId="06AE8DBE" w14:textId="77777777" w:rsidR="00C43854" w:rsidRPr="0083279C" w:rsidRDefault="00C43854" w:rsidP="0083279C">
      <w:pPr>
        <w:rPr>
          <w:i/>
        </w:rPr>
      </w:pPr>
      <w:r w:rsidRPr="0083279C">
        <w:rPr>
          <w:i/>
        </w:rPr>
        <w:t>Характерно местообитание</w:t>
      </w:r>
    </w:p>
    <w:p w14:paraId="718056A9" w14:textId="77777777" w:rsidR="00C43854" w:rsidRPr="0083279C" w:rsidRDefault="00C43854" w:rsidP="0083279C">
      <w:r w:rsidRPr="0083279C">
        <w:t xml:space="preserve">Обширни равнини в близост до водоеми, блата в предпланини и планини, ливади, мочурища. По време на прелет – по ливади, угари, ниви, оризища, речни разливи, горски поляни и др. Консервативен относно местата за стациониране при прелет (Големански отг. ред., 2011). През размножителния сезон обитава разнообразни плитководни влажни зони като мочурища и тресавища с липса на гора, обикновено със стояща вода, блата без дървета, тръстикови масиви и оризища до 1300 </w:t>
      </w:r>
      <w:r w:rsidRPr="0083279C">
        <w:rPr>
          <w:lang w:val="en-GB"/>
        </w:rPr>
        <w:t>m</w:t>
      </w:r>
      <w:r w:rsidRPr="0083279C">
        <w:t xml:space="preserve"> н. в. Гнездото е на земята в труднодостъпни блатисти местности. Извън гнездовия сезон местата за почивка/нощувка са разнообразни разливи, плитки заливи или заблатени ливади. През зимата често обитава открити обработваеми земи (</w:t>
      </w:r>
      <w:r w:rsidRPr="0083279C">
        <w:rPr>
          <w:lang w:val="en-GB"/>
        </w:rPr>
        <w:t>BWPi</w:t>
      </w:r>
      <w:r w:rsidRPr="0083279C">
        <w:t xml:space="preserve">, 2006). Гнезди поединично, като често използва едно и също гнездо през годините в зависимост от гнездовия успех. Територията на двойката в Швеция е около 250 </w:t>
      </w:r>
      <w:r w:rsidR="004B26E2">
        <w:rPr>
          <w:lang w:val="en-GB"/>
        </w:rPr>
        <w:t>ха</w:t>
      </w:r>
      <w:r w:rsidRPr="0083279C">
        <w:t xml:space="preserve"> (Månsson </w:t>
      </w:r>
      <w:r w:rsidRPr="0083279C">
        <w:rPr>
          <w:lang w:val="en-GB"/>
        </w:rPr>
        <w:t>et</w:t>
      </w:r>
      <w:r w:rsidRPr="0083279C">
        <w:t xml:space="preserve"> </w:t>
      </w:r>
      <w:r w:rsidRPr="0083279C">
        <w:rPr>
          <w:lang w:val="en-GB"/>
        </w:rPr>
        <w:t>al</w:t>
      </w:r>
      <w:r w:rsidRPr="0083279C">
        <w:t>. 2013). В зависимост от сезона подходящите местообитания са разнообразни, с кодове: 3130, 3140, 3150, 3160, 3260 и 3270 според Директивата за хабитатите (Кавръкова и др. 2009).</w:t>
      </w:r>
    </w:p>
    <w:p w14:paraId="63898AC7" w14:textId="77777777" w:rsidR="00C43854" w:rsidRPr="0083279C" w:rsidRDefault="00C43854" w:rsidP="0083279C">
      <w:pPr>
        <w:rPr>
          <w:i/>
        </w:rPr>
      </w:pPr>
      <w:r w:rsidRPr="0083279C">
        <w:rPr>
          <w:i/>
        </w:rPr>
        <w:t>Хранене</w:t>
      </w:r>
    </w:p>
    <w:p w14:paraId="2E9DD806" w14:textId="77777777" w:rsidR="00C43854" w:rsidRPr="0083279C" w:rsidRDefault="00C43854" w:rsidP="0083279C">
      <w:r w:rsidRPr="0083279C">
        <w:t>Всеяден вид. В България не е добре проучено. За популацията в Европа храната е предимно с растителен произход: коренища, грудки, стъбла, листа, плодове и семена. Животинската храна включва предимно насекоми и земни червеи, а така също жаби, гущери, змии и дребни бозайници (</w:t>
      </w:r>
      <w:r w:rsidRPr="0083279C">
        <w:rPr>
          <w:lang w:val="en-GB"/>
        </w:rPr>
        <w:t>BWPi</w:t>
      </w:r>
      <w:r w:rsidRPr="0083279C">
        <w:t xml:space="preserve">, 2006). </w:t>
      </w:r>
    </w:p>
    <w:p w14:paraId="78752EF3" w14:textId="77777777" w:rsidR="00C43854" w:rsidRPr="0083279C" w:rsidRDefault="00C43854" w:rsidP="0083279C">
      <w:pPr>
        <w:pStyle w:val="10"/>
        <w:numPr>
          <w:ilvl w:val="0"/>
          <w:numId w:val="33"/>
        </w:numPr>
        <w:spacing w:after="0" w:line="240" w:lineRule="auto"/>
        <w:ind w:left="0" w:firstLine="0"/>
        <w:rPr>
          <w:rFonts w:ascii="Times New Roman" w:hAnsi="Times New Roman"/>
          <w:b/>
          <w:sz w:val="24"/>
          <w:szCs w:val="24"/>
          <w:lang w:val="bg-BG"/>
        </w:rPr>
      </w:pPr>
      <w:r w:rsidRPr="0083279C">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42971923" w14:textId="77777777" w:rsidR="00C43854" w:rsidRPr="0083279C" w:rsidRDefault="00C43854" w:rsidP="0083279C">
      <w:r w:rsidRPr="0083279C">
        <w:t>Към края на XIX в. е гнездил по Дунавското крайбрежие и в блата във вътрешността. До първата половина на XX в. в гнездовия сезон е наблюдаван из цялата страна – Плевенско, Добричко, Варненско, Бургаско, Софийско, в Родопите, край Пловдив и др. Последните гнездови находища са бившето Баташко блато и Шабленското езеро, където е мътил до 1950 г. През пролетния прелет е регистриран в Софийско, Добричко, Пернишко, Силистренско, Хасковско, Кърджалийско, Бургаско, Варненско, Плевенско, Дуранкулашкото езеро. По време на есенната миграция през 1979–1983 г. между 10 август и 30 октомври в района на Бургаския залив са преминавали средно 1800 птици. Есенен прелет на ято от 20 индивида е регистриран през 1993 г. край Плевен. През последните години е почти изчезнал като есенен мигрант (Т. Мичев – лично съобщ.). Зимувал е редовно в Пазарджишко и отчасти в Пловдивско (Големански отг. ред., 2011).</w:t>
      </w:r>
    </w:p>
    <w:p w14:paraId="39AC2D1B" w14:textId="77777777" w:rsidR="00C43854" w:rsidRPr="0083279C" w:rsidRDefault="00C43854" w:rsidP="0083279C">
      <w:r w:rsidRPr="0083279C">
        <w:lastRenderedPageBreak/>
        <w:t xml:space="preserve">Включен в </w:t>
      </w:r>
      <w:r w:rsidRPr="0083279C">
        <w:rPr>
          <w:b/>
        </w:rPr>
        <w:t>Приложение 1</w:t>
      </w:r>
      <w:r w:rsidRPr="0083279C">
        <w:t xml:space="preserve"> на Директивата за птиците. Според </w:t>
      </w:r>
      <w:r w:rsidRPr="0083279C">
        <w:rPr>
          <w:lang w:val="en-GB"/>
        </w:rPr>
        <w:t>IUCN</w:t>
      </w:r>
      <w:r w:rsidRPr="0083279C">
        <w:t xml:space="preserve"> – </w:t>
      </w:r>
      <w:r w:rsidRPr="0083279C">
        <w:rPr>
          <w:lang w:val="en-GB"/>
        </w:rPr>
        <w:t>LC</w:t>
      </w:r>
      <w:r w:rsidRPr="0083279C">
        <w:t xml:space="preserve"> (</w:t>
      </w:r>
      <w:r w:rsidRPr="0083279C">
        <w:rPr>
          <w:lang w:val="en-GB"/>
        </w:rPr>
        <w:t>Least</w:t>
      </w:r>
      <w:r w:rsidRPr="0083279C">
        <w:t xml:space="preserve"> </w:t>
      </w:r>
      <w:r w:rsidRPr="0083279C">
        <w:rPr>
          <w:lang w:val="en-GB"/>
        </w:rPr>
        <w:t>Concern</w:t>
      </w:r>
      <w:r w:rsidRPr="0083279C">
        <w:t xml:space="preserve">), за територията на континентална Европа – </w:t>
      </w:r>
      <w:r w:rsidRPr="0083279C">
        <w:rPr>
          <w:lang w:val="en-GB"/>
        </w:rPr>
        <w:t>LC</w:t>
      </w:r>
      <w:r w:rsidRPr="0083279C">
        <w:t xml:space="preserve">. Не е включен в </w:t>
      </w:r>
      <w:r w:rsidRPr="0083279C">
        <w:rPr>
          <w:lang w:val="en-GB"/>
        </w:rPr>
        <w:t>SPEC</w:t>
      </w:r>
      <w:r w:rsidRPr="0083279C">
        <w:t xml:space="preserve"> категориите. Включен в Червената книга на България като </w:t>
      </w:r>
      <w:r w:rsidRPr="0083279C">
        <w:rPr>
          <w:b/>
        </w:rPr>
        <w:t>изчезнал</w:t>
      </w:r>
      <w:r w:rsidRPr="0083279C">
        <w:t xml:space="preserve"> </w:t>
      </w:r>
      <w:r w:rsidRPr="0083279C">
        <w:rPr>
          <w:b/>
          <w:lang w:val="en-GB"/>
        </w:rPr>
        <w:t>EX</w:t>
      </w:r>
      <w:r w:rsidRPr="0083279C">
        <w:t xml:space="preserve">. </w:t>
      </w:r>
    </w:p>
    <w:p w14:paraId="1D4B3309" w14:textId="77777777" w:rsidR="00C43854" w:rsidRPr="0083279C" w:rsidRDefault="00C43854" w:rsidP="0083279C">
      <w:r w:rsidRPr="0083279C">
        <w:t>Съгласно Докладването от 2019 г. (за периода 2005 – 2018 г.) националната мигрираща популация на вида се оценя на 300 – 2000 индивида. Не са посочени тенденции в популацията. Тенденцията в европейската гнездяща популация е нарастваща (</w:t>
      </w:r>
      <w:r w:rsidRPr="0083279C">
        <w:rPr>
          <w:lang w:val="en-GB"/>
        </w:rPr>
        <w:t>BirdLife</w:t>
      </w:r>
      <w:r w:rsidRPr="0083279C">
        <w:t xml:space="preserve"> </w:t>
      </w:r>
      <w:r w:rsidRPr="0083279C">
        <w:rPr>
          <w:lang w:val="en-GB"/>
        </w:rPr>
        <w:t>International</w:t>
      </w:r>
      <w:r w:rsidRPr="0083279C">
        <w:t>, 2017).</w:t>
      </w:r>
    </w:p>
    <w:p w14:paraId="68F1AC05" w14:textId="77777777" w:rsidR="00C43854" w:rsidRPr="0083279C" w:rsidRDefault="00C43854" w:rsidP="0083279C">
      <w:r w:rsidRPr="0083279C">
        <w:t xml:space="preserve">Посочени са следните заплахи и влияния: </w:t>
      </w:r>
      <w:r w:rsidRPr="0083279C">
        <w:rPr>
          <w:lang w:val="en-GB"/>
        </w:rPr>
        <w:t>F</w:t>
      </w:r>
      <w:r w:rsidRPr="0083279C">
        <w:t xml:space="preserve">05, </w:t>
      </w:r>
      <w:r w:rsidRPr="0083279C">
        <w:rPr>
          <w:lang w:val="en-GB"/>
        </w:rPr>
        <w:t>F</w:t>
      </w:r>
      <w:r w:rsidRPr="0083279C">
        <w:t>26.</w:t>
      </w:r>
    </w:p>
    <w:p w14:paraId="1A612E29" w14:textId="77777777" w:rsidR="00C43854" w:rsidRPr="0083279C" w:rsidRDefault="00C43854" w:rsidP="0083279C">
      <w:pPr>
        <w:pStyle w:val="10"/>
        <w:numPr>
          <w:ilvl w:val="0"/>
          <w:numId w:val="33"/>
        </w:numPr>
        <w:spacing w:after="0" w:line="240" w:lineRule="auto"/>
        <w:ind w:left="0" w:firstLine="0"/>
        <w:rPr>
          <w:rFonts w:ascii="Times New Roman" w:hAnsi="Times New Roman"/>
          <w:b/>
          <w:sz w:val="24"/>
          <w:szCs w:val="24"/>
          <w:lang w:val="bg-BG"/>
        </w:rPr>
      </w:pPr>
      <w:r w:rsidRPr="0083279C">
        <w:rPr>
          <w:rFonts w:ascii="Times New Roman" w:hAnsi="Times New Roman"/>
          <w:b/>
          <w:sz w:val="24"/>
          <w:szCs w:val="24"/>
          <w:lang w:val="bg-BG"/>
        </w:rPr>
        <w:t xml:space="preserve">Състояние </w:t>
      </w:r>
      <w:r w:rsidR="00294505">
        <w:rPr>
          <w:rFonts w:ascii="Times New Roman" w:hAnsi="Times New Roman"/>
          <w:b/>
          <w:sz w:val="24"/>
          <w:szCs w:val="24"/>
          <w:lang w:val="bg-BG"/>
        </w:rPr>
        <w:t>в специална защитена зона</w:t>
      </w:r>
      <w:r w:rsidRPr="0083279C">
        <w:rPr>
          <w:rFonts w:ascii="Times New Roman" w:hAnsi="Times New Roman"/>
          <w:b/>
          <w:sz w:val="24"/>
          <w:szCs w:val="24"/>
          <w:lang w:val="bg-BG"/>
        </w:rPr>
        <w:t xml:space="preserve"> (СЗЗ) BG0002009 „Златията“</w:t>
      </w:r>
    </w:p>
    <w:p w14:paraId="1D34956A" w14:textId="77777777" w:rsidR="00C43854" w:rsidRPr="0083279C" w:rsidRDefault="00C43854" w:rsidP="0083279C">
      <w:r w:rsidRPr="0083279C">
        <w:t xml:space="preserve">Съгласно </w:t>
      </w:r>
      <w:r w:rsidR="00925D04">
        <w:t>СФ</w:t>
      </w:r>
      <w:r w:rsidRPr="0083279C">
        <w:t xml:space="preserve"> мигриращата (концентрираща се) популация е 2 -10 индивида, което е 0, 5 – 0,66 % от националната мигрираща популация. За размер и плътност на популацията (оценка „С“). Опазването на вида е отлично съхранение (оценка „А“), популацията не е изолирана в рамките на разширен ареал (оценка „С“). Общата оценка на стойността на зоната за съхранение на вида е „С“ – добра стойност.</w:t>
      </w:r>
    </w:p>
    <w:p w14:paraId="0554D808" w14:textId="77777777" w:rsidR="00C43854" w:rsidRPr="0083279C" w:rsidRDefault="00C43854" w:rsidP="0083279C">
      <w:pPr>
        <w:pStyle w:val="10"/>
        <w:numPr>
          <w:ilvl w:val="0"/>
          <w:numId w:val="33"/>
        </w:numPr>
        <w:spacing w:after="0" w:line="240" w:lineRule="auto"/>
        <w:ind w:left="0" w:firstLine="0"/>
        <w:rPr>
          <w:rFonts w:ascii="Times New Roman" w:hAnsi="Times New Roman"/>
          <w:b/>
          <w:bCs/>
          <w:sz w:val="24"/>
          <w:szCs w:val="24"/>
          <w:lang w:val="bg-BG"/>
        </w:rPr>
      </w:pPr>
      <w:r w:rsidRPr="0083279C">
        <w:rPr>
          <w:rFonts w:ascii="Times New Roman" w:hAnsi="Times New Roman"/>
          <w:b/>
          <w:bCs/>
          <w:sz w:val="24"/>
          <w:szCs w:val="24"/>
          <w:lang w:val="bg-BG"/>
        </w:rPr>
        <w:t xml:space="preserve">Анализ на наличната информация </w:t>
      </w:r>
    </w:p>
    <w:p w14:paraId="22F05A30" w14:textId="77777777" w:rsidR="00C43854" w:rsidRPr="0083279C" w:rsidRDefault="00C43854" w:rsidP="0083279C">
      <w:r w:rsidRPr="0083279C">
        <w:t>В Бургаските влажни зони максималните числености през пролетта са 110 инд, а през есента – 9 инд. (Dimitrov et al., 2005).</w:t>
      </w:r>
    </w:p>
    <w:p w14:paraId="79C0AE83" w14:textId="77777777" w:rsidR="00C43854" w:rsidRPr="0083279C" w:rsidRDefault="00C43854" w:rsidP="0083279C">
      <w:r w:rsidRPr="0083279C">
        <w:t>Според Костадинова, Граматиков (2007), видът присъства в зоната по време на миграция,  но с неопределена численост.</w:t>
      </w:r>
    </w:p>
    <w:p w14:paraId="6FF3D7F0" w14:textId="77777777" w:rsidR="00C43854" w:rsidRPr="0083279C" w:rsidRDefault="00C43854" w:rsidP="0083279C">
      <w:r w:rsidRPr="0083279C">
        <w:t>Не са провеждани теренни проучвания по време на миграция в зоната.</w:t>
      </w:r>
    </w:p>
    <w:p w14:paraId="78B0183B" w14:textId="77777777" w:rsidR="00C43854" w:rsidRPr="0083279C" w:rsidRDefault="00C43854" w:rsidP="0083279C">
      <w:r w:rsidRPr="0083279C">
        <w:t>Данните от eBird за 2020 и 2021 г., не дават данни за птици в района и около зоната.</w:t>
      </w:r>
    </w:p>
    <w:p w14:paraId="169E8DFE" w14:textId="77777777" w:rsidR="00C43854" w:rsidRPr="0083279C" w:rsidRDefault="00C43854" w:rsidP="0083279C">
      <w:r w:rsidRPr="0083279C">
        <w:t>Данните от https://observation.org  за 2021г., не дават данни за птици в района и около зоната.</w:t>
      </w:r>
    </w:p>
    <w:p w14:paraId="5BB9F4CE" w14:textId="77777777" w:rsidR="00C43854" w:rsidRPr="0083279C" w:rsidRDefault="00C43854" w:rsidP="0083279C">
      <w:r w:rsidRPr="0083279C">
        <w:t xml:space="preserve">Липсват публикувани данни за концентрацията на вида в зоната по време на миграция, поради което се налага поставянето на междинна цел до 2025 г. да се проведе мониторинг, който да изясни тази численост. </w:t>
      </w:r>
    </w:p>
    <w:p w14:paraId="07F17122" w14:textId="77777777" w:rsidR="00C43854" w:rsidRPr="0083279C" w:rsidRDefault="00C43854" w:rsidP="0083279C">
      <w:r w:rsidRPr="0083279C">
        <w:t xml:space="preserve">Посочените заплахи </w:t>
      </w:r>
      <w:r w:rsidR="00294505" w:rsidRPr="0083279C">
        <w:t xml:space="preserve">за вида </w:t>
      </w:r>
      <w:r w:rsidRPr="0083279C">
        <w:t>F05, F26 в докладването по чл. 12, нямат отношение към зоната.</w:t>
      </w:r>
    </w:p>
    <w:p w14:paraId="548DE736" w14:textId="77777777" w:rsidR="00C43854" w:rsidRPr="001124A2" w:rsidRDefault="001124A2" w:rsidP="0083279C">
      <w:pPr>
        <w:pStyle w:val="10"/>
        <w:numPr>
          <w:ilvl w:val="0"/>
          <w:numId w:val="33"/>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rPr>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182"/>
        <w:gridCol w:w="1252"/>
        <w:gridCol w:w="3331"/>
        <w:gridCol w:w="1895"/>
      </w:tblGrid>
      <w:tr w:rsidR="00866B9F" w:rsidRPr="000C4121" w14:paraId="1390727A" w14:textId="77777777" w:rsidTr="00866B9F">
        <w:trPr>
          <w:tblHeader/>
          <w:jc w:val="center"/>
        </w:trPr>
        <w:tc>
          <w:tcPr>
            <w:tcW w:w="876" w:type="pct"/>
            <w:shd w:val="clear" w:color="auto" w:fill="B6DDE8"/>
            <w:vAlign w:val="center"/>
          </w:tcPr>
          <w:p w14:paraId="62EBF5DB" w14:textId="77777777" w:rsidR="00866B9F" w:rsidRPr="000C4121" w:rsidRDefault="00866B9F" w:rsidP="00C354C0">
            <w:pPr>
              <w:spacing w:before="120" w:after="120"/>
              <w:jc w:val="center"/>
              <w:rPr>
                <w:b/>
                <w:bCs/>
                <w:sz w:val="20"/>
                <w:szCs w:val="20"/>
              </w:rPr>
            </w:pPr>
            <w:r w:rsidRPr="000C4121">
              <w:rPr>
                <w:b/>
                <w:bCs/>
                <w:sz w:val="20"/>
                <w:szCs w:val="20"/>
              </w:rPr>
              <w:t>Параметър</w:t>
            </w:r>
          </w:p>
        </w:tc>
        <w:tc>
          <w:tcPr>
            <w:tcW w:w="636" w:type="pct"/>
            <w:shd w:val="clear" w:color="auto" w:fill="B6DDE8"/>
            <w:vAlign w:val="center"/>
          </w:tcPr>
          <w:p w14:paraId="1143BA56" w14:textId="77777777" w:rsidR="00866B9F" w:rsidRPr="000C4121" w:rsidRDefault="00866B9F" w:rsidP="00C354C0">
            <w:pPr>
              <w:spacing w:before="120" w:after="120"/>
              <w:jc w:val="center"/>
              <w:rPr>
                <w:b/>
                <w:bCs/>
                <w:sz w:val="20"/>
                <w:szCs w:val="20"/>
              </w:rPr>
            </w:pPr>
            <w:r w:rsidRPr="000C4121">
              <w:rPr>
                <w:b/>
                <w:bCs/>
                <w:sz w:val="20"/>
                <w:szCs w:val="20"/>
              </w:rPr>
              <w:t>Мерна единица</w:t>
            </w:r>
          </w:p>
        </w:tc>
        <w:tc>
          <w:tcPr>
            <w:tcW w:w="674" w:type="pct"/>
            <w:shd w:val="clear" w:color="auto" w:fill="B6DDE8"/>
            <w:vAlign w:val="center"/>
          </w:tcPr>
          <w:p w14:paraId="6E503EAB" w14:textId="77777777" w:rsidR="00866B9F" w:rsidRPr="000C4121" w:rsidRDefault="00866B9F" w:rsidP="00C354C0">
            <w:pPr>
              <w:spacing w:before="120" w:after="120"/>
              <w:jc w:val="center"/>
              <w:rPr>
                <w:b/>
                <w:bCs/>
                <w:sz w:val="20"/>
                <w:szCs w:val="20"/>
              </w:rPr>
            </w:pPr>
            <w:r w:rsidRPr="000C4121">
              <w:rPr>
                <w:b/>
                <w:bCs/>
                <w:sz w:val="20"/>
                <w:szCs w:val="20"/>
              </w:rPr>
              <w:t>Целева стойност</w:t>
            </w:r>
          </w:p>
        </w:tc>
        <w:tc>
          <w:tcPr>
            <w:tcW w:w="1793" w:type="pct"/>
            <w:shd w:val="clear" w:color="auto" w:fill="B6DDE8"/>
            <w:vAlign w:val="center"/>
          </w:tcPr>
          <w:p w14:paraId="178126A0" w14:textId="77777777" w:rsidR="00866B9F" w:rsidRPr="000C4121" w:rsidRDefault="00866B9F" w:rsidP="00C354C0">
            <w:pPr>
              <w:spacing w:before="120" w:after="120"/>
              <w:jc w:val="center"/>
              <w:rPr>
                <w:b/>
                <w:bCs/>
                <w:sz w:val="20"/>
                <w:szCs w:val="20"/>
              </w:rPr>
            </w:pPr>
            <w:r w:rsidRPr="000C4121">
              <w:rPr>
                <w:b/>
                <w:bCs/>
                <w:sz w:val="20"/>
                <w:szCs w:val="20"/>
              </w:rPr>
              <w:t>Допълнителна информация</w:t>
            </w:r>
          </w:p>
        </w:tc>
        <w:tc>
          <w:tcPr>
            <w:tcW w:w="1020" w:type="pct"/>
            <w:shd w:val="clear" w:color="auto" w:fill="B6DDE8"/>
            <w:vAlign w:val="center"/>
          </w:tcPr>
          <w:p w14:paraId="50B38F62" w14:textId="77777777" w:rsidR="00866B9F" w:rsidRPr="000C4121" w:rsidRDefault="00866B9F" w:rsidP="00C354C0">
            <w:pPr>
              <w:spacing w:before="120" w:after="120"/>
              <w:jc w:val="center"/>
              <w:rPr>
                <w:b/>
                <w:bCs/>
                <w:sz w:val="20"/>
                <w:szCs w:val="20"/>
              </w:rPr>
            </w:pPr>
            <w:r w:rsidRPr="000C4121">
              <w:rPr>
                <w:b/>
                <w:bCs/>
                <w:sz w:val="20"/>
                <w:szCs w:val="20"/>
              </w:rPr>
              <w:t>Специфични за зоната цели</w:t>
            </w:r>
          </w:p>
        </w:tc>
      </w:tr>
      <w:tr w:rsidR="00C43854" w:rsidRPr="000C4121" w14:paraId="3AF82ABD" w14:textId="77777777" w:rsidTr="00866B9F">
        <w:trPr>
          <w:jc w:val="center"/>
        </w:trPr>
        <w:tc>
          <w:tcPr>
            <w:tcW w:w="876" w:type="pct"/>
            <w:shd w:val="clear" w:color="auto" w:fill="auto"/>
          </w:tcPr>
          <w:p w14:paraId="27847DED" w14:textId="77777777" w:rsidR="00C43854" w:rsidRPr="000C4121" w:rsidRDefault="00C43854" w:rsidP="00C43854">
            <w:pPr>
              <w:spacing w:after="120"/>
              <w:rPr>
                <w:sz w:val="20"/>
                <w:szCs w:val="20"/>
              </w:rPr>
            </w:pPr>
            <w:r w:rsidRPr="000C4121">
              <w:rPr>
                <w:sz w:val="20"/>
                <w:szCs w:val="20"/>
              </w:rPr>
              <w:t xml:space="preserve">Популация: </w:t>
            </w:r>
            <w:r w:rsidRPr="000C4121">
              <w:rPr>
                <w:bCs/>
                <w:sz w:val="20"/>
                <w:szCs w:val="20"/>
              </w:rPr>
              <w:t>Размер на мигриращата популация</w:t>
            </w:r>
          </w:p>
        </w:tc>
        <w:tc>
          <w:tcPr>
            <w:tcW w:w="636" w:type="pct"/>
            <w:shd w:val="clear" w:color="auto" w:fill="auto"/>
          </w:tcPr>
          <w:p w14:paraId="20DFAB24" w14:textId="77777777" w:rsidR="00C43854" w:rsidRPr="000C4121" w:rsidRDefault="00C43854" w:rsidP="00C43854">
            <w:pPr>
              <w:spacing w:after="120"/>
              <w:rPr>
                <w:sz w:val="20"/>
                <w:szCs w:val="20"/>
              </w:rPr>
            </w:pPr>
            <w:r w:rsidRPr="000C4121">
              <w:rPr>
                <w:sz w:val="20"/>
                <w:szCs w:val="20"/>
              </w:rPr>
              <w:t>Брой индивиди</w:t>
            </w:r>
          </w:p>
        </w:tc>
        <w:tc>
          <w:tcPr>
            <w:tcW w:w="674" w:type="pct"/>
            <w:shd w:val="clear" w:color="auto" w:fill="auto"/>
          </w:tcPr>
          <w:p w14:paraId="3FB546D7" w14:textId="77777777" w:rsidR="00C43854" w:rsidRPr="000C4121" w:rsidRDefault="00C43854" w:rsidP="00C43854">
            <w:pPr>
              <w:spacing w:after="120"/>
              <w:rPr>
                <w:sz w:val="20"/>
                <w:szCs w:val="20"/>
              </w:rPr>
            </w:pPr>
            <w:r w:rsidRPr="000C4121">
              <w:rPr>
                <w:sz w:val="20"/>
                <w:szCs w:val="20"/>
              </w:rPr>
              <w:t>Най-малко 2 инд.</w:t>
            </w:r>
          </w:p>
        </w:tc>
        <w:tc>
          <w:tcPr>
            <w:tcW w:w="1793" w:type="pct"/>
            <w:shd w:val="clear" w:color="auto" w:fill="auto"/>
          </w:tcPr>
          <w:p w14:paraId="286B79E1" w14:textId="77777777" w:rsidR="00C43854" w:rsidRPr="000C4121" w:rsidRDefault="00C43854" w:rsidP="00C43854">
            <w:pPr>
              <w:spacing w:after="120"/>
              <w:rPr>
                <w:sz w:val="20"/>
                <w:szCs w:val="20"/>
              </w:rPr>
            </w:pPr>
            <w:r w:rsidRPr="000C4121">
              <w:rPr>
                <w:sz w:val="20"/>
                <w:szCs w:val="20"/>
              </w:rPr>
              <w:t xml:space="preserve">В </w:t>
            </w:r>
            <w:r w:rsidR="00925D04">
              <w:rPr>
                <w:sz w:val="20"/>
                <w:szCs w:val="20"/>
              </w:rPr>
              <w:t>СФ</w:t>
            </w:r>
            <w:r w:rsidRPr="000C4121">
              <w:rPr>
                <w:sz w:val="20"/>
                <w:szCs w:val="20"/>
              </w:rPr>
              <w:t xml:space="preserve"> за концентрацията на вида в зоната е посочена численост 2-10 инд. Липсват конкретни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020" w:type="pct"/>
          </w:tcPr>
          <w:p w14:paraId="3E2F6310" w14:textId="77777777" w:rsidR="00C43854" w:rsidRPr="000C4121" w:rsidRDefault="00C43854" w:rsidP="00C43854">
            <w:pPr>
              <w:spacing w:after="120"/>
              <w:rPr>
                <w:sz w:val="20"/>
                <w:szCs w:val="20"/>
              </w:rPr>
            </w:pPr>
            <w:r w:rsidRPr="000C4121">
              <w:rPr>
                <w:sz w:val="20"/>
                <w:szCs w:val="20"/>
              </w:rPr>
              <w:t>Поддържане на популацията на вида в зоната в размер от най-малко 2 индивида.</w:t>
            </w:r>
          </w:p>
        </w:tc>
      </w:tr>
      <w:tr w:rsidR="00C43854" w:rsidRPr="000C4121" w14:paraId="0F9E1FE4" w14:textId="77777777" w:rsidTr="00866B9F">
        <w:trPr>
          <w:jc w:val="center"/>
        </w:trPr>
        <w:tc>
          <w:tcPr>
            <w:tcW w:w="876" w:type="pct"/>
            <w:shd w:val="clear" w:color="auto" w:fill="auto"/>
          </w:tcPr>
          <w:p w14:paraId="5D8C6AE7" w14:textId="77777777" w:rsidR="00C43854" w:rsidRPr="000C4121" w:rsidRDefault="00C43854" w:rsidP="00C43854">
            <w:pPr>
              <w:rPr>
                <w:sz w:val="20"/>
                <w:szCs w:val="20"/>
              </w:rPr>
            </w:pPr>
            <w:r w:rsidRPr="000C4121">
              <w:rPr>
                <w:sz w:val="20"/>
                <w:szCs w:val="20"/>
              </w:rPr>
              <w:t>Местообитание на вида: Площ на подходящите хранителни местообитания на вида</w:t>
            </w:r>
          </w:p>
        </w:tc>
        <w:tc>
          <w:tcPr>
            <w:tcW w:w="636" w:type="pct"/>
            <w:shd w:val="clear" w:color="auto" w:fill="auto"/>
          </w:tcPr>
          <w:p w14:paraId="6EEDFC60" w14:textId="77777777" w:rsidR="00C43854" w:rsidRPr="000C4121" w:rsidRDefault="004B26E2" w:rsidP="00C43854">
            <w:pPr>
              <w:rPr>
                <w:sz w:val="20"/>
                <w:szCs w:val="20"/>
              </w:rPr>
            </w:pPr>
            <w:r>
              <w:rPr>
                <w:sz w:val="20"/>
                <w:szCs w:val="20"/>
              </w:rPr>
              <w:t>ха</w:t>
            </w:r>
          </w:p>
        </w:tc>
        <w:tc>
          <w:tcPr>
            <w:tcW w:w="674" w:type="pct"/>
            <w:shd w:val="clear" w:color="auto" w:fill="auto"/>
          </w:tcPr>
          <w:p w14:paraId="3AF7F49F" w14:textId="77777777" w:rsidR="00C43854" w:rsidRPr="000C4121" w:rsidRDefault="00C43854" w:rsidP="00C43854">
            <w:pPr>
              <w:rPr>
                <w:sz w:val="20"/>
                <w:szCs w:val="20"/>
              </w:rPr>
            </w:pPr>
            <w:r w:rsidRPr="000C4121">
              <w:rPr>
                <w:sz w:val="20"/>
                <w:szCs w:val="20"/>
              </w:rPr>
              <w:t xml:space="preserve">Най-малко 41323 </w:t>
            </w:r>
            <w:r w:rsidR="004B26E2">
              <w:rPr>
                <w:sz w:val="20"/>
                <w:szCs w:val="20"/>
              </w:rPr>
              <w:t>ха</w:t>
            </w:r>
          </w:p>
        </w:tc>
        <w:tc>
          <w:tcPr>
            <w:tcW w:w="1793" w:type="pct"/>
            <w:shd w:val="clear" w:color="auto" w:fill="auto"/>
          </w:tcPr>
          <w:p w14:paraId="55705A71" w14:textId="77777777" w:rsidR="00C43854" w:rsidRPr="000C4121" w:rsidRDefault="00C43854" w:rsidP="00C43854">
            <w:pPr>
              <w:rPr>
                <w:sz w:val="20"/>
                <w:szCs w:val="20"/>
              </w:rPr>
            </w:pPr>
            <w:r w:rsidRPr="000C4121">
              <w:rPr>
                <w:sz w:val="20"/>
                <w:szCs w:val="20"/>
              </w:rPr>
              <w:t>Изчислена на база % на общата сухоземна площ на местообитанията след изваждане на откритите водни площи и на широколистната естествена гора. Вида използва разнообразни открити местообитания като обработваеми земи за търсене на храна, вероятно често и извън зоната.</w:t>
            </w:r>
          </w:p>
        </w:tc>
        <w:tc>
          <w:tcPr>
            <w:tcW w:w="1020" w:type="pct"/>
          </w:tcPr>
          <w:p w14:paraId="524A835B" w14:textId="77777777" w:rsidR="00C43854" w:rsidRPr="000C4121" w:rsidRDefault="00C43854" w:rsidP="00C43854">
            <w:pPr>
              <w:rPr>
                <w:sz w:val="20"/>
                <w:szCs w:val="20"/>
              </w:rPr>
            </w:pPr>
            <w:r w:rsidRPr="000C4121">
              <w:rPr>
                <w:sz w:val="20"/>
                <w:szCs w:val="20"/>
              </w:rPr>
              <w:t xml:space="preserve">Поддържане </w:t>
            </w:r>
            <w:r w:rsidR="00294505">
              <w:rPr>
                <w:sz w:val="20"/>
                <w:szCs w:val="20"/>
              </w:rPr>
              <w:t xml:space="preserve">в добро състояние </w:t>
            </w:r>
            <w:r w:rsidRPr="000C4121">
              <w:rPr>
                <w:sz w:val="20"/>
                <w:szCs w:val="20"/>
              </w:rPr>
              <w:t>на подходящите</w:t>
            </w:r>
            <w:r w:rsidR="00294505">
              <w:rPr>
                <w:sz w:val="20"/>
                <w:szCs w:val="20"/>
              </w:rPr>
              <w:t xml:space="preserve"> и оптимални</w:t>
            </w:r>
            <w:r w:rsidRPr="000C4121">
              <w:rPr>
                <w:sz w:val="20"/>
                <w:szCs w:val="20"/>
              </w:rPr>
              <w:t xml:space="preserve"> хранителни местообитания на вида </w:t>
            </w:r>
          </w:p>
        </w:tc>
      </w:tr>
    </w:tbl>
    <w:p w14:paraId="403A1B89" w14:textId="77777777" w:rsidR="00C43854" w:rsidRPr="005847BD" w:rsidRDefault="00C43854" w:rsidP="00C43854"/>
    <w:p w14:paraId="103F28F8" w14:textId="77777777" w:rsidR="00C43854" w:rsidRPr="001124A2" w:rsidRDefault="00C43854" w:rsidP="001124A2">
      <w:pPr>
        <w:pStyle w:val="10"/>
        <w:numPr>
          <w:ilvl w:val="0"/>
          <w:numId w:val="33"/>
        </w:numPr>
        <w:ind w:left="0" w:firstLine="0"/>
        <w:rPr>
          <w:rFonts w:ascii="Times New Roman" w:hAnsi="Times New Roman"/>
          <w:b/>
          <w:sz w:val="24"/>
          <w:szCs w:val="24"/>
          <w:lang w:val="bg-BG"/>
        </w:rPr>
      </w:pPr>
      <w:r w:rsidRPr="001124A2">
        <w:rPr>
          <w:rFonts w:ascii="Times New Roman" w:hAnsi="Times New Roman"/>
          <w:b/>
          <w:sz w:val="24"/>
          <w:szCs w:val="24"/>
          <w:lang w:val="bg-BG"/>
        </w:rPr>
        <w:lastRenderedPageBreak/>
        <w:t xml:space="preserve">Необходимост от промени в </w:t>
      </w:r>
      <w:r w:rsidR="00925D04" w:rsidRPr="001124A2">
        <w:rPr>
          <w:rFonts w:ascii="Times New Roman" w:hAnsi="Times New Roman"/>
          <w:b/>
          <w:sz w:val="24"/>
          <w:szCs w:val="24"/>
          <w:lang w:val="bg-BG"/>
        </w:rPr>
        <w:t>СФ</w:t>
      </w:r>
      <w:r w:rsidR="00294505">
        <w:rPr>
          <w:rFonts w:ascii="Times New Roman" w:hAnsi="Times New Roman"/>
          <w:b/>
          <w:sz w:val="24"/>
          <w:szCs w:val="24"/>
          <w:lang w:val="bg-BG"/>
        </w:rPr>
        <w:t xml:space="preserve"> за СЗЗ</w:t>
      </w:r>
      <w:r w:rsidRPr="001124A2">
        <w:rPr>
          <w:rFonts w:ascii="Times New Roman" w:hAnsi="Times New Roman"/>
          <w:b/>
          <w:sz w:val="24"/>
          <w:szCs w:val="24"/>
          <w:lang w:val="bg-BG"/>
        </w:rPr>
        <w:t xml:space="preserve"> BG0002009 „Златията“</w:t>
      </w:r>
    </w:p>
    <w:p w14:paraId="62136F88" w14:textId="77777777" w:rsidR="00C43854" w:rsidRPr="00BD15CF" w:rsidRDefault="00294505" w:rsidP="00C43854">
      <w:r>
        <w:t>Не са необходими</w:t>
      </w:r>
      <w:r w:rsidR="00C43854" w:rsidRPr="005847BD">
        <w:t xml:space="preserve"> промени в </w:t>
      </w:r>
      <w:r w:rsidR="00925D04">
        <w:t>СФ</w:t>
      </w:r>
      <w:r w:rsidR="00C43854" w:rsidRPr="005847BD">
        <w:t>.</w:t>
      </w:r>
    </w:p>
    <w:p w14:paraId="1EAAB283" w14:textId="77777777" w:rsidR="0083279C" w:rsidRPr="0083279C" w:rsidRDefault="0083279C" w:rsidP="00AC1432">
      <w:pPr>
        <w:pStyle w:val="Heading1"/>
      </w:pPr>
      <w:bookmarkStart w:id="269" w:name="_Toc89633280"/>
      <w:bookmarkStart w:id="270" w:name="_Toc89634216"/>
      <w:bookmarkStart w:id="271" w:name="_Toc89634965"/>
      <w:bookmarkStart w:id="272" w:name="_Toc89677665"/>
      <w:bookmarkStart w:id="273" w:name="_Toc99550147"/>
      <w:bookmarkEnd w:id="263"/>
      <w:r w:rsidRPr="0083279C">
        <w:t>Специфични цели за А</w:t>
      </w:r>
      <w:r w:rsidRPr="0083279C">
        <w:rPr>
          <w:lang w:val="ru-RU"/>
        </w:rPr>
        <w:t>1</w:t>
      </w:r>
      <w:r w:rsidRPr="0083279C">
        <w:t xml:space="preserve">29 </w:t>
      </w:r>
      <w:r w:rsidRPr="0083279C">
        <w:rPr>
          <w:i/>
        </w:rPr>
        <w:t>Otis</w:t>
      </w:r>
      <w:r w:rsidRPr="0083279C">
        <w:rPr>
          <w:i/>
          <w:lang w:val="ru-RU"/>
        </w:rPr>
        <w:t xml:space="preserve"> </w:t>
      </w:r>
      <w:r w:rsidRPr="0083279C">
        <w:rPr>
          <w:i/>
        </w:rPr>
        <w:t>tarda</w:t>
      </w:r>
      <w:r w:rsidRPr="0083279C">
        <w:t xml:space="preserve"> (голяма дропла)</w:t>
      </w:r>
      <w:bookmarkEnd w:id="269"/>
      <w:bookmarkEnd w:id="270"/>
      <w:bookmarkEnd w:id="271"/>
      <w:bookmarkEnd w:id="272"/>
      <w:bookmarkEnd w:id="273"/>
    </w:p>
    <w:p w14:paraId="158F19F8" w14:textId="77777777" w:rsidR="00866B9F" w:rsidRDefault="00866B9F" w:rsidP="0083279C">
      <w:pPr>
        <w:spacing w:before="120"/>
        <w:rPr>
          <w:b/>
        </w:rPr>
      </w:pPr>
    </w:p>
    <w:p w14:paraId="2DE3F26C" w14:textId="77777777" w:rsidR="0083279C" w:rsidRPr="002B75FA" w:rsidRDefault="0083279C" w:rsidP="0083279C">
      <w:pPr>
        <w:spacing w:before="120"/>
        <w:rPr>
          <w:b/>
        </w:rPr>
      </w:pPr>
      <w:r>
        <w:rPr>
          <w:b/>
        </w:rPr>
        <w:t xml:space="preserve">1. </w:t>
      </w:r>
      <w:r w:rsidRPr="002B75FA">
        <w:rPr>
          <w:b/>
        </w:rPr>
        <w:t>Кратка характеристика на вида</w:t>
      </w:r>
    </w:p>
    <w:p w14:paraId="1CD7DCF9" w14:textId="77777777" w:rsidR="0083279C" w:rsidRPr="002B75FA" w:rsidRDefault="0083279C" w:rsidP="0083279C">
      <w:r w:rsidRPr="002B75FA">
        <w:t xml:space="preserve">Дължина на тялото 75-105 </w:t>
      </w:r>
      <w:r w:rsidRPr="002B75FA">
        <w:rPr>
          <w:lang w:val="en-GB"/>
        </w:rPr>
        <w:t>cm</w:t>
      </w:r>
      <w:r w:rsidRPr="002B75FA">
        <w:t xml:space="preserve">, размах на крилата 190-260 </w:t>
      </w:r>
      <w:r w:rsidRPr="002B75FA">
        <w:rPr>
          <w:lang w:val="en-GB"/>
        </w:rPr>
        <w:t>cm</w:t>
      </w:r>
      <w:r w:rsidRPr="002B75FA">
        <w:rPr>
          <w:lang w:val="ru-RU"/>
        </w:rPr>
        <w:t>.</w:t>
      </w:r>
      <w:r w:rsidRPr="002B75FA">
        <w:t xml:space="preserve"> Мъжките значително по-едри от женските. През размножителния период мъжките отгоре са ръждивоохристи с черни препаски, а отдолу бели; главата и горната част на шията са сиви; в основата на клюна имат удължени пера под формата на мустаци, които липсват извън сезона на размножаване. Оперението на женските наподобява това на мъжките, но са по-дребни на размер. Когато са обезпокоени излитат с тичане (около 30 </w:t>
      </w:r>
      <w:r w:rsidRPr="002B75FA">
        <w:rPr>
          <w:lang w:val="en-GB"/>
        </w:rPr>
        <w:t>m</w:t>
      </w:r>
      <w:r w:rsidRPr="002B75FA">
        <w:rPr>
          <w:lang w:val="ru-RU"/>
        </w:rPr>
        <w:t>)</w:t>
      </w:r>
      <w:r w:rsidRPr="002B75FA">
        <w:t>.</w:t>
      </w:r>
      <w:r w:rsidRPr="002B75FA">
        <w:rPr>
          <w:lang w:val="ru-RU"/>
        </w:rPr>
        <w:t xml:space="preserve"> </w:t>
      </w:r>
      <w:r w:rsidRPr="002B75FA">
        <w:t>Най-тежката птица способна да лети.</w:t>
      </w:r>
    </w:p>
    <w:p w14:paraId="2044F7BA" w14:textId="77777777" w:rsidR="0083279C" w:rsidRPr="002B75FA" w:rsidRDefault="0083279C" w:rsidP="0083279C">
      <w:pPr>
        <w:rPr>
          <w:i/>
        </w:rPr>
      </w:pPr>
      <w:r w:rsidRPr="002B75FA">
        <w:rPr>
          <w:i/>
        </w:rPr>
        <w:t>Характер на пребиваване в страната</w:t>
      </w:r>
    </w:p>
    <w:p w14:paraId="10E0680D" w14:textId="77777777" w:rsidR="0083279C" w:rsidRPr="002B75FA" w:rsidRDefault="0083279C" w:rsidP="0083279C">
      <w:r w:rsidRPr="002B75FA">
        <w:t xml:space="preserve">В миналото постоянен, прелетен и зимуващ вид. Понастоящем рядко зимуващ и вероятно преминаващ вид. Последните наблюдения са на единични птици в района на Дуранкулашко езеро през 2012, 2015 и 2019 г. Пролетната миграция по Черноморското крайбрежие първата половина на февруари, а есенната започва при застудяване на времето към края на ноември </w:t>
      </w:r>
      <w:r w:rsidRPr="002B75FA">
        <w:rPr>
          <w:lang w:val="ru-RU"/>
        </w:rPr>
        <w:t>(</w:t>
      </w:r>
      <w:r w:rsidRPr="002B75FA">
        <w:t>Симеонов и др., 1990</w:t>
      </w:r>
      <w:r w:rsidRPr="002B75FA">
        <w:rPr>
          <w:lang w:val="ru-RU"/>
        </w:rPr>
        <w:t>)</w:t>
      </w:r>
      <w:r w:rsidRPr="002B75FA">
        <w:t>. Размножителния период за страната не е достатъчно проучен. За Европа е от май до август (</w:t>
      </w:r>
      <w:r w:rsidRPr="002B75FA">
        <w:rPr>
          <w:lang w:val="en-GB"/>
        </w:rPr>
        <w:t>BWPi</w:t>
      </w:r>
      <w:r w:rsidRPr="002B75FA">
        <w:rPr>
          <w:lang w:val="ru-RU"/>
        </w:rPr>
        <w:t>, 2006</w:t>
      </w:r>
      <w:r w:rsidRPr="002B75FA">
        <w:t>).</w:t>
      </w:r>
    </w:p>
    <w:p w14:paraId="0C046729" w14:textId="77777777" w:rsidR="0083279C" w:rsidRPr="002B75FA" w:rsidRDefault="0083279C" w:rsidP="0083279C">
      <w:pPr>
        <w:rPr>
          <w:i/>
        </w:rPr>
      </w:pPr>
      <w:r w:rsidRPr="002B75FA">
        <w:rPr>
          <w:i/>
        </w:rPr>
        <w:t>Характерно местообитание</w:t>
      </w:r>
    </w:p>
    <w:p w14:paraId="1FF6385C" w14:textId="77777777" w:rsidR="0083279C" w:rsidRPr="002B75FA" w:rsidRDefault="0083279C" w:rsidP="0083279C">
      <w:r w:rsidRPr="002B75FA">
        <w:t>Гнезди в разнообразни степни стации – разорани полета с ръж, хълмисти безлесни коилни степи (черноземни и глинести). В началото на юни снася 1–10 яйца. През последните десетилетия средният брой яйца в целия ареал на вида е намалял от 4 на 2. Малките се излюпват през юли и дълго остават с женската. Изборът на гнездовия участък е свързан не толкова с характера на стацията, колкото с наличието в съседство на животинска храна, необходима за малките в ранната им възраст. Той зависи от близостта и броя на мравуняците, защото мравешките яйца са основната храна на пиленцата и на младите птици. Новоизлюпените малки нямат голяма подвижност и хранителният им участък е ограничен (Големански гл. ред., 2011). Подходящите местообитания вероятно са с кодове: 6240, 6250, 6260 и 62С0 според Директивата за хабитатите (Кавръкова и др. 2009).</w:t>
      </w:r>
    </w:p>
    <w:p w14:paraId="43DCD832" w14:textId="77777777" w:rsidR="0083279C" w:rsidRPr="002B75FA" w:rsidRDefault="0083279C" w:rsidP="0083279C">
      <w:pPr>
        <w:rPr>
          <w:i/>
        </w:rPr>
      </w:pPr>
      <w:r w:rsidRPr="002B75FA">
        <w:rPr>
          <w:i/>
        </w:rPr>
        <w:t>Хранене</w:t>
      </w:r>
    </w:p>
    <w:p w14:paraId="0A5EC78A" w14:textId="77777777" w:rsidR="0083279C" w:rsidRPr="002B75FA" w:rsidRDefault="0083279C" w:rsidP="0083279C">
      <w:r w:rsidRPr="002B75FA">
        <w:t>В България непроучено. За популацията в западна Европа храната е предимно с растителен произход (Испания, Португалия): листа, плодове и семена. За източно европейската популация животинската храна преобладава: предимно насекоми, земни червеи, гущери и дребни бозайници. В зависимост от сезона растителната</w:t>
      </w:r>
      <w:r w:rsidRPr="002B75FA">
        <w:rPr>
          <w:lang w:val="ru-RU"/>
        </w:rPr>
        <w:t xml:space="preserve"> </w:t>
      </w:r>
      <w:r w:rsidRPr="002B75FA">
        <w:t xml:space="preserve">храна преобладава през есенно-зимния, а животинската през пролетно-летния период </w:t>
      </w:r>
      <w:r w:rsidRPr="002B75FA">
        <w:rPr>
          <w:lang w:val="ru-RU"/>
        </w:rPr>
        <w:t>(</w:t>
      </w:r>
      <w:r w:rsidRPr="002B75FA">
        <w:rPr>
          <w:lang w:val="en-GB"/>
        </w:rPr>
        <w:t>BWPi</w:t>
      </w:r>
      <w:r w:rsidRPr="002B75FA">
        <w:rPr>
          <w:lang w:val="ru-RU"/>
        </w:rPr>
        <w:t>, 2006)</w:t>
      </w:r>
      <w:r w:rsidRPr="002B75FA">
        <w:t xml:space="preserve">. </w:t>
      </w:r>
    </w:p>
    <w:p w14:paraId="7119B6A5" w14:textId="77777777" w:rsidR="0083279C" w:rsidRDefault="0083279C" w:rsidP="0083279C">
      <w:pPr>
        <w:rPr>
          <w:b/>
        </w:rPr>
      </w:pPr>
    </w:p>
    <w:p w14:paraId="0280DD05" w14:textId="77777777" w:rsidR="0083279C" w:rsidRPr="002B75FA" w:rsidRDefault="0083279C" w:rsidP="0083279C">
      <w:pPr>
        <w:rPr>
          <w:b/>
        </w:rPr>
      </w:pPr>
      <w:r>
        <w:rPr>
          <w:b/>
        </w:rPr>
        <w:t xml:space="preserve">2. </w:t>
      </w:r>
      <w:r w:rsidRPr="002B75FA">
        <w:rPr>
          <w:b/>
        </w:rPr>
        <w:t>Разпространение, природозащитно състояние и тенденции в популацията на вида на национално ниво</w:t>
      </w:r>
    </w:p>
    <w:p w14:paraId="24ABACB6" w14:textId="77777777" w:rsidR="0083279C" w:rsidRPr="002B75FA" w:rsidRDefault="0083279C" w:rsidP="0083279C">
      <w:r w:rsidRPr="002B75FA">
        <w:t xml:space="preserve">В два изолирани района с открит ландшафт – Добруджа и западната част на Дунавската равнина. В Добруджа има сведения за наблюдавани нееднократно възрастни екз. при селата Бежаново (6 екз. в края на юни 2005 г.), Змеево, Дропла, Кремена, Дъбрава, Сенокос, Преспа, Белгун, Видинско, Добричко, както и други единични данни. В Дунавската равнина сведенията са от Златията (според фермери около 2000 г. там дори са улавяни нелетящи малки - Б. БЪРОВ, непубл. данни) и от равнинния район между </w:t>
      </w:r>
      <w:r w:rsidRPr="002B75FA">
        <w:lastRenderedPageBreak/>
        <w:t>реките Скът и Искър (група мъжки и женски екз. в края на юни 2004-2005 г. до с. Ставерци, Плевенско (Янков отг. ред., 2007).</w:t>
      </w:r>
    </w:p>
    <w:p w14:paraId="690D75D1" w14:textId="77777777" w:rsidR="0083279C" w:rsidRPr="002B75FA" w:rsidRDefault="0083279C" w:rsidP="0083279C">
      <w:r w:rsidRPr="002B75FA">
        <w:t xml:space="preserve">Включен в </w:t>
      </w:r>
      <w:r w:rsidRPr="002B75FA">
        <w:rPr>
          <w:b/>
        </w:rPr>
        <w:t xml:space="preserve">Приложение </w:t>
      </w:r>
      <w:r w:rsidRPr="002B75FA">
        <w:rPr>
          <w:b/>
          <w:lang w:val="ru-RU"/>
        </w:rPr>
        <w:t>1</w:t>
      </w:r>
      <w:r w:rsidRPr="002B75FA">
        <w:t xml:space="preserve"> на Директивата за птиците. Според </w:t>
      </w:r>
      <w:r w:rsidRPr="002B75FA">
        <w:rPr>
          <w:lang w:val="en-GB"/>
        </w:rPr>
        <w:t>IUCN</w:t>
      </w:r>
      <w:r w:rsidRPr="002B75FA">
        <w:rPr>
          <w:lang w:val="ru-RU"/>
        </w:rPr>
        <w:t xml:space="preserve"> – </w:t>
      </w:r>
      <w:r w:rsidRPr="002B75FA">
        <w:rPr>
          <w:lang w:val="en-GB"/>
        </w:rPr>
        <w:t>VU</w:t>
      </w:r>
      <w:r w:rsidRPr="002B75FA">
        <w:t xml:space="preserve"> (</w:t>
      </w:r>
      <w:r w:rsidRPr="002B75FA">
        <w:rPr>
          <w:lang w:val="en-GB"/>
        </w:rPr>
        <w:t>Vulnerable</w:t>
      </w:r>
      <w:r w:rsidRPr="002B75FA">
        <w:t>)</w:t>
      </w:r>
      <w:r w:rsidRPr="002B75FA">
        <w:rPr>
          <w:lang w:val="ru-RU"/>
        </w:rPr>
        <w:t xml:space="preserve">, </w:t>
      </w:r>
      <w:r w:rsidRPr="002B75FA">
        <w:t xml:space="preserve">за територията на континентална Европа – </w:t>
      </w:r>
      <w:r w:rsidRPr="002B75FA">
        <w:rPr>
          <w:lang w:val="en-GB"/>
        </w:rPr>
        <w:t>VU</w:t>
      </w:r>
      <w:r w:rsidRPr="002B75FA">
        <w:rPr>
          <w:lang w:val="ru-RU"/>
        </w:rPr>
        <w:t xml:space="preserve">. </w:t>
      </w:r>
      <w:r w:rsidRPr="002B75FA">
        <w:t xml:space="preserve">Включен в </w:t>
      </w:r>
      <w:r w:rsidRPr="002B75FA">
        <w:rPr>
          <w:lang w:val="en-GB"/>
        </w:rPr>
        <w:t>SPEC</w:t>
      </w:r>
      <w:r w:rsidRPr="002B75FA">
        <w:t xml:space="preserve">1 категория. Включен в Червената книга на България като </w:t>
      </w:r>
      <w:r w:rsidRPr="002B75FA">
        <w:rPr>
          <w:b/>
        </w:rPr>
        <w:t>критично застрашен</w:t>
      </w:r>
      <w:r w:rsidRPr="002B75FA">
        <w:t xml:space="preserve"> </w:t>
      </w:r>
      <w:r w:rsidRPr="002B75FA">
        <w:rPr>
          <w:b/>
          <w:lang w:val="en-GB"/>
        </w:rPr>
        <w:t>CR</w:t>
      </w:r>
      <w:r w:rsidRPr="002B75FA">
        <w:t xml:space="preserve">. </w:t>
      </w:r>
    </w:p>
    <w:p w14:paraId="446DD081" w14:textId="77777777" w:rsidR="0083279C" w:rsidRPr="002B75FA" w:rsidRDefault="0083279C" w:rsidP="0083279C">
      <w:pPr>
        <w:rPr>
          <w:lang w:val="ru-RU"/>
        </w:rPr>
      </w:pPr>
      <w:r w:rsidRPr="002B75FA">
        <w:t xml:space="preserve">Съгласно Докладването от 2019 г. (за периода 2005 – 2018 г.) националната зимуваща популация на вида се оценя на 0 – 6 индивида. Краткосрочната тенденция (за периода 2001 – 2018) в популацията е </w:t>
      </w:r>
      <w:r w:rsidRPr="002B75FA">
        <w:rPr>
          <w:b/>
        </w:rPr>
        <w:t>флуктуираща</w:t>
      </w:r>
      <w:r w:rsidRPr="002B75FA">
        <w:t xml:space="preserve">, а дългосрочната (за периода 1980 – 2018) </w:t>
      </w:r>
      <w:r w:rsidRPr="002B75FA">
        <w:rPr>
          <w:b/>
        </w:rPr>
        <w:t>намаляваща</w:t>
      </w:r>
      <w:r w:rsidRPr="002B75FA">
        <w:t>. Тенденцията в европейската гнездяща популация е намаляваща (</w:t>
      </w:r>
      <w:r w:rsidRPr="002B75FA">
        <w:rPr>
          <w:lang w:val="en-GB"/>
        </w:rPr>
        <w:t>BirdLife</w:t>
      </w:r>
      <w:r w:rsidRPr="002B75FA">
        <w:t xml:space="preserve"> </w:t>
      </w:r>
      <w:r w:rsidRPr="002B75FA">
        <w:rPr>
          <w:lang w:val="en-GB"/>
        </w:rPr>
        <w:t>International</w:t>
      </w:r>
      <w:r w:rsidRPr="002B75FA">
        <w:rPr>
          <w:lang w:val="ru-RU"/>
        </w:rPr>
        <w:t>, 2017</w:t>
      </w:r>
      <w:r w:rsidRPr="002B75FA">
        <w:t>)</w:t>
      </w:r>
      <w:r w:rsidRPr="002B75FA">
        <w:rPr>
          <w:lang w:val="ru-RU"/>
        </w:rPr>
        <w:t>.</w:t>
      </w:r>
    </w:p>
    <w:p w14:paraId="43E4CF30" w14:textId="77777777" w:rsidR="0083279C" w:rsidRPr="002B75FA" w:rsidRDefault="0083279C" w:rsidP="0083279C">
      <w:r w:rsidRPr="002B75FA">
        <w:t>Посочени са следните заплахи и влияния</w:t>
      </w:r>
      <w:r w:rsidRPr="002B75FA">
        <w:rPr>
          <w:lang w:val="ru-RU"/>
        </w:rPr>
        <w:t xml:space="preserve">: </w:t>
      </w:r>
      <w:r w:rsidRPr="002B75FA">
        <w:rPr>
          <w:lang w:val="en-GB"/>
        </w:rPr>
        <w:t>F</w:t>
      </w:r>
      <w:r w:rsidRPr="002B75FA">
        <w:rPr>
          <w:lang w:val="ru-RU"/>
        </w:rPr>
        <w:t xml:space="preserve">03, </w:t>
      </w:r>
      <w:r w:rsidRPr="002B75FA">
        <w:t>А02</w:t>
      </w:r>
      <w:r w:rsidRPr="002B75FA">
        <w:rPr>
          <w:lang w:val="ru-RU"/>
        </w:rPr>
        <w:t>.</w:t>
      </w:r>
      <w:r w:rsidRPr="002B75FA">
        <w:t xml:space="preserve"> Според Червената книга на България унищожаване и промяна на местообитанията и преобразуването им в земи за селското и горското стопанство. Бракониерски отстрел, химизация, безпокойство.</w:t>
      </w:r>
    </w:p>
    <w:p w14:paraId="3BED349D" w14:textId="77777777" w:rsidR="0083279C" w:rsidRPr="00E74C03" w:rsidRDefault="0083279C" w:rsidP="0083279C">
      <w:pPr>
        <w:spacing w:before="120" w:after="120"/>
        <w:rPr>
          <w:b/>
          <w:bCs/>
        </w:rPr>
      </w:pPr>
      <w:r>
        <w:rPr>
          <w:b/>
          <w:bCs/>
        </w:rPr>
        <w:t xml:space="preserve">3. </w:t>
      </w:r>
      <w:r w:rsidRPr="00E74C03">
        <w:rPr>
          <w:b/>
          <w:bCs/>
        </w:rPr>
        <w:t xml:space="preserve">Състояние в специална защитена зона </w:t>
      </w:r>
      <w:r w:rsidRPr="00E74C03">
        <w:rPr>
          <w:b/>
          <w:bCs/>
          <w:lang w:val="ru-RU"/>
        </w:rPr>
        <w:t>(</w:t>
      </w:r>
      <w:r w:rsidRPr="00E74C03">
        <w:rPr>
          <w:b/>
          <w:bCs/>
        </w:rPr>
        <w:t>СЗЗ</w:t>
      </w:r>
      <w:r w:rsidRPr="00E74C03">
        <w:rPr>
          <w:b/>
          <w:bCs/>
          <w:lang w:val="ru-RU"/>
        </w:rPr>
        <w:t>)</w:t>
      </w:r>
      <w:r w:rsidRPr="00E74C03">
        <w:rPr>
          <w:b/>
          <w:bCs/>
        </w:rPr>
        <w:t xml:space="preserve"> BG</w:t>
      </w:r>
      <w:r w:rsidRPr="00E74C03">
        <w:rPr>
          <w:b/>
          <w:bCs/>
          <w:lang w:val="ru-RU"/>
        </w:rPr>
        <w:t xml:space="preserve">0002009 </w:t>
      </w:r>
      <w:r w:rsidRPr="00E74C03">
        <w:rPr>
          <w:b/>
          <w:bCs/>
        </w:rPr>
        <w:t>„Златията“</w:t>
      </w:r>
    </w:p>
    <w:p w14:paraId="16082C27" w14:textId="77777777" w:rsidR="0083279C" w:rsidRPr="00157DD1" w:rsidRDefault="0083279C" w:rsidP="0083279C">
      <w:pPr>
        <w:spacing w:before="120" w:after="120"/>
      </w:pPr>
      <w:r w:rsidRPr="00157DD1">
        <w:t xml:space="preserve">Съгласно стандартния формуляр за данни </w:t>
      </w:r>
      <w:r w:rsidR="00925D04">
        <w:t>СФ</w:t>
      </w:r>
      <w:r w:rsidRPr="00157DD1">
        <w:t xml:space="preserve"> на зоната вида е </w:t>
      </w:r>
      <w:r w:rsidRPr="00157DD1">
        <w:rPr>
          <w:b/>
        </w:rPr>
        <w:t>зимуващ</w:t>
      </w:r>
      <w:r w:rsidRPr="00157DD1">
        <w:t xml:space="preserve">, като популацията се оценява на </w:t>
      </w:r>
      <w:r w:rsidRPr="00157DD1">
        <w:rPr>
          <w:b/>
          <w:lang w:val="ru-RU"/>
        </w:rPr>
        <w:t>5-5</w:t>
      </w:r>
      <w:r w:rsidRPr="00157DD1">
        <w:rPr>
          <w:b/>
        </w:rPr>
        <w:t xml:space="preserve"> индивида</w:t>
      </w:r>
      <w:r w:rsidRPr="00157DD1">
        <w:t xml:space="preserve">, което представлява </w:t>
      </w:r>
      <w:r w:rsidRPr="00157DD1">
        <w:rPr>
          <w:lang w:val="ru-RU"/>
        </w:rPr>
        <w:t>83,3</w:t>
      </w:r>
      <w:r w:rsidRPr="00157DD1">
        <w:t xml:space="preserve"> % от националната </w:t>
      </w:r>
      <w:r w:rsidR="00294505">
        <w:t xml:space="preserve">зимуваща </w:t>
      </w:r>
      <w:r w:rsidRPr="00157DD1">
        <w:t>популация (оценка „А“). Опазването на вида е добро (оценка „</w:t>
      </w:r>
      <w:r w:rsidRPr="00157DD1">
        <w:rPr>
          <w:lang w:val="en-GB"/>
        </w:rPr>
        <w:t>B</w:t>
      </w:r>
      <w:r w:rsidRPr="00157DD1">
        <w:t>“), популацията не е изолирана, но е на границите на ареала на разпространение (оценка „</w:t>
      </w:r>
      <w:r w:rsidRPr="00157DD1">
        <w:rPr>
          <w:lang w:val="en-GB"/>
        </w:rPr>
        <w:t>B</w:t>
      </w:r>
      <w:r w:rsidRPr="00157DD1">
        <w:t>“). Общата оценка на стойността на зоната за съхранение на вида е „А“ – отлична стойност.</w:t>
      </w:r>
    </w:p>
    <w:p w14:paraId="529281B9" w14:textId="77777777" w:rsidR="0083279C" w:rsidRPr="0083279C" w:rsidRDefault="0083279C" w:rsidP="0083279C">
      <w:pPr>
        <w:spacing w:before="120" w:after="120"/>
        <w:rPr>
          <w:b/>
        </w:rPr>
      </w:pPr>
      <w:r w:rsidRPr="0083279C">
        <w:rPr>
          <w:b/>
        </w:rPr>
        <w:t xml:space="preserve">4. Анализ на наличната информация </w:t>
      </w:r>
    </w:p>
    <w:p w14:paraId="598780D4" w14:textId="77777777" w:rsidR="0083279C" w:rsidRPr="00E74C03" w:rsidRDefault="0083279C" w:rsidP="0083279C">
      <w:pPr>
        <w:spacing w:before="120" w:after="120"/>
      </w:pPr>
      <w:r w:rsidRPr="00E74C03">
        <w:t xml:space="preserve">В ОВМ „Златията“ видът е посочен като зимуващ, с численост 5-10 индивида и гнездящ, с гнездова численост 0-10 дв. (Костадинова и Граматиков, отг. ред., 2007). В Дунавската равнина повечето от гнездовищата изчезват вероятно още през първите години след 1950 г. Последните две непотвърдени наблюдения на гнездящи птици, едното от които </w:t>
      </w:r>
      <w:r>
        <w:t xml:space="preserve">до </w:t>
      </w:r>
      <w:r w:rsidRPr="00E74C03">
        <w:t xml:space="preserve">с. Златията, са от средата на 90-те години на XX в. След 1990 г. видът е наблюдаван само през зимата (Зехтинджиев и др., в Големански (ред.) 2011). </w:t>
      </w:r>
      <w:r>
        <w:t xml:space="preserve">Две наблюдения са регистрирани до </w:t>
      </w:r>
      <w:r w:rsidRPr="00A0636D">
        <w:t>Дуранкулашкото езеро</w:t>
      </w:r>
      <w:r>
        <w:t xml:space="preserve"> през януари 2012 г и до Балчик през февруари 2012 г. В базите данни на </w:t>
      </w:r>
      <w:r w:rsidRPr="007B7CAC">
        <w:t>eBird</w:t>
      </w:r>
      <w:r>
        <w:t xml:space="preserve"> и</w:t>
      </w:r>
      <w:r w:rsidRPr="007B7CAC">
        <w:t xml:space="preserve"> Observation.org </w:t>
      </w:r>
      <w:r>
        <w:t>са регистрирани две наблюдения на зимуващи големи дропли в България – първото на 13.1.2017 г. - яз. Овчарица (</w:t>
      </w:r>
      <w:r w:rsidRPr="00714BFC">
        <w:t>Nikolai Kolev</w:t>
      </w:r>
      <w:r>
        <w:t>), а второто през януари – февруари 2020 - Дуранкулак (</w:t>
      </w:r>
      <w:r w:rsidRPr="007B7CAC">
        <w:t>Emil Todorov</w:t>
      </w:r>
      <w:r>
        <w:t xml:space="preserve">, </w:t>
      </w:r>
      <w:r w:rsidRPr="007B7CAC">
        <w:t>G. Gradev</w:t>
      </w:r>
      <w:r>
        <w:t xml:space="preserve">, </w:t>
      </w:r>
      <w:r w:rsidRPr="00714BFC">
        <w:t>Strahil Peev</w:t>
      </w:r>
      <w:r>
        <w:t xml:space="preserve">). </w:t>
      </w:r>
      <w:r w:rsidRPr="00E74C03">
        <w:t xml:space="preserve">Видът не е наблюдаван </w:t>
      </w:r>
      <w:r>
        <w:t xml:space="preserve">в зоната </w:t>
      </w:r>
      <w:r w:rsidRPr="00E74C03">
        <w:t xml:space="preserve">по време на теренните изследвания през 2021 г. </w:t>
      </w:r>
    </w:p>
    <w:p w14:paraId="3E663110" w14:textId="77777777" w:rsidR="0083279C" w:rsidRPr="00880FF6" w:rsidRDefault="0083279C" w:rsidP="0083279C">
      <w:pPr>
        <w:spacing w:before="120" w:after="120"/>
      </w:pPr>
      <w:r w:rsidRPr="00880FF6">
        <w:t>При докладването по чл. 12 от 2019 г. като заплах</w:t>
      </w:r>
      <w:r>
        <w:t>и</w:t>
      </w:r>
      <w:r w:rsidRPr="00880FF6">
        <w:t xml:space="preserve"> </w:t>
      </w:r>
      <w:r>
        <w:t>са</w:t>
      </w:r>
      <w:r w:rsidRPr="00880FF6">
        <w:t xml:space="preserve"> посочен</w:t>
      </w:r>
      <w:r>
        <w:t>и</w:t>
      </w:r>
      <w:r w:rsidRPr="00880FF6">
        <w:t xml:space="preserve"> F</w:t>
      </w:r>
      <w:r w:rsidRPr="00880FF6">
        <w:rPr>
          <w:lang w:val="ru-RU"/>
        </w:rPr>
        <w:t>03</w:t>
      </w:r>
      <w:r w:rsidRPr="00880FF6">
        <w:t xml:space="preserve"> „Промяна на съществуващото земеползване на терени, представляващи естествени или полуестествени местообитания, вследствие на отреждането им за търговски или промишлени цели“, и А02 „Преминаване от един вид земеделско ползване към друг вид земеделско ползване (с изключение на отводняване и изгаряне)“, от които само първата </w:t>
      </w:r>
      <w:r>
        <w:t>заплаха може да оказва влияние върху зимуващата популация на вида в</w:t>
      </w:r>
      <w:r w:rsidRPr="00880FF6">
        <w:t xml:space="preserve"> ЗЗ Златията. </w:t>
      </w:r>
    </w:p>
    <w:p w14:paraId="717509CD" w14:textId="77777777" w:rsidR="0083279C" w:rsidRPr="00880FF6" w:rsidRDefault="0083279C" w:rsidP="0083279C">
      <w:pPr>
        <w:spacing w:before="120" w:after="120"/>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23"/>
        <w:gridCol w:w="1223"/>
        <w:gridCol w:w="2193"/>
        <w:gridCol w:w="3035"/>
      </w:tblGrid>
      <w:tr w:rsidR="0083279C" w:rsidRPr="0083279C" w14:paraId="3C376EAF" w14:textId="77777777" w:rsidTr="00866B9F">
        <w:trPr>
          <w:tblHeader/>
          <w:jc w:val="center"/>
        </w:trPr>
        <w:tc>
          <w:tcPr>
            <w:tcW w:w="818" w:type="pct"/>
            <w:shd w:val="clear" w:color="auto" w:fill="B6DDE8"/>
            <w:vAlign w:val="center"/>
          </w:tcPr>
          <w:p w14:paraId="3205F941" w14:textId="77777777" w:rsidR="0083279C" w:rsidRPr="0083279C" w:rsidRDefault="0083279C" w:rsidP="00866B9F">
            <w:pPr>
              <w:jc w:val="center"/>
              <w:rPr>
                <w:b/>
                <w:bCs/>
                <w:sz w:val="20"/>
                <w:szCs w:val="20"/>
              </w:rPr>
            </w:pPr>
            <w:r w:rsidRPr="0083279C">
              <w:rPr>
                <w:b/>
                <w:bCs/>
                <w:sz w:val="20"/>
                <w:szCs w:val="20"/>
              </w:rPr>
              <w:t>Параметър</w:t>
            </w:r>
          </w:p>
        </w:tc>
        <w:tc>
          <w:tcPr>
            <w:tcW w:w="671" w:type="pct"/>
            <w:shd w:val="clear" w:color="auto" w:fill="B6DDE8"/>
            <w:vAlign w:val="center"/>
          </w:tcPr>
          <w:p w14:paraId="2A380F27" w14:textId="77777777" w:rsidR="0083279C" w:rsidRPr="0083279C" w:rsidRDefault="0083279C" w:rsidP="00866B9F">
            <w:pPr>
              <w:jc w:val="center"/>
              <w:rPr>
                <w:b/>
                <w:bCs/>
                <w:sz w:val="20"/>
                <w:szCs w:val="20"/>
              </w:rPr>
            </w:pPr>
            <w:r w:rsidRPr="0083279C">
              <w:rPr>
                <w:b/>
                <w:bCs/>
                <w:sz w:val="20"/>
                <w:szCs w:val="20"/>
              </w:rPr>
              <w:t>Мерна единица</w:t>
            </w:r>
          </w:p>
        </w:tc>
        <w:tc>
          <w:tcPr>
            <w:tcW w:w="671" w:type="pct"/>
            <w:shd w:val="clear" w:color="auto" w:fill="B6DDE8"/>
            <w:vAlign w:val="center"/>
          </w:tcPr>
          <w:p w14:paraId="43AA0B28" w14:textId="77777777" w:rsidR="0083279C" w:rsidRPr="0083279C" w:rsidRDefault="0083279C" w:rsidP="00866B9F">
            <w:pPr>
              <w:jc w:val="center"/>
              <w:rPr>
                <w:b/>
                <w:bCs/>
                <w:sz w:val="20"/>
                <w:szCs w:val="20"/>
              </w:rPr>
            </w:pPr>
            <w:r w:rsidRPr="0083279C">
              <w:rPr>
                <w:b/>
                <w:bCs/>
                <w:sz w:val="20"/>
                <w:szCs w:val="20"/>
              </w:rPr>
              <w:t>Целева стойност</w:t>
            </w:r>
          </w:p>
        </w:tc>
        <w:tc>
          <w:tcPr>
            <w:tcW w:w="1193" w:type="pct"/>
            <w:shd w:val="clear" w:color="auto" w:fill="B6DDE8"/>
            <w:vAlign w:val="center"/>
          </w:tcPr>
          <w:p w14:paraId="6D7ADC03" w14:textId="77777777" w:rsidR="0083279C" w:rsidRPr="0083279C" w:rsidRDefault="0083279C" w:rsidP="00866B9F">
            <w:pPr>
              <w:jc w:val="center"/>
              <w:rPr>
                <w:b/>
                <w:bCs/>
                <w:sz w:val="20"/>
                <w:szCs w:val="20"/>
              </w:rPr>
            </w:pPr>
            <w:r w:rsidRPr="0083279C">
              <w:rPr>
                <w:b/>
                <w:bCs/>
                <w:sz w:val="20"/>
                <w:szCs w:val="20"/>
              </w:rPr>
              <w:t>Допълнителна информация</w:t>
            </w:r>
          </w:p>
        </w:tc>
        <w:tc>
          <w:tcPr>
            <w:tcW w:w="1646" w:type="pct"/>
            <w:shd w:val="clear" w:color="auto" w:fill="B6DDE8"/>
            <w:vAlign w:val="center"/>
          </w:tcPr>
          <w:p w14:paraId="1D57612B" w14:textId="77777777" w:rsidR="0083279C" w:rsidRPr="0083279C" w:rsidRDefault="0083279C" w:rsidP="00866B9F">
            <w:pPr>
              <w:jc w:val="center"/>
              <w:rPr>
                <w:b/>
                <w:bCs/>
                <w:sz w:val="20"/>
                <w:szCs w:val="20"/>
              </w:rPr>
            </w:pPr>
            <w:r w:rsidRPr="0083279C">
              <w:rPr>
                <w:b/>
                <w:bCs/>
                <w:sz w:val="20"/>
                <w:szCs w:val="20"/>
              </w:rPr>
              <w:t>Спец</w:t>
            </w:r>
            <w:r w:rsidR="00866B9F">
              <w:rPr>
                <w:b/>
                <w:bCs/>
                <w:sz w:val="20"/>
                <w:szCs w:val="20"/>
              </w:rPr>
              <w:t>ифични за зоната цели</w:t>
            </w:r>
          </w:p>
        </w:tc>
      </w:tr>
      <w:tr w:rsidR="0083279C" w:rsidRPr="0083279C" w14:paraId="358DE682" w14:textId="77777777" w:rsidTr="00866B9F">
        <w:trPr>
          <w:trHeight w:val="606"/>
          <w:jc w:val="center"/>
        </w:trPr>
        <w:tc>
          <w:tcPr>
            <w:tcW w:w="818" w:type="pct"/>
            <w:shd w:val="clear" w:color="auto" w:fill="auto"/>
          </w:tcPr>
          <w:p w14:paraId="359E1507" w14:textId="77777777" w:rsidR="0083279C" w:rsidRPr="0083279C" w:rsidRDefault="0083279C" w:rsidP="00294505">
            <w:pPr>
              <w:rPr>
                <w:sz w:val="20"/>
                <w:szCs w:val="20"/>
              </w:rPr>
            </w:pPr>
            <w:r w:rsidRPr="0083279C">
              <w:rPr>
                <w:b/>
                <w:sz w:val="20"/>
                <w:szCs w:val="20"/>
              </w:rPr>
              <w:t>Популация</w:t>
            </w:r>
            <w:r w:rsidRPr="0083279C">
              <w:rPr>
                <w:sz w:val="20"/>
                <w:szCs w:val="20"/>
              </w:rPr>
              <w:t xml:space="preserve">: </w:t>
            </w:r>
            <w:r w:rsidRPr="0083279C">
              <w:rPr>
                <w:bCs/>
                <w:sz w:val="20"/>
                <w:szCs w:val="20"/>
              </w:rPr>
              <w:t>Размер на зимуващата популация</w:t>
            </w:r>
          </w:p>
        </w:tc>
        <w:tc>
          <w:tcPr>
            <w:tcW w:w="671" w:type="pct"/>
            <w:shd w:val="clear" w:color="auto" w:fill="auto"/>
          </w:tcPr>
          <w:p w14:paraId="0C998523" w14:textId="77777777" w:rsidR="0083279C" w:rsidRPr="0083279C" w:rsidRDefault="0083279C" w:rsidP="00294505">
            <w:pPr>
              <w:rPr>
                <w:sz w:val="20"/>
                <w:szCs w:val="20"/>
              </w:rPr>
            </w:pPr>
            <w:r w:rsidRPr="0083279C">
              <w:rPr>
                <w:sz w:val="20"/>
                <w:szCs w:val="20"/>
              </w:rPr>
              <w:t>Брой индивиди</w:t>
            </w:r>
          </w:p>
        </w:tc>
        <w:tc>
          <w:tcPr>
            <w:tcW w:w="671" w:type="pct"/>
            <w:shd w:val="clear" w:color="auto" w:fill="auto"/>
          </w:tcPr>
          <w:p w14:paraId="78955026" w14:textId="77777777" w:rsidR="0083279C" w:rsidRPr="0083279C" w:rsidRDefault="0083279C" w:rsidP="00294505">
            <w:pPr>
              <w:rPr>
                <w:sz w:val="20"/>
                <w:szCs w:val="20"/>
              </w:rPr>
            </w:pPr>
            <w:r w:rsidRPr="0083279C">
              <w:rPr>
                <w:sz w:val="20"/>
                <w:szCs w:val="20"/>
              </w:rPr>
              <w:t xml:space="preserve">0-5 </w:t>
            </w:r>
          </w:p>
        </w:tc>
        <w:tc>
          <w:tcPr>
            <w:tcW w:w="1193" w:type="pct"/>
            <w:shd w:val="clear" w:color="auto" w:fill="auto"/>
          </w:tcPr>
          <w:p w14:paraId="1330CA1A" w14:textId="77777777" w:rsidR="0083279C" w:rsidRPr="0083279C" w:rsidRDefault="0083279C" w:rsidP="00294505">
            <w:pPr>
              <w:rPr>
                <w:sz w:val="20"/>
                <w:szCs w:val="20"/>
              </w:rPr>
            </w:pPr>
            <w:r w:rsidRPr="0083279C">
              <w:rPr>
                <w:sz w:val="20"/>
                <w:szCs w:val="20"/>
              </w:rPr>
              <w:t xml:space="preserve">Определена на база </w:t>
            </w:r>
            <w:r w:rsidR="00925D04">
              <w:rPr>
                <w:sz w:val="20"/>
                <w:szCs w:val="20"/>
              </w:rPr>
              <w:t>СФ</w:t>
            </w:r>
            <w:r w:rsidRPr="0083279C">
              <w:rPr>
                <w:sz w:val="20"/>
                <w:szCs w:val="20"/>
              </w:rPr>
              <w:t xml:space="preserve"> и наличните данни. </w:t>
            </w:r>
            <w:r w:rsidR="00CB53A6">
              <w:rPr>
                <w:sz w:val="20"/>
                <w:szCs w:val="20"/>
              </w:rPr>
              <w:t xml:space="preserve">Възможно е видът нередовно да бъде наблюдаван при </w:t>
            </w:r>
            <w:r w:rsidR="00CB53A6">
              <w:rPr>
                <w:sz w:val="20"/>
                <w:szCs w:val="20"/>
              </w:rPr>
              <w:lastRenderedPageBreak/>
              <w:t>студени зими</w:t>
            </w:r>
          </w:p>
        </w:tc>
        <w:tc>
          <w:tcPr>
            <w:tcW w:w="1646" w:type="pct"/>
          </w:tcPr>
          <w:p w14:paraId="51C60A81" w14:textId="77777777" w:rsidR="0083279C" w:rsidRPr="0083279C" w:rsidRDefault="0083279C" w:rsidP="00294505">
            <w:pPr>
              <w:rPr>
                <w:sz w:val="20"/>
                <w:szCs w:val="20"/>
              </w:rPr>
            </w:pPr>
            <w:r w:rsidRPr="0083279C">
              <w:rPr>
                <w:sz w:val="20"/>
                <w:szCs w:val="20"/>
              </w:rPr>
              <w:lastRenderedPageBreak/>
              <w:t>Междинна цел до 2025 г.: провеждане на проучване за установяване на зимуваща численост на вида в зоната.</w:t>
            </w:r>
          </w:p>
        </w:tc>
      </w:tr>
      <w:tr w:rsidR="0083279C" w:rsidRPr="0083279C" w14:paraId="665916C5" w14:textId="77777777" w:rsidTr="00866B9F">
        <w:trPr>
          <w:trHeight w:val="748"/>
          <w:jc w:val="center"/>
        </w:trPr>
        <w:tc>
          <w:tcPr>
            <w:tcW w:w="818" w:type="pct"/>
            <w:shd w:val="clear" w:color="auto" w:fill="auto"/>
          </w:tcPr>
          <w:p w14:paraId="1FD0D56E" w14:textId="77777777" w:rsidR="0083279C" w:rsidRPr="0083279C" w:rsidRDefault="0083279C" w:rsidP="00294505">
            <w:pPr>
              <w:rPr>
                <w:bCs/>
                <w:sz w:val="20"/>
                <w:szCs w:val="20"/>
              </w:rPr>
            </w:pPr>
            <w:r w:rsidRPr="0083279C">
              <w:rPr>
                <w:b/>
                <w:sz w:val="20"/>
                <w:szCs w:val="20"/>
              </w:rPr>
              <w:lastRenderedPageBreak/>
              <w:t xml:space="preserve">Местообитание на вида: </w:t>
            </w:r>
            <w:r w:rsidRPr="0083279C">
              <w:rPr>
                <w:bCs/>
                <w:sz w:val="20"/>
                <w:szCs w:val="20"/>
              </w:rPr>
              <w:t xml:space="preserve"> площ на подходящите хранителни местообитания на вида</w:t>
            </w:r>
          </w:p>
        </w:tc>
        <w:tc>
          <w:tcPr>
            <w:tcW w:w="671" w:type="pct"/>
            <w:shd w:val="clear" w:color="auto" w:fill="auto"/>
          </w:tcPr>
          <w:p w14:paraId="2998AC63" w14:textId="77777777" w:rsidR="0083279C" w:rsidRPr="0083279C" w:rsidRDefault="004B26E2" w:rsidP="00294505">
            <w:pPr>
              <w:rPr>
                <w:sz w:val="20"/>
                <w:szCs w:val="20"/>
              </w:rPr>
            </w:pPr>
            <w:r>
              <w:rPr>
                <w:sz w:val="20"/>
                <w:szCs w:val="20"/>
              </w:rPr>
              <w:t>ха</w:t>
            </w:r>
          </w:p>
        </w:tc>
        <w:tc>
          <w:tcPr>
            <w:tcW w:w="671" w:type="pct"/>
            <w:shd w:val="clear" w:color="auto" w:fill="auto"/>
          </w:tcPr>
          <w:p w14:paraId="611A1A1E" w14:textId="77777777" w:rsidR="0083279C" w:rsidRPr="0083279C" w:rsidRDefault="0083279C" w:rsidP="00294505">
            <w:pPr>
              <w:rPr>
                <w:sz w:val="20"/>
                <w:szCs w:val="20"/>
              </w:rPr>
            </w:pPr>
            <w:r w:rsidRPr="0083279C">
              <w:rPr>
                <w:sz w:val="20"/>
                <w:szCs w:val="20"/>
              </w:rPr>
              <w:t>40 888</w:t>
            </w:r>
          </w:p>
        </w:tc>
        <w:tc>
          <w:tcPr>
            <w:tcW w:w="1193" w:type="pct"/>
            <w:shd w:val="clear" w:color="auto" w:fill="auto"/>
          </w:tcPr>
          <w:p w14:paraId="4168EE07" w14:textId="77777777" w:rsidR="0083279C" w:rsidRPr="0083279C" w:rsidRDefault="0083279C" w:rsidP="00294505">
            <w:pPr>
              <w:rPr>
                <w:sz w:val="20"/>
                <w:szCs w:val="20"/>
              </w:rPr>
            </w:pPr>
            <w:r w:rsidRPr="0083279C">
              <w:rPr>
                <w:sz w:val="20"/>
                <w:szCs w:val="20"/>
              </w:rPr>
              <w:t xml:space="preserve">Изчислена на база откритите типове местообитания в рамките на СЗЗ. Данните са взети от </w:t>
            </w:r>
            <w:r w:rsidR="00925D04">
              <w:rPr>
                <w:sz w:val="20"/>
                <w:szCs w:val="20"/>
              </w:rPr>
              <w:t>СФ</w:t>
            </w:r>
            <w:r w:rsidRPr="0083279C">
              <w:rPr>
                <w:sz w:val="20"/>
                <w:szCs w:val="20"/>
              </w:rPr>
              <w:t xml:space="preserve"> като % на местообитание N</w:t>
            </w:r>
            <w:r w:rsidRPr="0083279C">
              <w:rPr>
                <w:sz w:val="20"/>
                <w:szCs w:val="20"/>
                <w:lang w:val="ru-RU"/>
              </w:rPr>
              <w:t xml:space="preserve">09 и </w:t>
            </w:r>
            <w:r w:rsidRPr="0083279C">
              <w:rPr>
                <w:sz w:val="20"/>
                <w:szCs w:val="20"/>
              </w:rPr>
              <w:t>N</w:t>
            </w:r>
            <w:r w:rsidRPr="0083279C">
              <w:rPr>
                <w:sz w:val="20"/>
                <w:szCs w:val="20"/>
                <w:lang w:val="ru-RU"/>
              </w:rPr>
              <w:t>12</w:t>
            </w:r>
            <w:r w:rsidRPr="0083279C">
              <w:rPr>
                <w:sz w:val="20"/>
                <w:szCs w:val="20"/>
              </w:rPr>
              <w:t>.</w:t>
            </w:r>
          </w:p>
        </w:tc>
        <w:tc>
          <w:tcPr>
            <w:tcW w:w="1646" w:type="pct"/>
          </w:tcPr>
          <w:p w14:paraId="7180696B" w14:textId="77777777" w:rsidR="0083279C" w:rsidRPr="0083279C" w:rsidRDefault="0083279C" w:rsidP="00294505">
            <w:pPr>
              <w:rPr>
                <w:sz w:val="20"/>
                <w:szCs w:val="20"/>
              </w:rPr>
            </w:pPr>
            <w:r w:rsidRPr="0083279C">
              <w:rPr>
                <w:sz w:val="20"/>
                <w:szCs w:val="20"/>
              </w:rPr>
              <w:t>Поддържане на</w:t>
            </w:r>
            <w:r w:rsidR="00CB53A6">
              <w:rPr>
                <w:sz w:val="20"/>
                <w:szCs w:val="20"/>
              </w:rPr>
              <w:t xml:space="preserve"> добро състояние на потенциалните местообитания на вида</w:t>
            </w:r>
            <w:r w:rsidRPr="0083279C">
              <w:rPr>
                <w:sz w:val="20"/>
                <w:szCs w:val="20"/>
              </w:rPr>
              <w:t>. Редовен мониторинг.</w:t>
            </w:r>
          </w:p>
        </w:tc>
      </w:tr>
    </w:tbl>
    <w:p w14:paraId="02CB68CC" w14:textId="77777777" w:rsidR="00CB53A6" w:rsidRDefault="00CB53A6" w:rsidP="00CB53A6">
      <w:pPr>
        <w:pStyle w:val="10"/>
        <w:ind w:left="0"/>
        <w:rPr>
          <w:rFonts w:ascii="Times New Roman" w:hAnsi="Times New Roman"/>
          <w:b/>
          <w:bCs/>
          <w:sz w:val="24"/>
          <w:szCs w:val="24"/>
          <w:lang w:val="bg-BG"/>
        </w:rPr>
      </w:pPr>
    </w:p>
    <w:p w14:paraId="50801CCB" w14:textId="77777777" w:rsidR="00CB53A6" w:rsidRPr="00CB53A6" w:rsidRDefault="0083279C" w:rsidP="00CB53A6">
      <w:pPr>
        <w:pStyle w:val="10"/>
        <w:ind w:left="0"/>
        <w:rPr>
          <w:rFonts w:ascii="Times New Roman" w:hAnsi="Times New Roman"/>
          <w:b/>
          <w:sz w:val="24"/>
          <w:szCs w:val="24"/>
          <w:lang w:val="bg-BG"/>
        </w:rPr>
      </w:pPr>
      <w:r w:rsidRPr="00CB53A6">
        <w:rPr>
          <w:rFonts w:ascii="Times New Roman" w:hAnsi="Times New Roman"/>
          <w:b/>
          <w:bCs/>
          <w:sz w:val="24"/>
          <w:szCs w:val="24"/>
        </w:rPr>
        <w:t xml:space="preserve">6. Необходимост от промени в </w:t>
      </w:r>
      <w:r w:rsidR="00925D04" w:rsidRPr="00CB53A6">
        <w:rPr>
          <w:rFonts w:ascii="Times New Roman" w:hAnsi="Times New Roman"/>
          <w:b/>
          <w:bCs/>
          <w:sz w:val="24"/>
          <w:szCs w:val="24"/>
        </w:rPr>
        <w:t>СФ</w:t>
      </w:r>
      <w:r w:rsidRPr="00CB53A6">
        <w:rPr>
          <w:rFonts w:ascii="Times New Roman" w:hAnsi="Times New Roman"/>
          <w:b/>
          <w:bCs/>
          <w:sz w:val="24"/>
          <w:szCs w:val="24"/>
        </w:rPr>
        <w:t xml:space="preserve"> </w:t>
      </w:r>
      <w:r w:rsidR="00CB53A6" w:rsidRPr="00CB53A6">
        <w:rPr>
          <w:rFonts w:ascii="Times New Roman" w:hAnsi="Times New Roman"/>
          <w:b/>
          <w:sz w:val="24"/>
          <w:szCs w:val="24"/>
          <w:lang w:val="bg-BG"/>
        </w:rPr>
        <w:t>за СЗЗ BG0002009 „Златията“</w:t>
      </w:r>
    </w:p>
    <w:p w14:paraId="5DDD8AE9" w14:textId="7E67D7D1" w:rsidR="0083279C" w:rsidRDefault="0083279C" w:rsidP="0083279C">
      <w:pPr>
        <w:spacing w:before="120" w:after="120"/>
      </w:pPr>
      <w:bookmarkStart w:id="274" w:name="_Hlk89101465"/>
      <w:r w:rsidRPr="00AE7A2C">
        <w:t xml:space="preserve">Предлагаме минималната численост </w:t>
      </w:r>
      <w:r>
        <w:t xml:space="preserve">на зимуващата популация </w:t>
      </w:r>
      <w:r w:rsidRPr="00AE7A2C">
        <w:t xml:space="preserve">от </w:t>
      </w:r>
      <w:r w:rsidRPr="00AE7A2C">
        <w:rPr>
          <w:lang w:val="ru-RU"/>
        </w:rPr>
        <w:t xml:space="preserve">5 </w:t>
      </w:r>
      <w:r w:rsidRPr="00AE7A2C">
        <w:t xml:space="preserve">инд. да бъде променена на </w:t>
      </w:r>
      <w:r w:rsidRPr="00AE7A2C">
        <w:rPr>
          <w:lang w:val="ru-RU"/>
        </w:rPr>
        <w:t>0</w:t>
      </w:r>
      <w:r w:rsidRPr="00AE7A2C">
        <w:t xml:space="preserve"> инд., тъй като </w:t>
      </w:r>
      <w:r w:rsidR="00CB53A6">
        <w:t>видът рядко и нередовно може да бъде наблюдаван в зоната.</w:t>
      </w:r>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091"/>
        <w:gridCol w:w="328"/>
        <w:gridCol w:w="483"/>
        <w:gridCol w:w="181"/>
        <w:gridCol w:w="181"/>
        <w:gridCol w:w="572"/>
        <w:gridCol w:w="605"/>
        <w:gridCol w:w="594"/>
        <w:gridCol w:w="578"/>
        <w:gridCol w:w="839"/>
        <w:gridCol w:w="475"/>
        <w:gridCol w:w="475"/>
        <w:gridCol w:w="622"/>
        <w:gridCol w:w="522"/>
        <w:gridCol w:w="578"/>
      </w:tblGrid>
      <w:tr w:rsidR="0083279C" w:rsidRPr="00F8338C" w14:paraId="1D71ED22" w14:textId="77777777" w:rsidTr="00F44AC7">
        <w:trPr>
          <w:jc w:val="center"/>
        </w:trPr>
        <w:tc>
          <w:tcPr>
            <w:tcW w:w="3116" w:type="dxa"/>
            <w:gridSpan w:val="6"/>
            <w:shd w:val="clear" w:color="auto" w:fill="auto"/>
            <w:vAlign w:val="center"/>
          </w:tcPr>
          <w:bookmarkEnd w:id="274"/>
          <w:p w14:paraId="17270475" w14:textId="77777777" w:rsidR="0083279C" w:rsidRPr="00F8338C" w:rsidRDefault="0083279C" w:rsidP="0083279C">
            <w:pPr>
              <w:rPr>
                <w:b/>
                <w:sz w:val="20"/>
              </w:rPr>
            </w:pPr>
            <w:r w:rsidRPr="00F8338C">
              <w:rPr>
                <w:b/>
                <w:sz w:val="20"/>
              </w:rPr>
              <w:t>Species</w:t>
            </w:r>
          </w:p>
        </w:tc>
        <w:tc>
          <w:tcPr>
            <w:tcW w:w="0" w:type="auto"/>
            <w:gridSpan w:val="7"/>
            <w:shd w:val="clear" w:color="auto" w:fill="auto"/>
            <w:vAlign w:val="center"/>
          </w:tcPr>
          <w:p w14:paraId="4EE2C0FD" w14:textId="77777777" w:rsidR="0083279C" w:rsidRPr="00F8338C" w:rsidRDefault="0083279C" w:rsidP="0083279C">
            <w:pPr>
              <w:rPr>
                <w:b/>
                <w:sz w:val="20"/>
              </w:rPr>
            </w:pPr>
            <w:r w:rsidRPr="00F8338C">
              <w:rPr>
                <w:b/>
                <w:sz w:val="20"/>
              </w:rPr>
              <w:t>Population in the site</w:t>
            </w:r>
          </w:p>
        </w:tc>
        <w:tc>
          <w:tcPr>
            <w:tcW w:w="0" w:type="auto"/>
            <w:gridSpan w:val="4"/>
            <w:shd w:val="clear" w:color="auto" w:fill="auto"/>
            <w:vAlign w:val="center"/>
          </w:tcPr>
          <w:p w14:paraId="6C12847F" w14:textId="77777777" w:rsidR="0083279C" w:rsidRPr="00F8338C" w:rsidRDefault="0083279C" w:rsidP="0083279C">
            <w:pPr>
              <w:rPr>
                <w:b/>
                <w:sz w:val="20"/>
              </w:rPr>
            </w:pPr>
            <w:r w:rsidRPr="00F8338C">
              <w:rPr>
                <w:b/>
                <w:sz w:val="20"/>
              </w:rPr>
              <w:t>Site assessment</w:t>
            </w:r>
          </w:p>
        </w:tc>
      </w:tr>
      <w:tr w:rsidR="0083279C" w:rsidRPr="00F8338C" w14:paraId="5E95286A" w14:textId="77777777" w:rsidTr="00F44AC7">
        <w:trPr>
          <w:jc w:val="center"/>
        </w:trPr>
        <w:tc>
          <w:tcPr>
            <w:tcW w:w="0" w:type="auto"/>
            <w:vMerge w:val="restart"/>
            <w:shd w:val="clear" w:color="auto" w:fill="auto"/>
            <w:vAlign w:val="center"/>
          </w:tcPr>
          <w:p w14:paraId="36A2E188" w14:textId="77777777" w:rsidR="0083279C" w:rsidRPr="00F8338C" w:rsidRDefault="0083279C" w:rsidP="0083279C">
            <w:pPr>
              <w:rPr>
                <w:b/>
                <w:sz w:val="20"/>
              </w:rPr>
            </w:pPr>
            <w:r w:rsidRPr="00F8338C">
              <w:rPr>
                <w:b/>
                <w:sz w:val="20"/>
              </w:rPr>
              <w:t>G</w:t>
            </w:r>
          </w:p>
        </w:tc>
        <w:tc>
          <w:tcPr>
            <w:tcW w:w="0" w:type="auto"/>
            <w:vMerge w:val="restart"/>
            <w:shd w:val="clear" w:color="auto" w:fill="auto"/>
            <w:vAlign w:val="center"/>
          </w:tcPr>
          <w:p w14:paraId="21B2F061" w14:textId="77777777" w:rsidR="0083279C" w:rsidRPr="00F8338C" w:rsidRDefault="0083279C" w:rsidP="0083279C">
            <w:pPr>
              <w:rPr>
                <w:b/>
                <w:sz w:val="20"/>
              </w:rPr>
            </w:pPr>
            <w:r w:rsidRPr="00F8338C">
              <w:rPr>
                <w:b/>
                <w:sz w:val="20"/>
              </w:rPr>
              <w:t>Code</w:t>
            </w:r>
          </w:p>
        </w:tc>
        <w:tc>
          <w:tcPr>
            <w:tcW w:w="1091" w:type="dxa"/>
            <w:vMerge w:val="restart"/>
            <w:shd w:val="clear" w:color="auto" w:fill="auto"/>
            <w:vAlign w:val="center"/>
          </w:tcPr>
          <w:p w14:paraId="68BC8823" w14:textId="77777777" w:rsidR="0083279C" w:rsidRPr="00F8338C" w:rsidRDefault="0083279C" w:rsidP="0083279C">
            <w:pPr>
              <w:rPr>
                <w:b/>
                <w:sz w:val="20"/>
              </w:rPr>
            </w:pPr>
            <w:r w:rsidRPr="00F8338C">
              <w:rPr>
                <w:b/>
                <w:sz w:val="20"/>
              </w:rPr>
              <w:t>Scientific Name</w:t>
            </w:r>
          </w:p>
        </w:tc>
        <w:tc>
          <w:tcPr>
            <w:tcW w:w="0" w:type="auto"/>
            <w:vMerge w:val="restart"/>
            <w:shd w:val="clear" w:color="auto" w:fill="auto"/>
            <w:vAlign w:val="center"/>
          </w:tcPr>
          <w:p w14:paraId="23BF8AD2" w14:textId="77777777" w:rsidR="0083279C" w:rsidRPr="00F8338C" w:rsidRDefault="0083279C" w:rsidP="0083279C">
            <w:pPr>
              <w:rPr>
                <w:b/>
                <w:sz w:val="20"/>
              </w:rPr>
            </w:pPr>
            <w:r w:rsidRPr="00F8338C">
              <w:rPr>
                <w:b/>
                <w:sz w:val="20"/>
              </w:rPr>
              <w:t>S</w:t>
            </w:r>
          </w:p>
        </w:tc>
        <w:tc>
          <w:tcPr>
            <w:tcW w:w="0" w:type="auto"/>
            <w:vMerge w:val="restart"/>
            <w:shd w:val="clear" w:color="auto" w:fill="auto"/>
            <w:vAlign w:val="center"/>
          </w:tcPr>
          <w:p w14:paraId="063D678B" w14:textId="77777777" w:rsidR="0083279C" w:rsidRPr="00F8338C" w:rsidRDefault="0083279C" w:rsidP="0083279C">
            <w:pPr>
              <w:rPr>
                <w:b/>
                <w:sz w:val="20"/>
              </w:rPr>
            </w:pPr>
            <w:r w:rsidRPr="00F8338C">
              <w:rPr>
                <w:b/>
                <w:sz w:val="20"/>
              </w:rPr>
              <w:t>NP</w:t>
            </w:r>
          </w:p>
        </w:tc>
        <w:tc>
          <w:tcPr>
            <w:tcW w:w="0" w:type="auto"/>
            <w:gridSpan w:val="2"/>
            <w:vMerge w:val="restart"/>
            <w:shd w:val="clear" w:color="auto" w:fill="auto"/>
            <w:vAlign w:val="center"/>
          </w:tcPr>
          <w:p w14:paraId="7CB9FD62" w14:textId="77777777" w:rsidR="0083279C" w:rsidRPr="00F8338C" w:rsidRDefault="0083279C" w:rsidP="0083279C">
            <w:pPr>
              <w:rPr>
                <w:b/>
                <w:sz w:val="20"/>
              </w:rPr>
            </w:pPr>
            <w:r w:rsidRPr="00F8338C">
              <w:rPr>
                <w:b/>
                <w:sz w:val="20"/>
              </w:rPr>
              <w:t>T</w:t>
            </w:r>
          </w:p>
        </w:tc>
        <w:tc>
          <w:tcPr>
            <w:tcW w:w="0" w:type="auto"/>
            <w:gridSpan w:val="2"/>
            <w:shd w:val="clear" w:color="auto" w:fill="auto"/>
            <w:vAlign w:val="center"/>
          </w:tcPr>
          <w:p w14:paraId="063A9A28" w14:textId="77777777" w:rsidR="0083279C" w:rsidRPr="00F8338C" w:rsidRDefault="0083279C" w:rsidP="0083279C">
            <w:pPr>
              <w:rPr>
                <w:b/>
                <w:sz w:val="20"/>
              </w:rPr>
            </w:pPr>
            <w:r w:rsidRPr="00F8338C">
              <w:rPr>
                <w:b/>
                <w:sz w:val="20"/>
              </w:rPr>
              <w:t>Size</w:t>
            </w:r>
          </w:p>
        </w:tc>
        <w:tc>
          <w:tcPr>
            <w:tcW w:w="0" w:type="auto"/>
            <w:vMerge w:val="restart"/>
            <w:shd w:val="clear" w:color="auto" w:fill="auto"/>
            <w:vAlign w:val="center"/>
          </w:tcPr>
          <w:p w14:paraId="1138A642" w14:textId="77777777" w:rsidR="0083279C" w:rsidRPr="00F8338C" w:rsidRDefault="0083279C" w:rsidP="0083279C">
            <w:pPr>
              <w:rPr>
                <w:b/>
                <w:sz w:val="20"/>
              </w:rPr>
            </w:pPr>
            <w:r w:rsidRPr="00F8338C">
              <w:rPr>
                <w:b/>
                <w:sz w:val="20"/>
              </w:rPr>
              <w:t>Unit</w:t>
            </w:r>
          </w:p>
        </w:tc>
        <w:tc>
          <w:tcPr>
            <w:tcW w:w="0" w:type="auto"/>
            <w:vMerge w:val="restart"/>
            <w:shd w:val="clear" w:color="auto" w:fill="auto"/>
            <w:vAlign w:val="center"/>
          </w:tcPr>
          <w:p w14:paraId="454EEE85" w14:textId="77777777" w:rsidR="0083279C" w:rsidRPr="00F8338C" w:rsidRDefault="0083279C" w:rsidP="0083279C">
            <w:pPr>
              <w:rPr>
                <w:b/>
                <w:sz w:val="20"/>
              </w:rPr>
            </w:pPr>
            <w:r w:rsidRPr="00F8338C">
              <w:rPr>
                <w:b/>
                <w:sz w:val="20"/>
              </w:rPr>
              <w:t>Cat.</w:t>
            </w:r>
          </w:p>
        </w:tc>
        <w:tc>
          <w:tcPr>
            <w:tcW w:w="0" w:type="auto"/>
            <w:vMerge w:val="restart"/>
            <w:shd w:val="clear" w:color="auto" w:fill="auto"/>
            <w:vAlign w:val="center"/>
          </w:tcPr>
          <w:p w14:paraId="0021352B" w14:textId="77777777" w:rsidR="0083279C" w:rsidRPr="00F8338C" w:rsidRDefault="0083279C" w:rsidP="0083279C">
            <w:pPr>
              <w:rPr>
                <w:b/>
                <w:sz w:val="20"/>
              </w:rPr>
            </w:pPr>
            <w:r w:rsidRPr="00F8338C">
              <w:rPr>
                <w:b/>
                <w:sz w:val="20"/>
              </w:rPr>
              <w:t>D.qual.</w:t>
            </w:r>
          </w:p>
        </w:tc>
        <w:tc>
          <w:tcPr>
            <w:tcW w:w="0" w:type="auto"/>
            <w:gridSpan w:val="2"/>
            <w:shd w:val="clear" w:color="auto" w:fill="auto"/>
            <w:vAlign w:val="center"/>
          </w:tcPr>
          <w:p w14:paraId="150165BA" w14:textId="77777777" w:rsidR="0083279C" w:rsidRPr="00F8338C" w:rsidRDefault="0083279C" w:rsidP="0083279C">
            <w:pPr>
              <w:rPr>
                <w:b/>
                <w:sz w:val="20"/>
              </w:rPr>
            </w:pPr>
            <w:r w:rsidRPr="00F8338C">
              <w:rPr>
                <w:b/>
                <w:sz w:val="20"/>
              </w:rPr>
              <w:t>A/B/C/D</w:t>
            </w:r>
          </w:p>
        </w:tc>
        <w:tc>
          <w:tcPr>
            <w:tcW w:w="0" w:type="auto"/>
            <w:gridSpan w:val="3"/>
            <w:shd w:val="clear" w:color="auto" w:fill="auto"/>
            <w:vAlign w:val="center"/>
          </w:tcPr>
          <w:p w14:paraId="71A83F66" w14:textId="77777777" w:rsidR="0083279C" w:rsidRPr="00F8338C" w:rsidRDefault="0083279C" w:rsidP="0083279C">
            <w:pPr>
              <w:rPr>
                <w:b/>
                <w:sz w:val="20"/>
              </w:rPr>
            </w:pPr>
            <w:r w:rsidRPr="00F8338C">
              <w:rPr>
                <w:b/>
                <w:sz w:val="20"/>
              </w:rPr>
              <w:t>A/B/C</w:t>
            </w:r>
          </w:p>
        </w:tc>
      </w:tr>
      <w:tr w:rsidR="0083279C" w:rsidRPr="00F8338C" w14:paraId="6EA4C1DE" w14:textId="77777777" w:rsidTr="00F44AC7">
        <w:trPr>
          <w:jc w:val="center"/>
        </w:trPr>
        <w:tc>
          <w:tcPr>
            <w:tcW w:w="0" w:type="auto"/>
            <w:vMerge/>
            <w:shd w:val="clear" w:color="auto" w:fill="auto"/>
            <w:vAlign w:val="center"/>
          </w:tcPr>
          <w:p w14:paraId="1B3C605F" w14:textId="77777777" w:rsidR="0083279C" w:rsidRPr="00F8338C" w:rsidRDefault="0083279C" w:rsidP="0083279C">
            <w:pPr>
              <w:rPr>
                <w:color w:val="FF0000"/>
                <w:sz w:val="20"/>
              </w:rPr>
            </w:pPr>
          </w:p>
        </w:tc>
        <w:tc>
          <w:tcPr>
            <w:tcW w:w="0" w:type="auto"/>
            <w:vMerge/>
            <w:shd w:val="clear" w:color="auto" w:fill="auto"/>
            <w:vAlign w:val="center"/>
          </w:tcPr>
          <w:p w14:paraId="7649EBA2" w14:textId="77777777" w:rsidR="0083279C" w:rsidRPr="00F8338C" w:rsidRDefault="0083279C" w:rsidP="0083279C">
            <w:pPr>
              <w:rPr>
                <w:color w:val="FF0000"/>
                <w:sz w:val="20"/>
              </w:rPr>
            </w:pPr>
          </w:p>
        </w:tc>
        <w:tc>
          <w:tcPr>
            <w:tcW w:w="1091" w:type="dxa"/>
            <w:vMerge/>
            <w:shd w:val="clear" w:color="auto" w:fill="auto"/>
            <w:vAlign w:val="center"/>
          </w:tcPr>
          <w:p w14:paraId="0CE19EDD" w14:textId="77777777" w:rsidR="0083279C" w:rsidRPr="00F8338C" w:rsidRDefault="0083279C" w:rsidP="0083279C">
            <w:pPr>
              <w:rPr>
                <w:color w:val="FF0000"/>
                <w:sz w:val="20"/>
              </w:rPr>
            </w:pPr>
          </w:p>
        </w:tc>
        <w:tc>
          <w:tcPr>
            <w:tcW w:w="0" w:type="auto"/>
            <w:vMerge/>
            <w:shd w:val="clear" w:color="auto" w:fill="auto"/>
            <w:vAlign w:val="center"/>
          </w:tcPr>
          <w:p w14:paraId="4698453F" w14:textId="77777777" w:rsidR="0083279C" w:rsidRPr="00F8338C" w:rsidRDefault="0083279C" w:rsidP="0083279C">
            <w:pPr>
              <w:rPr>
                <w:color w:val="FF0000"/>
                <w:sz w:val="20"/>
              </w:rPr>
            </w:pPr>
          </w:p>
        </w:tc>
        <w:tc>
          <w:tcPr>
            <w:tcW w:w="0" w:type="auto"/>
            <w:vMerge/>
            <w:shd w:val="clear" w:color="auto" w:fill="auto"/>
            <w:vAlign w:val="center"/>
          </w:tcPr>
          <w:p w14:paraId="5AA56E3B" w14:textId="77777777" w:rsidR="0083279C" w:rsidRPr="00F8338C" w:rsidRDefault="0083279C" w:rsidP="0083279C">
            <w:pPr>
              <w:rPr>
                <w:b/>
                <w:sz w:val="20"/>
              </w:rPr>
            </w:pPr>
          </w:p>
        </w:tc>
        <w:tc>
          <w:tcPr>
            <w:tcW w:w="0" w:type="auto"/>
            <w:gridSpan w:val="2"/>
            <w:vMerge/>
            <w:shd w:val="clear" w:color="auto" w:fill="auto"/>
            <w:vAlign w:val="center"/>
          </w:tcPr>
          <w:p w14:paraId="1782C04D" w14:textId="77777777" w:rsidR="0083279C" w:rsidRPr="00F8338C" w:rsidRDefault="0083279C" w:rsidP="0083279C">
            <w:pPr>
              <w:rPr>
                <w:b/>
                <w:sz w:val="20"/>
              </w:rPr>
            </w:pPr>
          </w:p>
        </w:tc>
        <w:tc>
          <w:tcPr>
            <w:tcW w:w="0" w:type="auto"/>
            <w:shd w:val="clear" w:color="auto" w:fill="auto"/>
            <w:vAlign w:val="center"/>
          </w:tcPr>
          <w:p w14:paraId="0E180EE9" w14:textId="77777777" w:rsidR="0083279C" w:rsidRPr="00F8338C" w:rsidRDefault="0083279C" w:rsidP="0083279C">
            <w:pPr>
              <w:rPr>
                <w:b/>
                <w:sz w:val="20"/>
              </w:rPr>
            </w:pPr>
            <w:r w:rsidRPr="00F8338C">
              <w:rPr>
                <w:b/>
                <w:sz w:val="20"/>
              </w:rPr>
              <w:t>Min</w:t>
            </w:r>
          </w:p>
        </w:tc>
        <w:tc>
          <w:tcPr>
            <w:tcW w:w="0" w:type="auto"/>
            <w:shd w:val="clear" w:color="auto" w:fill="auto"/>
            <w:vAlign w:val="center"/>
          </w:tcPr>
          <w:p w14:paraId="4C00B851" w14:textId="77777777" w:rsidR="0083279C" w:rsidRPr="00F8338C" w:rsidRDefault="0083279C" w:rsidP="0083279C">
            <w:pPr>
              <w:rPr>
                <w:b/>
                <w:sz w:val="20"/>
              </w:rPr>
            </w:pPr>
            <w:r w:rsidRPr="00F8338C">
              <w:rPr>
                <w:b/>
                <w:sz w:val="20"/>
              </w:rPr>
              <w:t>Max</w:t>
            </w:r>
          </w:p>
        </w:tc>
        <w:tc>
          <w:tcPr>
            <w:tcW w:w="0" w:type="auto"/>
            <w:vMerge/>
            <w:shd w:val="clear" w:color="auto" w:fill="auto"/>
            <w:vAlign w:val="center"/>
          </w:tcPr>
          <w:p w14:paraId="52ABD3B1" w14:textId="77777777" w:rsidR="0083279C" w:rsidRPr="00F8338C" w:rsidRDefault="0083279C" w:rsidP="0083279C">
            <w:pPr>
              <w:rPr>
                <w:b/>
                <w:sz w:val="20"/>
              </w:rPr>
            </w:pPr>
          </w:p>
        </w:tc>
        <w:tc>
          <w:tcPr>
            <w:tcW w:w="0" w:type="auto"/>
            <w:vMerge/>
            <w:shd w:val="clear" w:color="auto" w:fill="auto"/>
            <w:vAlign w:val="center"/>
          </w:tcPr>
          <w:p w14:paraId="24E50618" w14:textId="77777777" w:rsidR="0083279C" w:rsidRPr="00F8338C" w:rsidRDefault="0083279C" w:rsidP="0083279C">
            <w:pPr>
              <w:rPr>
                <w:b/>
                <w:sz w:val="20"/>
              </w:rPr>
            </w:pPr>
          </w:p>
        </w:tc>
        <w:tc>
          <w:tcPr>
            <w:tcW w:w="0" w:type="auto"/>
            <w:vMerge/>
            <w:shd w:val="clear" w:color="auto" w:fill="auto"/>
            <w:vAlign w:val="center"/>
          </w:tcPr>
          <w:p w14:paraId="01278391" w14:textId="77777777" w:rsidR="0083279C" w:rsidRPr="00F8338C" w:rsidRDefault="0083279C" w:rsidP="0083279C">
            <w:pPr>
              <w:rPr>
                <w:b/>
                <w:sz w:val="20"/>
              </w:rPr>
            </w:pPr>
          </w:p>
        </w:tc>
        <w:tc>
          <w:tcPr>
            <w:tcW w:w="0" w:type="auto"/>
            <w:gridSpan w:val="2"/>
            <w:shd w:val="clear" w:color="auto" w:fill="auto"/>
            <w:vAlign w:val="center"/>
          </w:tcPr>
          <w:p w14:paraId="63EEF1AB" w14:textId="77777777" w:rsidR="0083279C" w:rsidRPr="00F8338C" w:rsidRDefault="0083279C" w:rsidP="0083279C">
            <w:pPr>
              <w:rPr>
                <w:b/>
                <w:sz w:val="20"/>
              </w:rPr>
            </w:pPr>
            <w:r w:rsidRPr="00F8338C">
              <w:rPr>
                <w:b/>
                <w:sz w:val="20"/>
              </w:rPr>
              <w:t>Pop.</w:t>
            </w:r>
          </w:p>
        </w:tc>
        <w:tc>
          <w:tcPr>
            <w:tcW w:w="0" w:type="auto"/>
            <w:shd w:val="clear" w:color="auto" w:fill="auto"/>
            <w:vAlign w:val="center"/>
          </w:tcPr>
          <w:p w14:paraId="60BA1C77" w14:textId="77777777" w:rsidR="0083279C" w:rsidRPr="00F8338C" w:rsidRDefault="0083279C" w:rsidP="0083279C">
            <w:pPr>
              <w:rPr>
                <w:b/>
                <w:sz w:val="20"/>
              </w:rPr>
            </w:pPr>
            <w:r w:rsidRPr="00F8338C">
              <w:rPr>
                <w:b/>
                <w:sz w:val="20"/>
              </w:rPr>
              <w:t>Con.</w:t>
            </w:r>
          </w:p>
        </w:tc>
        <w:tc>
          <w:tcPr>
            <w:tcW w:w="0" w:type="auto"/>
            <w:shd w:val="clear" w:color="auto" w:fill="auto"/>
            <w:vAlign w:val="center"/>
          </w:tcPr>
          <w:p w14:paraId="5EE2E363" w14:textId="77777777" w:rsidR="0083279C" w:rsidRPr="00F8338C" w:rsidRDefault="0083279C" w:rsidP="0083279C">
            <w:pPr>
              <w:rPr>
                <w:b/>
                <w:sz w:val="20"/>
              </w:rPr>
            </w:pPr>
            <w:r w:rsidRPr="00F8338C">
              <w:rPr>
                <w:b/>
                <w:sz w:val="20"/>
              </w:rPr>
              <w:t>Iso.</w:t>
            </w:r>
          </w:p>
        </w:tc>
        <w:tc>
          <w:tcPr>
            <w:tcW w:w="0" w:type="auto"/>
            <w:shd w:val="clear" w:color="auto" w:fill="auto"/>
            <w:vAlign w:val="center"/>
          </w:tcPr>
          <w:p w14:paraId="413A24DB" w14:textId="77777777" w:rsidR="0083279C" w:rsidRPr="00F8338C" w:rsidRDefault="0083279C" w:rsidP="0083279C">
            <w:pPr>
              <w:rPr>
                <w:b/>
                <w:sz w:val="20"/>
              </w:rPr>
            </w:pPr>
            <w:r w:rsidRPr="00F8338C">
              <w:rPr>
                <w:b/>
                <w:sz w:val="20"/>
              </w:rPr>
              <w:t>Glo.</w:t>
            </w:r>
          </w:p>
        </w:tc>
      </w:tr>
      <w:tr w:rsidR="0083279C" w:rsidRPr="00F8338C" w14:paraId="2E8DD844" w14:textId="77777777" w:rsidTr="00F44AC7">
        <w:trPr>
          <w:jc w:val="center"/>
        </w:trPr>
        <w:tc>
          <w:tcPr>
            <w:tcW w:w="0" w:type="auto"/>
            <w:shd w:val="clear" w:color="auto" w:fill="auto"/>
            <w:vAlign w:val="center"/>
          </w:tcPr>
          <w:p w14:paraId="41AE5976" w14:textId="77777777" w:rsidR="0083279C" w:rsidRPr="00F8338C" w:rsidRDefault="0083279C" w:rsidP="0083279C">
            <w:pPr>
              <w:jc w:val="center"/>
              <w:rPr>
                <w:sz w:val="20"/>
              </w:rPr>
            </w:pPr>
            <w:r w:rsidRPr="00F8338C">
              <w:rPr>
                <w:sz w:val="20"/>
              </w:rPr>
              <w:t>В</w:t>
            </w:r>
          </w:p>
        </w:tc>
        <w:tc>
          <w:tcPr>
            <w:tcW w:w="0" w:type="auto"/>
            <w:shd w:val="clear" w:color="auto" w:fill="auto"/>
            <w:vAlign w:val="center"/>
          </w:tcPr>
          <w:p w14:paraId="58AAC86D" w14:textId="77777777" w:rsidR="0083279C" w:rsidRPr="00F8338C" w:rsidRDefault="0083279C" w:rsidP="0083279C">
            <w:pPr>
              <w:jc w:val="center"/>
              <w:rPr>
                <w:sz w:val="20"/>
              </w:rPr>
            </w:pPr>
            <w:r w:rsidRPr="00F8338C">
              <w:rPr>
                <w:sz w:val="20"/>
              </w:rPr>
              <w:t>А129</w:t>
            </w:r>
          </w:p>
        </w:tc>
        <w:tc>
          <w:tcPr>
            <w:tcW w:w="1091" w:type="dxa"/>
            <w:shd w:val="clear" w:color="auto" w:fill="auto"/>
            <w:vAlign w:val="center"/>
          </w:tcPr>
          <w:p w14:paraId="2AD7DF28" w14:textId="77777777" w:rsidR="0083279C" w:rsidRPr="00F8338C" w:rsidRDefault="0083279C" w:rsidP="0083279C">
            <w:pPr>
              <w:jc w:val="center"/>
              <w:rPr>
                <w:i/>
                <w:sz w:val="20"/>
              </w:rPr>
            </w:pPr>
            <w:r w:rsidRPr="00F8338C">
              <w:rPr>
                <w:i/>
                <w:sz w:val="20"/>
              </w:rPr>
              <w:t>Otis tarda</w:t>
            </w:r>
          </w:p>
        </w:tc>
        <w:tc>
          <w:tcPr>
            <w:tcW w:w="0" w:type="auto"/>
            <w:shd w:val="clear" w:color="auto" w:fill="auto"/>
            <w:vAlign w:val="center"/>
          </w:tcPr>
          <w:p w14:paraId="3698C80A" w14:textId="77777777" w:rsidR="0083279C" w:rsidRPr="00F8338C" w:rsidRDefault="0083279C" w:rsidP="0083279C">
            <w:pPr>
              <w:jc w:val="center"/>
              <w:rPr>
                <w:sz w:val="20"/>
              </w:rPr>
            </w:pPr>
          </w:p>
        </w:tc>
        <w:tc>
          <w:tcPr>
            <w:tcW w:w="0" w:type="auto"/>
            <w:shd w:val="clear" w:color="auto" w:fill="auto"/>
            <w:vAlign w:val="center"/>
          </w:tcPr>
          <w:p w14:paraId="1E3EFE8D" w14:textId="77777777" w:rsidR="0083279C" w:rsidRPr="00F8338C" w:rsidRDefault="0083279C" w:rsidP="0083279C">
            <w:pPr>
              <w:jc w:val="center"/>
              <w:rPr>
                <w:sz w:val="20"/>
              </w:rPr>
            </w:pPr>
          </w:p>
        </w:tc>
        <w:tc>
          <w:tcPr>
            <w:tcW w:w="0" w:type="auto"/>
            <w:gridSpan w:val="2"/>
            <w:shd w:val="clear" w:color="auto" w:fill="auto"/>
            <w:vAlign w:val="center"/>
          </w:tcPr>
          <w:p w14:paraId="71B835AB" w14:textId="77777777" w:rsidR="0083279C" w:rsidRPr="00F8338C" w:rsidRDefault="0083279C" w:rsidP="0083279C">
            <w:pPr>
              <w:jc w:val="center"/>
              <w:rPr>
                <w:sz w:val="20"/>
              </w:rPr>
            </w:pPr>
            <w:r w:rsidRPr="00F8338C">
              <w:rPr>
                <w:sz w:val="20"/>
              </w:rPr>
              <w:t>w</w:t>
            </w:r>
          </w:p>
        </w:tc>
        <w:tc>
          <w:tcPr>
            <w:tcW w:w="0" w:type="auto"/>
            <w:shd w:val="clear" w:color="auto" w:fill="auto"/>
            <w:vAlign w:val="center"/>
          </w:tcPr>
          <w:p w14:paraId="42EFE824" w14:textId="77777777" w:rsidR="0083279C" w:rsidRPr="00F8338C" w:rsidRDefault="0083279C" w:rsidP="0083279C">
            <w:pPr>
              <w:jc w:val="center"/>
              <w:rPr>
                <w:b/>
                <w:color w:val="FF0000"/>
                <w:sz w:val="20"/>
              </w:rPr>
            </w:pPr>
            <w:r w:rsidRPr="00F8338C">
              <w:rPr>
                <w:b/>
                <w:color w:val="FF0000"/>
                <w:sz w:val="20"/>
              </w:rPr>
              <w:t>0</w:t>
            </w:r>
          </w:p>
        </w:tc>
        <w:tc>
          <w:tcPr>
            <w:tcW w:w="0" w:type="auto"/>
            <w:shd w:val="clear" w:color="auto" w:fill="auto"/>
            <w:vAlign w:val="center"/>
          </w:tcPr>
          <w:p w14:paraId="08A99336" w14:textId="77777777" w:rsidR="0083279C" w:rsidRPr="00F8338C" w:rsidRDefault="0083279C" w:rsidP="0083279C">
            <w:pPr>
              <w:jc w:val="center"/>
              <w:rPr>
                <w:sz w:val="20"/>
              </w:rPr>
            </w:pPr>
            <w:r w:rsidRPr="00F8338C">
              <w:rPr>
                <w:sz w:val="20"/>
              </w:rPr>
              <w:t>5</w:t>
            </w:r>
          </w:p>
        </w:tc>
        <w:tc>
          <w:tcPr>
            <w:tcW w:w="0" w:type="auto"/>
            <w:shd w:val="clear" w:color="auto" w:fill="auto"/>
            <w:vAlign w:val="center"/>
          </w:tcPr>
          <w:p w14:paraId="6C8121D5" w14:textId="77777777" w:rsidR="0083279C" w:rsidRPr="00CB53A6" w:rsidRDefault="00CB53A6" w:rsidP="0083279C">
            <w:pPr>
              <w:jc w:val="center"/>
              <w:rPr>
                <w:bCs/>
                <w:sz w:val="20"/>
              </w:rPr>
            </w:pPr>
            <w:r>
              <w:rPr>
                <w:bCs/>
                <w:sz w:val="20"/>
                <w:lang w:val="en-US"/>
              </w:rPr>
              <w:t>i</w:t>
            </w:r>
          </w:p>
        </w:tc>
        <w:tc>
          <w:tcPr>
            <w:tcW w:w="0" w:type="auto"/>
            <w:shd w:val="clear" w:color="auto" w:fill="auto"/>
            <w:vAlign w:val="center"/>
          </w:tcPr>
          <w:p w14:paraId="30FBD075" w14:textId="77777777" w:rsidR="0083279C" w:rsidRPr="00F8338C" w:rsidRDefault="0083279C" w:rsidP="0083279C">
            <w:pPr>
              <w:jc w:val="center"/>
              <w:rPr>
                <w:sz w:val="20"/>
              </w:rPr>
            </w:pPr>
          </w:p>
        </w:tc>
        <w:tc>
          <w:tcPr>
            <w:tcW w:w="0" w:type="auto"/>
            <w:shd w:val="clear" w:color="auto" w:fill="auto"/>
            <w:vAlign w:val="center"/>
          </w:tcPr>
          <w:p w14:paraId="4778D785" w14:textId="77777777" w:rsidR="0083279C" w:rsidRPr="00F8338C" w:rsidRDefault="0083279C" w:rsidP="0083279C">
            <w:pPr>
              <w:jc w:val="center"/>
              <w:rPr>
                <w:sz w:val="20"/>
              </w:rPr>
            </w:pPr>
            <w:r w:rsidRPr="00F8338C">
              <w:rPr>
                <w:sz w:val="20"/>
              </w:rPr>
              <w:t>G</w:t>
            </w:r>
          </w:p>
        </w:tc>
        <w:tc>
          <w:tcPr>
            <w:tcW w:w="0" w:type="auto"/>
            <w:gridSpan w:val="2"/>
            <w:shd w:val="clear" w:color="auto" w:fill="auto"/>
            <w:vAlign w:val="center"/>
          </w:tcPr>
          <w:p w14:paraId="01F0D9F2" w14:textId="77777777" w:rsidR="0083279C" w:rsidRPr="00F8338C" w:rsidRDefault="0083279C" w:rsidP="0083279C">
            <w:pPr>
              <w:jc w:val="center"/>
              <w:rPr>
                <w:bCs/>
                <w:sz w:val="20"/>
              </w:rPr>
            </w:pPr>
            <w:r w:rsidRPr="00F8338C">
              <w:rPr>
                <w:bCs/>
                <w:sz w:val="20"/>
              </w:rPr>
              <w:t>A</w:t>
            </w:r>
          </w:p>
        </w:tc>
        <w:tc>
          <w:tcPr>
            <w:tcW w:w="0" w:type="auto"/>
            <w:shd w:val="clear" w:color="auto" w:fill="auto"/>
            <w:vAlign w:val="center"/>
          </w:tcPr>
          <w:p w14:paraId="0FE5B71D" w14:textId="77777777" w:rsidR="0083279C" w:rsidRPr="00F8338C" w:rsidRDefault="0083279C" w:rsidP="0083279C">
            <w:pPr>
              <w:jc w:val="center"/>
              <w:rPr>
                <w:sz w:val="20"/>
              </w:rPr>
            </w:pPr>
            <w:r w:rsidRPr="00F8338C">
              <w:rPr>
                <w:sz w:val="20"/>
              </w:rPr>
              <w:t>B</w:t>
            </w:r>
          </w:p>
        </w:tc>
        <w:tc>
          <w:tcPr>
            <w:tcW w:w="0" w:type="auto"/>
            <w:shd w:val="clear" w:color="auto" w:fill="auto"/>
            <w:vAlign w:val="center"/>
          </w:tcPr>
          <w:p w14:paraId="7AAE8EBA" w14:textId="77777777" w:rsidR="0083279C" w:rsidRPr="00F8338C" w:rsidRDefault="0083279C" w:rsidP="0083279C">
            <w:pPr>
              <w:jc w:val="center"/>
              <w:rPr>
                <w:sz w:val="20"/>
              </w:rPr>
            </w:pPr>
            <w:r w:rsidRPr="00F8338C">
              <w:rPr>
                <w:sz w:val="20"/>
              </w:rPr>
              <w:t>B</w:t>
            </w:r>
          </w:p>
        </w:tc>
        <w:tc>
          <w:tcPr>
            <w:tcW w:w="0" w:type="auto"/>
            <w:shd w:val="clear" w:color="auto" w:fill="auto"/>
            <w:vAlign w:val="center"/>
          </w:tcPr>
          <w:p w14:paraId="15A67972" w14:textId="77777777" w:rsidR="0083279C" w:rsidRPr="00F8338C" w:rsidRDefault="0083279C" w:rsidP="0083279C">
            <w:pPr>
              <w:jc w:val="center"/>
              <w:rPr>
                <w:sz w:val="20"/>
              </w:rPr>
            </w:pPr>
            <w:r w:rsidRPr="00F8338C">
              <w:rPr>
                <w:sz w:val="20"/>
              </w:rPr>
              <w:t>A</w:t>
            </w:r>
          </w:p>
        </w:tc>
      </w:tr>
    </w:tbl>
    <w:p w14:paraId="12AE77FB" w14:textId="77777777" w:rsidR="000D12A8" w:rsidRDefault="000D12A8"/>
    <w:p w14:paraId="4A3D9267" w14:textId="77777777" w:rsidR="0083279C" w:rsidRDefault="0083279C"/>
    <w:p w14:paraId="3726586E" w14:textId="77777777" w:rsidR="0083279C" w:rsidRPr="0083279C" w:rsidRDefault="0083279C" w:rsidP="00866B9F">
      <w:pPr>
        <w:pStyle w:val="Heading1"/>
      </w:pPr>
      <w:bookmarkStart w:id="275" w:name="_Toc86409832"/>
      <w:bookmarkStart w:id="276" w:name="_Toc89633281"/>
      <w:bookmarkStart w:id="277" w:name="_Toc89634217"/>
      <w:bookmarkStart w:id="278" w:name="_Toc89634966"/>
      <w:bookmarkStart w:id="279" w:name="_Toc89677666"/>
      <w:bookmarkStart w:id="280" w:name="_Toc99550148"/>
      <w:r w:rsidRPr="0083279C">
        <w:t xml:space="preserve">Специфични </w:t>
      </w:r>
      <w:r w:rsidRPr="00866B9F">
        <w:t>цели</w:t>
      </w:r>
      <w:r w:rsidRPr="0083279C">
        <w:t xml:space="preserve"> за А136 </w:t>
      </w:r>
      <w:r w:rsidRPr="0083279C">
        <w:rPr>
          <w:i/>
        </w:rPr>
        <w:t>C</w:t>
      </w:r>
      <w:r w:rsidR="003A7A43">
        <w:rPr>
          <w:i/>
          <w:lang w:val="en-US"/>
        </w:rPr>
        <w:t>h</w:t>
      </w:r>
      <w:r w:rsidR="004B26E2">
        <w:rPr>
          <w:i/>
        </w:rPr>
        <w:t>а</w:t>
      </w:r>
      <w:r w:rsidRPr="0083279C">
        <w:rPr>
          <w:i/>
        </w:rPr>
        <w:t>radrius dubius</w:t>
      </w:r>
      <w:r w:rsidRPr="0083279C">
        <w:t xml:space="preserve"> (речен дъждосвирец)</w:t>
      </w:r>
      <w:bookmarkEnd w:id="275"/>
      <w:bookmarkEnd w:id="276"/>
      <w:bookmarkEnd w:id="277"/>
      <w:bookmarkEnd w:id="278"/>
      <w:bookmarkEnd w:id="279"/>
      <w:bookmarkEnd w:id="280"/>
    </w:p>
    <w:p w14:paraId="551B33B9" w14:textId="77777777" w:rsidR="00866B9F" w:rsidRDefault="00866B9F" w:rsidP="00866B9F">
      <w:pPr>
        <w:pStyle w:val="10"/>
        <w:spacing w:after="0" w:line="240" w:lineRule="auto"/>
        <w:ind w:left="0"/>
        <w:rPr>
          <w:rFonts w:ascii="Times New Roman" w:hAnsi="Times New Roman"/>
          <w:b/>
          <w:sz w:val="24"/>
          <w:szCs w:val="24"/>
          <w:lang w:val="bg-BG"/>
        </w:rPr>
      </w:pPr>
    </w:p>
    <w:p w14:paraId="0F9C3027" w14:textId="77777777" w:rsidR="0083279C" w:rsidRPr="0083279C" w:rsidRDefault="0083279C" w:rsidP="0083279C">
      <w:pPr>
        <w:pStyle w:val="10"/>
        <w:numPr>
          <w:ilvl w:val="0"/>
          <w:numId w:val="34"/>
        </w:numPr>
        <w:spacing w:after="0" w:line="240" w:lineRule="auto"/>
        <w:ind w:left="0" w:firstLine="0"/>
        <w:rPr>
          <w:rFonts w:ascii="Times New Roman" w:hAnsi="Times New Roman"/>
          <w:b/>
          <w:sz w:val="24"/>
          <w:szCs w:val="24"/>
          <w:lang w:val="bg-BG"/>
        </w:rPr>
      </w:pPr>
      <w:r w:rsidRPr="0083279C">
        <w:rPr>
          <w:rFonts w:ascii="Times New Roman" w:hAnsi="Times New Roman"/>
          <w:b/>
          <w:sz w:val="24"/>
          <w:szCs w:val="24"/>
          <w:lang w:val="bg-BG"/>
        </w:rPr>
        <w:t>Кратка характеристика на вида</w:t>
      </w:r>
    </w:p>
    <w:p w14:paraId="75F009E1" w14:textId="77777777" w:rsidR="0083279C" w:rsidRPr="0083279C" w:rsidRDefault="0083279C" w:rsidP="0083279C">
      <w:r w:rsidRPr="0083279C">
        <w:t xml:space="preserve">Дължина на тялото: 15 – 18 </w:t>
      </w:r>
      <w:r w:rsidRPr="0083279C">
        <w:rPr>
          <w:lang w:val="en-GB"/>
        </w:rPr>
        <w:t>cm</w:t>
      </w:r>
      <w:r w:rsidRPr="0083279C">
        <w:t>. Размах на крилата: 32 – 35 cm. С черна огърлица на врата и шията. Челото е бяло, характерен жълт пръстен около окото и изцяло черен клюн. Черното на бузата образува остър ъгъл, който е характерен за вида. Среща се по чакълести участъци в близост до водоеми.</w:t>
      </w:r>
    </w:p>
    <w:p w14:paraId="14B7E20B" w14:textId="77777777" w:rsidR="0083279C" w:rsidRPr="0083279C" w:rsidRDefault="0083279C" w:rsidP="0083279C">
      <w:pPr>
        <w:rPr>
          <w:i/>
        </w:rPr>
      </w:pPr>
      <w:r w:rsidRPr="0083279C">
        <w:rPr>
          <w:i/>
        </w:rPr>
        <w:t>Характер на пребиваване в страната</w:t>
      </w:r>
    </w:p>
    <w:p w14:paraId="6D6789A6" w14:textId="77777777" w:rsidR="0083279C" w:rsidRPr="0083279C" w:rsidRDefault="0083279C" w:rsidP="0083279C">
      <w:r w:rsidRPr="0083279C">
        <w:t>В България е гнездящо-прелетен, преминаващ и рядко зимуващ вид. Пролетната миграция е от началото на март до средата на май, есенната - от втората половина на юли до края на октомври. Гнездовите двойки се формират в края на март и началото на април (Нанкинов и др., 1997; Червена книга на Р България, 2015).</w:t>
      </w:r>
    </w:p>
    <w:p w14:paraId="38189459" w14:textId="77777777" w:rsidR="0083279C" w:rsidRPr="0083279C" w:rsidRDefault="0083279C" w:rsidP="0083279C">
      <w:pPr>
        <w:rPr>
          <w:i/>
        </w:rPr>
      </w:pPr>
      <w:r w:rsidRPr="0083279C">
        <w:rPr>
          <w:i/>
        </w:rPr>
        <w:t>Характерно местообитание</w:t>
      </w:r>
    </w:p>
    <w:p w14:paraId="21FFFBAB" w14:textId="77777777" w:rsidR="0083279C" w:rsidRPr="0083279C" w:rsidRDefault="0083279C" w:rsidP="0083279C">
      <w:r w:rsidRPr="0083279C">
        <w:t>Гнезди по чакълести и пясъчни брегове, острови и коси в коритата на реки течащи води, по пясъчни крайбрежни (морски) плажове и пясъчни дюни, както и по чакълести морски брегове, понякога по бреговете на микроязовири, блата или други стоящи пресни води, по-рядко до стоящи бракични води и в лагуни. Заема и аналогични биотопи в пределите на градове, села и индустриални зони, а нерядко се размножава и в кариери за чакъл в близост до реки или други водоеми. (Янков, отг. ред., 2007). Местообитанията на вида се характеризират с бавно течение или застой на водата, най-характерно при видовете и разливите на реки, с ширина по-голяма от 25 m. Наносите, натрупани от такива бавни течения предоставят условия за развитие на хранителната му база. Бавното течение и застой на водите са важни и от гледна точка на сигурността на гнездата – видът гнезди на самия бряг. По поречието на р. Драва (Словения) е установена линейна плътност от 1,7-1,9 дв./1 км. (Božič and Denac, 2017). Подходящите местообитания вероятно са с кодове: 2110, 2120, 2130, 3130, 3140, 3260 и 3270 според Директивата за хабитатите (Кавръкова и др. 2009).</w:t>
      </w:r>
    </w:p>
    <w:p w14:paraId="746680B9" w14:textId="77777777" w:rsidR="0083279C" w:rsidRPr="0083279C" w:rsidRDefault="0083279C" w:rsidP="0083279C">
      <w:pPr>
        <w:rPr>
          <w:i/>
        </w:rPr>
      </w:pPr>
      <w:r w:rsidRPr="0083279C">
        <w:rPr>
          <w:i/>
        </w:rPr>
        <w:lastRenderedPageBreak/>
        <w:t>Хранене</w:t>
      </w:r>
    </w:p>
    <w:p w14:paraId="1B651C7D" w14:textId="77777777" w:rsidR="0083279C" w:rsidRPr="0083279C" w:rsidRDefault="0083279C" w:rsidP="0083279C">
      <w:r w:rsidRPr="0083279C">
        <w:t>Храни се с твърдокрили насекоми и ларвите им, ракообразни, охлюви, ларви на ручейници, червеи, дребни миди, семена и други дребни водни животни. Търси храната си по крайбрежията и в плитките разливи.</w:t>
      </w:r>
    </w:p>
    <w:p w14:paraId="1102B4D0" w14:textId="77777777" w:rsidR="0083279C" w:rsidRPr="0083279C" w:rsidRDefault="0083279C" w:rsidP="0083279C">
      <w:pPr>
        <w:pStyle w:val="10"/>
        <w:numPr>
          <w:ilvl w:val="0"/>
          <w:numId w:val="34"/>
        </w:numPr>
        <w:spacing w:after="0" w:line="240" w:lineRule="auto"/>
        <w:ind w:left="0" w:firstLine="0"/>
        <w:rPr>
          <w:rFonts w:ascii="Times New Roman" w:hAnsi="Times New Roman"/>
          <w:b/>
          <w:sz w:val="24"/>
          <w:szCs w:val="24"/>
          <w:lang w:val="bg-BG"/>
        </w:rPr>
      </w:pPr>
      <w:r w:rsidRPr="0083279C">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2FDF5B64" w14:textId="77777777" w:rsidR="0083279C" w:rsidRPr="0083279C" w:rsidRDefault="0083279C" w:rsidP="0083279C">
      <w:r w:rsidRPr="0083279C">
        <w:t>С линейно и петнисто разпространение в равнинните и нископланинските части на цялата страна, привързано към речната мрежа (средните и долните течения), Черноморското крайбрежие и отделни водоеми със стоящи води. Почти напълно отсъства от по-безводните и гористи равнинни части (Добруджа, Лудогорието и др.). (Янков отг. ред., 2007).</w:t>
      </w:r>
    </w:p>
    <w:p w14:paraId="26C1DE47" w14:textId="77777777" w:rsidR="0083279C" w:rsidRPr="0083279C" w:rsidRDefault="0083279C" w:rsidP="0083279C">
      <w:r w:rsidRPr="0083279C">
        <w:t xml:space="preserve">Не е включен в приложенията на Директивата за птиците. Според </w:t>
      </w:r>
      <w:r w:rsidRPr="0083279C">
        <w:rPr>
          <w:lang w:val="en-GB"/>
        </w:rPr>
        <w:t>IUCN</w:t>
      </w:r>
      <w:r w:rsidRPr="0083279C">
        <w:t xml:space="preserve"> – </w:t>
      </w:r>
      <w:r w:rsidRPr="0083279C">
        <w:rPr>
          <w:lang w:val="en-GB"/>
        </w:rPr>
        <w:t>LC</w:t>
      </w:r>
      <w:r w:rsidRPr="0083279C">
        <w:t xml:space="preserve"> (</w:t>
      </w:r>
      <w:r w:rsidRPr="0083279C">
        <w:rPr>
          <w:lang w:val="en-GB"/>
        </w:rPr>
        <w:t>Least</w:t>
      </w:r>
      <w:r w:rsidRPr="0083279C">
        <w:t xml:space="preserve"> </w:t>
      </w:r>
      <w:r w:rsidRPr="0083279C">
        <w:rPr>
          <w:lang w:val="en-GB"/>
        </w:rPr>
        <w:t>Concern</w:t>
      </w:r>
      <w:r w:rsidRPr="0083279C">
        <w:t xml:space="preserve">), за територията на континентална Европа – </w:t>
      </w:r>
      <w:r w:rsidRPr="0083279C">
        <w:rPr>
          <w:lang w:val="en-GB"/>
        </w:rPr>
        <w:t>LC</w:t>
      </w:r>
      <w:r w:rsidRPr="0083279C">
        <w:t xml:space="preserve">. Не е включен в </w:t>
      </w:r>
      <w:r w:rsidRPr="0083279C">
        <w:rPr>
          <w:lang w:val="en-GB"/>
        </w:rPr>
        <w:t>SPEC</w:t>
      </w:r>
      <w:r w:rsidRPr="0083279C">
        <w:t xml:space="preserve"> категориите. Включен в Червената книга на България като уязвим </w:t>
      </w:r>
      <w:r w:rsidRPr="0083279C">
        <w:rPr>
          <w:lang w:val="en-GB"/>
        </w:rPr>
        <w:t>VU</w:t>
      </w:r>
      <w:r w:rsidRPr="0083279C">
        <w:t xml:space="preserve">. </w:t>
      </w:r>
    </w:p>
    <w:p w14:paraId="76790030" w14:textId="77777777" w:rsidR="0083279C" w:rsidRPr="0083279C" w:rsidRDefault="0083279C" w:rsidP="0083279C">
      <w:r w:rsidRPr="0083279C">
        <w:t xml:space="preserve">Съгласно Докладването от 2019 г. (за периода 2005 – 2018 г.) националната </w:t>
      </w:r>
      <w:r w:rsidRPr="0083279C">
        <w:rPr>
          <w:b/>
        </w:rPr>
        <w:t xml:space="preserve">гнездяща </w:t>
      </w:r>
      <w:r w:rsidRPr="0083279C">
        <w:t>популация на вида се оценя на 1400 – 2400 двойки. Краткосрочната тенденция (за периода 2001 – 2018) в популацията е неизвестна, а дългосрочната (за периода 1980 – 2018) е стабилна.</w:t>
      </w:r>
    </w:p>
    <w:p w14:paraId="1B092CB2" w14:textId="77777777" w:rsidR="0083279C" w:rsidRPr="0083279C" w:rsidRDefault="0083279C" w:rsidP="0083279C">
      <w:r w:rsidRPr="0083279C">
        <w:t xml:space="preserve">По отношение на </w:t>
      </w:r>
      <w:r w:rsidRPr="0083279C">
        <w:rPr>
          <w:b/>
        </w:rPr>
        <w:t>преминаващата</w:t>
      </w:r>
      <w:r w:rsidRPr="0083279C">
        <w:t xml:space="preserve"> популация, според Докладването от 2019 г. (за периода 2005 – 2018 г.) националната мигрираща популация на вида се оценя на 2500 – 5000 индивида.</w:t>
      </w:r>
    </w:p>
    <w:p w14:paraId="4A047ADC" w14:textId="77777777" w:rsidR="0083279C" w:rsidRPr="0083279C" w:rsidRDefault="0083279C" w:rsidP="0083279C">
      <w:r w:rsidRPr="0083279C">
        <w:t xml:space="preserve">Заплахи и влияния са посочени само за мигриращата популация: К04 и </w:t>
      </w:r>
      <w:r w:rsidRPr="0083279C">
        <w:rPr>
          <w:lang w:val="en-GB"/>
        </w:rPr>
        <w:t>F</w:t>
      </w:r>
      <w:r w:rsidRPr="0083279C">
        <w:t xml:space="preserve">26. Според Червената книга на България: загуба и деградация на местообитания, безпокойство, добив на инертни материали като чакъл и пясък, хищници, замърсяване на водите. </w:t>
      </w:r>
    </w:p>
    <w:p w14:paraId="28EA2DBA" w14:textId="77777777" w:rsidR="0083279C" w:rsidRPr="0083279C" w:rsidRDefault="0083279C" w:rsidP="0083279C">
      <w:pPr>
        <w:pStyle w:val="10"/>
        <w:numPr>
          <w:ilvl w:val="0"/>
          <w:numId w:val="34"/>
        </w:numPr>
        <w:spacing w:after="0" w:line="240" w:lineRule="auto"/>
        <w:ind w:left="0" w:firstLine="0"/>
        <w:rPr>
          <w:rFonts w:ascii="Times New Roman" w:hAnsi="Times New Roman"/>
          <w:b/>
          <w:sz w:val="24"/>
          <w:szCs w:val="24"/>
          <w:lang w:val="bg-BG"/>
        </w:rPr>
      </w:pPr>
      <w:r w:rsidRPr="0083279C">
        <w:rPr>
          <w:rFonts w:ascii="Times New Roman" w:hAnsi="Times New Roman"/>
          <w:b/>
          <w:sz w:val="24"/>
          <w:szCs w:val="24"/>
          <w:lang w:val="bg-BG"/>
        </w:rPr>
        <w:t>Състояние в специална защитена зона (СЗЗ) BG0002009 „Златията“</w:t>
      </w:r>
    </w:p>
    <w:p w14:paraId="3AE91050" w14:textId="77777777" w:rsidR="0083279C" w:rsidRPr="0083279C" w:rsidRDefault="0083279C" w:rsidP="0083279C">
      <w:r w:rsidRPr="0083279C">
        <w:t xml:space="preserve">Съгласно стандартния формуляр за данни </w:t>
      </w:r>
      <w:r w:rsidR="00925D04">
        <w:t>СФ</w:t>
      </w:r>
      <w:r w:rsidRPr="0083279C">
        <w:t xml:space="preserve"> на зоната вида е гнездящ с численост 1- 9 двойки,  което е 0,07 – 0,37 % от националната гнездяща популация. Оценката в </w:t>
      </w:r>
      <w:r w:rsidR="00925D04">
        <w:t>СФ</w:t>
      </w:r>
      <w:r w:rsidRPr="0083279C">
        <w:t xml:space="preserve"> за значимост на популацията е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A239B71" w14:textId="77777777" w:rsidR="0083279C" w:rsidRPr="0083279C" w:rsidRDefault="0083279C" w:rsidP="0083279C">
      <w:pPr>
        <w:pStyle w:val="10"/>
        <w:numPr>
          <w:ilvl w:val="0"/>
          <w:numId w:val="34"/>
        </w:numPr>
        <w:spacing w:after="0" w:line="240" w:lineRule="auto"/>
        <w:ind w:left="0" w:firstLine="0"/>
        <w:rPr>
          <w:rFonts w:ascii="Times New Roman" w:hAnsi="Times New Roman"/>
          <w:b/>
          <w:sz w:val="24"/>
          <w:szCs w:val="24"/>
          <w:lang w:val="bg-BG"/>
        </w:rPr>
      </w:pPr>
      <w:r w:rsidRPr="0083279C">
        <w:rPr>
          <w:rFonts w:ascii="Times New Roman" w:hAnsi="Times New Roman"/>
          <w:b/>
          <w:sz w:val="24"/>
          <w:szCs w:val="24"/>
          <w:lang w:val="bg-BG"/>
        </w:rPr>
        <w:t xml:space="preserve">Анализ на наличната информация </w:t>
      </w:r>
    </w:p>
    <w:p w14:paraId="630EF160" w14:textId="77777777" w:rsidR="0083279C" w:rsidRPr="0083279C" w:rsidRDefault="0083279C" w:rsidP="0083279C">
      <w:r w:rsidRPr="0083279C">
        <w:t>В Бургаските влажни зони е рядък зимуващ и прелетен  мигрант и гнездящ вид, с максимална численост през пролетта 12 инд. , а през есента – 48 инд. (Dimitrov et al., 2005).</w:t>
      </w:r>
    </w:p>
    <w:p w14:paraId="4F4ED9F9" w14:textId="77777777" w:rsidR="0083279C" w:rsidRPr="0083279C" w:rsidRDefault="0083279C" w:rsidP="0083279C">
      <w:r w:rsidRPr="0083279C">
        <w:t>Според Костадинова, Граматиков (2007), видът не присъства в зоната по време на гнездене.</w:t>
      </w:r>
    </w:p>
    <w:p w14:paraId="1F0D0717" w14:textId="77777777" w:rsidR="0083279C" w:rsidRPr="0083279C" w:rsidRDefault="0083279C" w:rsidP="0083279C">
      <w:r w:rsidRPr="0083279C">
        <w:t xml:space="preserve">Изследванията на Shurulinkov et al. (2019) показват, че вида рядко гнезди във влажните зони по поречието на р. Дунав, а е по-многочислен по бреговете на самата река. Авторите не съобщават за гнездящи двойки в зоната. </w:t>
      </w:r>
    </w:p>
    <w:p w14:paraId="51D5CAD5" w14:textId="77777777" w:rsidR="0083279C" w:rsidRPr="0083279C" w:rsidRDefault="0083279C" w:rsidP="0083279C">
      <w:r w:rsidRPr="0083279C">
        <w:t>По време на теренното проучване през май и юни месец 2021 г., видът не е установен в зоната.</w:t>
      </w:r>
    </w:p>
    <w:p w14:paraId="11D3202E" w14:textId="77777777" w:rsidR="0083279C" w:rsidRPr="0083279C" w:rsidRDefault="0083279C" w:rsidP="0083279C">
      <w:r w:rsidRPr="0083279C">
        <w:t xml:space="preserve">По време на проучване на зоните по р. Дунав с лодка през месец юли са установени общо 109 индивида от вида, като 23 инд. са наблюдавани северно от зоната.   </w:t>
      </w:r>
    </w:p>
    <w:p w14:paraId="6B862D2B" w14:textId="77777777" w:rsidR="0083279C" w:rsidRPr="0083279C" w:rsidRDefault="0083279C" w:rsidP="0083279C">
      <w:r w:rsidRPr="0083279C">
        <w:t>По данни  от eBird за 2020 и 2021 г., видът не е наблюдаван в зоната.</w:t>
      </w:r>
    </w:p>
    <w:p w14:paraId="157FCE20" w14:textId="77777777" w:rsidR="0083279C" w:rsidRPr="0083279C" w:rsidRDefault="0083279C" w:rsidP="0083279C">
      <w:r w:rsidRPr="0083279C">
        <w:t>По данни  от https://observation.org  за 2020 и 2021 г., видът не е наблюдаван в зоната.</w:t>
      </w:r>
    </w:p>
    <w:p w14:paraId="63134CB5" w14:textId="77777777" w:rsidR="0083279C" w:rsidRPr="0083279C" w:rsidRDefault="0083279C" w:rsidP="0083279C">
      <w:r w:rsidRPr="0083279C">
        <w:t>Не са посочени в докладването по чл. 12 за вида в зоната за размножаващата се популация.</w:t>
      </w:r>
    </w:p>
    <w:p w14:paraId="7672A699" w14:textId="77777777" w:rsidR="0083279C" w:rsidRPr="0083279C" w:rsidRDefault="0083279C" w:rsidP="0083279C">
      <w:r w:rsidRPr="0083279C">
        <w:t xml:space="preserve">Липсват публикувани данни за концентрацията на вида по време на миграция и размножаване в зоната, поради което се налага поставянето на междинна цел до 2025 г. да се проведе мониторинг, който да изясни тази численост. </w:t>
      </w:r>
    </w:p>
    <w:p w14:paraId="276E3C89" w14:textId="77777777" w:rsidR="0083279C" w:rsidRPr="001124A2" w:rsidRDefault="001124A2" w:rsidP="0083279C">
      <w:pPr>
        <w:pStyle w:val="10"/>
        <w:numPr>
          <w:ilvl w:val="0"/>
          <w:numId w:val="34"/>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rPr>
        <w:lastRenderedPageBreak/>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p w14:paraId="4B151E79" w14:textId="77777777" w:rsidR="0083279C" w:rsidRPr="00221B3F" w:rsidRDefault="0083279C" w:rsidP="0083279C">
      <w:r w:rsidRPr="0083279C">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306"/>
        <w:gridCol w:w="1163"/>
        <w:gridCol w:w="3494"/>
        <w:gridCol w:w="1874"/>
      </w:tblGrid>
      <w:tr w:rsidR="0083279C" w:rsidRPr="000C4121" w14:paraId="762C710F" w14:textId="77777777" w:rsidTr="00866B9F">
        <w:trPr>
          <w:tblHeader/>
          <w:jc w:val="center"/>
        </w:trPr>
        <w:tc>
          <w:tcPr>
            <w:tcW w:w="781" w:type="pct"/>
            <w:shd w:val="clear" w:color="auto" w:fill="B6DDE8"/>
            <w:vAlign w:val="center"/>
          </w:tcPr>
          <w:p w14:paraId="043EE579" w14:textId="77777777" w:rsidR="0083279C" w:rsidRPr="000C4121" w:rsidRDefault="0083279C" w:rsidP="0083279C">
            <w:pPr>
              <w:spacing w:before="120" w:after="120"/>
              <w:ind w:left="-726" w:firstLine="630"/>
              <w:jc w:val="center"/>
              <w:rPr>
                <w:b/>
                <w:bCs/>
                <w:sz w:val="20"/>
                <w:szCs w:val="20"/>
              </w:rPr>
            </w:pPr>
            <w:r w:rsidRPr="000C4121">
              <w:rPr>
                <w:b/>
                <w:bCs/>
                <w:sz w:val="20"/>
                <w:szCs w:val="20"/>
              </w:rPr>
              <w:t>Параметър</w:t>
            </w:r>
          </w:p>
        </w:tc>
        <w:tc>
          <w:tcPr>
            <w:tcW w:w="703" w:type="pct"/>
            <w:shd w:val="clear" w:color="auto" w:fill="B6DDE8"/>
            <w:vAlign w:val="center"/>
          </w:tcPr>
          <w:p w14:paraId="7BF5FA71" w14:textId="77777777" w:rsidR="0083279C" w:rsidRPr="000C4121" w:rsidRDefault="0083279C" w:rsidP="0083279C">
            <w:pPr>
              <w:spacing w:before="120" w:after="120"/>
              <w:jc w:val="center"/>
              <w:rPr>
                <w:b/>
                <w:bCs/>
                <w:sz w:val="20"/>
                <w:szCs w:val="20"/>
              </w:rPr>
            </w:pPr>
            <w:r w:rsidRPr="000C4121">
              <w:rPr>
                <w:b/>
                <w:bCs/>
                <w:sz w:val="20"/>
                <w:szCs w:val="20"/>
              </w:rPr>
              <w:t>Мерна единица</w:t>
            </w:r>
          </w:p>
        </w:tc>
        <w:tc>
          <w:tcPr>
            <w:tcW w:w="626" w:type="pct"/>
            <w:shd w:val="clear" w:color="auto" w:fill="B6DDE8"/>
            <w:vAlign w:val="center"/>
          </w:tcPr>
          <w:p w14:paraId="2695B6B1" w14:textId="77777777" w:rsidR="0083279C" w:rsidRPr="000C4121" w:rsidRDefault="0083279C" w:rsidP="0083279C">
            <w:pPr>
              <w:spacing w:before="120" w:after="120"/>
              <w:jc w:val="center"/>
              <w:rPr>
                <w:b/>
                <w:bCs/>
                <w:sz w:val="20"/>
                <w:szCs w:val="20"/>
              </w:rPr>
            </w:pPr>
            <w:r w:rsidRPr="000C4121">
              <w:rPr>
                <w:b/>
                <w:bCs/>
                <w:sz w:val="20"/>
                <w:szCs w:val="20"/>
              </w:rPr>
              <w:t>Целева стойност</w:t>
            </w:r>
          </w:p>
        </w:tc>
        <w:tc>
          <w:tcPr>
            <w:tcW w:w="1881" w:type="pct"/>
            <w:shd w:val="clear" w:color="auto" w:fill="B6DDE8"/>
            <w:vAlign w:val="center"/>
          </w:tcPr>
          <w:p w14:paraId="588E5EAB" w14:textId="77777777" w:rsidR="0083279C" w:rsidRPr="000C4121" w:rsidRDefault="0083279C" w:rsidP="0083279C">
            <w:pPr>
              <w:spacing w:before="120" w:after="120"/>
              <w:jc w:val="center"/>
              <w:rPr>
                <w:b/>
                <w:bCs/>
                <w:sz w:val="20"/>
                <w:szCs w:val="20"/>
              </w:rPr>
            </w:pPr>
            <w:r w:rsidRPr="000C4121">
              <w:rPr>
                <w:b/>
                <w:bCs/>
                <w:sz w:val="20"/>
                <w:szCs w:val="20"/>
              </w:rPr>
              <w:t>Допълнителна информация</w:t>
            </w:r>
          </w:p>
        </w:tc>
        <w:tc>
          <w:tcPr>
            <w:tcW w:w="1009" w:type="pct"/>
            <w:shd w:val="clear" w:color="auto" w:fill="B6DDE8"/>
            <w:vAlign w:val="center"/>
          </w:tcPr>
          <w:p w14:paraId="68D2B311" w14:textId="77777777" w:rsidR="0083279C" w:rsidRPr="000C4121" w:rsidRDefault="0083279C" w:rsidP="0083279C">
            <w:pPr>
              <w:spacing w:before="120" w:after="120"/>
              <w:jc w:val="center"/>
              <w:rPr>
                <w:b/>
                <w:bCs/>
                <w:sz w:val="20"/>
                <w:szCs w:val="20"/>
              </w:rPr>
            </w:pPr>
            <w:r w:rsidRPr="000C4121">
              <w:rPr>
                <w:b/>
                <w:bCs/>
                <w:sz w:val="20"/>
                <w:szCs w:val="20"/>
              </w:rPr>
              <w:t>Специфични за зоната</w:t>
            </w:r>
            <w:r w:rsidR="00866B9F">
              <w:rPr>
                <w:b/>
                <w:bCs/>
                <w:sz w:val="20"/>
                <w:szCs w:val="20"/>
              </w:rPr>
              <w:t xml:space="preserve"> цели</w:t>
            </w:r>
          </w:p>
        </w:tc>
      </w:tr>
      <w:tr w:rsidR="0083279C" w:rsidRPr="000C4121" w14:paraId="5B8B93CF" w14:textId="77777777" w:rsidTr="00866B9F">
        <w:trPr>
          <w:jc w:val="center"/>
        </w:trPr>
        <w:tc>
          <w:tcPr>
            <w:tcW w:w="781" w:type="pct"/>
            <w:shd w:val="clear" w:color="auto" w:fill="auto"/>
          </w:tcPr>
          <w:p w14:paraId="21FA3D25" w14:textId="77777777" w:rsidR="0083279C" w:rsidRPr="000C4121" w:rsidRDefault="0083279C" w:rsidP="0083279C">
            <w:pPr>
              <w:spacing w:before="120" w:after="120"/>
              <w:rPr>
                <w:b/>
                <w:sz w:val="20"/>
                <w:szCs w:val="20"/>
              </w:rPr>
            </w:pPr>
            <w:r w:rsidRPr="000C4121">
              <w:rPr>
                <w:b/>
                <w:sz w:val="20"/>
                <w:szCs w:val="20"/>
              </w:rPr>
              <w:t xml:space="preserve">Популация: </w:t>
            </w:r>
            <w:r w:rsidRPr="000C4121">
              <w:rPr>
                <w:bCs/>
                <w:sz w:val="20"/>
                <w:szCs w:val="20"/>
              </w:rPr>
              <w:t>Размер гнездовата популацията</w:t>
            </w:r>
          </w:p>
        </w:tc>
        <w:tc>
          <w:tcPr>
            <w:tcW w:w="703" w:type="pct"/>
            <w:shd w:val="clear" w:color="auto" w:fill="auto"/>
          </w:tcPr>
          <w:p w14:paraId="18086F1D" w14:textId="77777777" w:rsidR="0083279C" w:rsidRPr="000C4121" w:rsidRDefault="0083279C" w:rsidP="0083279C">
            <w:pPr>
              <w:spacing w:before="120" w:after="120"/>
              <w:rPr>
                <w:sz w:val="20"/>
                <w:szCs w:val="20"/>
              </w:rPr>
            </w:pPr>
            <w:r w:rsidRPr="000C4121">
              <w:rPr>
                <w:sz w:val="20"/>
                <w:szCs w:val="20"/>
              </w:rPr>
              <w:t>Брой гнездящи двойки</w:t>
            </w:r>
          </w:p>
        </w:tc>
        <w:tc>
          <w:tcPr>
            <w:tcW w:w="626" w:type="pct"/>
            <w:shd w:val="clear" w:color="auto" w:fill="auto"/>
          </w:tcPr>
          <w:p w14:paraId="169B67A1" w14:textId="77777777" w:rsidR="0083279C" w:rsidRPr="000C4121" w:rsidRDefault="0083279C" w:rsidP="0083279C">
            <w:pPr>
              <w:spacing w:before="120" w:after="120"/>
              <w:rPr>
                <w:sz w:val="20"/>
                <w:szCs w:val="20"/>
              </w:rPr>
            </w:pPr>
            <w:r w:rsidRPr="000C4121">
              <w:rPr>
                <w:sz w:val="20"/>
                <w:szCs w:val="20"/>
              </w:rPr>
              <w:t xml:space="preserve">Най-малко 1 дв. </w:t>
            </w:r>
          </w:p>
        </w:tc>
        <w:tc>
          <w:tcPr>
            <w:tcW w:w="1881" w:type="pct"/>
            <w:shd w:val="clear" w:color="auto" w:fill="auto"/>
          </w:tcPr>
          <w:p w14:paraId="62E358E3" w14:textId="77777777" w:rsidR="0083279C" w:rsidRPr="000C4121" w:rsidRDefault="0083279C" w:rsidP="0083279C">
            <w:pPr>
              <w:spacing w:before="120" w:after="120"/>
              <w:rPr>
                <w:sz w:val="20"/>
                <w:szCs w:val="20"/>
              </w:rPr>
            </w:pPr>
            <w:r w:rsidRPr="000C4121">
              <w:rPr>
                <w:sz w:val="20"/>
                <w:szCs w:val="20"/>
              </w:rPr>
              <w:t xml:space="preserve">Според настоящият </w:t>
            </w:r>
            <w:r w:rsidR="00925D04">
              <w:rPr>
                <w:sz w:val="20"/>
                <w:szCs w:val="20"/>
              </w:rPr>
              <w:t>СФ</w:t>
            </w:r>
            <w:r w:rsidRPr="000C4121">
              <w:rPr>
                <w:sz w:val="20"/>
                <w:szCs w:val="20"/>
              </w:rPr>
              <w:t xml:space="preserve"> в зоната гнездят 1- 9 дв. </w:t>
            </w:r>
          </w:p>
          <w:p w14:paraId="46D5EEA8" w14:textId="77777777" w:rsidR="0083279C" w:rsidRPr="000C4121" w:rsidRDefault="0083279C" w:rsidP="0083279C">
            <w:pPr>
              <w:spacing w:before="120" w:after="120"/>
              <w:rPr>
                <w:sz w:val="20"/>
                <w:szCs w:val="20"/>
              </w:rPr>
            </w:pPr>
            <w:r w:rsidRPr="000C4121">
              <w:rPr>
                <w:sz w:val="20"/>
                <w:szCs w:val="20"/>
              </w:rPr>
              <w:t>Разпространението се колебае силно на места според динамиката на речните брегове (срутване, заравняване и т.н.).</w:t>
            </w:r>
          </w:p>
          <w:p w14:paraId="183175FB" w14:textId="77777777" w:rsidR="0083279C" w:rsidRPr="000C4121" w:rsidRDefault="0083279C" w:rsidP="0083279C">
            <w:pPr>
              <w:spacing w:before="120" w:after="120"/>
              <w:rPr>
                <w:sz w:val="20"/>
                <w:szCs w:val="20"/>
              </w:rPr>
            </w:pPr>
            <w:r w:rsidRPr="000C4121">
              <w:rPr>
                <w:sz w:val="20"/>
                <w:szCs w:val="20"/>
              </w:rPr>
              <w:t>Необходими са бъдещи целенасочени теренни изследвания за установяване на настоящата гнездяща популация на вида в зоната.</w:t>
            </w:r>
          </w:p>
        </w:tc>
        <w:tc>
          <w:tcPr>
            <w:tcW w:w="1009" w:type="pct"/>
          </w:tcPr>
          <w:p w14:paraId="3C87D495" w14:textId="77777777" w:rsidR="0083279C" w:rsidRPr="000C4121" w:rsidRDefault="0083279C" w:rsidP="0083279C">
            <w:pPr>
              <w:spacing w:before="120" w:after="120"/>
              <w:rPr>
                <w:sz w:val="20"/>
                <w:szCs w:val="20"/>
              </w:rPr>
            </w:pPr>
            <w:r w:rsidRPr="000C4121">
              <w:rPr>
                <w:sz w:val="20"/>
                <w:szCs w:val="20"/>
              </w:rPr>
              <w:t xml:space="preserve">Междинна цел до 2025 г.: Установяване на настоящата гнездяща популация на вида в зоната, за да може да бъде формулирана специфична цел за вида. </w:t>
            </w:r>
          </w:p>
          <w:p w14:paraId="41F32D06" w14:textId="77777777" w:rsidR="0083279C" w:rsidRPr="000C4121" w:rsidRDefault="0083279C" w:rsidP="0083279C">
            <w:pPr>
              <w:spacing w:before="120" w:after="120"/>
              <w:rPr>
                <w:sz w:val="20"/>
                <w:szCs w:val="20"/>
              </w:rPr>
            </w:pPr>
            <w:r w:rsidRPr="000C4121">
              <w:rPr>
                <w:sz w:val="20"/>
                <w:szCs w:val="20"/>
              </w:rPr>
              <w:t>Поддържане на популацията на вида в зоната в размер от най-малко 1 гнездящи двойки.</w:t>
            </w:r>
          </w:p>
          <w:p w14:paraId="2913114E" w14:textId="77777777" w:rsidR="0083279C" w:rsidRPr="000C4121" w:rsidRDefault="0083279C" w:rsidP="0083279C">
            <w:pPr>
              <w:spacing w:before="120" w:after="120"/>
              <w:rPr>
                <w:sz w:val="20"/>
                <w:szCs w:val="20"/>
              </w:rPr>
            </w:pPr>
          </w:p>
        </w:tc>
      </w:tr>
      <w:tr w:rsidR="0083279C" w:rsidRPr="000C4121" w14:paraId="60864364" w14:textId="77777777" w:rsidTr="00866B9F">
        <w:trPr>
          <w:jc w:val="center"/>
        </w:trPr>
        <w:tc>
          <w:tcPr>
            <w:tcW w:w="781" w:type="pct"/>
            <w:tcBorders>
              <w:top w:val="single" w:sz="4" w:space="0" w:color="auto"/>
              <w:left w:val="single" w:sz="4" w:space="0" w:color="auto"/>
              <w:bottom w:val="single" w:sz="4" w:space="0" w:color="auto"/>
              <w:right w:val="single" w:sz="4" w:space="0" w:color="auto"/>
            </w:tcBorders>
            <w:shd w:val="clear" w:color="auto" w:fill="auto"/>
          </w:tcPr>
          <w:p w14:paraId="14B24810" w14:textId="77777777" w:rsidR="0083279C" w:rsidRPr="000C4121" w:rsidRDefault="0083279C" w:rsidP="0083279C">
            <w:pPr>
              <w:spacing w:before="120" w:after="120"/>
              <w:rPr>
                <w:b/>
                <w:sz w:val="20"/>
                <w:szCs w:val="20"/>
              </w:rPr>
            </w:pPr>
            <w:r w:rsidRPr="000C4121">
              <w:rPr>
                <w:b/>
                <w:sz w:val="20"/>
                <w:szCs w:val="20"/>
              </w:rPr>
              <w:t xml:space="preserve">Местообитание на вида: </w:t>
            </w:r>
            <w:r w:rsidRPr="000C4121">
              <w:rPr>
                <w:bCs/>
                <w:sz w:val="20"/>
                <w:szCs w:val="20"/>
              </w:rPr>
              <w:t>Площ на подходящите гнездови местообитания на вида</w:t>
            </w: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16835BD1" w14:textId="77777777" w:rsidR="0083279C" w:rsidRPr="000C4121" w:rsidRDefault="004B26E2" w:rsidP="0083279C">
            <w:pPr>
              <w:spacing w:before="120" w:after="120"/>
              <w:rPr>
                <w:sz w:val="20"/>
                <w:szCs w:val="20"/>
              </w:rPr>
            </w:pPr>
            <w:r>
              <w:rPr>
                <w:sz w:val="20"/>
                <w:szCs w:val="20"/>
              </w:rPr>
              <w:t>ха</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486617C6" w14:textId="77777777" w:rsidR="0083279C" w:rsidRPr="000C4121" w:rsidRDefault="0083279C" w:rsidP="0083279C">
            <w:pPr>
              <w:spacing w:before="120" w:after="120"/>
              <w:rPr>
                <w:sz w:val="20"/>
                <w:szCs w:val="20"/>
              </w:rPr>
            </w:pPr>
            <w:r w:rsidRPr="000C4121">
              <w:rPr>
                <w:sz w:val="20"/>
                <w:szCs w:val="20"/>
              </w:rPr>
              <w:t>Най-малко</w:t>
            </w:r>
          </w:p>
          <w:p w14:paraId="0FAADF46" w14:textId="77777777" w:rsidR="0083279C" w:rsidRPr="000C4121" w:rsidRDefault="0083279C" w:rsidP="0083279C">
            <w:pPr>
              <w:spacing w:before="120" w:after="120"/>
              <w:rPr>
                <w:sz w:val="20"/>
                <w:szCs w:val="20"/>
              </w:rPr>
            </w:pPr>
            <w:r w:rsidRPr="000C4121">
              <w:rPr>
                <w:sz w:val="20"/>
                <w:szCs w:val="20"/>
              </w:rPr>
              <w:t xml:space="preserve">435 </w:t>
            </w:r>
            <w:r w:rsidR="004B26E2">
              <w:rPr>
                <w:sz w:val="20"/>
                <w:szCs w:val="20"/>
              </w:rPr>
              <w:t>ха</w:t>
            </w:r>
            <w:r w:rsidRPr="000C4121">
              <w:rPr>
                <w:sz w:val="20"/>
                <w:szCs w:val="20"/>
              </w:rPr>
              <w:t>.</w:t>
            </w:r>
          </w:p>
        </w:tc>
        <w:tc>
          <w:tcPr>
            <w:tcW w:w="1881" w:type="pct"/>
            <w:tcBorders>
              <w:top w:val="single" w:sz="4" w:space="0" w:color="auto"/>
              <w:left w:val="single" w:sz="4" w:space="0" w:color="auto"/>
              <w:bottom w:val="single" w:sz="4" w:space="0" w:color="auto"/>
              <w:right w:val="single" w:sz="4" w:space="0" w:color="auto"/>
            </w:tcBorders>
            <w:shd w:val="clear" w:color="auto" w:fill="auto"/>
          </w:tcPr>
          <w:p w14:paraId="294439D4" w14:textId="77777777" w:rsidR="0083279C" w:rsidRPr="000C4121" w:rsidRDefault="0083279C" w:rsidP="0083279C">
            <w:pPr>
              <w:spacing w:before="120" w:after="120"/>
              <w:rPr>
                <w:sz w:val="20"/>
                <w:szCs w:val="20"/>
              </w:rPr>
            </w:pPr>
            <w:r w:rsidRPr="000C4121">
              <w:rPr>
                <w:sz w:val="20"/>
                <w:szCs w:val="20"/>
              </w:rPr>
              <w:t xml:space="preserve">Площта на подходящото местообитание за гнездене и хранене съвпадат. </w:t>
            </w:r>
          </w:p>
        </w:tc>
        <w:tc>
          <w:tcPr>
            <w:tcW w:w="1009" w:type="pct"/>
            <w:tcBorders>
              <w:top w:val="single" w:sz="4" w:space="0" w:color="auto"/>
              <w:left w:val="single" w:sz="4" w:space="0" w:color="auto"/>
              <w:bottom w:val="single" w:sz="4" w:space="0" w:color="auto"/>
              <w:right w:val="single" w:sz="4" w:space="0" w:color="auto"/>
            </w:tcBorders>
          </w:tcPr>
          <w:p w14:paraId="396B32BD" w14:textId="77777777" w:rsidR="0083279C" w:rsidRPr="000C4121" w:rsidRDefault="0083279C" w:rsidP="0083279C">
            <w:pPr>
              <w:spacing w:before="120" w:after="120"/>
              <w:rPr>
                <w:sz w:val="20"/>
                <w:szCs w:val="20"/>
              </w:rPr>
            </w:pPr>
            <w:r w:rsidRPr="000C4121">
              <w:rPr>
                <w:sz w:val="20"/>
                <w:szCs w:val="20"/>
              </w:rPr>
              <w:t xml:space="preserve">Поддържане на площта на подходящите </w:t>
            </w:r>
            <w:r w:rsidR="003A7A43">
              <w:rPr>
                <w:sz w:val="20"/>
                <w:szCs w:val="20"/>
              </w:rPr>
              <w:t xml:space="preserve">гнездови и </w:t>
            </w:r>
            <w:r w:rsidRPr="000C4121">
              <w:rPr>
                <w:sz w:val="20"/>
                <w:szCs w:val="20"/>
              </w:rPr>
              <w:t xml:space="preserve">хранителни местообитания на вида в размер най-малко 435 </w:t>
            </w:r>
            <w:r w:rsidR="004B26E2">
              <w:rPr>
                <w:sz w:val="20"/>
                <w:szCs w:val="20"/>
              </w:rPr>
              <w:t>ха</w:t>
            </w:r>
            <w:r w:rsidRPr="000C4121">
              <w:rPr>
                <w:sz w:val="20"/>
                <w:szCs w:val="20"/>
              </w:rPr>
              <w:t>.</w:t>
            </w:r>
          </w:p>
        </w:tc>
      </w:tr>
      <w:tr w:rsidR="0083279C" w:rsidRPr="000C4121" w14:paraId="7544C0DE" w14:textId="77777777" w:rsidTr="00866B9F">
        <w:trPr>
          <w:jc w:val="center"/>
        </w:trPr>
        <w:tc>
          <w:tcPr>
            <w:tcW w:w="781" w:type="pct"/>
            <w:tcBorders>
              <w:top w:val="single" w:sz="4" w:space="0" w:color="auto"/>
              <w:left w:val="single" w:sz="4" w:space="0" w:color="auto"/>
              <w:bottom w:val="single" w:sz="4" w:space="0" w:color="auto"/>
              <w:right w:val="single" w:sz="4" w:space="0" w:color="auto"/>
            </w:tcBorders>
            <w:shd w:val="clear" w:color="auto" w:fill="auto"/>
          </w:tcPr>
          <w:p w14:paraId="19D43F27" w14:textId="77777777" w:rsidR="0083279C" w:rsidRPr="000C4121" w:rsidRDefault="0083279C" w:rsidP="0083279C">
            <w:pPr>
              <w:spacing w:before="120" w:after="120"/>
              <w:rPr>
                <w:bCs/>
                <w:sz w:val="20"/>
                <w:szCs w:val="20"/>
              </w:rPr>
            </w:pPr>
            <w:r w:rsidRPr="000C4121">
              <w:rPr>
                <w:b/>
                <w:sz w:val="20"/>
                <w:szCs w:val="20"/>
              </w:rPr>
              <w:t xml:space="preserve">Местообитание на вида: </w:t>
            </w:r>
            <w:r w:rsidRPr="000C4121">
              <w:rPr>
                <w:bCs/>
                <w:sz w:val="20"/>
                <w:szCs w:val="20"/>
              </w:rPr>
              <w:t>Хидроморфологично състояние на речните участъци с подходящи местообитания на вида в зоната</w:t>
            </w:r>
          </w:p>
          <w:p w14:paraId="7E877D40" w14:textId="77777777" w:rsidR="0083279C" w:rsidRPr="000C4121" w:rsidRDefault="0083279C" w:rsidP="0083279C">
            <w:pPr>
              <w:spacing w:before="120" w:after="120"/>
              <w:rPr>
                <w:b/>
                <w:sz w:val="20"/>
                <w:szCs w:val="20"/>
              </w:rPr>
            </w:pP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2EDD0865" w14:textId="77777777" w:rsidR="0083279C" w:rsidRPr="000C4121" w:rsidRDefault="0083279C" w:rsidP="0083279C">
            <w:pPr>
              <w:spacing w:before="120" w:after="120"/>
              <w:rPr>
                <w:sz w:val="20"/>
                <w:szCs w:val="20"/>
              </w:rPr>
            </w:pPr>
            <w:r w:rsidRPr="000C4121">
              <w:rPr>
                <w:sz w:val="20"/>
                <w:szCs w:val="20"/>
              </w:rPr>
              <w:t>Отсъствие/присъствие на хидроморфологични промени</w:t>
            </w: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097E62D" w14:textId="77777777" w:rsidR="0083279C" w:rsidRPr="000C4121" w:rsidRDefault="0083279C" w:rsidP="0083279C">
            <w:pPr>
              <w:spacing w:before="120" w:after="120"/>
              <w:rPr>
                <w:sz w:val="20"/>
                <w:szCs w:val="20"/>
              </w:rPr>
            </w:pPr>
            <w:r w:rsidRPr="000C4121">
              <w:rPr>
                <w:sz w:val="20"/>
                <w:szCs w:val="20"/>
              </w:rPr>
              <w:t>Отсъствие на хидроморфологични промени в речните участъци с подходящи местообитания на вида в зоната</w:t>
            </w:r>
          </w:p>
        </w:tc>
        <w:tc>
          <w:tcPr>
            <w:tcW w:w="1881" w:type="pct"/>
            <w:tcBorders>
              <w:top w:val="single" w:sz="4" w:space="0" w:color="auto"/>
              <w:left w:val="single" w:sz="4" w:space="0" w:color="auto"/>
              <w:bottom w:val="single" w:sz="4" w:space="0" w:color="auto"/>
              <w:right w:val="single" w:sz="4" w:space="0" w:color="auto"/>
            </w:tcBorders>
            <w:shd w:val="clear" w:color="auto" w:fill="auto"/>
          </w:tcPr>
          <w:p w14:paraId="0E66443C" w14:textId="77777777" w:rsidR="0083279C" w:rsidRPr="000C4121" w:rsidRDefault="0083279C" w:rsidP="0083279C">
            <w:pPr>
              <w:spacing w:before="120" w:after="120"/>
              <w:rPr>
                <w:sz w:val="20"/>
                <w:szCs w:val="20"/>
              </w:rPr>
            </w:pPr>
            <w:r w:rsidRPr="000C4121">
              <w:rPr>
                <w:sz w:val="20"/>
                <w:szCs w:val="20"/>
              </w:rPr>
              <w:t xml:space="preserve">Хидроморфологичните промени, причиняващи влошаване на състоянието на вида са: </w:t>
            </w:r>
          </w:p>
          <w:p w14:paraId="04547D41" w14:textId="77777777" w:rsidR="0083279C" w:rsidRPr="000C4121" w:rsidRDefault="0083279C" w:rsidP="0083279C">
            <w:pPr>
              <w:numPr>
                <w:ilvl w:val="0"/>
                <w:numId w:val="21"/>
              </w:numPr>
              <w:spacing w:before="120" w:after="120" w:line="259" w:lineRule="auto"/>
              <w:rPr>
                <w:sz w:val="20"/>
                <w:szCs w:val="20"/>
              </w:rPr>
            </w:pPr>
            <w:r w:rsidRPr="000C4121">
              <w:rPr>
                <w:sz w:val="20"/>
                <w:szCs w:val="20"/>
              </w:rPr>
              <w:t>хидротехнически съоръжения, предизвикващи рязко повишаване на водното ниво при изпускане на вода, която може да залее гнездата на вида по речните брегове и да компрометира гнездовото усилие ИЛИ да предизвика силно намаляване на водния обем, което да доведе до намаляване на площта на наносните зони за хранене;</w:t>
            </w:r>
          </w:p>
          <w:p w14:paraId="3855D6B8" w14:textId="77777777" w:rsidR="0083279C" w:rsidRPr="000C4121" w:rsidRDefault="0083279C" w:rsidP="0083279C">
            <w:pPr>
              <w:numPr>
                <w:ilvl w:val="0"/>
                <w:numId w:val="21"/>
              </w:numPr>
              <w:spacing w:before="120" w:after="120" w:line="259" w:lineRule="auto"/>
              <w:rPr>
                <w:sz w:val="20"/>
                <w:szCs w:val="20"/>
              </w:rPr>
            </w:pPr>
            <w:r w:rsidRPr="000C4121">
              <w:rPr>
                <w:sz w:val="20"/>
                <w:szCs w:val="20"/>
              </w:rPr>
              <w:t xml:space="preserve">добив на инертни материали, което може да доведе до физическо унищожаване на подходящите местообитания </w:t>
            </w:r>
            <w:r w:rsidRPr="000C4121">
              <w:rPr>
                <w:sz w:val="20"/>
                <w:szCs w:val="20"/>
              </w:rPr>
              <w:lastRenderedPageBreak/>
              <w:t>на вида.</w:t>
            </w:r>
          </w:p>
          <w:p w14:paraId="501B1BD9" w14:textId="77777777" w:rsidR="0083279C" w:rsidRPr="000C4121" w:rsidRDefault="0083279C" w:rsidP="0083279C">
            <w:pPr>
              <w:spacing w:before="120" w:after="120"/>
              <w:rPr>
                <w:sz w:val="20"/>
                <w:szCs w:val="20"/>
              </w:rPr>
            </w:pPr>
            <w:r w:rsidRPr="000C4121">
              <w:rPr>
                <w:sz w:val="20"/>
                <w:szCs w:val="20"/>
              </w:rPr>
              <w:t>Към настоящия момент няма регистрирани хидроморфологични промени от такъв характер в участъците с подходящи местообитания на вида в зоната.</w:t>
            </w:r>
          </w:p>
        </w:tc>
        <w:tc>
          <w:tcPr>
            <w:tcW w:w="1009" w:type="pct"/>
            <w:tcBorders>
              <w:top w:val="single" w:sz="4" w:space="0" w:color="auto"/>
              <w:left w:val="single" w:sz="4" w:space="0" w:color="auto"/>
              <w:bottom w:val="single" w:sz="4" w:space="0" w:color="auto"/>
              <w:right w:val="single" w:sz="4" w:space="0" w:color="auto"/>
            </w:tcBorders>
          </w:tcPr>
          <w:p w14:paraId="3B0826DA" w14:textId="77777777" w:rsidR="0083279C" w:rsidRPr="000C4121" w:rsidRDefault="0083279C" w:rsidP="0083279C">
            <w:pPr>
              <w:spacing w:before="120" w:after="120"/>
              <w:rPr>
                <w:sz w:val="20"/>
                <w:szCs w:val="20"/>
              </w:rPr>
            </w:pPr>
            <w:r w:rsidRPr="000C4121">
              <w:rPr>
                <w:sz w:val="20"/>
                <w:szCs w:val="20"/>
              </w:rPr>
              <w:lastRenderedPageBreak/>
              <w:t>Поддържане на хидроморфологичното състояние на речните участъци с подходящи местообитания на вида в зоната, при отсъствие на хидроморфологични промени в тях.</w:t>
            </w:r>
          </w:p>
          <w:p w14:paraId="42C75CED" w14:textId="77777777" w:rsidR="0083279C" w:rsidRPr="000C4121" w:rsidRDefault="0083279C" w:rsidP="0083279C">
            <w:pPr>
              <w:spacing w:before="120" w:after="120"/>
              <w:rPr>
                <w:sz w:val="20"/>
                <w:szCs w:val="20"/>
              </w:rPr>
            </w:pPr>
          </w:p>
        </w:tc>
      </w:tr>
    </w:tbl>
    <w:p w14:paraId="69A7FD81" w14:textId="77777777" w:rsidR="006B389F" w:rsidRDefault="006B389F" w:rsidP="006B389F">
      <w:pPr>
        <w:pStyle w:val="10"/>
        <w:spacing w:after="0" w:line="240" w:lineRule="auto"/>
        <w:ind w:left="360"/>
        <w:rPr>
          <w:rFonts w:ascii="Times New Roman" w:hAnsi="Times New Roman"/>
          <w:b/>
          <w:sz w:val="24"/>
          <w:szCs w:val="24"/>
          <w:lang w:val="bg-BG"/>
        </w:rPr>
      </w:pPr>
    </w:p>
    <w:p w14:paraId="6CB53D9D" w14:textId="77777777" w:rsidR="0083279C" w:rsidRPr="006B389F" w:rsidRDefault="0083279C" w:rsidP="006B389F">
      <w:pPr>
        <w:pStyle w:val="10"/>
        <w:numPr>
          <w:ilvl w:val="0"/>
          <w:numId w:val="34"/>
        </w:numPr>
        <w:spacing w:after="0" w:line="240" w:lineRule="auto"/>
        <w:ind w:left="0" w:firstLine="0"/>
        <w:rPr>
          <w:rFonts w:ascii="Times New Roman" w:hAnsi="Times New Roman"/>
          <w:b/>
          <w:sz w:val="24"/>
          <w:szCs w:val="24"/>
          <w:lang w:val="bg-BG"/>
        </w:rPr>
      </w:pPr>
      <w:r w:rsidRPr="006B389F">
        <w:rPr>
          <w:rFonts w:ascii="Times New Roman" w:hAnsi="Times New Roman"/>
          <w:b/>
          <w:sz w:val="24"/>
          <w:szCs w:val="24"/>
          <w:lang w:val="bg-BG"/>
        </w:rPr>
        <w:t xml:space="preserve">Необходимост от промени в </w:t>
      </w:r>
      <w:r w:rsidR="00925D04">
        <w:rPr>
          <w:rFonts w:ascii="Times New Roman" w:hAnsi="Times New Roman"/>
          <w:b/>
          <w:sz w:val="24"/>
          <w:szCs w:val="24"/>
          <w:lang w:val="bg-BG"/>
        </w:rPr>
        <w:t>СФ</w:t>
      </w:r>
      <w:r w:rsidR="003A7A43">
        <w:rPr>
          <w:rFonts w:ascii="Times New Roman" w:hAnsi="Times New Roman"/>
          <w:b/>
          <w:sz w:val="24"/>
          <w:szCs w:val="24"/>
          <w:lang w:val="bg-BG"/>
        </w:rPr>
        <w:t xml:space="preserve"> за СЗЗ</w:t>
      </w:r>
      <w:r w:rsidRPr="006B389F">
        <w:rPr>
          <w:rFonts w:ascii="Times New Roman" w:hAnsi="Times New Roman"/>
          <w:b/>
          <w:sz w:val="24"/>
          <w:szCs w:val="24"/>
          <w:lang w:val="bg-BG"/>
        </w:rPr>
        <w:t xml:space="preserve"> BG0002009 „Златията“</w:t>
      </w:r>
    </w:p>
    <w:p w14:paraId="0009A4A1" w14:textId="77777777" w:rsidR="0083279C" w:rsidRPr="006B389F" w:rsidRDefault="0083279C" w:rsidP="006B389F">
      <w:r w:rsidRPr="006B389F">
        <w:t xml:space="preserve">Не </w:t>
      </w:r>
      <w:r w:rsidR="006B389F" w:rsidRPr="006B389F">
        <w:t>са необходими</w:t>
      </w:r>
      <w:r w:rsidRPr="006B389F">
        <w:t xml:space="preserve"> промени в </w:t>
      </w:r>
      <w:r w:rsidR="00925D04">
        <w:t>СФ</w:t>
      </w:r>
      <w:r w:rsidRPr="006B389F">
        <w:t>.</w:t>
      </w:r>
    </w:p>
    <w:p w14:paraId="0CFD59E2" w14:textId="77777777" w:rsidR="0083279C" w:rsidRDefault="0083279C"/>
    <w:p w14:paraId="6E6DD8B7" w14:textId="77777777" w:rsidR="006B389F" w:rsidRPr="00AC1432" w:rsidRDefault="006B389F" w:rsidP="00866B9F">
      <w:pPr>
        <w:pStyle w:val="Heading1"/>
      </w:pPr>
      <w:bookmarkStart w:id="281" w:name="_Toc89633282"/>
      <w:bookmarkStart w:id="282" w:name="_Toc89634218"/>
      <w:bookmarkStart w:id="283" w:name="_Toc89634967"/>
      <w:bookmarkStart w:id="284" w:name="_Toc89677667"/>
      <w:bookmarkStart w:id="285" w:name="_Toc99550149"/>
      <w:r w:rsidRPr="00866B9F">
        <w:t>Специфични</w:t>
      </w:r>
      <w:r w:rsidRPr="00AC1432">
        <w:t xml:space="preserve"> цели за А140 </w:t>
      </w:r>
      <w:r w:rsidRPr="00866B9F">
        <w:rPr>
          <w:i/>
        </w:rPr>
        <w:t>Pluvialis apricaria</w:t>
      </w:r>
      <w:r w:rsidRPr="00AC1432">
        <w:t xml:space="preserve"> (златиста булка)</w:t>
      </w:r>
      <w:bookmarkEnd w:id="281"/>
      <w:bookmarkEnd w:id="282"/>
      <w:bookmarkEnd w:id="283"/>
      <w:bookmarkEnd w:id="284"/>
      <w:bookmarkEnd w:id="285"/>
    </w:p>
    <w:p w14:paraId="071FD306" w14:textId="77777777" w:rsidR="006B389F" w:rsidRDefault="006B389F" w:rsidP="006B389F"/>
    <w:p w14:paraId="6AEF35DD" w14:textId="77777777" w:rsidR="006B389F" w:rsidRDefault="006B389F" w:rsidP="006B389F">
      <w:pPr>
        <w:rPr>
          <w:b/>
        </w:rPr>
      </w:pPr>
      <w:r>
        <w:rPr>
          <w:b/>
        </w:rPr>
        <w:t xml:space="preserve">1. </w:t>
      </w:r>
      <w:r w:rsidRPr="0053743A">
        <w:rPr>
          <w:b/>
        </w:rPr>
        <w:t xml:space="preserve">Кратка характеристика на </w:t>
      </w:r>
      <w:r>
        <w:rPr>
          <w:b/>
        </w:rPr>
        <w:t>вида</w:t>
      </w:r>
    </w:p>
    <w:p w14:paraId="75F25153" w14:textId="77777777" w:rsidR="006B389F" w:rsidRPr="00CF6E32" w:rsidRDefault="006B389F" w:rsidP="006B389F">
      <w:r>
        <w:t xml:space="preserve">Дължина на тялото: 25 – 28 cm. Размах на крилата: 53 – </w:t>
      </w:r>
      <w:r w:rsidRPr="00410018">
        <w:t>5</w:t>
      </w:r>
      <w:r>
        <w:t xml:space="preserve">9 </w:t>
      </w:r>
      <w:r>
        <w:rPr>
          <w:lang w:val="en-GB"/>
        </w:rPr>
        <w:t>cm</w:t>
      </w:r>
      <w:r>
        <w:t xml:space="preserve">. </w:t>
      </w:r>
      <w:r w:rsidRPr="00A961AD">
        <w:t xml:space="preserve">За оперението е характерен сезонен диморфизъм. Гърбът, крилата отгоре и тилът през всички сезони са на златистожълти и черни петна. През лятото коремът, гърдите, шията и бузите са черни, разделени от останалото оперение с бяла ивица, а през есенно-зимния период са бежово-бели. Извън размножителния период прилича на сребристата булка, като се отличава от нея по </w:t>
      </w:r>
      <w:r>
        <w:t>липсата на черно петно на под-мишниц</w:t>
      </w:r>
      <w:r w:rsidRPr="00A961AD">
        <w:t>ите</w:t>
      </w:r>
      <w:r>
        <w:t xml:space="preserve">. </w:t>
      </w:r>
      <w:r w:rsidRPr="00A961AD">
        <w:t>Има черен, къс и дебел клюн. Краката са сиво-черни.</w:t>
      </w:r>
      <w:r>
        <w:t xml:space="preserve"> </w:t>
      </w:r>
      <w:r w:rsidRPr="00A961AD">
        <w:t>Младите приличат на възрастните в зимно оперение, но златистите петна са по-ярки, гърдите и корема са по-напетнени и краката им са тъмнокафяви.</w:t>
      </w:r>
    </w:p>
    <w:p w14:paraId="6C26C8AC" w14:textId="77777777" w:rsidR="006B389F" w:rsidRPr="002005E4" w:rsidRDefault="006B389F" w:rsidP="006B389F">
      <w:pPr>
        <w:rPr>
          <w:i/>
        </w:rPr>
      </w:pPr>
      <w:r w:rsidRPr="002005E4">
        <w:rPr>
          <w:i/>
        </w:rPr>
        <w:t>Характер на пребиваване в страната</w:t>
      </w:r>
    </w:p>
    <w:p w14:paraId="26ED6180" w14:textId="77777777" w:rsidR="006B389F" w:rsidRDefault="006B389F" w:rsidP="006B389F">
      <w:r>
        <w:t>В България е</w:t>
      </w:r>
      <w:r w:rsidRPr="00F02CA6">
        <w:t xml:space="preserve"> преминаващ и зимуващ вид. </w:t>
      </w:r>
      <w:r>
        <w:t>С</w:t>
      </w:r>
      <w:r w:rsidRPr="0066368B">
        <w:t>реща през есенно-зимния период</w:t>
      </w:r>
      <w:r>
        <w:t xml:space="preserve"> (октомври - февруари)</w:t>
      </w:r>
      <w:r w:rsidRPr="0066368B">
        <w:t xml:space="preserve"> по Черноморското крайбрежие и прилежащите влажни зони (Поморийско езеро, Атанасовско езеро и др.) и равнинните райони на </w:t>
      </w:r>
      <w:r>
        <w:t>с</w:t>
      </w:r>
      <w:r w:rsidRPr="0066368B">
        <w:t>еверна България</w:t>
      </w:r>
      <w:r w:rsidRPr="00CF6E32">
        <w:t>.</w:t>
      </w:r>
    </w:p>
    <w:p w14:paraId="7BC23E71" w14:textId="77777777" w:rsidR="006B389F" w:rsidRPr="000A6047" w:rsidRDefault="006B389F" w:rsidP="006B389F">
      <w:pPr>
        <w:rPr>
          <w:i/>
        </w:rPr>
      </w:pPr>
      <w:r w:rsidRPr="000A6047">
        <w:rPr>
          <w:i/>
        </w:rPr>
        <w:t>Характерно местообитание</w:t>
      </w:r>
    </w:p>
    <w:p w14:paraId="65E2782C" w14:textId="77777777" w:rsidR="006B389F" w:rsidRDefault="006B389F" w:rsidP="006B389F">
      <w:r w:rsidRPr="002D34D5">
        <w:t>Гнезди в тундрата, мочурливи открити ландшафти с нискостъблени растения</w:t>
      </w:r>
      <w:r>
        <w:rPr>
          <w:lang w:val="en-GB"/>
        </w:rPr>
        <w:t xml:space="preserve"> (</w:t>
      </w:r>
      <w:r>
        <w:t>за Европа – Скандинавските страни, Балтийските страни и северните части на европейска Русия</w:t>
      </w:r>
      <w:r>
        <w:rPr>
          <w:lang w:val="en-GB"/>
        </w:rPr>
        <w:t>)</w:t>
      </w:r>
      <w:r w:rsidRPr="002D34D5">
        <w:t>, край влажни зони. През зимата обитава влажни ниви, ливади, обработваеми площи. Образува ята, често</w:t>
      </w:r>
      <w:r>
        <w:t xml:space="preserve"> заедно с калугерици (</w:t>
      </w:r>
      <w:r w:rsidRPr="002D34D5">
        <w:rPr>
          <w:i/>
        </w:rPr>
        <w:t xml:space="preserve">Vanellus </w:t>
      </w:r>
      <w:r w:rsidRPr="002D34D5">
        <w:rPr>
          <w:i/>
          <w:lang w:val="en-GB"/>
        </w:rPr>
        <w:t>vanellus</w:t>
      </w:r>
      <w:r>
        <w:t>)</w:t>
      </w:r>
      <w:r>
        <w:rPr>
          <w:lang w:val="en-GB"/>
        </w:rPr>
        <w:t xml:space="preserve"> (</w:t>
      </w:r>
      <w:r>
        <w:t>Нанкинов и др., 1997</w:t>
      </w:r>
      <w:r>
        <w:rPr>
          <w:lang w:val="en-GB"/>
        </w:rPr>
        <w:t>)</w:t>
      </w:r>
      <w:r>
        <w:t>.</w:t>
      </w:r>
      <w:r>
        <w:rPr>
          <w:lang w:val="en-GB"/>
        </w:rPr>
        <w:t xml:space="preserve"> </w:t>
      </w:r>
      <w:r>
        <w:t>Основно</w:t>
      </w:r>
      <w:r w:rsidRPr="004E0425">
        <w:rPr>
          <w:lang w:val="en-GB"/>
        </w:rPr>
        <w:t xml:space="preserve"> </w:t>
      </w:r>
      <w:r>
        <w:t>сладководни влажни зони, влажни пасища, пасища</w:t>
      </w:r>
      <w:r w:rsidRPr="004E0425">
        <w:t>, земеделск</w:t>
      </w:r>
      <w:r>
        <w:t>и</w:t>
      </w:r>
      <w:r w:rsidRPr="004E0425">
        <w:t xml:space="preserve"> </w:t>
      </w:r>
      <w:r>
        <w:t>площи</w:t>
      </w:r>
      <w:r w:rsidRPr="004E0425">
        <w:t xml:space="preserve"> (напр. стърнища, </w:t>
      </w:r>
      <w:r>
        <w:t xml:space="preserve">есенни култури, </w:t>
      </w:r>
      <w:r w:rsidRPr="004E0425">
        <w:t xml:space="preserve">орани или угарни полета) </w:t>
      </w:r>
      <w:r>
        <w:t>и високопланински степи</w:t>
      </w:r>
      <w:r w:rsidRPr="004E0425">
        <w:t>, които също се хранят на пр</w:t>
      </w:r>
      <w:r>
        <w:t>иливни брегове и</w:t>
      </w:r>
      <w:r w:rsidRPr="004E0425">
        <w:t xml:space="preserve"> в плитки заливи и устия </w:t>
      </w:r>
      <w:r>
        <w:t>(</w:t>
      </w:r>
      <w:r>
        <w:rPr>
          <w:lang w:val="en-GB"/>
        </w:rPr>
        <w:t>BirdLife International, 2021</w:t>
      </w:r>
      <w:r>
        <w:t>)</w:t>
      </w:r>
      <w:r w:rsidRPr="004E0425">
        <w:t>. Подходящите местооб</w:t>
      </w:r>
      <w:r>
        <w:t>итания включват богат набор от влажни зони: 1110, 1140, 2110, 2120, 3260 и 3270</w:t>
      </w:r>
      <w:r>
        <w:rPr>
          <w:lang w:val="en-GB"/>
        </w:rPr>
        <w:t xml:space="preserve"> </w:t>
      </w:r>
      <w:r>
        <w:t>според Директивата за хабитатите (Кавръкова и др. 2009)</w:t>
      </w:r>
      <w:r w:rsidRPr="00AF2F41">
        <w:t>.</w:t>
      </w:r>
    </w:p>
    <w:p w14:paraId="3C292B64" w14:textId="77777777" w:rsidR="006B389F" w:rsidRPr="0024100B" w:rsidRDefault="006B389F" w:rsidP="006B389F">
      <w:pPr>
        <w:rPr>
          <w:i/>
        </w:rPr>
      </w:pPr>
      <w:r w:rsidRPr="0024100B">
        <w:rPr>
          <w:i/>
        </w:rPr>
        <w:t>Хранене</w:t>
      </w:r>
    </w:p>
    <w:p w14:paraId="12727B64" w14:textId="77777777" w:rsidR="006B389F" w:rsidRDefault="006B389F" w:rsidP="006B389F">
      <w:r w:rsidRPr="00C3473C">
        <w:t>Диетата му се състои предимно от насекоми (особено възрастн</w:t>
      </w:r>
      <w:r>
        <w:t>и, какавиди и ларви на бръмбари,</w:t>
      </w:r>
      <w:r w:rsidRPr="00C3473C">
        <w:t xml:space="preserve"> ларви L</w:t>
      </w:r>
      <w:r>
        <w:t>epidoptera, скакалци,</w:t>
      </w:r>
      <w:r w:rsidRPr="00C3473C">
        <w:t xml:space="preserve"> </w:t>
      </w:r>
      <w:r>
        <w:t>к</w:t>
      </w:r>
      <w:r w:rsidRPr="00C3473C">
        <w:t>акто и земни червеи, паяци, м</w:t>
      </w:r>
      <w:r>
        <w:t>ногоножки, охлюви ,</w:t>
      </w:r>
      <w:r w:rsidRPr="00C3473C">
        <w:t xml:space="preserve"> червеи</w:t>
      </w:r>
      <w:r>
        <w:t xml:space="preserve"> полихета</w:t>
      </w:r>
      <w:r w:rsidRPr="00C3473C">
        <w:t>, рако</w:t>
      </w:r>
      <w:r>
        <w:t>образни (Johnsgard 1981) и от части растителна храна</w:t>
      </w:r>
      <w:r w:rsidRPr="00C3473C">
        <w:t xml:space="preserve"> (например плодове, семена и трева)</w:t>
      </w:r>
      <w:r>
        <w:t xml:space="preserve"> (</w:t>
      </w:r>
      <w:r>
        <w:rPr>
          <w:lang w:val="en-GB"/>
        </w:rPr>
        <w:t>BirdLife International, 2021</w:t>
      </w:r>
      <w:r>
        <w:t>)</w:t>
      </w:r>
      <w:r w:rsidRPr="00C3473C">
        <w:t>.</w:t>
      </w:r>
    </w:p>
    <w:p w14:paraId="4CF4598F" w14:textId="77777777" w:rsidR="006B389F" w:rsidRPr="00FC6681" w:rsidRDefault="006B389F" w:rsidP="006B389F"/>
    <w:p w14:paraId="551C9F8F" w14:textId="77777777" w:rsidR="006B389F" w:rsidRDefault="006B389F" w:rsidP="006B389F">
      <w:pPr>
        <w:rPr>
          <w:b/>
        </w:rPr>
      </w:pPr>
      <w:r>
        <w:rPr>
          <w:b/>
        </w:rPr>
        <w:t>2. Разпространение, природозащитно състояние и тенденции в</w:t>
      </w:r>
      <w:r w:rsidRPr="00C41B7A">
        <w:rPr>
          <w:b/>
        </w:rPr>
        <w:t xml:space="preserve"> популацията на вида на национално ниво</w:t>
      </w:r>
    </w:p>
    <w:p w14:paraId="46221E45" w14:textId="77777777" w:rsidR="006B389F" w:rsidRDefault="006B389F" w:rsidP="006B389F">
      <w:r>
        <w:lastRenderedPageBreak/>
        <w:t>През есенно-зимния период най-често може да бъде наблюдавана по Черноморското крайбрежие, но така също и във вътрешността на страната: поречието на р. Марица, р. Струма, Софийското поле, околностите на гр. Пловдив, Добрич и Шумен (</w:t>
      </w:r>
      <w:hyperlink r:id="rId17" w:history="1">
        <w:r w:rsidRPr="00512756">
          <w:rPr>
            <w:rStyle w:val="Hyperlink"/>
          </w:rPr>
          <w:t>(Pluvialis apricaria) - Species Map - eBird</w:t>
        </w:r>
      </w:hyperlink>
      <w:r>
        <w:rPr>
          <w:lang w:val="en-GB"/>
        </w:rPr>
        <w:t>)</w:t>
      </w:r>
      <w:r>
        <w:t>.</w:t>
      </w:r>
    </w:p>
    <w:p w14:paraId="25F0176F" w14:textId="77777777" w:rsidR="006B389F" w:rsidRPr="00401DA8" w:rsidRDefault="006B389F" w:rsidP="006B389F">
      <w:r>
        <w:t xml:space="preserve">Включен в </w:t>
      </w:r>
      <w:r w:rsidRPr="00787F75">
        <w:rPr>
          <w:b/>
        </w:rPr>
        <w:t>Приложение 1</w:t>
      </w:r>
      <w:r>
        <w:t xml:space="preserve"> на Директивата за птиците. Според </w:t>
      </w:r>
      <w:r>
        <w:rPr>
          <w:lang w:val="en-GB"/>
        </w:rPr>
        <w:t>IUCN – LC</w:t>
      </w:r>
      <w:r>
        <w:t xml:space="preserve"> (</w:t>
      </w:r>
      <w:r>
        <w:rPr>
          <w:lang w:val="en-GB"/>
        </w:rPr>
        <w:t>Least Concern</w:t>
      </w:r>
      <w:r>
        <w:t>)</w:t>
      </w:r>
      <w:r>
        <w:rPr>
          <w:lang w:val="en-GB"/>
        </w:rPr>
        <w:t xml:space="preserve">, </w:t>
      </w:r>
      <w:r>
        <w:t xml:space="preserve">за територията на континентална Европа – </w:t>
      </w:r>
      <w:r>
        <w:rPr>
          <w:lang w:val="en-GB"/>
        </w:rPr>
        <w:t xml:space="preserve">LC. </w:t>
      </w:r>
      <w:r>
        <w:t xml:space="preserve">Не е включен в </w:t>
      </w:r>
      <w:r>
        <w:rPr>
          <w:lang w:val="en-GB"/>
        </w:rPr>
        <w:t>SPEC</w:t>
      </w:r>
      <w:r>
        <w:t xml:space="preserve"> категориите. Не е включен в Червената книга на България.</w:t>
      </w:r>
    </w:p>
    <w:p w14:paraId="06BFB30D" w14:textId="77777777" w:rsidR="006B389F" w:rsidRDefault="006B389F" w:rsidP="006B389F">
      <w:pPr>
        <w:rPr>
          <w:b/>
        </w:rPr>
      </w:pPr>
      <w:r>
        <w:t xml:space="preserve">Съгласно Докладването от 2019 г. (за периода </w:t>
      </w:r>
      <w:r w:rsidRPr="00D26DBE">
        <w:t>2005</w:t>
      </w:r>
      <w:r>
        <w:t xml:space="preserve"> – </w:t>
      </w:r>
      <w:r w:rsidRPr="00D26DBE">
        <w:t>2018</w:t>
      </w:r>
      <w:r>
        <w:t xml:space="preserve"> г.) националната зимуваща популация на вида се оценя на 0 – 30 индивида. Краткосрочната тенденция (за периода 2001 – 2018) в популацията е </w:t>
      </w:r>
      <w:r>
        <w:rPr>
          <w:b/>
        </w:rPr>
        <w:t>неизвестна</w:t>
      </w:r>
      <w:r>
        <w:t xml:space="preserve"> както и дългосрочната (за периода 1980 – 2018), която също е </w:t>
      </w:r>
      <w:r>
        <w:rPr>
          <w:b/>
        </w:rPr>
        <w:t>неизвестна.</w:t>
      </w:r>
    </w:p>
    <w:p w14:paraId="0344B645" w14:textId="77777777" w:rsidR="006B389F" w:rsidRDefault="006B389F" w:rsidP="006B389F">
      <w:r>
        <w:t xml:space="preserve">Съгласно Докладването от 2019 г. (за периода </w:t>
      </w:r>
      <w:r w:rsidRPr="00D26DBE">
        <w:t>2005</w:t>
      </w:r>
      <w:r>
        <w:t xml:space="preserve"> – </w:t>
      </w:r>
      <w:r w:rsidRPr="00D26DBE">
        <w:t>2018</w:t>
      </w:r>
      <w:r>
        <w:t xml:space="preserve"> г.) националната мигрираща популация на вида се оценя на 50 – 900 индивида.</w:t>
      </w:r>
    </w:p>
    <w:p w14:paraId="7E111F8C" w14:textId="77777777" w:rsidR="006B389F" w:rsidRDefault="006B389F" w:rsidP="006B389F">
      <w:r>
        <w:t>Заплахи и влияния са посочени само за мигриращата популация</w:t>
      </w:r>
      <w:r>
        <w:rPr>
          <w:lang w:val="en-GB"/>
        </w:rPr>
        <w:t>: J03, F03, G05, F06, F26</w:t>
      </w:r>
      <w:r>
        <w:t>.</w:t>
      </w:r>
    </w:p>
    <w:p w14:paraId="71F43DB0" w14:textId="77777777" w:rsidR="006B389F" w:rsidRPr="007639C2" w:rsidRDefault="006B389F" w:rsidP="006B389F"/>
    <w:p w14:paraId="41EF7536" w14:textId="77777777" w:rsidR="006B389F" w:rsidRPr="00CB1DD4" w:rsidRDefault="006B389F" w:rsidP="006B389F">
      <w:r>
        <w:rPr>
          <w:b/>
        </w:rPr>
        <w:t xml:space="preserve">3. </w:t>
      </w:r>
      <w:r w:rsidRPr="00CB1DD4">
        <w:rPr>
          <w:b/>
        </w:rPr>
        <w:t>Състояние в специална защитена зона (СЗЗ) BG000</w:t>
      </w:r>
      <w:r>
        <w:rPr>
          <w:b/>
        </w:rPr>
        <w:t>2009</w:t>
      </w:r>
      <w:r w:rsidRPr="00CB1DD4">
        <w:rPr>
          <w:b/>
        </w:rPr>
        <w:t xml:space="preserve"> „</w:t>
      </w:r>
      <w:r>
        <w:rPr>
          <w:b/>
        </w:rPr>
        <w:t>Златията</w:t>
      </w:r>
      <w:r w:rsidRPr="00CB1DD4">
        <w:rPr>
          <w:b/>
        </w:rPr>
        <w:t>“</w:t>
      </w:r>
    </w:p>
    <w:p w14:paraId="1A705E3A" w14:textId="77777777" w:rsidR="006B389F" w:rsidRDefault="006B389F" w:rsidP="006B389F">
      <w:r w:rsidRPr="00CB1DD4">
        <w:t xml:space="preserve">Съгласно стандартния формуляр за данни </w:t>
      </w:r>
      <w:r w:rsidR="00925D04">
        <w:t>СФ</w:t>
      </w:r>
      <w:r w:rsidRPr="00CB1DD4">
        <w:t xml:space="preserve"> на зоната вид</w:t>
      </w:r>
      <w:r>
        <w:t>ът</w:t>
      </w:r>
      <w:r w:rsidRPr="00CB1DD4">
        <w:t xml:space="preserve"> е </w:t>
      </w:r>
      <w:r>
        <w:t>преминаващ</w:t>
      </w:r>
      <w:r w:rsidRPr="00CB1DD4">
        <w:t xml:space="preserve">. </w:t>
      </w:r>
    </w:p>
    <w:p w14:paraId="63DBA718" w14:textId="77777777" w:rsidR="006B389F" w:rsidRDefault="006B389F" w:rsidP="006B389F">
      <w:r>
        <w:rPr>
          <w:b/>
        </w:rPr>
        <w:t>Мигриращата</w:t>
      </w:r>
      <w:r w:rsidRPr="00CB1DD4">
        <w:t xml:space="preserve"> популация се оценява на </w:t>
      </w:r>
      <w:r>
        <w:rPr>
          <w:b/>
        </w:rPr>
        <w:t>9</w:t>
      </w:r>
      <w:r w:rsidRPr="00CB1DD4">
        <w:rPr>
          <w:b/>
        </w:rPr>
        <w:t xml:space="preserve"> индивид</w:t>
      </w:r>
      <w:r>
        <w:rPr>
          <w:b/>
        </w:rPr>
        <w:t>а</w:t>
      </w:r>
      <w:r w:rsidRPr="00CB1DD4">
        <w:t xml:space="preserve">, което е </w:t>
      </w:r>
      <w:r>
        <w:rPr>
          <w:b/>
          <w:color w:val="000000"/>
        </w:rPr>
        <w:t>1-18</w:t>
      </w:r>
      <w:r w:rsidRPr="00CB1DD4">
        <w:rPr>
          <w:b/>
          <w:color w:val="000000"/>
        </w:rPr>
        <w:t xml:space="preserve"> %</w:t>
      </w:r>
      <w:r w:rsidRPr="00CB1DD4">
        <w:t xml:space="preserve"> от националната популация (оценка „C“). Опазването на вида е </w:t>
      </w:r>
      <w:r>
        <w:t>добро</w:t>
      </w:r>
      <w:r w:rsidRPr="00CB1DD4">
        <w:t xml:space="preserve"> (оценка „</w:t>
      </w:r>
      <w:r>
        <w:t>В</w:t>
      </w:r>
      <w:r w:rsidRPr="00CB1DD4">
        <w:t>“), популацията не е изолирана в рамките на разширен ареал (оценка „С“). Общата оценка на стойността на зоната за съхранение на вида е „</w:t>
      </w:r>
      <w:r>
        <w:t>В</w:t>
      </w:r>
      <w:r w:rsidRPr="00CB1DD4">
        <w:t xml:space="preserve">“ – </w:t>
      </w:r>
      <w:r>
        <w:t>добра</w:t>
      </w:r>
      <w:r w:rsidRPr="00CB1DD4">
        <w:t xml:space="preserve"> стойност.</w:t>
      </w:r>
    </w:p>
    <w:p w14:paraId="7CA61D41" w14:textId="77777777" w:rsidR="006B389F" w:rsidRPr="00CB1DD4" w:rsidRDefault="006B389F" w:rsidP="006B389F"/>
    <w:p w14:paraId="0BBD4924" w14:textId="77777777" w:rsidR="006B389F" w:rsidRPr="006B389F" w:rsidRDefault="006B389F" w:rsidP="006B389F">
      <w:pPr>
        <w:rPr>
          <w:b/>
        </w:rPr>
      </w:pPr>
      <w:r w:rsidRPr="006B389F">
        <w:rPr>
          <w:b/>
        </w:rPr>
        <w:t>4. Анализ на наличната информация</w:t>
      </w:r>
    </w:p>
    <w:p w14:paraId="77ABADBC" w14:textId="77777777" w:rsidR="006B389F" w:rsidRDefault="006B389F" w:rsidP="006B389F">
      <w:r w:rsidRPr="00E50E1A">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10350654" w14:textId="77777777" w:rsidR="006B389F" w:rsidRDefault="006B389F" w:rsidP="006B389F">
      <w:r w:rsidRPr="00CB679A">
        <w:t>При проведено</w:t>
      </w:r>
      <w:r>
        <w:t>то</w:t>
      </w:r>
      <w:r w:rsidRPr="00CB679A">
        <w:t xml:space="preserve"> теренно проучване в защитената зона през април и юни 2021 г. видът не беше установен.</w:t>
      </w:r>
      <w:r>
        <w:t xml:space="preserve"> Няма данни и от eBird видът да е бил наблюдаван в района на зоната. </w:t>
      </w:r>
      <w:r w:rsidRPr="005728F8">
        <w:t>През есенно-зимния период на</w:t>
      </w:r>
      <w:r>
        <w:t>й-често може да бъде наблюдаван</w:t>
      </w:r>
      <w:r w:rsidRPr="005728F8">
        <w:t xml:space="preserve"> по Черноморското крайбрежие, но така също и във вътрешността на страната: поречието на р. Марица, р. Струма, Софийското поле, околностите на гр. Пловдив, Добрич и Шумен</w:t>
      </w:r>
      <w:r>
        <w:t>. През пролетта е регистриран по Черноморското крайбрежие, Шуменска област, яз. Калояново, Алдомировско блато</w:t>
      </w:r>
      <w:r w:rsidRPr="005728F8">
        <w:t>.</w:t>
      </w:r>
    </w:p>
    <w:p w14:paraId="5D406FE6" w14:textId="77777777" w:rsidR="006B389F" w:rsidRDefault="006B389F" w:rsidP="006B389F">
      <w:r>
        <w:t xml:space="preserve">В Средно Дунавската равнина е наблюдаван три пъти – два пъти през есента край яз. Г. Дъбник (1 eкз.),  веднъж край с. Обнова (3 екз.) и в началото на пролетния прелет – западно от с. Българене (3 екз.). Според Нанкинов и др. (1997) </w:t>
      </w:r>
      <w:r w:rsidRPr="005728F8">
        <w:t>в Северна България са отбелязвани мн</w:t>
      </w:r>
      <w:r>
        <w:t>огобройни ята златисти булки по време на прелета (Шурулинков и др., 2005).</w:t>
      </w:r>
    </w:p>
    <w:p w14:paraId="0C11AAEA" w14:textId="77777777" w:rsidR="006B389F" w:rsidRDefault="006B389F" w:rsidP="006B389F">
      <w:r>
        <w:t>Като сериозна за</w:t>
      </w:r>
      <w:r w:rsidRPr="000410F2">
        <w:t>плаха в зоната установихме разораването на пасища и мери около яз. Шишманов вал и превръщането им в обработваеми земи. Непосредствената близост на обработваемите земи до язовира и вероятното ползване на пестициди сериозно уврежда състоянието на този единствен в централната част на зоната водоем. Тези две забрани са отразени и в заповедта за обявяване на зоната (Заповед РД-548 от 5.09.2008 г.).</w:t>
      </w:r>
      <w:r>
        <w:t xml:space="preserve"> Друга констатирана заплаха е паленето на стърнища. Близо до яз. Шишманов вал беше установено опожаряване на влажни ливади, които са предпочитано местообитание за вида.</w:t>
      </w:r>
    </w:p>
    <w:p w14:paraId="1CD69D1D" w14:textId="77777777" w:rsidR="006B389F" w:rsidRPr="00936142" w:rsidRDefault="006B389F" w:rsidP="006B389F">
      <w:pPr>
        <w:spacing w:before="120" w:after="120"/>
      </w:pPr>
      <w:r>
        <w:rPr>
          <w:b/>
        </w:rPr>
        <w:t xml:space="preserve">5. </w:t>
      </w:r>
      <w:r w:rsidR="001124A2" w:rsidRPr="006B6678">
        <w:rPr>
          <w:b/>
        </w:rPr>
        <w:t>Параметри за определяне на специфичните природозащитни цели за вида в зоната</w:t>
      </w:r>
    </w:p>
    <w:p w14:paraId="70562DA9" w14:textId="77777777" w:rsidR="006B389F" w:rsidRPr="00936142" w:rsidRDefault="006B389F" w:rsidP="006B389F">
      <w:pPr>
        <w:spacing w:before="120" w:after="120"/>
      </w:pPr>
      <w:r w:rsidRPr="00936142">
        <w:lastRenderedPageBreak/>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471"/>
        <w:gridCol w:w="1734"/>
        <w:gridCol w:w="2512"/>
        <w:gridCol w:w="1957"/>
      </w:tblGrid>
      <w:tr w:rsidR="006B389F" w:rsidRPr="00477049" w14:paraId="182B2F99" w14:textId="77777777" w:rsidTr="00866B9F">
        <w:trPr>
          <w:trHeight w:val="462"/>
          <w:tblHeader/>
          <w:jc w:val="center"/>
        </w:trPr>
        <w:tc>
          <w:tcPr>
            <w:tcW w:w="862" w:type="pct"/>
            <w:shd w:val="clear" w:color="auto" w:fill="B6DDE8"/>
            <w:vAlign w:val="center"/>
          </w:tcPr>
          <w:p w14:paraId="35229B37" w14:textId="77777777" w:rsidR="006B389F" w:rsidRPr="00477049" w:rsidRDefault="006B389F" w:rsidP="006B389F">
            <w:pPr>
              <w:jc w:val="center"/>
              <w:rPr>
                <w:b/>
                <w:bCs/>
                <w:sz w:val="20"/>
                <w:szCs w:val="20"/>
              </w:rPr>
            </w:pPr>
            <w:r w:rsidRPr="00477049">
              <w:rPr>
                <w:b/>
                <w:bCs/>
                <w:sz w:val="20"/>
                <w:szCs w:val="20"/>
              </w:rPr>
              <w:t>Параметър</w:t>
            </w:r>
          </w:p>
        </w:tc>
        <w:tc>
          <w:tcPr>
            <w:tcW w:w="794" w:type="pct"/>
            <w:shd w:val="clear" w:color="auto" w:fill="B6DDE8"/>
            <w:vAlign w:val="center"/>
          </w:tcPr>
          <w:p w14:paraId="0BA95956" w14:textId="77777777" w:rsidR="006B389F" w:rsidRPr="00477049" w:rsidRDefault="006B389F" w:rsidP="006B389F">
            <w:pPr>
              <w:jc w:val="center"/>
              <w:rPr>
                <w:b/>
                <w:bCs/>
                <w:sz w:val="20"/>
                <w:szCs w:val="20"/>
              </w:rPr>
            </w:pPr>
            <w:r w:rsidRPr="00477049">
              <w:rPr>
                <w:b/>
                <w:bCs/>
                <w:sz w:val="20"/>
                <w:szCs w:val="20"/>
              </w:rPr>
              <w:t>Мерна единица</w:t>
            </w:r>
          </w:p>
        </w:tc>
        <w:tc>
          <w:tcPr>
            <w:tcW w:w="935" w:type="pct"/>
            <w:shd w:val="clear" w:color="auto" w:fill="B6DDE8"/>
            <w:vAlign w:val="center"/>
          </w:tcPr>
          <w:p w14:paraId="7AD4EF3C" w14:textId="77777777" w:rsidR="006B389F" w:rsidRPr="00477049" w:rsidRDefault="006B389F" w:rsidP="006B389F">
            <w:pPr>
              <w:jc w:val="center"/>
              <w:rPr>
                <w:b/>
                <w:bCs/>
                <w:sz w:val="20"/>
                <w:szCs w:val="20"/>
              </w:rPr>
            </w:pPr>
            <w:r w:rsidRPr="00477049">
              <w:rPr>
                <w:b/>
                <w:bCs/>
                <w:sz w:val="20"/>
                <w:szCs w:val="20"/>
              </w:rPr>
              <w:t>Целева стойност</w:t>
            </w:r>
          </w:p>
        </w:tc>
        <w:tc>
          <w:tcPr>
            <w:tcW w:w="1354" w:type="pct"/>
            <w:shd w:val="clear" w:color="auto" w:fill="B6DDE8"/>
            <w:vAlign w:val="center"/>
          </w:tcPr>
          <w:p w14:paraId="55EADD70" w14:textId="77777777" w:rsidR="006B389F" w:rsidRPr="00477049" w:rsidRDefault="006B389F" w:rsidP="006B389F">
            <w:pPr>
              <w:jc w:val="center"/>
              <w:rPr>
                <w:b/>
                <w:bCs/>
                <w:sz w:val="20"/>
                <w:szCs w:val="20"/>
              </w:rPr>
            </w:pPr>
            <w:r w:rsidRPr="00477049">
              <w:rPr>
                <w:b/>
                <w:bCs/>
                <w:sz w:val="20"/>
                <w:szCs w:val="20"/>
              </w:rPr>
              <w:t>Допълнителна информация</w:t>
            </w:r>
          </w:p>
        </w:tc>
        <w:tc>
          <w:tcPr>
            <w:tcW w:w="1055" w:type="pct"/>
            <w:shd w:val="clear" w:color="auto" w:fill="B6DDE8"/>
            <w:vAlign w:val="center"/>
          </w:tcPr>
          <w:p w14:paraId="2E3DE948" w14:textId="77777777" w:rsidR="006B389F" w:rsidRPr="00477049" w:rsidRDefault="006B389F" w:rsidP="006B389F">
            <w:pPr>
              <w:jc w:val="center"/>
              <w:rPr>
                <w:b/>
                <w:bCs/>
                <w:sz w:val="20"/>
                <w:szCs w:val="20"/>
              </w:rPr>
            </w:pPr>
            <w:r w:rsidRPr="00477049">
              <w:rPr>
                <w:b/>
                <w:bCs/>
                <w:sz w:val="20"/>
                <w:szCs w:val="20"/>
              </w:rPr>
              <w:t>Специфични за зоната цели</w:t>
            </w:r>
          </w:p>
        </w:tc>
      </w:tr>
      <w:tr w:rsidR="006B389F" w:rsidRPr="00477049" w14:paraId="21C1DE65" w14:textId="77777777" w:rsidTr="00866B9F">
        <w:trPr>
          <w:trHeight w:val="637"/>
          <w:jc w:val="center"/>
        </w:trPr>
        <w:tc>
          <w:tcPr>
            <w:tcW w:w="862" w:type="pct"/>
            <w:shd w:val="clear" w:color="auto" w:fill="auto"/>
          </w:tcPr>
          <w:p w14:paraId="4BCDBC26" w14:textId="77777777" w:rsidR="006B389F" w:rsidRPr="00477049" w:rsidRDefault="006B389F" w:rsidP="006B389F">
            <w:pPr>
              <w:rPr>
                <w:b/>
                <w:sz w:val="20"/>
                <w:szCs w:val="20"/>
              </w:rPr>
            </w:pPr>
            <w:r w:rsidRPr="00477049">
              <w:rPr>
                <w:b/>
                <w:sz w:val="20"/>
                <w:szCs w:val="20"/>
              </w:rPr>
              <w:t xml:space="preserve">Популация: </w:t>
            </w:r>
            <w:r w:rsidRPr="00477049">
              <w:rPr>
                <w:bCs/>
                <w:sz w:val="20"/>
                <w:szCs w:val="20"/>
              </w:rPr>
              <w:t>Размер на мигриращата популация</w:t>
            </w:r>
          </w:p>
        </w:tc>
        <w:tc>
          <w:tcPr>
            <w:tcW w:w="794" w:type="pct"/>
            <w:shd w:val="clear" w:color="auto" w:fill="auto"/>
          </w:tcPr>
          <w:p w14:paraId="2EB7E728" w14:textId="77777777" w:rsidR="006B389F" w:rsidRPr="00477049" w:rsidRDefault="006B389F" w:rsidP="006B389F">
            <w:pPr>
              <w:rPr>
                <w:sz w:val="20"/>
                <w:szCs w:val="20"/>
              </w:rPr>
            </w:pPr>
            <w:r w:rsidRPr="00477049">
              <w:rPr>
                <w:sz w:val="20"/>
                <w:szCs w:val="20"/>
              </w:rPr>
              <w:t>Брой индивиди</w:t>
            </w:r>
          </w:p>
        </w:tc>
        <w:tc>
          <w:tcPr>
            <w:tcW w:w="935" w:type="pct"/>
            <w:shd w:val="clear" w:color="auto" w:fill="auto"/>
          </w:tcPr>
          <w:p w14:paraId="602BABD7" w14:textId="77777777" w:rsidR="006B389F" w:rsidRPr="00477049" w:rsidRDefault="006B389F" w:rsidP="006B389F">
            <w:pPr>
              <w:rPr>
                <w:sz w:val="20"/>
                <w:szCs w:val="20"/>
              </w:rPr>
            </w:pPr>
            <w:r w:rsidRPr="00477049">
              <w:rPr>
                <w:sz w:val="20"/>
                <w:szCs w:val="20"/>
              </w:rPr>
              <w:t>9 инд.</w:t>
            </w:r>
          </w:p>
        </w:tc>
        <w:tc>
          <w:tcPr>
            <w:tcW w:w="1354" w:type="pct"/>
            <w:shd w:val="clear" w:color="auto" w:fill="auto"/>
          </w:tcPr>
          <w:p w14:paraId="066C4DCC" w14:textId="77777777" w:rsidR="006B389F" w:rsidRPr="00477049" w:rsidRDefault="006B389F" w:rsidP="006B389F">
            <w:pPr>
              <w:rPr>
                <w:sz w:val="20"/>
                <w:szCs w:val="20"/>
              </w:rPr>
            </w:pPr>
            <w:r w:rsidRPr="00477049">
              <w:rPr>
                <w:sz w:val="20"/>
                <w:szCs w:val="20"/>
              </w:rPr>
              <w:t xml:space="preserve">В </w:t>
            </w:r>
            <w:r w:rsidR="00925D04">
              <w:rPr>
                <w:sz w:val="20"/>
                <w:szCs w:val="20"/>
              </w:rPr>
              <w:t>СФ</w:t>
            </w:r>
            <w:r w:rsidRPr="00477049">
              <w:rPr>
                <w:sz w:val="20"/>
                <w:szCs w:val="20"/>
              </w:rPr>
              <w:t xml:space="preserve"> за концентрацията на вида по време на миграция в зоната е посочена численост </w:t>
            </w:r>
            <w:r w:rsidR="003A7A43">
              <w:rPr>
                <w:sz w:val="20"/>
                <w:szCs w:val="20"/>
              </w:rPr>
              <w:t xml:space="preserve">до </w:t>
            </w:r>
            <w:r w:rsidRPr="00477049">
              <w:rPr>
                <w:sz w:val="20"/>
                <w:szCs w:val="20"/>
              </w:rPr>
              <w:t>9 инд. В Дунавската равнина е рядък пролетен и есенен мигрант. По време на теренните проучвания в защитената зона през 2021 г. не беше установен.</w:t>
            </w:r>
          </w:p>
        </w:tc>
        <w:tc>
          <w:tcPr>
            <w:tcW w:w="1055" w:type="pct"/>
          </w:tcPr>
          <w:p w14:paraId="03F133CD" w14:textId="77777777" w:rsidR="006B389F" w:rsidRPr="00477049" w:rsidRDefault="006B389F" w:rsidP="006B389F">
            <w:pPr>
              <w:rPr>
                <w:sz w:val="20"/>
                <w:szCs w:val="20"/>
              </w:rPr>
            </w:pPr>
            <w:r w:rsidRPr="00477049">
              <w:rPr>
                <w:sz w:val="20"/>
                <w:szCs w:val="20"/>
              </w:rPr>
              <w:t>Поддържане на популацията на вида в зоната в разм</w:t>
            </w:r>
            <w:r w:rsidR="00BA0AA0">
              <w:rPr>
                <w:sz w:val="20"/>
                <w:szCs w:val="20"/>
              </w:rPr>
              <w:t>ер около</w:t>
            </w:r>
            <w:r w:rsidRPr="00477049">
              <w:rPr>
                <w:sz w:val="20"/>
                <w:szCs w:val="20"/>
              </w:rPr>
              <w:t xml:space="preserve"> 9 индивида.</w:t>
            </w:r>
          </w:p>
          <w:p w14:paraId="575CE4C9" w14:textId="77777777" w:rsidR="006B389F" w:rsidRPr="00477049" w:rsidRDefault="006B389F" w:rsidP="006B389F">
            <w:pPr>
              <w:rPr>
                <w:sz w:val="20"/>
                <w:szCs w:val="20"/>
              </w:rPr>
            </w:pPr>
            <w:r w:rsidRPr="00477049">
              <w:rPr>
                <w:sz w:val="20"/>
                <w:szCs w:val="20"/>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6B389F" w:rsidRPr="00477049" w14:paraId="3361EF76" w14:textId="77777777" w:rsidTr="00866B9F">
        <w:trPr>
          <w:trHeight w:val="1190"/>
          <w:jc w:val="center"/>
        </w:trPr>
        <w:tc>
          <w:tcPr>
            <w:tcW w:w="862" w:type="pct"/>
            <w:shd w:val="clear" w:color="auto" w:fill="auto"/>
          </w:tcPr>
          <w:p w14:paraId="257D8755" w14:textId="77777777" w:rsidR="006B389F" w:rsidRPr="00477049" w:rsidRDefault="006B389F" w:rsidP="006B389F">
            <w:pPr>
              <w:rPr>
                <w:b/>
                <w:sz w:val="20"/>
                <w:szCs w:val="20"/>
              </w:rPr>
            </w:pPr>
            <w:r w:rsidRPr="00477049">
              <w:rPr>
                <w:b/>
                <w:sz w:val="20"/>
                <w:szCs w:val="20"/>
              </w:rPr>
              <w:t xml:space="preserve">Местообитание на вида: </w:t>
            </w:r>
            <w:r w:rsidRPr="00477049">
              <w:rPr>
                <w:sz w:val="20"/>
                <w:szCs w:val="20"/>
              </w:rPr>
              <w:t>подходящи местообитания за търсене на храна по време на миграция</w:t>
            </w:r>
          </w:p>
        </w:tc>
        <w:tc>
          <w:tcPr>
            <w:tcW w:w="794" w:type="pct"/>
            <w:shd w:val="clear" w:color="auto" w:fill="auto"/>
          </w:tcPr>
          <w:p w14:paraId="5BBD9C06" w14:textId="77777777" w:rsidR="006B389F" w:rsidRPr="00477049" w:rsidRDefault="004B26E2" w:rsidP="006B389F">
            <w:pPr>
              <w:rPr>
                <w:sz w:val="20"/>
                <w:szCs w:val="20"/>
              </w:rPr>
            </w:pPr>
            <w:r>
              <w:rPr>
                <w:sz w:val="20"/>
                <w:szCs w:val="20"/>
              </w:rPr>
              <w:t>ха</w:t>
            </w:r>
          </w:p>
        </w:tc>
        <w:tc>
          <w:tcPr>
            <w:tcW w:w="935" w:type="pct"/>
            <w:shd w:val="clear" w:color="auto" w:fill="auto"/>
          </w:tcPr>
          <w:p w14:paraId="14176B59" w14:textId="77777777" w:rsidR="006B389F" w:rsidRPr="00477049" w:rsidRDefault="006B389F" w:rsidP="006B389F">
            <w:pPr>
              <w:rPr>
                <w:sz w:val="20"/>
                <w:szCs w:val="20"/>
              </w:rPr>
            </w:pPr>
            <w:r w:rsidRPr="00477049">
              <w:rPr>
                <w:sz w:val="20"/>
                <w:szCs w:val="20"/>
              </w:rPr>
              <w:t xml:space="preserve">Най-малко 500 </w:t>
            </w:r>
            <w:r w:rsidR="004B26E2">
              <w:rPr>
                <w:sz w:val="20"/>
                <w:szCs w:val="20"/>
              </w:rPr>
              <w:t>ха</w:t>
            </w:r>
          </w:p>
        </w:tc>
        <w:tc>
          <w:tcPr>
            <w:tcW w:w="1354" w:type="pct"/>
            <w:shd w:val="clear" w:color="auto" w:fill="auto"/>
          </w:tcPr>
          <w:p w14:paraId="617DEEA7" w14:textId="77777777" w:rsidR="006B389F" w:rsidRPr="00477049" w:rsidRDefault="006B389F" w:rsidP="006B389F">
            <w:pPr>
              <w:rPr>
                <w:sz w:val="20"/>
                <w:szCs w:val="20"/>
              </w:rPr>
            </w:pPr>
            <w:r w:rsidRPr="00477049">
              <w:rPr>
                <w:sz w:val="20"/>
                <w:szCs w:val="20"/>
              </w:rPr>
              <w:t>Основно блата, езера, влажни ливади, пасища, земеделски площи (напр. стърнища, есенни култури, орани или угарни полета), крайбрежия на реки.</w:t>
            </w:r>
          </w:p>
          <w:p w14:paraId="373954C9" w14:textId="77777777" w:rsidR="006B389F" w:rsidRPr="00477049" w:rsidRDefault="006B389F" w:rsidP="006B389F">
            <w:pPr>
              <w:rPr>
                <w:sz w:val="20"/>
                <w:szCs w:val="20"/>
              </w:rPr>
            </w:pPr>
          </w:p>
        </w:tc>
        <w:tc>
          <w:tcPr>
            <w:tcW w:w="1055" w:type="pct"/>
          </w:tcPr>
          <w:p w14:paraId="2D766DE0" w14:textId="77777777" w:rsidR="006B389F" w:rsidRPr="00477049" w:rsidRDefault="006B389F" w:rsidP="006B389F">
            <w:pPr>
              <w:rPr>
                <w:sz w:val="20"/>
                <w:szCs w:val="20"/>
              </w:rPr>
            </w:pPr>
            <w:r w:rsidRPr="00477049">
              <w:rPr>
                <w:sz w:val="20"/>
                <w:szCs w:val="20"/>
              </w:rPr>
              <w:t xml:space="preserve">Поддържане на площта на подходящото хранително местообитание на вида в защитената зона, в размер на най-малко 500 </w:t>
            </w:r>
            <w:r w:rsidR="004B26E2">
              <w:rPr>
                <w:sz w:val="20"/>
                <w:szCs w:val="20"/>
              </w:rPr>
              <w:t>ха</w:t>
            </w:r>
            <w:r w:rsidRPr="00477049">
              <w:rPr>
                <w:sz w:val="20"/>
                <w:szCs w:val="20"/>
              </w:rPr>
              <w:t>.</w:t>
            </w:r>
          </w:p>
        </w:tc>
      </w:tr>
    </w:tbl>
    <w:p w14:paraId="4F2C477A" w14:textId="77777777" w:rsidR="006B389F" w:rsidRDefault="006B389F" w:rsidP="006B389F"/>
    <w:p w14:paraId="70BEE357" w14:textId="77777777" w:rsidR="006B389F" w:rsidRPr="006B389F" w:rsidRDefault="006B389F" w:rsidP="006B389F">
      <w:pPr>
        <w:pStyle w:val="10"/>
        <w:spacing w:after="0" w:line="240" w:lineRule="auto"/>
        <w:ind w:left="0"/>
        <w:rPr>
          <w:rFonts w:ascii="Times New Roman" w:hAnsi="Times New Roman"/>
          <w:b/>
          <w:sz w:val="24"/>
          <w:szCs w:val="24"/>
          <w:lang w:val="bg-BG"/>
        </w:rPr>
      </w:pPr>
      <w:r>
        <w:rPr>
          <w:rFonts w:ascii="Times New Roman" w:hAnsi="Times New Roman"/>
          <w:b/>
          <w:sz w:val="24"/>
          <w:szCs w:val="24"/>
          <w:lang w:val="bg-BG"/>
        </w:rPr>
        <w:t xml:space="preserve">6. </w:t>
      </w:r>
      <w:r w:rsidRPr="006B389F">
        <w:rPr>
          <w:rFonts w:ascii="Times New Roman" w:hAnsi="Times New Roman"/>
          <w:b/>
          <w:sz w:val="24"/>
          <w:szCs w:val="24"/>
          <w:lang w:val="bg-BG"/>
        </w:rPr>
        <w:t xml:space="preserve">Необходимост от промени в </w:t>
      </w:r>
      <w:r w:rsidR="00925D04">
        <w:rPr>
          <w:rFonts w:ascii="Times New Roman" w:hAnsi="Times New Roman"/>
          <w:b/>
          <w:sz w:val="24"/>
          <w:szCs w:val="24"/>
          <w:lang w:val="bg-BG"/>
        </w:rPr>
        <w:t>СФ</w:t>
      </w:r>
      <w:r w:rsidR="00BA0AA0">
        <w:rPr>
          <w:rFonts w:ascii="Times New Roman" w:hAnsi="Times New Roman"/>
          <w:b/>
          <w:sz w:val="24"/>
          <w:szCs w:val="24"/>
          <w:lang w:val="bg-BG"/>
        </w:rPr>
        <w:t xml:space="preserve"> за СЗЗ</w:t>
      </w:r>
      <w:r w:rsidRPr="006B389F">
        <w:rPr>
          <w:rFonts w:ascii="Times New Roman" w:hAnsi="Times New Roman"/>
          <w:b/>
          <w:sz w:val="24"/>
          <w:szCs w:val="24"/>
          <w:lang w:val="bg-BG"/>
        </w:rPr>
        <w:t xml:space="preserve"> BG0002009 „Златията“</w:t>
      </w:r>
    </w:p>
    <w:p w14:paraId="66248082" w14:textId="77777777" w:rsidR="006B389F" w:rsidRPr="006B389F" w:rsidRDefault="006B389F" w:rsidP="006B389F">
      <w:r w:rsidRPr="006B389F">
        <w:t xml:space="preserve">Не са необходими промени в </w:t>
      </w:r>
      <w:r w:rsidR="00925D04">
        <w:t>СФ</w:t>
      </w:r>
      <w:r w:rsidRPr="006B389F">
        <w:t>.</w:t>
      </w:r>
    </w:p>
    <w:p w14:paraId="2162D777" w14:textId="77777777" w:rsidR="006B389F" w:rsidRDefault="006B389F"/>
    <w:p w14:paraId="67F0BAB5" w14:textId="77777777" w:rsidR="00AD7DAC" w:rsidRPr="00AC1432" w:rsidRDefault="00AD7DAC" w:rsidP="00AC1432">
      <w:pPr>
        <w:pStyle w:val="Heading1"/>
      </w:pPr>
      <w:bookmarkStart w:id="286" w:name="_Toc86409826"/>
      <w:bookmarkStart w:id="287" w:name="_Toc89633283"/>
      <w:bookmarkStart w:id="288" w:name="_Toc89634219"/>
      <w:bookmarkStart w:id="289" w:name="_Toc89634968"/>
      <w:bookmarkStart w:id="290" w:name="_Toc89677668"/>
      <w:bookmarkStart w:id="291" w:name="_Toc99550150"/>
      <w:r w:rsidRPr="00AC1432">
        <w:t xml:space="preserve">Специфични цели за А142 </w:t>
      </w:r>
      <w:r w:rsidRPr="00866B9F">
        <w:rPr>
          <w:i/>
        </w:rPr>
        <w:t>Vanellus vanellus</w:t>
      </w:r>
      <w:r w:rsidRPr="00AC1432">
        <w:t xml:space="preserve"> (обикновена калугерица)</w:t>
      </w:r>
      <w:bookmarkEnd w:id="286"/>
      <w:bookmarkEnd w:id="287"/>
      <w:bookmarkEnd w:id="288"/>
      <w:bookmarkEnd w:id="289"/>
      <w:bookmarkEnd w:id="290"/>
      <w:bookmarkEnd w:id="291"/>
    </w:p>
    <w:p w14:paraId="1937A0BA" w14:textId="77777777" w:rsidR="00866B9F" w:rsidRDefault="00866B9F" w:rsidP="00866B9F">
      <w:pPr>
        <w:pStyle w:val="10"/>
        <w:spacing w:after="0" w:line="240" w:lineRule="auto"/>
        <w:ind w:left="0"/>
        <w:rPr>
          <w:rFonts w:ascii="Times New Roman" w:hAnsi="Times New Roman"/>
          <w:b/>
          <w:sz w:val="24"/>
          <w:szCs w:val="24"/>
          <w:lang w:val="bg-BG"/>
        </w:rPr>
      </w:pPr>
    </w:p>
    <w:p w14:paraId="061DB36D" w14:textId="77777777" w:rsidR="00AD7DAC" w:rsidRPr="00AD7DAC" w:rsidRDefault="00AD7DAC" w:rsidP="00AD7DAC">
      <w:pPr>
        <w:pStyle w:val="10"/>
        <w:numPr>
          <w:ilvl w:val="0"/>
          <w:numId w:val="35"/>
        </w:numPr>
        <w:spacing w:after="0" w:line="240" w:lineRule="auto"/>
        <w:ind w:left="0" w:firstLine="0"/>
        <w:rPr>
          <w:rFonts w:ascii="Times New Roman" w:hAnsi="Times New Roman"/>
          <w:b/>
          <w:sz w:val="24"/>
          <w:szCs w:val="24"/>
          <w:lang w:val="bg-BG"/>
        </w:rPr>
      </w:pPr>
      <w:r w:rsidRPr="00AD7DAC">
        <w:rPr>
          <w:rFonts w:ascii="Times New Roman" w:hAnsi="Times New Roman"/>
          <w:b/>
          <w:sz w:val="24"/>
          <w:szCs w:val="24"/>
          <w:lang w:val="bg-BG"/>
        </w:rPr>
        <w:t>Кратка характеристика на вида</w:t>
      </w:r>
    </w:p>
    <w:p w14:paraId="3C790463" w14:textId="77777777" w:rsidR="00AD7DAC" w:rsidRPr="00AD7DAC" w:rsidRDefault="00AD7DAC" w:rsidP="00AD7DAC">
      <w:r w:rsidRPr="00AD7DAC">
        <w:t xml:space="preserve">Дължина на тялото: 28 – 31 cm. Размах на крилата: 70 –76 </w:t>
      </w:r>
      <w:r w:rsidRPr="00AD7DAC">
        <w:rPr>
          <w:lang w:val="en-GB"/>
        </w:rPr>
        <w:t>cm</w:t>
      </w:r>
      <w:r w:rsidRPr="00AD7DAC">
        <w:t>. С размерите на гълъб. Оперението по гърба е зеленикаво-черно с метален отблясък, коремът е бял, главата е с качулка. В полет прави впечатление контрастът между белите подкрилия и корем и черните махови пера. Обитава влажни ливади и обработваеми земи.</w:t>
      </w:r>
    </w:p>
    <w:p w14:paraId="09AA0EC1" w14:textId="77777777" w:rsidR="00AD7DAC" w:rsidRPr="00AD7DAC" w:rsidRDefault="00AD7DAC" w:rsidP="00AD7DAC">
      <w:pPr>
        <w:rPr>
          <w:i/>
        </w:rPr>
      </w:pPr>
      <w:r w:rsidRPr="00AD7DAC">
        <w:rPr>
          <w:i/>
        </w:rPr>
        <w:t>Характер на пребиваване в страната</w:t>
      </w:r>
    </w:p>
    <w:p w14:paraId="5C04ABD9" w14:textId="77777777" w:rsidR="00AD7DAC" w:rsidRPr="00AD7DAC" w:rsidRDefault="00AD7DAC" w:rsidP="00AD7DAC">
      <w:r w:rsidRPr="00AD7DAC">
        <w:t>В България е гнездящ, преминаващ и зимуващ вид. Гнезди на земята. Снася 3 – 4 яйца, има едно поколение годишно през периода април-юни. Зимува по Средиземноморието. Миграционния период е февруари – март и септември – октомври (</w:t>
      </w:r>
      <w:r w:rsidRPr="00AD7DAC">
        <w:rPr>
          <w:lang w:val="en-GB"/>
        </w:rPr>
        <w:t>BWPi</w:t>
      </w:r>
      <w:r w:rsidRPr="00AD7DAC">
        <w:t xml:space="preserve">, 2006). </w:t>
      </w:r>
    </w:p>
    <w:p w14:paraId="3A418457" w14:textId="77777777" w:rsidR="00AD7DAC" w:rsidRPr="00AD7DAC" w:rsidRDefault="00AD7DAC" w:rsidP="00AD7DAC">
      <w:pPr>
        <w:rPr>
          <w:i/>
        </w:rPr>
      </w:pPr>
      <w:r w:rsidRPr="00AD7DAC">
        <w:rPr>
          <w:i/>
        </w:rPr>
        <w:t>Характерно местообитание</w:t>
      </w:r>
    </w:p>
    <w:p w14:paraId="7E7ED5A5" w14:textId="77777777" w:rsidR="00AD7DAC" w:rsidRPr="00AD7DAC" w:rsidRDefault="00AD7DAC" w:rsidP="00AD7DAC">
      <w:r w:rsidRPr="00AD7DAC">
        <w:t xml:space="preserve">Гнезди в тревни съобщества по влажни терени, по-рядко мезофилни тревни съобщества, често в близост до стоящи пресни води, стоящи бракични води или течащи води, както и около блата, растителност по периферията на водоеми, крайречни и приизворни мочурища. Много често и в селскостопански площи и изкуствени ландшафти, предпочита периферии на сезонно заливани терени, както и обработваеми площи с редки посеви и други (едногодишни) тревни култури, особено оризища или временно заливани житни ниви (Янков отг. ред., 2007). Растителността в гнездовите местообитания през пролетта трябва да е ниска (под 15 см). Поддържането на местообитанията може да става чрез опасване от домашни животни. Предпочита </w:t>
      </w:r>
      <w:r w:rsidRPr="00AD7DAC">
        <w:lastRenderedPageBreak/>
        <w:t>влажни почви с наличие на повърхността и под повърхността на почвата на различни видове насекоми и техните ларви (EC, 2009). Подходящите местообитания включват богат набор от влажни зони: 1110, 1140, 2110, 2120, 3260 и 3270 според Директивата за хабитатите (Кавръкова и др. 2009).</w:t>
      </w:r>
    </w:p>
    <w:p w14:paraId="62D70530" w14:textId="77777777" w:rsidR="00AD7DAC" w:rsidRPr="00AD7DAC" w:rsidRDefault="00AD7DAC" w:rsidP="00AD7DAC">
      <w:pPr>
        <w:rPr>
          <w:i/>
        </w:rPr>
      </w:pPr>
      <w:r w:rsidRPr="00AD7DAC">
        <w:rPr>
          <w:i/>
        </w:rPr>
        <w:t>Хранене</w:t>
      </w:r>
    </w:p>
    <w:p w14:paraId="6DEEF227" w14:textId="77777777" w:rsidR="00AD7DAC" w:rsidRPr="00AD7DAC" w:rsidRDefault="00AD7DAC" w:rsidP="00AD7DAC">
      <w:r w:rsidRPr="00AD7DAC">
        <w:t>Диетата му се състои от възрастни и ларви на насекоми (напр. бръмбари, мравки, щурци, скакалци, водни кончета, цикади и др.), паяци, охлюви, дъждовни червеи, жаби, дребни риби и семена или други части на растения (</w:t>
      </w:r>
      <w:r w:rsidRPr="00AD7DAC">
        <w:rPr>
          <w:lang w:val="en-GB"/>
        </w:rPr>
        <w:t>BirdLife</w:t>
      </w:r>
      <w:r w:rsidRPr="00AD7DAC">
        <w:t xml:space="preserve"> </w:t>
      </w:r>
      <w:r w:rsidRPr="00AD7DAC">
        <w:rPr>
          <w:lang w:val="en-GB"/>
        </w:rPr>
        <w:t>International</w:t>
      </w:r>
      <w:r w:rsidRPr="00AD7DAC">
        <w:t>, 2021).</w:t>
      </w:r>
    </w:p>
    <w:p w14:paraId="02CCBBB5" w14:textId="77777777" w:rsidR="00AD7DAC" w:rsidRPr="00AD7DAC" w:rsidRDefault="00AD7DAC" w:rsidP="00AD7DAC">
      <w:pPr>
        <w:pStyle w:val="10"/>
        <w:numPr>
          <w:ilvl w:val="0"/>
          <w:numId w:val="35"/>
        </w:numPr>
        <w:spacing w:after="0" w:line="240" w:lineRule="auto"/>
        <w:ind w:left="0" w:firstLine="0"/>
        <w:rPr>
          <w:rFonts w:ascii="Times New Roman" w:hAnsi="Times New Roman"/>
          <w:b/>
          <w:sz w:val="24"/>
          <w:szCs w:val="24"/>
          <w:lang w:val="bg-BG"/>
        </w:rPr>
      </w:pPr>
      <w:r w:rsidRPr="00AD7DAC">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0349B3D9" w14:textId="77777777" w:rsidR="00AD7DAC" w:rsidRPr="00AD7DAC" w:rsidRDefault="00AD7DAC" w:rsidP="00AD7DAC">
      <w:r w:rsidRPr="00AD7DAC">
        <w:t>С петнисто и разпръснато разпространение в низинните и равнинни части на страната, най-плътно – в Тракийската низина, Софийското поле, поречието на р. Тунджа, Бургаската низина, Дунавското крайбрежие и понижения с влажни зони в Дунавската равнина, а с по-малко групирани находища – и в някои по-влажни части на Лудогорието, Добруджа, Предбалкана и дори около яз. Батак, където има традиционно гнездовище, известно от XIX в. Разпространението се мени през годините, поради гнезденето на редица места във временни пролетни разливи в нивите в рамките на 0 – 1110 м н.в. (Янков отг. ред., 2007).</w:t>
      </w:r>
    </w:p>
    <w:p w14:paraId="3D853BF0" w14:textId="77777777" w:rsidR="00AD7DAC" w:rsidRPr="00AD7DAC" w:rsidRDefault="00AD7DAC" w:rsidP="00AD7DAC">
      <w:r w:rsidRPr="00AD7DAC">
        <w:t xml:space="preserve">Включен в Приложение 2Б на Директивата за птиците. Според </w:t>
      </w:r>
      <w:r w:rsidRPr="00AD7DAC">
        <w:rPr>
          <w:lang w:val="en-GB"/>
        </w:rPr>
        <w:t>IUCN</w:t>
      </w:r>
      <w:r w:rsidRPr="00AD7DAC">
        <w:t xml:space="preserve"> – </w:t>
      </w:r>
      <w:r w:rsidRPr="00AD7DAC">
        <w:rPr>
          <w:lang w:val="en-GB"/>
        </w:rPr>
        <w:t>NT</w:t>
      </w:r>
      <w:r w:rsidRPr="00AD7DAC">
        <w:t xml:space="preserve"> (</w:t>
      </w:r>
      <w:r w:rsidRPr="00AD7DAC">
        <w:rPr>
          <w:lang w:val="en-GB"/>
        </w:rPr>
        <w:t>Near</w:t>
      </w:r>
      <w:r w:rsidRPr="00AD7DAC">
        <w:t xml:space="preserve"> </w:t>
      </w:r>
      <w:r w:rsidRPr="00AD7DAC">
        <w:rPr>
          <w:lang w:val="en-GB"/>
        </w:rPr>
        <w:t>Threatened</w:t>
      </w:r>
      <w:r w:rsidRPr="00AD7DAC">
        <w:t xml:space="preserve">), за територията на континентална Европа – </w:t>
      </w:r>
      <w:r w:rsidRPr="00AD7DAC">
        <w:rPr>
          <w:lang w:val="en-GB"/>
        </w:rPr>
        <w:t>VU</w:t>
      </w:r>
      <w:r w:rsidRPr="00AD7DAC">
        <w:t xml:space="preserve"> (</w:t>
      </w:r>
      <w:r w:rsidRPr="00AD7DAC">
        <w:rPr>
          <w:lang w:val="en-GB"/>
        </w:rPr>
        <w:t>Vulnerable</w:t>
      </w:r>
      <w:r w:rsidRPr="00AD7DAC">
        <w:t xml:space="preserve">). Включен в </w:t>
      </w:r>
      <w:r w:rsidRPr="00AD7DAC">
        <w:rPr>
          <w:lang w:val="en-GB"/>
        </w:rPr>
        <w:t>SPEC</w:t>
      </w:r>
      <w:r w:rsidRPr="00AD7DAC">
        <w:t>1 за България. Не е включен в Червената книга на България.</w:t>
      </w:r>
    </w:p>
    <w:p w14:paraId="3B594831" w14:textId="77777777" w:rsidR="00AD7DAC" w:rsidRPr="00AD7DAC" w:rsidRDefault="00AD7DAC" w:rsidP="00AD7DAC">
      <w:r w:rsidRPr="00AD7DAC">
        <w:t xml:space="preserve">Съгласно Докладването от 2019 г. (за периода 2005 – 2018 г.) националната </w:t>
      </w:r>
      <w:r w:rsidRPr="00AD7DAC">
        <w:rPr>
          <w:b/>
        </w:rPr>
        <w:t>гнездяща</w:t>
      </w:r>
      <w:r w:rsidRPr="00AD7DAC">
        <w:t xml:space="preserve"> популация на вида се оценя на 800 – 1500 двойки. Краткосрочната тенденция (за периода 2001 – 2018) в популацията е неизвестна, а дългосрочната (за периода 1980 – 2018) е намаляваща.</w:t>
      </w:r>
    </w:p>
    <w:p w14:paraId="6B33421C" w14:textId="77777777" w:rsidR="00AD7DAC" w:rsidRPr="00AD7DAC" w:rsidRDefault="00AD7DAC" w:rsidP="00AD7DAC">
      <w:r w:rsidRPr="00AD7DAC">
        <w:t xml:space="preserve">Съгласно Докладването от 2019 г. (за периода 2005 – 2018 г.) националната </w:t>
      </w:r>
      <w:r w:rsidRPr="00AD7DAC">
        <w:rPr>
          <w:b/>
        </w:rPr>
        <w:t>мигрираща</w:t>
      </w:r>
      <w:r w:rsidRPr="00AD7DAC">
        <w:t xml:space="preserve"> популация на вида се оценя на 250 – 1000 индивида. Заплахи и влияния: </w:t>
      </w:r>
      <w:r w:rsidRPr="00AD7DAC">
        <w:rPr>
          <w:lang w:val="en-GB"/>
        </w:rPr>
        <w:t>J</w:t>
      </w:r>
      <w:r w:rsidRPr="00AD7DAC">
        <w:t xml:space="preserve">03, </w:t>
      </w:r>
      <w:r w:rsidRPr="00AD7DAC">
        <w:rPr>
          <w:lang w:val="en-GB"/>
        </w:rPr>
        <w:t>F</w:t>
      </w:r>
      <w:r w:rsidRPr="00AD7DAC">
        <w:t xml:space="preserve">03, </w:t>
      </w:r>
      <w:r w:rsidRPr="00AD7DAC">
        <w:rPr>
          <w:lang w:val="en-GB"/>
        </w:rPr>
        <w:t>G</w:t>
      </w:r>
      <w:r w:rsidRPr="00AD7DAC">
        <w:t>05.</w:t>
      </w:r>
    </w:p>
    <w:p w14:paraId="287C22DC" w14:textId="77777777" w:rsidR="00AD7DAC" w:rsidRPr="00AD7DAC" w:rsidRDefault="00AD7DAC" w:rsidP="00AD7DAC">
      <w:r w:rsidRPr="00AD7DAC">
        <w:t xml:space="preserve">Според Докладването от 2019 г. (за периода 2005 – 2018 г.) националната </w:t>
      </w:r>
      <w:r w:rsidRPr="00AD7DAC">
        <w:rPr>
          <w:b/>
        </w:rPr>
        <w:t>зимуваща</w:t>
      </w:r>
      <w:r w:rsidRPr="00AD7DAC">
        <w:t xml:space="preserve"> популация е оценена на 5 – 320 индивида. Краткосрочната тенденция (за периода 2001 – 2018) в популацията е флуктуираща както и дългосрочната (за периода 1980 – 2018), която също е флуктуираща.</w:t>
      </w:r>
    </w:p>
    <w:p w14:paraId="3D5220F9" w14:textId="77777777" w:rsidR="00AD7DAC" w:rsidRPr="00AD7DAC" w:rsidRDefault="00AD7DAC" w:rsidP="00AD7DAC">
      <w:pPr>
        <w:pStyle w:val="10"/>
        <w:numPr>
          <w:ilvl w:val="0"/>
          <w:numId w:val="35"/>
        </w:numPr>
        <w:spacing w:after="0" w:line="240" w:lineRule="auto"/>
        <w:ind w:left="0" w:firstLine="0"/>
        <w:rPr>
          <w:rFonts w:ascii="Times New Roman" w:hAnsi="Times New Roman"/>
          <w:b/>
          <w:sz w:val="24"/>
          <w:szCs w:val="24"/>
          <w:lang w:val="bg-BG"/>
        </w:rPr>
      </w:pPr>
      <w:r w:rsidRPr="00AD7DAC">
        <w:rPr>
          <w:rFonts w:ascii="Times New Roman" w:hAnsi="Times New Roman"/>
          <w:b/>
          <w:sz w:val="24"/>
          <w:szCs w:val="24"/>
          <w:lang w:val="bg-BG"/>
        </w:rPr>
        <w:t>Състояние в специална защитена зона (СЗЗ) BG0002009 „Златията“</w:t>
      </w:r>
    </w:p>
    <w:p w14:paraId="12C7BC23" w14:textId="77777777" w:rsidR="00AD7DAC" w:rsidRPr="00AD7DAC" w:rsidRDefault="00AD7DAC" w:rsidP="00AD7DAC">
      <w:r w:rsidRPr="00AD7DAC">
        <w:t xml:space="preserve">Съгласно стандартния формуляр за данни </w:t>
      </w:r>
      <w:r w:rsidR="00925D04">
        <w:t>СФ</w:t>
      </w:r>
      <w:r w:rsidRPr="00AD7DAC">
        <w:t xml:space="preserve"> на зоната вида е гнездящ, като популацията се оценява на 6 - 9 двойки, което представлява 0,6 – 0,75 % от националната популация. Оценката в </w:t>
      </w:r>
      <w:r w:rsidR="00925D04">
        <w:t>СФ</w:t>
      </w:r>
      <w:r w:rsidRPr="00AD7DAC">
        <w:t xml:space="preserve"> за значимост на популацията е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13894FBA" w14:textId="77777777" w:rsidR="00AD7DAC" w:rsidRPr="00AD7DAC" w:rsidRDefault="00AD7DAC" w:rsidP="00AD7DAC">
      <w:pPr>
        <w:pStyle w:val="10"/>
        <w:numPr>
          <w:ilvl w:val="0"/>
          <w:numId w:val="35"/>
        </w:numPr>
        <w:spacing w:after="0" w:line="240" w:lineRule="auto"/>
        <w:ind w:left="0" w:firstLine="0"/>
        <w:rPr>
          <w:rFonts w:ascii="Times New Roman" w:hAnsi="Times New Roman"/>
          <w:b/>
          <w:sz w:val="24"/>
          <w:szCs w:val="24"/>
          <w:lang w:val="bg-BG"/>
        </w:rPr>
      </w:pPr>
      <w:r w:rsidRPr="00AD7DAC">
        <w:rPr>
          <w:rFonts w:ascii="Times New Roman" w:hAnsi="Times New Roman"/>
          <w:b/>
          <w:sz w:val="24"/>
          <w:szCs w:val="24"/>
          <w:lang w:val="bg-BG"/>
        </w:rPr>
        <w:t xml:space="preserve">Анализ на наличната информация </w:t>
      </w:r>
    </w:p>
    <w:p w14:paraId="15C45137" w14:textId="77777777" w:rsidR="00AD7DAC" w:rsidRPr="00AD7DAC" w:rsidRDefault="00AD7DAC" w:rsidP="00AD7DAC">
      <w:r w:rsidRPr="00AD7DAC">
        <w:t xml:space="preserve">В средна Дунавска равнина е чест гнездящ вид, като гнезди на много места във влажни или мочурливи ливади, ниви в близост до водоеми, рибарници и др. Видът е по-многочислен, когато годините са по-влажни (Шурулинков и др., 2005). </w:t>
      </w:r>
    </w:p>
    <w:p w14:paraId="276C58C3" w14:textId="77777777" w:rsidR="00AD7DAC" w:rsidRPr="00AD7DAC" w:rsidRDefault="00AD7DAC" w:rsidP="00AD7DAC">
      <w:r w:rsidRPr="00AD7DAC">
        <w:t>В Бургаските влажни зони максималните числености на вида по време на пролетната миграция са 133 инд, а през есента – 840 инд. (Dimitrov et al., 2005).</w:t>
      </w:r>
    </w:p>
    <w:p w14:paraId="02960A02" w14:textId="77777777" w:rsidR="00AD7DAC" w:rsidRPr="00AD7DAC" w:rsidRDefault="00AD7DAC" w:rsidP="00AD7DAC">
      <w:r w:rsidRPr="00AD7DAC">
        <w:t xml:space="preserve">Според Костадинова, Граматиков (2007), видът не присъства в зоната по време на гнездене. </w:t>
      </w:r>
    </w:p>
    <w:p w14:paraId="510AA80C" w14:textId="77777777" w:rsidR="00AD7DAC" w:rsidRPr="00AD7DAC" w:rsidRDefault="00AD7DAC" w:rsidP="00AD7DAC">
      <w:r w:rsidRPr="00AD7DAC">
        <w:t xml:space="preserve">По данни на  Матеева и др. (2013), видът не е установен да гнезди в периода 2010 – 2012 г. </w:t>
      </w:r>
    </w:p>
    <w:p w14:paraId="20DDAC7B" w14:textId="77777777" w:rsidR="00AD7DAC" w:rsidRPr="00AD7DAC" w:rsidRDefault="00AD7DAC" w:rsidP="00AD7DAC">
      <w:r w:rsidRPr="00AD7DAC">
        <w:lastRenderedPageBreak/>
        <w:t>По време на теренното проучване през април месец 2021 г. са установени  5 инд. и през юни месец 3 инд. от вида в зоната</w:t>
      </w:r>
      <w:r w:rsidR="00BA0AA0">
        <w:t>, концентрирани около яз. Шишманов вал и влажните дерета в зоната</w:t>
      </w:r>
      <w:r w:rsidRPr="00AD7DAC">
        <w:t>.</w:t>
      </w:r>
    </w:p>
    <w:p w14:paraId="732EA62D" w14:textId="77777777" w:rsidR="00AD7DAC" w:rsidRPr="00AD7DAC" w:rsidRDefault="00AD7DAC" w:rsidP="00AD7DAC">
      <w:r w:rsidRPr="00AD7DAC">
        <w:t>По време на проучване на зоните по р. Дунав с лодка през месец юли са установени общо 163 индив</w:t>
      </w:r>
      <w:r w:rsidR="00BA0AA0">
        <w:t>ида от вида, като 26 инд.,</w:t>
      </w:r>
      <w:r w:rsidRPr="00AD7DAC">
        <w:t xml:space="preserve"> са наблюдавани североизточно от зоната.   </w:t>
      </w:r>
    </w:p>
    <w:p w14:paraId="5FA9EEBA" w14:textId="77777777" w:rsidR="00AD7DAC" w:rsidRPr="00AD7DAC" w:rsidRDefault="00AD7DAC" w:rsidP="00AD7DAC">
      <w:pPr>
        <w:rPr>
          <w:color w:val="000000"/>
        </w:rPr>
      </w:pPr>
      <w:r w:rsidRPr="00AD7DAC">
        <w:rPr>
          <w:color w:val="000000"/>
        </w:rPr>
        <w:t>По данни  от eBird, видът е наблюдаван в зоната през 04. 2007 г.- 6 инд., през  05. 2020 г.- 7 инд., през 04. 2021 г. – 9 инд.,</w:t>
      </w:r>
      <w:r w:rsidRPr="00AD7DAC">
        <w:t xml:space="preserve"> </w:t>
      </w:r>
      <w:r w:rsidRPr="00AD7DAC">
        <w:rPr>
          <w:color w:val="000000"/>
        </w:rPr>
        <w:t>през 05. 2021 г. – 4 инд.,</w:t>
      </w:r>
      <w:r w:rsidRPr="00AD7DAC">
        <w:t xml:space="preserve"> </w:t>
      </w:r>
      <w:r w:rsidRPr="00AD7DAC">
        <w:rPr>
          <w:color w:val="000000"/>
        </w:rPr>
        <w:t xml:space="preserve">през 06. 2021 г. – 2 инд. </w:t>
      </w:r>
    </w:p>
    <w:p w14:paraId="15384272" w14:textId="77777777" w:rsidR="00AD7DAC" w:rsidRPr="00AD7DAC" w:rsidRDefault="00AD7DAC" w:rsidP="00AD7DAC">
      <w:pPr>
        <w:rPr>
          <w:color w:val="000000"/>
        </w:rPr>
      </w:pPr>
      <w:r w:rsidRPr="00AD7DAC">
        <w:rPr>
          <w:color w:val="000000"/>
        </w:rPr>
        <w:t>По данни  от https://observation.org  за 2020 и 2021 г., видът не е наблюдаван в зоната.</w:t>
      </w:r>
    </w:p>
    <w:p w14:paraId="2A59BFF8" w14:textId="77777777" w:rsidR="00AD7DAC" w:rsidRPr="00AD7DAC" w:rsidRDefault="00AD7DAC" w:rsidP="00AD7DAC">
      <w:r w:rsidRPr="00AD7DAC">
        <w:t xml:space="preserve">Липсват публикувани данни за концентрацията на вида по време на миграция и размножаване в зоната, поради което се налага поставянето на междинна цел до 2025 г. да се проведе мониторинг, който да изясни тази численост. </w:t>
      </w:r>
    </w:p>
    <w:p w14:paraId="50265B8B" w14:textId="77777777" w:rsidR="00AD7DAC" w:rsidRPr="00AD7DAC" w:rsidRDefault="00AD7DAC" w:rsidP="00AD7DAC">
      <w:r w:rsidRPr="00AD7DAC">
        <w:t>Посочените заплахи в докладването по чл. 12 за вида в зоната F03 и G05, които нямат отношение към зоната.</w:t>
      </w:r>
    </w:p>
    <w:p w14:paraId="6A92C427" w14:textId="77777777" w:rsidR="00AD7DAC" w:rsidRPr="001124A2" w:rsidRDefault="001124A2" w:rsidP="00AD7DAC">
      <w:pPr>
        <w:pStyle w:val="10"/>
        <w:numPr>
          <w:ilvl w:val="0"/>
          <w:numId w:val="35"/>
        </w:numPr>
        <w:spacing w:after="0" w:line="240" w:lineRule="auto"/>
        <w:ind w:left="0" w:firstLine="0"/>
        <w:rPr>
          <w:rFonts w:ascii="Times New Roman" w:hAnsi="Times New Roman"/>
          <w:b/>
          <w:sz w:val="24"/>
          <w:szCs w:val="24"/>
          <w:lang w:val="bg-BG"/>
        </w:rPr>
      </w:pPr>
      <w:r w:rsidRPr="001124A2">
        <w:rPr>
          <w:rFonts w:ascii="Times New Roman" w:hAnsi="Times New Roman"/>
          <w:b/>
          <w:sz w:val="24"/>
          <w:szCs w:val="24"/>
        </w:rPr>
        <w:t>Параметри за определяне на специфичните природозащитни цели за вида в зоната</w:t>
      </w:r>
      <w:r w:rsidRPr="001124A2">
        <w:rPr>
          <w:rFonts w:ascii="Times New Roman" w:hAnsi="Times New Roman"/>
          <w:b/>
          <w:sz w:val="24"/>
          <w:szCs w:val="24"/>
          <w:lang w:val="bg-BG"/>
        </w:rPr>
        <w:t xml:space="preserve"> </w:t>
      </w:r>
    </w:p>
    <w:p w14:paraId="1B7BF226" w14:textId="77777777" w:rsidR="00AD7DAC" w:rsidRPr="00D710F0" w:rsidRDefault="00AD7DAC" w:rsidP="00AD7DAC">
      <w:r w:rsidRPr="00AD7DAC">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640"/>
        <w:gridCol w:w="1471"/>
        <w:gridCol w:w="2723"/>
        <w:gridCol w:w="1852"/>
      </w:tblGrid>
      <w:tr w:rsidR="00AD7DAC" w:rsidRPr="000C4121" w14:paraId="034BC769" w14:textId="77777777" w:rsidTr="00866B9F">
        <w:trPr>
          <w:tblHeader/>
          <w:jc w:val="center"/>
        </w:trPr>
        <w:tc>
          <w:tcPr>
            <w:tcW w:w="862" w:type="pct"/>
            <w:shd w:val="clear" w:color="auto" w:fill="B6DDE8"/>
            <w:vAlign w:val="center"/>
          </w:tcPr>
          <w:p w14:paraId="7D055772" w14:textId="77777777" w:rsidR="00AD7DAC" w:rsidRPr="000C4121" w:rsidRDefault="00AD7DAC" w:rsidP="00AD7DAC">
            <w:pPr>
              <w:spacing w:before="120" w:after="120"/>
              <w:rPr>
                <w:b/>
                <w:bCs/>
                <w:sz w:val="20"/>
                <w:szCs w:val="20"/>
              </w:rPr>
            </w:pPr>
            <w:r w:rsidRPr="000C4121">
              <w:rPr>
                <w:b/>
                <w:bCs/>
                <w:sz w:val="20"/>
                <w:szCs w:val="20"/>
              </w:rPr>
              <w:t>Параметър</w:t>
            </w:r>
          </w:p>
        </w:tc>
        <w:tc>
          <w:tcPr>
            <w:tcW w:w="883" w:type="pct"/>
            <w:shd w:val="clear" w:color="auto" w:fill="B6DDE8"/>
            <w:vAlign w:val="center"/>
          </w:tcPr>
          <w:p w14:paraId="50F8A0BB" w14:textId="77777777" w:rsidR="00AD7DAC" w:rsidRPr="000C4121" w:rsidRDefault="00AD7DAC" w:rsidP="00AD7DAC">
            <w:pPr>
              <w:spacing w:before="120" w:after="120"/>
              <w:rPr>
                <w:b/>
                <w:bCs/>
                <w:sz w:val="20"/>
                <w:szCs w:val="20"/>
              </w:rPr>
            </w:pPr>
            <w:r w:rsidRPr="000C4121">
              <w:rPr>
                <w:b/>
                <w:bCs/>
                <w:sz w:val="20"/>
                <w:szCs w:val="20"/>
              </w:rPr>
              <w:t xml:space="preserve">Мерна единица </w:t>
            </w:r>
          </w:p>
        </w:tc>
        <w:tc>
          <w:tcPr>
            <w:tcW w:w="792" w:type="pct"/>
            <w:shd w:val="clear" w:color="auto" w:fill="B6DDE8"/>
            <w:vAlign w:val="center"/>
          </w:tcPr>
          <w:p w14:paraId="6D3B0A8F" w14:textId="77777777" w:rsidR="00AD7DAC" w:rsidRPr="000C4121" w:rsidRDefault="00AD7DAC" w:rsidP="00AD7DAC">
            <w:pPr>
              <w:spacing w:before="120" w:after="120"/>
              <w:rPr>
                <w:b/>
                <w:bCs/>
                <w:sz w:val="20"/>
                <w:szCs w:val="20"/>
              </w:rPr>
            </w:pPr>
            <w:r w:rsidRPr="000C4121">
              <w:rPr>
                <w:b/>
                <w:bCs/>
                <w:sz w:val="20"/>
                <w:szCs w:val="20"/>
              </w:rPr>
              <w:t xml:space="preserve">Целева стойност </w:t>
            </w:r>
          </w:p>
        </w:tc>
        <w:tc>
          <w:tcPr>
            <w:tcW w:w="1466" w:type="pct"/>
            <w:shd w:val="clear" w:color="auto" w:fill="B6DDE8"/>
            <w:vAlign w:val="center"/>
          </w:tcPr>
          <w:p w14:paraId="0D110DFB" w14:textId="77777777" w:rsidR="00AD7DAC" w:rsidRPr="000C4121" w:rsidRDefault="00AD7DAC" w:rsidP="00AD7DAC">
            <w:pPr>
              <w:spacing w:before="120" w:after="120"/>
              <w:rPr>
                <w:b/>
                <w:bCs/>
                <w:sz w:val="20"/>
                <w:szCs w:val="20"/>
              </w:rPr>
            </w:pPr>
            <w:r w:rsidRPr="000C4121">
              <w:rPr>
                <w:b/>
                <w:bCs/>
                <w:sz w:val="20"/>
                <w:szCs w:val="20"/>
              </w:rPr>
              <w:t xml:space="preserve">Допълнителна информация </w:t>
            </w:r>
          </w:p>
        </w:tc>
        <w:tc>
          <w:tcPr>
            <w:tcW w:w="998" w:type="pct"/>
            <w:shd w:val="clear" w:color="auto" w:fill="B6DDE8"/>
            <w:vAlign w:val="center"/>
          </w:tcPr>
          <w:p w14:paraId="62521DBD" w14:textId="77777777" w:rsidR="00AD7DAC" w:rsidRPr="000C4121" w:rsidRDefault="00AD7DAC" w:rsidP="00AD7DAC">
            <w:pPr>
              <w:spacing w:before="120" w:after="120"/>
              <w:rPr>
                <w:b/>
                <w:bCs/>
                <w:sz w:val="20"/>
                <w:szCs w:val="20"/>
              </w:rPr>
            </w:pPr>
            <w:r w:rsidRPr="000C4121">
              <w:rPr>
                <w:b/>
                <w:bCs/>
                <w:sz w:val="20"/>
                <w:szCs w:val="20"/>
              </w:rPr>
              <w:t xml:space="preserve">Специфични за зоната цели за опазване </w:t>
            </w:r>
          </w:p>
        </w:tc>
      </w:tr>
      <w:tr w:rsidR="00AD7DAC" w:rsidRPr="000C4121" w14:paraId="7B2541B5" w14:textId="77777777" w:rsidTr="00866B9F">
        <w:trPr>
          <w:jc w:val="center"/>
        </w:trPr>
        <w:tc>
          <w:tcPr>
            <w:tcW w:w="862" w:type="pct"/>
            <w:shd w:val="clear" w:color="auto" w:fill="auto"/>
          </w:tcPr>
          <w:p w14:paraId="0D2DC244" w14:textId="77777777" w:rsidR="00AD7DAC" w:rsidRPr="000C4121" w:rsidRDefault="00AD7DAC" w:rsidP="00AD7DAC">
            <w:pPr>
              <w:spacing w:before="120" w:after="120"/>
              <w:rPr>
                <w:sz w:val="20"/>
                <w:szCs w:val="20"/>
              </w:rPr>
            </w:pPr>
            <w:r w:rsidRPr="000C4121">
              <w:rPr>
                <w:sz w:val="20"/>
                <w:szCs w:val="20"/>
              </w:rPr>
              <w:t xml:space="preserve">Популация: </w:t>
            </w:r>
            <w:r w:rsidRPr="000C4121">
              <w:rPr>
                <w:bCs/>
                <w:sz w:val="20"/>
                <w:szCs w:val="20"/>
              </w:rPr>
              <w:t>Размер гнездовата популацията</w:t>
            </w:r>
          </w:p>
        </w:tc>
        <w:tc>
          <w:tcPr>
            <w:tcW w:w="883" w:type="pct"/>
            <w:shd w:val="clear" w:color="auto" w:fill="auto"/>
          </w:tcPr>
          <w:p w14:paraId="2F826A3F" w14:textId="77777777" w:rsidR="00AD7DAC" w:rsidRPr="000C4121" w:rsidRDefault="00AD7DAC" w:rsidP="00AD7DAC">
            <w:pPr>
              <w:spacing w:before="120" w:after="120"/>
              <w:rPr>
                <w:sz w:val="20"/>
                <w:szCs w:val="20"/>
              </w:rPr>
            </w:pPr>
            <w:r w:rsidRPr="000C4121">
              <w:rPr>
                <w:sz w:val="20"/>
                <w:szCs w:val="20"/>
              </w:rPr>
              <w:t>Брой гнездящи двойки</w:t>
            </w:r>
          </w:p>
        </w:tc>
        <w:tc>
          <w:tcPr>
            <w:tcW w:w="792" w:type="pct"/>
            <w:shd w:val="clear" w:color="auto" w:fill="auto"/>
          </w:tcPr>
          <w:p w14:paraId="3932BE8E" w14:textId="77777777" w:rsidR="00AD7DAC" w:rsidRPr="000C4121" w:rsidRDefault="00AD7DAC" w:rsidP="00AD7DAC">
            <w:pPr>
              <w:spacing w:before="120" w:after="120"/>
              <w:rPr>
                <w:sz w:val="20"/>
                <w:szCs w:val="20"/>
              </w:rPr>
            </w:pPr>
            <w:r w:rsidRPr="000C4121">
              <w:rPr>
                <w:sz w:val="20"/>
                <w:szCs w:val="20"/>
              </w:rPr>
              <w:t>Най-малко 6 двойки</w:t>
            </w:r>
          </w:p>
        </w:tc>
        <w:tc>
          <w:tcPr>
            <w:tcW w:w="1466" w:type="pct"/>
            <w:shd w:val="clear" w:color="auto" w:fill="auto"/>
          </w:tcPr>
          <w:p w14:paraId="6AC529B5" w14:textId="77777777" w:rsidR="00AD7DAC" w:rsidRPr="000C4121" w:rsidRDefault="00AD7DAC" w:rsidP="00AD7DAC">
            <w:pPr>
              <w:spacing w:before="120" w:after="120"/>
              <w:rPr>
                <w:sz w:val="20"/>
                <w:szCs w:val="20"/>
              </w:rPr>
            </w:pPr>
            <w:r w:rsidRPr="000C4121">
              <w:rPr>
                <w:sz w:val="20"/>
                <w:szCs w:val="20"/>
              </w:rPr>
              <w:t xml:space="preserve">В настоящия </w:t>
            </w:r>
            <w:r w:rsidR="00925D04">
              <w:rPr>
                <w:sz w:val="20"/>
                <w:szCs w:val="20"/>
              </w:rPr>
              <w:t>СФ</w:t>
            </w:r>
            <w:r w:rsidRPr="000C4121">
              <w:rPr>
                <w:sz w:val="20"/>
                <w:szCs w:val="20"/>
              </w:rPr>
              <w:t xml:space="preserve"> (актуализиран през 2015 г.) са посочени 6-9 гнездящи двойки. </w:t>
            </w:r>
            <w:r w:rsidR="00BA0AA0">
              <w:rPr>
                <w:sz w:val="20"/>
                <w:szCs w:val="20"/>
              </w:rPr>
              <w:t xml:space="preserve">По време на теренните проучвания са наблюдавани общо около 8 птици, повечето коло яз. Шишманов вал. </w:t>
            </w:r>
            <w:r w:rsidRPr="000C4121">
              <w:rPr>
                <w:sz w:val="20"/>
                <w:szCs w:val="20"/>
              </w:rPr>
              <w:t>Няма друга актуална информация за количеството на птиците и районите с концентрация на вида в зоната по време на миграция.</w:t>
            </w:r>
          </w:p>
        </w:tc>
        <w:tc>
          <w:tcPr>
            <w:tcW w:w="998" w:type="pct"/>
          </w:tcPr>
          <w:p w14:paraId="28DDFE4A" w14:textId="77777777" w:rsidR="00AD7DAC" w:rsidRPr="000C4121" w:rsidRDefault="00AD7DAC" w:rsidP="00AD7DAC">
            <w:pPr>
              <w:spacing w:before="120" w:after="120"/>
              <w:rPr>
                <w:sz w:val="20"/>
                <w:szCs w:val="20"/>
              </w:rPr>
            </w:pPr>
            <w:r w:rsidRPr="000C4121">
              <w:rPr>
                <w:sz w:val="20"/>
                <w:szCs w:val="20"/>
              </w:rPr>
              <w:t>Поддържане на популацията на вида в зоната в размер от най-малко 6 гнездящи двойки.</w:t>
            </w:r>
          </w:p>
          <w:p w14:paraId="67712855" w14:textId="77777777" w:rsidR="00AD7DAC" w:rsidRPr="000C4121" w:rsidRDefault="00AD7DAC" w:rsidP="00AD7DAC">
            <w:pPr>
              <w:spacing w:before="120" w:after="120"/>
              <w:rPr>
                <w:sz w:val="20"/>
                <w:szCs w:val="20"/>
              </w:rPr>
            </w:pPr>
            <w:r w:rsidRPr="000C4121">
              <w:rPr>
                <w:sz w:val="20"/>
                <w:szCs w:val="20"/>
              </w:rPr>
              <w:t>Междинна цел до 2025 г.: Необходими са целеви изследвания на вида в зоната за установяване текущата гнездова численост.</w:t>
            </w:r>
          </w:p>
        </w:tc>
      </w:tr>
      <w:tr w:rsidR="00AD7DAC" w:rsidRPr="000C4121" w14:paraId="7E7BE7B6" w14:textId="77777777" w:rsidTr="00866B9F">
        <w:trPr>
          <w:jc w:val="center"/>
        </w:trPr>
        <w:tc>
          <w:tcPr>
            <w:tcW w:w="862" w:type="pct"/>
            <w:shd w:val="clear" w:color="auto" w:fill="auto"/>
          </w:tcPr>
          <w:p w14:paraId="5F56AE1E" w14:textId="77777777" w:rsidR="00AD7DAC" w:rsidRPr="000C4121" w:rsidRDefault="00AD7DAC" w:rsidP="00AD7DAC">
            <w:pPr>
              <w:spacing w:before="120" w:after="120"/>
              <w:rPr>
                <w:sz w:val="20"/>
                <w:szCs w:val="20"/>
              </w:rPr>
            </w:pPr>
            <w:r w:rsidRPr="000C4121">
              <w:rPr>
                <w:sz w:val="20"/>
                <w:szCs w:val="20"/>
              </w:rPr>
              <w:t xml:space="preserve">Местообитание на вида: </w:t>
            </w:r>
            <w:r w:rsidRPr="000C4121">
              <w:rPr>
                <w:bCs/>
                <w:sz w:val="20"/>
                <w:szCs w:val="20"/>
              </w:rPr>
              <w:t>Площ на подходящите хранителни местообитания на вида</w:t>
            </w:r>
            <w:r w:rsidRPr="000C4121">
              <w:rPr>
                <w:sz w:val="20"/>
                <w:szCs w:val="20"/>
              </w:rPr>
              <w:t xml:space="preserve"> </w:t>
            </w:r>
          </w:p>
        </w:tc>
        <w:tc>
          <w:tcPr>
            <w:tcW w:w="883" w:type="pct"/>
            <w:shd w:val="clear" w:color="auto" w:fill="auto"/>
          </w:tcPr>
          <w:p w14:paraId="1B62AE5C" w14:textId="77777777" w:rsidR="00AD7DAC" w:rsidRPr="000C4121" w:rsidRDefault="004B26E2" w:rsidP="00AD7DAC">
            <w:pPr>
              <w:spacing w:before="120" w:after="120"/>
              <w:rPr>
                <w:sz w:val="20"/>
                <w:szCs w:val="20"/>
              </w:rPr>
            </w:pPr>
            <w:r>
              <w:rPr>
                <w:sz w:val="20"/>
                <w:szCs w:val="20"/>
              </w:rPr>
              <w:t>ха</w:t>
            </w:r>
          </w:p>
        </w:tc>
        <w:tc>
          <w:tcPr>
            <w:tcW w:w="792" w:type="pct"/>
            <w:shd w:val="clear" w:color="auto" w:fill="auto"/>
          </w:tcPr>
          <w:p w14:paraId="33C7C3C2" w14:textId="77777777" w:rsidR="00AD7DAC" w:rsidRPr="000C4121" w:rsidRDefault="00BA0AA0" w:rsidP="00AD7DAC">
            <w:pPr>
              <w:spacing w:before="120" w:after="120"/>
              <w:rPr>
                <w:sz w:val="20"/>
                <w:szCs w:val="20"/>
              </w:rPr>
            </w:pPr>
            <w:r>
              <w:rPr>
                <w:sz w:val="20"/>
                <w:szCs w:val="20"/>
              </w:rPr>
              <w:t>Най-малко 3</w:t>
            </w:r>
            <w:r w:rsidR="00AD7DAC" w:rsidRPr="000C4121">
              <w:rPr>
                <w:sz w:val="20"/>
                <w:szCs w:val="20"/>
              </w:rPr>
              <w:t xml:space="preserve">00 </w:t>
            </w:r>
            <w:r w:rsidR="004B26E2">
              <w:rPr>
                <w:sz w:val="20"/>
                <w:szCs w:val="20"/>
                <w:lang w:val="en-GB"/>
              </w:rPr>
              <w:t>ха</w:t>
            </w:r>
          </w:p>
        </w:tc>
        <w:tc>
          <w:tcPr>
            <w:tcW w:w="1466" w:type="pct"/>
            <w:shd w:val="clear" w:color="auto" w:fill="auto"/>
          </w:tcPr>
          <w:p w14:paraId="11ADB622" w14:textId="77777777" w:rsidR="00AD7DAC" w:rsidRPr="000C4121" w:rsidRDefault="00AD7DAC" w:rsidP="00AD7DAC">
            <w:pPr>
              <w:spacing w:before="120" w:after="120"/>
              <w:rPr>
                <w:sz w:val="20"/>
                <w:szCs w:val="20"/>
              </w:rPr>
            </w:pPr>
            <w:r w:rsidRPr="000C4121">
              <w:rPr>
                <w:sz w:val="20"/>
                <w:szCs w:val="20"/>
              </w:rPr>
              <w:t>Включва гнездовото местообитание и площта на част от обработваемите площи на зоната.</w:t>
            </w:r>
            <w:r w:rsidRPr="000C4121">
              <w:t xml:space="preserve"> </w:t>
            </w:r>
            <w:r w:rsidRPr="000C4121">
              <w:rPr>
                <w:sz w:val="20"/>
                <w:szCs w:val="20"/>
              </w:rPr>
              <w:t>Предпочита влажни почви с наличие на повърхността и под повърхността на почвата на различни видове насекоми и техните ларви.</w:t>
            </w:r>
          </w:p>
        </w:tc>
        <w:tc>
          <w:tcPr>
            <w:tcW w:w="998" w:type="pct"/>
          </w:tcPr>
          <w:p w14:paraId="5030E2DC" w14:textId="77777777" w:rsidR="00AD7DAC" w:rsidRPr="000C4121" w:rsidRDefault="00AD7DAC" w:rsidP="00AD7DAC">
            <w:pPr>
              <w:spacing w:before="120" w:after="120"/>
              <w:rPr>
                <w:sz w:val="20"/>
                <w:szCs w:val="20"/>
              </w:rPr>
            </w:pPr>
            <w:r w:rsidRPr="000C4121">
              <w:rPr>
                <w:sz w:val="20"/>
                <w:szCs w:val="20"/>
              </w:rPr>
              <w:t>Поддържане на площта на подходящите хранителни местообита</w:t>
            </w:r>
            <w:r w:rsidR="00BA0AA0">
              <w:rPr>
                <w:sz w:val="20"/>
                <w:szCs w:val="20"/>
              </w:rPr>
              <w:t>ния на вида в размер най-малко 3</w:t>
            </w:r>
            <w:r w:rsidRPr="000C4121">
              <w:rPr>
                <w:sz w:val="20"/>
                <w:szCs w:val="20"/>
              </w:rPr>
              <w:t xml:space="preserve">00 </w:t>
            </w:r>
            <w:r w:rsidR="004B26E2">
              <w:rPr>
                <w:sz w:val="20"/>
                <w:szCs w:val="20"/>
              </w:rPr>
              <w:t>ха</w:t>
            </w:r>
          </w:p>
        </w:tc>
      </w:tr>
    </w:tbl>
    <w:p w14:paraId="7275307E" w14:textId="77777777" w:rsidR="00AD7DAC" w:rsidRPr="00AD7DAC" w:rsidRDefault="00AD7DAC" w:rsidP="00AD7DAC">
      <w:pPr>
        <w:pStyle w:val="10"/>
        <w:spacing w:after="0" w:line="240" w:lineRule="auto"/>
        <w:ind w:left="0"/>
        <w:rPr>
          <w:rFonts w:ascii="Times New Roman" w:hAnsi="Times New Roman"/>
          <w:bCs/>
          <w:color w:val="000000"/>
          <w:sz w:val="24"/>
          <w:szCs w:val="24"/>
          <w:lang w:val="bg-BG"/>
        </w:rPr>
      </w:pPr>
    </w:p>
    <w:p w14:paraId="14D249E3" w14:textId="77777777" w:rsidR="00AD7DAC" w:rsidRPr="00AD7DAC" w:rsidRDefault="00AD7DAC" w:rsidP="00AD7DAC">
      <w:pPr>
        <w:pStyle w:val="10"/>
        <w:numPr>
          <w:ilvl w:val="0"/>
          <w:numId w:val="35"/>
        </w:numPr>
        <w:spacing w:after="0" w:line="240" w:lineRule="auto"/>
        <w:ind w:left="0" w:firstLine="0"/>
        <w:rPr>
          <w:rFonts w:ascii="Times New Roman" w:hAnsi="Times New Roman"/>
          <w:b/>
          <w:bCs/>
          <w:color w:val="000000"/>
          <w:sz w:val="24"/>
          <w:szCs w:val="24"/>
          <w:lang w:val="bg-BG"/>
        </w:rPr>
      </w:pPr>
      <w:r w:rsidRPr="00AD7DAC">
        <w:rPr>
          <w:rFonts w:ascii="Times New Roman" w:hAnsi="Times New Roman"/>
          <w:b/>
          <w:sz w:val="24"/>
          <w:szCs w:val="24"/>
          <w:lang w:val="bg-BG"/>
        </w:rPr>
        <w:t xml:space="preserve">Необходимост от промени в </w:t>
      </w:r>
      <w:r w:rsidR="00925D04">
        <w:rPr>
          <w:rFonts w:ascii="Times New Roman" w:hAnsi="Times New Roman"/>
          <w:b/>
          <w:sz w:val="24"/>
          <w:szCs w:val="24"/>
          <w:lang w:val="bg-BG"/>
        </w:rPr>
        <w:t>СФ</w:t>
      </w:r>
      <w:r w:rsidR="00BA0AA0">
        <w:rPr>
          <w:rFonts w:ascii="Times New Roman" w:hAnsi="Times New Roman"/>
          <w:b/>
          <w:sz w:val="24"/>
          <w:szCs w:val="24"/>
          <w:lang w:val="bg-BG"/>
        </w:rPr>
        <w:t xml:space="preserve"> за СЗЗ</w:t>
      </w:r>
      <w:r w:rsidRPr="00AD7DAC">
        <w:rPr>
          <w:rFonts w:ascii="Times New Roman" w:hAnsi="Times New Roman"/>
          <w:b/>
          <w:sz w:val="24"/>
          <w:szCs w:val="24"/>
          <w:lang w:val="bg-BG"/>
        </w:rPr>
        <w:t xml:space="preserve"> BG0002009 „Златията“</w:t>
      </w:r>
    </w:p>
    <w:p w14:paraId="62694388" w14:textId="77777777" w:rsidR="00AD7DAC" w:rsidRPr="00AD7DAC" w:rsidRDefault="00AD7DAC" w:rsidP="00AD7DAC">
      <w:pPr>
        <w:rPr>
          <w:b/>
        </w:rPr>
      </w:pPr>
      <w:r>
        <w:t>Не са необходими</w:t>
      </w:r>
      <w:r w:rsidRPr="00AD7DAC">
        <w:t xml:space="preserve"> промени в </w:t>
      </w:r>
      <w:r w:rsidR="00925D04">
        <w:t>СФ</w:t>
      </w:r>
      <w:r w:rsidRPr="00AD7DAC">
        <w:t>.</w:t>
      </w:r>
    </w:p>
    <w:p w14:paraId="7B50AFD7" w14:textId="77777777" w:rsidR="00AD7DAC" w:rsidRDefault="00AD7DAC"/>
    <w:p w14:paraId="6176B979" w14:textId="77777777" w:rsidR="00332986" w:rsidRPr="00332986" w:rsidRDefault="00332986" w:rsidP="00866B9F">
      <w:pPr>
        <w:pStyle w:val="Heading1"/>
      </w:pPr>
      <w:bookmarkStart w:id="292" w:name="_Toc89633284"/>
      <w:bookmarkStart w:id="293" w:name="_Toc89634220"/>
      <w:bookmarkStart w:id="294" w:name="_Toc89634969"/>
      <w:bookmarkStart w:id="295" w:name="_Toc89677669"/>
      <w:bookmarkStart w:id="296" w:name="_Toc99550151"/>
      <w:r w:rsidRPr="00866B9F">
        <w:t>Специфични</w:t>
      </w:r>
      <w:r w:rsidRPr="00332986">
        <w:t xml:space="preserve"> цели за </w:t>
      </w:r>
      <w:r w:rsidRPr="00332986">
        <w:rPr>
          <w:lang w:val="en-GB"/>
        </w:rPr>
        <w:t>A</w:t>
      </w:r>
      <w:r w:rsidRPr="00332986">
        <w:t xml:space="preserve">224 </w:t>
      </w:r>
      <w:r w:rsidRPr="00332986">
        <w:rPr>
          <w:i/>
          <w:iCs/>
          <w:lang w:val="en-GB"/>
        </w:rPr>
        <w:t>Caprimulgus</w:t>
      </w:r>
      <w:r w:rsidRPr="00332986">
        <w:rPr>
          <w:i/>
          <w:iCs/>
        </w:rPr>
        <w:t xml:space="preserve"> </w:t>
      </w:r>
      <w:r w:rsidRPr="00332986">
        <w:rPr>
          <w:i/>
          <w:iCs/>
          <w:lang w:val="en-GB"/>
        </w:rPr>
        <w:t>europaeus</w:t>
      </w:r>
      <w:r w:rsidR="00866B9F">
        <w:t xml:space="preserve"> (к</w:t>
      </w:r>
      <w:r w:rsidRPr="00332986">
        <w:t>озодой)</w:t>
      </w:r>
      <w:bookmarkEnd w:id="292"/>
      <w:bookmarkEnd w:id="293"/>
      <w:bookmarkEnd w:id="294"/>
      <w:bookmarkEnd w:id="295"/>
      <w:bookmarkEnd w:id="296"/>
    </w:p>
    <w:p w14:paraId="22B6463A" w14:textId="77777777" w:rsidR="00866B9F" w:rsidRDefault="00866B9F" w:rsidP="00332986">
      <w:pPr>
        <w:pStyle w:val="12"/>
        <w:rPr>
          <w:rFonts w:ascii="Times New Roman" w:hAnsi="Times New Roman"/>
          <w:b/>
          <w:bCs/>
          <w:sz w:val="24"/>
          <w:szCs w:val="24"/>
          <w:lang w:val="bg-BG"/>
        </w:rPr>
      </w:pPr>
    </w:p>
    <w:p w14:paraId="45B0EECB" w14:textId="77777777" w:rsidR="00332986" w:rsidRPr="0025787B" w:rsidRDefault="00332986" w:rsidP="00332986">
      <w:pPr>
        <w:pStyle w:val="12"/>
        <w:rPr>
          <w:rFonts w:ascii="Times New Roman" w:hAnsi="Times New Roman"/>
          <w:b/>
          <w:bCs/>
          <w:sz w:val="24"/>
          <w:szCs w:val="24"/>
          <w:lang w:val="bg-BG"/>
        </w:rPr>
      </w:pPr>
      <w:r>
        <w:rPr>
          <w:rFonts w:ascii="Times New Roman" w:hAnsi="Times New Roman"/>
          <w:b/>
          <w:bCs/>
          <w:sz w:val="24"/>
          <w:szCs w:val="24"/>
          <w:lang w:val="bg-BG"/>
        </w:rPr>
        <w:t xml:space="preserve">1. </w:t>
      </w:r>
      <w:r w:rsidRPr="0025787B">
        <w:rPr>
          <w:rFonts w:ascii="Times New Roman" w:hAnsi="Times New Roman"/>
          <w:b/>
          <w:bCs/>
          <w:sz w:val="24"/>
          <w:szCs w:val="24"/>
          <w:lang w:val="bg-BG"/>
        </w:rPr>
        <w:t xml:space="preserve">Кратка характеристика на вида </w:t>
      </w:r>
    </w:p>
    <w:p w14:paraId="2FC5C5C7" w14:textId="77777777" w:rsidR="00332986" w:rsidRPr="0025787B" w:rsidRDefault="00332986" w:rsidP="00332986">
      <w:pPr>
        <w:pStyle w:val="12"/>
        <w:jc w:val="both"/>
        <w:rPr>
          <w:rFonts w:ascii="Times New Roman" w:hAnsi="Times New Roman"/>
          <w:sz w:val="24"/>
          <w:szCs w:val="24"/>
          <w:lang w:val="bg-BG"/>
        </w:rPr>
      </w:pPr>
      <w:r w:rsidRPr="0025787B">
        <w:rPr>
          <w:rFonts w:ascii="Times New Roman" w:hAnsi="Times New Roman"/>
          <w:sz w:val="24"/>
          <w:szCs w:val="24"/>
          <w:lang w:val="bg-BG"/>
        </w:rPr>
        <w:t>Дължина на тялото 26-28 см. Темето и гърбът сивокафяви с тъмнокафяви надлъжни петна, препаски и щрихи. Плещите с прекъсната, често неясна белезникавоохриста ивица. Маховите пера пера тъмнокафяви на върховете с ръждивокафяви и сивопепеляви пъстрини. На външното ветрило на първите три първостепенни махови пера по едно голямо бяло петно. Опашката сива или сивокафява с неправилни, напречни тъмни препаски. Върховете на външните две двойки опашни пера бели. Гърлото червенокафяво с напречни вълнообразни пъстрини. Женските без бели петна по опашката и крилата (Нанкинов Д.,С. Симеонов, Т.Мичев, Б. Иванов 1997)</w:t>
      </w:r>
    </w:p>
    <w:p w14:paraId="51412993" w14:textId="77777777" w:rsidR="00332986" w:rsidRPr="0025787B" w:rsidRDefault="00332986" w:rsidP="00332986">
      <w:pPr>
        <w:pStyle w:val="12"/>
        <w:rPr>
          <w:rFonts w:ascii="Times New Roman" w:hAnsi="Times New Roman"/>
          <w:i/>
          <w:iCs/>
          <w:sz w:val="24"/>
          <w:szCs w:val="24"/>
          <w:lang w:val="bg-BG"/>
        </w:rPr>
      </w:pPr>
      <w:r w:rsidRPr="0025787B">
        <w:rPr>
          <w:rFonts w:ascii="Times New Roman" w:hAnsi="Times New Roman"/>
          <w:i/>
          <w:iCs/>
          <w:sz w:val="24"/>
          <w:szCs w:val="24"/>
          <w:lang w:val="bg-BG"/>
        </w:rPr>
        <w:t>Характер на пребиваване в страната</w:t>
      </w:r>
    </w:p>
    <w:p w14:paraId="4BE4D4C7" w14:textId="77777777" w:rsidR="00332986" w:rsidRPr="0025787B" w:rsidRDefault="00332986" w:rsidP="00332986">
      <w:pPr>
        <w:pStyle w:val="12"/>
        <w:rPr>
          <w:rFonts w:ascii="Times New Roman" w:hAnsi="Times New Roman"/>
          <w:sz w:val="24"/>
          <w:szCs w:val="24"/>
          <w:lang w:val="bg-BG"/>
        </w:rPr>
      </w:pPr>
      <w:r w:rsidRPr="0025787B">
        <w:rPr>
          <w:rFonts w:ascii="Times New Roman" w:hAnsi="Times New Roman"/>
          <w:sz w:val="24"/>
          <w:szCs w:val="24"/>
          <w:lang w:val="bg-BG"/>
        </w:rPr>
        <w:t xml:space="preserve">Прелетен. </w:t>
      </w:r>
    </w:p>
    <w:p w14:paraId="24C3B11C" w14:textId="77777777" w:rsidR="00332986" w:rsidRPr="0025787B" w:rsidRDefault="00332986" w:rsidP="00332986">
      <w:pPr>
        <w:rPr>
          <w:i/>
        </w:rPr>
      </w:pPr>
      <w:r w:rsidRPr="0025787B">
        <w:rPr>
          <w:i/>
        </w:rPr>
        <w:t>Характерно местообитание</w:t>
      </w:r>
    </w:p>
    <w:p w14:paraId="026E3859" w14:textId="77777777" w:rsidR="00332986" w:rsidRPr="0025787B" w:rsidRDefault="00332986" w:rsidP="00332986">
      <w:r w:rsidRPr="0025787B">
        <w:t xml:space="preserve">Гнезди </w:t>
      </w:r>
      <w:r>
        <w:t xml:space="preserve">в </w:t>
      </w:r>
      <w:r w:rsidRPr="0025787B">
        <w:t xml:space="preserve">разредени гори с поляни, просеки, сечища, оазисни горички и групи дървета сред открити пространства, хълмисти склонове с храсти (Нанкинов Д.,С. Симеонов, Т.Мичев, Б. Иванов 1997), широколистни листопадни гори от </w:t>
      </w:r>
      <w:r w:rsidRPr="0025787B">
        <w:rPr>
          <w:i/>
        </w:rPr>
        <w:t>Quercus sp</w:t>
      </w:r>
      <w:r w:rsidRPr="0025787B">
        <w:t xml:space="preserve">.  и </w:t>
      </w:r>
      <w:r w:rsidRPr="0025787B">
        <w:rPr>
          <w:i/>
        </w:rPr>
        <w:t>Carpinus orientalis</w:t>
      </w:r>
      <w:r w:rsidRPr="0025787B">
        <w:t xml:space="preserve">   Иглолистни гори. (Янков, П. (отг. ред.). 2007).</w:t>
      </w:r>
    </w:p>
    <w:p w14:paraId="59745226" w14:textId="77777777" w:rsidR="00332986" w:rsidRPr="0025787B" w:rsidRDefault="00332986" w:rsidP="00332986">
      <w:r w:rsidRPr="0025787B">
        <w:t>Подходящи местообитания за гнездене на вида са - 40C0, 91G0,  91E0, 91I0, 91F0, 91H0, 91M0, 91Z0 (Кавръкова, В. и др. 2009).</w:t>
      </w:r>
    </w:p>
    <w:p w14:paraId="5E804EE7" w14:textId="77777777" w:rsidR="00332986" w:rsidRPr="0025787B" w:rsidRDefault="00332986" w:rsidP="00332986">
      <w:pPr>
        <w:rPr>
          <w:i/>
        </w:rPr>
      </w:pPr>
      <w:r w:rsidRPr="0025787B">
        <w:rPr>
          <w:i/>
        </w:rPr>
        <w:t>Хранене</w:t>
      </w:r>
    </w:p>
    <w:p w14:paraId="7B5FCF41" w14:textId="77777777" w:rsidR="00332986" w:rsidRPr="0025787B" w:rsidRDefault="00332986" w:rsidP="00332986">
      <w:r w:rsidRPr="0025787B">
        <w:t>Ентомофаг, който лови насекомите нощем при полет.</w:t>
      </w:r>
    </w:p>
    <w:p w14:paraId="259EDA90" w14:textId="77777777" w:rsidR="00332986" w:rsidRDefault="00332986" w:rsidP="00332986">
      <w:pPr>
        <w:rPr>
          <w:b/>
        </w:rPr>
      </w:pPr>
    </w:p>
    <w:p w14:paraId="5A339A28" w14:textId="77777777" w:rsidR="00332986" w:rsidRPr="0025787B" w:rsidRDefault="00332986" w:rsidP="00332986">
      <w:pPr>
        <w:rPr>
          <w:b/>
        </w:rPr>
      </w:pPr>
      <w:r>
        <w:rPr>
          <w:b/>
        </w:rPr>
        <w:t xml:space="preserve">2. </w:t>
      </w:r>
      <w:r w:rsidRPr="0025787B">
        <w:rPr>
          <w:b/>
        </w:rPr>
        <w:t>Разпространение, природозащитно състояние и тенденции в популацията на вида на национално ниво</w:t>
      </w:r>
    </w:p>
    <w:p w14:paraId="08ADD431" w14:textId="77777777" w:rsidR="00332986" w:rsidRPr="00F8338C" w:rsidRDefault="00332986" w:rsidP="00332986">
      <w:pPr>
        <w:rPr>
          <w:color w:val="000000"/>
        </w:rPr>
      </w:pPr>
      <w:r w:rsidRPr="0025787B">
        <w:t>С петнисто разпространение на по-голямата част от територията на страната, без някои райони с оскъдна карстова и дървесна растителност. В редица р</w:t>
      </w:r>
      <w:r>
        <w:t>а</w:t>
      </w:r>
      <w:r w:rsidRPr="0025787B">
        <w:t xml:space="preserve">йони е с по-разпръснато разпространение. </w:t>
      </w:r>
      <w:r w:rsidRPr="00F8338C">
        <w:rPr>
          <w:color w:val="000000"/>
        </w:rPr>
        <w:t>(Янков, П. (отг. ред.). 2007).</w:t>
      </w:r>
    </w:p>
    <w:p w14:paraId="0FB1FF3F" w14:textId="77777777" w:rsidR="00332986" w:rsidRPr="0025787B" w:rsidRDefault="00332986" w:rsidP="00332986">
      <w:r w:rsidRPr="00F8338C">
        <w:rPr>
          <w:color w:val="000000"/>
        </w:rPr>
        <w:t>Природозащитен статус в България – не е застрашен.</w:t>
      </w:r>
      <w:r w:rsidRPr="0025787B">
        <w:t xml:space="preserve"> </w:t>
      </w:r>
      <w:r w:rsidRPr="00F8338C">
        <w:rPr>
          <w:color w:val="000000"/>
        </w:rPr>
        <w:t>Включен в Приложение 3 на ЗБР.</w:t>
      </w:r>
    </w:p>
    <w:p w14:paraId="3A99C424" w14:textId="77777777" w:rsidR="00332986" w:rsidRPr="0025787B" w:rsidRDefault="00332986" w:rsidP="00332986">
      <w:r w:rsidRPr="0025787B">
        <w:t>Съгласно докладването през 2019 г. (за периода 2013-2018 г.), гнездящата популация е от 10 000 – 20 000 дв, като краткосрочната тенденция на популацията е оценена на стабилна. Дългосрочната тенденция (2001-2018) на популацията е стабилна.</w:t>
      </w:r>
    </w:p>
    <w:p w14:paraId="38067205" w14:textId="77777777" w:rsidR="00332986" w:rsidRDefault="00332986" w:rsidP="00332986">
      <w:r w:rsidRPr="0025787B">
        <w:t>За гнездящата и мигриращата популация са посочени следните заплахи и влияния: В05</w:t>
      </w:r>
      <w:r>
        <w:t>.</w:t>
      </w:r>
    </w:p>
    <w:p w14:paraId="6A50F498" w14:textId="77777777" w:rsidR="00332986" w:rsidRDefault="00332986" w:rsidP="00332986">
      <w:pPr>
        <w:rPr>
          <w:b/>
          <w:bCs/>
        </w:rPr>
      </w:pPr>
    </w:p>
    <w:p w14:paraId="3EC44FB3" w14:textId="77777777" w:rsidR="00332986" w:rsidRPr="00D94AFE" w:rsidRDefault="00332986" w:rsidP="00332986">
      <w:pPr>
        <w:rPr>
          <w:b/>
          <w:bCs/>
        </w:rPr>
      </w:pPr>
      <w:r>
        <w:rPr>
          <w:b/>
          <w:bCs/>
        </w:rPr>
        <w:t xml:space="preserve">3. </w:t>
      </w:r>
      <w:r w:rsidRPr="00D94AFE">
        <w:rPr>
          <w:b/>
          <w:bCs/>
        </w:rPr>
        <w:t xml:space="preserve">Състояние в специална защитена зона </w:t>
      </w:r>
      <w:r w:rsidRPr="00D94AFE">
        <w:rPr>
          <w:b/>
          <w:bCs/>
          <w:lang w:val="ru-RU"/>
        </w:rPr>
        <w:t>(</w:t>
      </w:r>
      <w:r w:rsidRPr="00D94AFE">
        <w:rPr>
          <w:b/>
          <w:bCs/>
        </w:rPr>
        <w:t>СЗЗ</w:t>
      </w:r>
      <w:r w:rsidRPr="00D94AFE">
        <w:rPr>
          <w:b/>
          <w:bCs/>
          <w:lang w:val="ru-RU"/>
        </w:rPr>
        <w:t>)</w:t>
      </w:r>
      <w:r w:rsidRPr="00D94AFE">
        <w:rPr>
          <w:b/>
          <w:bCs/>
        </w:rPr>
        <w:t xml:space="preserve"> BG</w:t>
      </w:r>
      <w:r w:rsidRPr="00D94AFE">
        <w:rPr>
          <w:b/>
          <w:bCs/>
          <w:lang w:val="ru-RU"/>
        </w:rPr>
        <w:t xml:space="preserve">0002009 </w:t>
      </w:r>
      <w:r w:rsidRPr="00D94AFE">
        <w:rPr>
          <w:b/>
          <w:bCs/>
        </w:rPr>
        <w:t>„Златията“</w:t>
      </w:r>
    </w:p>
    <w:p w14:paraId="0C324FC3" w14:textId="77777777" w:rsidR="00332986" w:rsidRDefault="00332986" w:rsidP="00332986">
      <w:r w:rsidRPr="00D94AFE">
        <w:t xml:space="preserve">Съгласно стандартния формуляр за данни </w:t>
      </w:r>
      <w:r w:rsidR="00925D04">
        <w:t>СФ</w:t>
      </w:r>
      <w:r w:rsidRPr="00D94AFE">
        <w:t xml:space="preserve"> на зоната видът е </w:t>
      </w:r>
      <w:r w:rsidRPr="00D94AFE">
        <w:rPr>
          <w:b/>
        </w:rPr>
        <w:t xml:space="preserve">гнездящ </w:t>
      </w:r>
      <w:r w:rsidRPr="00D94AFE">
        <w:rPr>
          <w:bCs/>
        </w:rPr>
        <w:t>с</w:t>
      </w:r>
      <w:r w:rsidRPr="00D94AFE">
        <w:t xml:space="preserve"> популация, която се оценява на </w:t>
      </w:r>
      <w:r w:rsidRPr="00D94AFE">
        <w:rPr>
          <w:b/>
          <w:lang w:val="ru-RU"/>
        </w:rPr>
        <w:t>2</w:t>
      </w:r>
      <w:r w:rsidRPr="00D94AFE">
        <w:rPr>
          <w:b/>
        </w:rPr>
        <w:t>-</w:t>
      </w:r>
      <w:r w:rsidRPr="00D94AFE">
        <w:rPr>
          <w:b/>
          <w:lang w:val="ru-RU"/>
        </w:rPr>
        <w:t>1</w:t>
      </w:r>
      <w:r w:rsidRPr="00D94AFE">
        <w:rPr>
          <w:b/>
        </w:rPr>
        <w:t>6 двойки</w:t>
      </w:r>
      <w:r w:rsidRPr="00D94AFE">
        <w:t>, което представлява 0,</w:t>
      </w:r>
      <w:r w:rsidRPr="00D94AFE">
        <w:rPr>
          <w:lang w:val="ru-RU"/>
        </w:rPr>
        <w:t>0</w:t>
      </w:r>
      <w:r w:rsidRPr="00D94AFE">
        <w:t>2 – 0,</w:t>
      </w:r>
      <w:r w:rsidRPr="00D94AFE">
        <w:rPr>
          <w:lang w:val="ru-RU"/>
        </w:rPr>
        <w:t>08</w:t>
      </w:r>
      <w:r w:rsidRPr="00D94AFE">
        <w:t xml:space="preserve">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012A9521" w14:textId="77777777" w:rsidR="00332986" w:rsidRPr="00D94AFE" w:rsidRDefault="00332986" w:rsidP="00332986"/>
    <w:p w14:paraId="59A7C9AF" w14:textId="77777777" w:rsidR="00332986" w:rsidRPr="00AD7DAC" w:rsidRDefault="00332986" w:rsidP="00332986">
      <w:pPr>
        <w:pStyle w:val="10"/>
        <w:spacing w:after="0" w:line="240" w:lineRule="auto"/>
        <w:ind w:left="0"/>
        <w:rPr>
          <w:rFonts w:ascii="Times New Roman" w:hAnsi="Times New Roman"/>
          <w:b/>
          <w:sz w:val="24"/>
          <w:szCs w:val="24"/>
          <w:lang w:val="bg-BG"/>
        </w:rPr>
      </w:pPr>
      <w:r>
        <w:rPr>
          <w:rFonts w:ascii="Times New Roman" w:hAnsi="Times New Roman"/>
          <w:b/>
          <w:sz w:val="24"/>
          <w:szCs w:val="24"/>
          <w:lang w:val="bg-BG"/>
        </w:rPr>
        <w:t xml:space="preserve">4. </w:t>
      </w:r>
      <w:r w:rsidRPr="00AD7DAC">
        <w:rPr>
          <w:rFonts w:ascii="Times New Roman" w:hAnsi="Times New Roman"/>
          <w:b/>
          <w:sz w:val="24"/>
          <w:szCs w:val="24"/>
          <w:lang w:val="bg-BG"/>
        </w:rPr>
        <w:t xml:space="preserve">Анализ на наличната информация </w:t>
      </w:r>
    </w:p>
    <w:p w14:paraId="14F12F58" w14:textId="77777777" w:rsidR="00332986" w:rsidRPr="00A94478" w:rsidRDefault="00332986" w:rsidP="00332986">
      <w:r w:rsidRPr="00A94478">
        <w:t>В ОВМ „Златията“ козодоят е посочен</w:t>
      </w:r>
      <w:r w:rsidRPr="00A94478">
        <w:rPr>
          <w:lang w:val="ru-RU"/>
        </w:rPr>
        <w:t xml:space="preserve"> </w:t>
      </w:r>
      <w:r w:rsidRPr="00A94478">
        <w:t xml:space="preserve">с гнездова численост 2-16 дв. </w:t>
      </w:r>
      <w:r w:rsidRPr="00A94478">
        <w:rPr>
          <w:lang w:val="ru-RU"/>
        </w:rPr>
        <w:t>(</w:t>
      </w:r>
      <w:r w:rsidRPr="00A94478">
        <w:t>Костадинова и Граматиков, отг. ред., 2007</w:t>
      </w:r>
      <w:r w:rsidRPr="00A94478">
        <w:rPr>
          <w:lang w:val="ru-RU"/>
        </w:rPr>
        <w:t>)</w:t>
      </w:r>
      <w:r w:rsidRPr="00A94478">
        <w:t xml:space="preserve">. Няма други публикувани данни за числеността на вида в зоната. Наблюдаван е в Златията през април 2021 г. с численост 1 инд. </w:t>
      </w:r>
    </w:p>
    <w:p w14:paraId="03B21013" w14:textId="77777777" w:rsidR="00332986" w:rsidRPr="00A94478" w:rsidRDefault="00332986" w:rsidP="00332986">
      <w:r w:rsidRPr="00A94478">
        <w:t>Основните заплахи за вида са изсичането без повторно залесяване или естествен подраст (В05).</w:t>
      </w:r>
    </w:p>
    <w:p w14:paraId="611F58DB" w14:textId="77777777" w:rsidR="00332986" w:rsidRPr="00A94478" w:rsidRDefault="00332986" w:rsidP="00332986">
      <w:pPr>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540"/>
        <w:gridCol w:w="1115"/>
        <w:gridCol w:w="2830"/>
        <w:gridCol w:w="2120"/>
      </w:tblGrid>
      <w:tr w:rsidR="00332986" w:rsidRPr="00332986" w14:paraId="54879675" w14:textId="77777777" w:rsidTr="00866B9F">
        <w:trPr>
          <w:tblHeader/>
          <w:jc w:val="center"/>
        </w:trPr>
        <w:tc>
          <w:tcPr>
            <w:tcW w:w="846" w:type="pct"/>
            <w:shd w:val="clear" w:color="auto" w:fill="B6DDE8"/>
            <w:vAlign w:val="center"/>
          </w:tcPr>
          <w:p w14:paraId="0AA0ACFE" w14:textId="77777777" w:rsidR="00332986" w:rsidRPr="00332986" w:rsidRDefault="00332986" w:rsidP="00732306">
            <w:pPr>
              <w:rPr>
                <w:b/>
                <w:bCs/>
                <w:sz w:val="20"/>
                <w:szCs w:val="20"/>
              </w:rPr>
            </w:pPr>
            <w:r w:rsidRPr="00332986">
              <w:rPr>
                <w:b/>
                <w:bCs/>
                <w:sz w:val="20"/>
                <w:szCs w:val="20"/>
              </w:rPr>
              <w:t>Параметър</w:t>
            </w:r>
          </w:p>
        </w:tc>
        <w:tc>
          <w:tcPr>
            <w:tcW w:w="844" w:type="pct"/>
            <w:shd w:val="clear" w:color="auto" w:fill="B6DDE8"/>
            <w:vAlign w:val="center"/>
          </w:tcPr>
          <w:p w14:paraId="5119412C" w14:textId="77777777" w:rsidR="00332986" w:rsidRPr="00332986" w:rsidRDefault="00332986" w:rsidP="00732306">
            <w:pPr>
              <w:rPr>
                <w:b/>
                <w:bCs/>
                <w:sz w:val="20"/>
                <w:szCs w:val="20"/>
              </w:rPr>
            </w:pPr>
            <w:r w:rsidRPr="00332986">
              <w:rPr>
                <w:b/>
                <w:bCs/>
                <w:sz w:val="20"/>
                <w:szCs w:val="20"/>
              </w:rPr>
              <w:t xml:space="preserve">Мерна единица </w:t>
            </w:r>
          </w:p>
        </w:tc>
        <w:tc>
          <w:tcPr>
            <w:tcW w:w="615" w:type="pct"/>
            <w:shd w:val="clear" w:color="auto" w:fill="B6DDE8"/>
            <w:vAlign w:val="center"/>
          </w:tcPr>
          <w:p w14:paraId="50E617F7" w14:textId="77777777" w:rsidR="00332986" w:rsidRPr="00332986" w:rsidRDefault="00332986" w:rsidP="00732306">
            <w:pPr>
              <w:rPr>
                <w:b/>
                <w:bCs/>
                <w:sz w:val="20"/>
                <w:szCs w:val="20"/>
              </w:rPr>
            </w:pPr>
            <w:r w:rsidRPr="00332986">
              <w:rPr>
                <w:b/>
                <w:bCs/>
                <w:sz w:val="20"/>
                <w:szCs w:val="20"/>
              </w:rPr>
              <w:t xml:space="preserve">Целева стойност </w:t>
            </w:r>
          </w:p>
        </w:tc>
        <w:tc>
          <w:tcPr>
            <w:tcW w:w="1538" w:type="pct"/>
            <w:shd w:val="clear" w:color="auto" w:fill="B6DDE8"/>
            <w:vAlign w:val="center"/>
          </w:tcPr>
          <w:p w14:paraId="2632368C" w14:textId="77777777" w:rsidR="00332986" w:rsidRPr="00332986" w:rsidRDefault="00332986" w:rsidP="00732306">
            <w:pPr>
              <w:rPr>
                <w:b/>
                <w:bCs/>
                <w:sz w:val="20"/>
                <w:szCs w:val="20"/>
              </w:rPr>
            </w:pPr>
            <w:r w:rsidRPr="00332986">
              <w:rPr>
                <w:b/>
                <w:bCs/>
                <w:sz w:val="20"/>
                <w:szCs w:val="20"/>
              </w:rPr>
              <w:t xml:space="preserve">Допълнителна информация </w:t>
            </w:r>
          </w:p>
        </w:tc>
        <w:tc>
          <w:tcPr>
            <w:tcW w:w="1156" w:type="pct"/>
            <w:shd w:val="clear" w:color="auto" w:fill="B6DDE8"/>
            <w:vAlign w:val="center"/>
          </w:tcPr>
          <w:p w14:paraId="6F636E33" w14:textId="77777777" w:rsidR="00332986" w:rsidRPr="00332986" w:rsidRDefault="00332986" w:rsidP="00732306">
            <w:pPr>
              <w:rPr>
                <w:b/>
                <w:bCs/>
                <w:sz w:val="20"/>
                <w:szCs w:val="20"/>
              </w:rPr>
            </w:pPr>
            <w:r w:rsidRPr="00332986">
              <w:rPr>
                <w:b/>
                <w:bCs/>
                <w:sz w:val="20"/>
                <w:szCs w:val="20"/>
              </w:rPr>
              <w:t xml:space="preserve">Специфични за зоната цели за опазване </w:t>
            </w:r>
          </w:p>
        </w:tc>
      </w:tr>
      <w:tr w:rsidR="00332986" w:rsidRPr="00332986" w14:paraId="31B671FF" w14:textId="77777777" w:rsidTr="00866B9F">
        <w:trPr>
          <w:trHeight w:val="606"/>
          <w:jc w:val="center"/>
        </w:trPr>
        <w:tc>
          <w:tcPr>
            <w:tcW w:w="846" w:type="pct"/>
            <w:shd w:val="clear" w:color="auto" w:fill="auto"/>
          </w:tcPr>
          <w:p w14:paraId="70A3F120" w14:textId="77777777" w:rsidR="00332986" w:rsidRPr="00332986" w:rsidRDefault="00332986" w:rsidP="00732306">
            <w:pPr>
              <w:rPr>
                <w:sz w:val="20"/>
                <w:szCs w:val="20"/>
              </w:rPr>
            </w:pPr>
            <w:r w:rsidRPr="00332986">
              <w:rPr>
                <w:b/>
                <w:sz w:val="20"/>
                <w:szCs w:val="20"/>
              </w:rPr>
              <w:lastRenderedPageBreak/>
              <w:t>Популация</w:t>
            </w:r>
            <w:r w:rsidRPr="00332986">
              <w:rPr>
                <w:sz w:val="20"/>
                <w:szCs w:val="20"/>
              </w:rPr>
              <w:t xml:space="preserve">: </w:t>
            </w:r>
            <w:r w:rsidRPr="00332986">
              <w:rPr>
                <w:bCs/>
                <w:sz w:val="20"/>
                <w:szCs w:val="20"/>
              </w:rPr>
              <w:t>Размер на гнездовата популация</w:t>
            </w:r>
          </w:p>
        </w:tc>
        <w:tc>
          <w:tcPr>
            <w:tcW w:w="844" w:type="pct"/>
            <w:shd w:val="clear" w:color="auto" w:fill="auto"/>
          </w:tcPr>
          <w:p w14:paraId="5C6644AC" w14:textId="77777777" w:rsidR="00332986" w:rsidRPr="00332986" w:rsidRDefault="00332986" w:rsidP="00732306">
            <w:pPr>
              <w:rPr>
                <w:sz w:val="20"/>
                <w:szCs w:val="20"/>
              </w:rPr>
            </w:pPr>
            <w:r w:rsidRPr="00332986">
              <w:rPr>
                <w:sz w:val="20"/>
                <w:szCs w:val="20"/>
              </w:rPr>
              <w:t xml:space="preserve">Брой двойки </w:t>
            </w:r>
          </w:p>
        </w:tc>
        <w:tc>
          <w:tcPr>
            <w:tcW w:w="615" w:type="pct"/>
            <w:shd w:val="clear" w:color="auto" w:fill="auto"/>
          </w:tcPr>
          <w:p w14:paraId="5A6551A0" w14:textId="77777777" w:rsidR="00332986" w:rsidRPr="00332986" w:rsidRDefault="00332986" w:rsidP="00732306">
            <w:pPr>
              <w:rPr>
                <w:sz w:val="20"/>
                <w:szCs w:val="20"/>
              </w:rPr>
            </w:pPr>
            <w:r w:rsidRPr="00332986">
              <w:rPr>
                <w:sz w:val="20"/>
                <w:szCs w:val="20"/>
              </w:rPr>
              <w:t>минимум 2 дв.</w:t>
            </w:r>
          </w:p>
        </w:tc>
        <w:tc>
          <w:tcPr>
            <w:tcW w:w="1538" w:type="pct"/>
            <w:shd w:val="clear" w:color="auto" w:fill="auto"/>
          </w:tcPr>
          <w:p w14:paraId="7BF94A7A" w14:textId="77777777" w:rsidR="00332986" w:rsidRPr="00332986" w:rsidRDefault="00332986" w:rsidP="00732306">
            <w:pPr>
              <w:rPr>
                <w:sz w:val="20"/>
                <w:szCs w:val="20"/>
              </w:rPr>
            </w:pPr>
            <w:r w:rsidRPr="00332986">
              <w:rPr>
                <w:sz w:val="20"/>
                <w:szCs w:val="20"/>
              </w:rPr>
              <w:t xml:space="preserve">Целевата стойност е определена от </w:t>
            </w:r>
            <w:r w:rsidR="00925D04">
              <w:rPr>
                <w:sz w:val="20"/>
                <w:szCs w:val="20"/>
              </w:rPr>
              <w:t>СФ</w:t>
            </w:r>
            <w:r w:rsidRPr="00332986">
              <w:rPr>
                <w:sz w:val="20"/>
                <w:szCs w:val="20"/>
              </w:rPr>
              <w:t xml:space="preserve"> и теренни изследвания през 2021 г.</w:t>
            </w:r>
          </w:p>
        </w:tc>
        <w:tc>
          <w:tcPr>
            <w:tcW w:w="1156" w:type="pct"/>
          </w:tcPr>
          <w:p w14:paraId="25AB24FB" w14:textId="77777777" w:rsidR="00332986" w:rsidRPr="00332986" w:rsidRDefault="00332986" w:rsidP="00732306">
            <w:pPr>
              <w:rPr>
                <w:sz w:val="20"/>
                <w:szCs w:val="20"/>
              </w:rPr>
            </w:pPr>
            <w:r w:rsidRPr="00332986">
              <w:rPr>
                <w:sz w:val="20"/>
                <w:szCs w:val="20"/>
              </w:rPr>
              <w:t>Поддържане на популацията на вида в зоната в размер от най-малко 2 гнездящи двойки. Необходимо е всяка година да се провежда мониторинг за установяване на числеността.</w:t>
            </w:r>
          </w:p>
        </w:tc>
      </w:tr>
      <w:tr w:rsidR="00332986" w:rsidRPr="00332986" w14:paraId="44A9A830" w14:textId="77777777" w:rsidTr="00866B9F">
        <w:trPr>
          <w:trHeight w:val="748"/>
          <w:jc w:val="center"/>
        </w:trPr>
        <w:tc>
          <w:tcPr>
            <w:tcW w:w="846" w:type="pct"/>
            <w:shd w:val="clear" w:color="auto" w:fill="auto"/>
          </w:tcPr>
          <w:p w14:paraId="3F40220C" w14:textId="77777777" w:rsidR="00332986" w:rsidRPr="00332986" w:rsidRDefault="00332986" w:rsidP="00732306">
            <w:pPr>
              <w:rPr>
                <w:b/>
                <w:sz w:val="20"/>
                <w:szCs w:val="20"/>
              </w:rPr>
            </w:pPr>
            <w:r w:rsidRPr="00332986">
              <w:rPr>
                <w:b/>
                <w:sz w:val="20"/>
                <w:szCs w:val="20"/>
              </w:rPr>
              <w:t xml:space="preserve">Местообитание на вида: </w:t>
            </w:r>
            <w:r w:rsidRPr="00332986">
              <w:rPr>
                <w:sz w:val="20"/>
                <w:szCs w:val="20"/>
              </w:rPr>
              <w:t>характеристика на местообитанието за гнездене.</w:t>
            </w:r>
          </w:p>
        </w:tc>
        <w:tc>
          <w:tcPr>
            <w:tcW w:w="844" w:type="pct"/>
            <w:shd w:val="clear" w:color="auto" w:fill="auto"/>
          </w:tcPr>
          <w:p w14:paraId="1A66FB1B" w14:textId="77777777" w:rsidR="00332986" w:rsidRPr="00332986" w:rsidRDefault="004B26E2" w:rsidP="00732306">
            <w:pPr>
              <w:rPr>
                <w:sz w:val="20"/>
                <w:szCs w:val="20"/>
              </w:rPr>
            </w:pPr>
            <w:r>
              <w:rPr>
                <w:sz w:val="20"/>
                <w:szCs w:val="20"/>
              </w:rPr>
              <w:t>ха</w:t>
            </w:r>
          </w:p>
        </w:tc>
        <w:tc>
          <w:tcPr>
            <w:tcW w:w="615" w:type="pct"/>
            <w:shd w:val="clear" w:color="auto" w:fill="auto"/>
          </w:tcPr>
          <w:p w14:paraId="7BBBFEFD" w14:textId="77777777" w:rsidR="00332986" w:rsidRPr="00332986" w:rsidRDefault="00332986" w:rsidP="00732306">
            <w:pPr>
              <w:rPr>
                <w:sz w:val="20"/>
                <w:szCs w:val="20"/>
              </w:rPr>
            </w:pPr>
            <w:r w:rsidRPr="00332986">
              <w:rPr>
                <w:sz w:val="20"/>
                <w:szCs w:val="20"/>
              </w:rPr>
              <w:t>най-малко 870 ха</w:t>
            </w:r>
          </w:p>
        </w:tc>
        <w:tc>
          <w:tcPr>
            <w:tcW w:w="1538" w:type="pct"/>
            <w:shd w:val="clear" w:color="auto" w:fill="auto"/>
          </w:tcPr>
          <w:p w14:paraId="76323B59" w14:textId="77777777" w:rsidR="00332986" w:rsidRPr="00332986" w:rsidRDefault="00332986" w:rsidP="00732306">
            <w:pPr>
              <w:rPr>
                <w:sz w:val="20"/>
                <w:szCs w:val="20"/>
              </w:rPr>
            </w:pPr>
            <w:r w:rsidRPr="00332986">
              <w:rPr>
                <w:sz w:val="20"/>
                <w:szCs w:val="20"/>
              </w:rPr>
              <w:t>Определена на база на % на подходящите гнездови местообитания в зоната - N16 - Широколистни листопадни гори, N21 - Негорски площи, заети с растителни видове (включително градини, лозя, трайни насаждения). Тяхната обща площ е 870 ха.</w:t>
            </w:r>
          </w:p>
        </w:tc>
        <w:tc>
          <w:tcPr>
            <w:tcW w:w="1156" w:type="pct"/>
          </w:tcPr>
          <w:p w14:paraId="001BC6E3" w14:textId="77777777" w:rsidR="00332986" w:rsidRPr="00332986" w:rsidRDefault="00332986" w:rsidP="00732306">
            <w:pPr>
              <w:rPr>
                <w:color w:val="FF0000"/>
                <w:sz w:val="20"/>
                <w:szCs w:val="20"/>
              </w:rPr>
            </w:pPr>
            <w:r w:rsidRPr="00332986">
              <w:rPr>
                <w:sz w:val="20"/>
                <w:szCs w:val="20"/>
              </w:rPr>
              <w:t xml:space="preserve">Поддържане на площта на подходящите гнездови местообитания на вида в размер най-малко на </w:t>
            </w:r>
            <w:r w:rsidRPr="00332986">
              <w:rPr>
                <w:sz w:val="20"/>
                <w:szCs w:val="20"/>
                <w:lang w:val="ru-RU"/>
              </w:rPr>
              <w:t>870</w:t>
            </w:r>
            <w:r w:rsidRPr="00332986">
              <w:rPr>
                <w:sz w:val="20"/>
                <w:szCs w:val="20"/>
              </w:rPr>
              <w:t xml:space="preserve"> </w:t>
            </w:r>
            <w:r w:rsidR="004B26E2">
              <w:rPr>
                <w:sz w:val="20"/>
                <w:szCs w:val="20"/>
              </w:rPr>
              <w:t>ха</w:t>
            </w:r>
          </w:p>
        </w:tc>
      </w:tr>
    </w:tbl>
    <w:p w14:paraId="3BA61C58" w14:textId="77777777" w:rsidR="00332986" w:rsidRPr="00A94478" w:rsidRDefault="00332986" w:rsidP="00332986">
      <w:pPr>
        <w:spacing w:before="120" w:after="120"/>
        <w:rPr>
          <w:b/>
          <w:bCs/>
        </w:rPr>
      </w:pPr>
      <w:r>
        <w:rPr>
          <w:b/>
          <w:bCs/>
        </w:rPr>
        <w:t xml:space="preserve">6. </w:t>
      </w:r>
      <w:r w:rsidRPr="00A94478">
        <w:rPr>
          <w:b/>
          <w:bCs/>
        </w:rPr>
        <w:t xml:space="preserve">Необходимост от промени в </w:t>
      </w:r>
      <w:r w:rsidR="00925D04">
        <w:rPr>
          <w:b/>
          <w:bCs/>
        </w:rPr>
        <w:t>СФ</w:t>
      </w:r>
      <w:r w:rsidRPr="00A94478">
        <w:rPr>
          <w:b/>
          <w:bCs/>
        </w:rPr>
        <w:t xml:space="preserve"> за СЗЗ BG0002009 „Златията“</w:t>
      </w:r>
    </w:p>
    <w:p w14:paraId="6E9A3B33" w14:textId="77777777" w:rsidR="00332986" w:rsidRPr="00A94478" w:rsidRDefault="00332986" w:rsidP="00332986">
      <w:pPr>
        <w:spacing w:before="120" w:after="120"/>
      </w:pPr>
      <w:r w:rsidRPr="00A94478">
        <w:t xml:space="preserve">Не е необходима актуализация на </w:t>
      </w:r>
      <w:r w:rsidR="00925D04">
        <w:t>СФ</w:t>
      </w:r>
      <w:r w:rsidRPr="00A94478">
        <w:t>.</w:t>
      </w:r>
    </w:p>
    <w:p w14:paraId="2DDE0E90" w14:textId="77777777" w:rsidR="00AD7DAC" w:rsidRDefault="00AD7DAC"/>
    <w:p w14:paraId="3AE167AE" w14:textId="77777777" w:rsidR="00332986" w:rsidRPr="00332986" w:rsidRDefault="00332986" w:rsidP="00866B9F">
      <w:pPr>
        <w:pStyle w:val="Heading1"/>
      </w:pPr>
      <w:bookmarkStart w:id="297" w:name="_Toc86409810"/>
      <w:bookmarkStart w:id="298" w:name="_Toc87467273"/>
      <w:bookmarkStart w:id="299" w:name="_Toc87692190"/>
      <w:bookmarkStart w:id="300" w:name="_Toc88317805"/>
      <w:bookmarkStart w:id="301" w:name="_Toc89633285"/>
      <w:bookmarkStart w:id="302" w:name="_Toc89634221"/>
      <w:bookmarkStart w:id="303" w:name="_Toc89634970"/>
      <w:bookmarkStart w:id="304" w:name="_Toc89677670"/>
      <w:bookmarkStart w:id="305" w:name="_Toc99550152"/>
      <w:r w:rsidRPr="00866B9F">
        <w:t>Специфични</w:t>
      </w:r>
      <w:r w:rsidRPr="00332986">
        <w:t xml:space="preserve"> цели за A229 </w:t>
      </w:r>
      <w:r w:rsidRPr="00332986">
        <w:rPr>
          <w:i/>
        </w:rPr>
        <w:t>Alcedo atthis</w:t>
      </w:r>
      <w:r w:rsidRPr="00332986">
        <w:t xml:space="preserve"> (земеродно рибарче)</w:t>
      </w:r>
      <w:bookmarkEnd w:id="297"/>
      <w:bookmarkEnd w:id="298"/>
      <w:bookmarkEnd w:id="299"/>
      <w:bookmarkEnd w:id="300"/>
      <w:bookmarkEnd w:id="301"/>
      <w:bookmarkEnd w:id="302"/>
      <w:bookmarkEnd w:id="303"/>
      <w:bookmarkEnd w:id="304"/>
      <w:bookmarkEnd w:id="305"/>
    </w:p>
    <w:p w14:paraId="74534EFB" w14:textId="77777777" w:rsidR="00332986" w:rsidRPr="00376323" w:rsidRDefault="00332986" w:rsidP="00332986">
      <w:pPr>
        <w:spacing w:before="120" w:after="120"/>
        <w:rPr>
          <w:b/>
        </w:rPr>
      </w:pPr>
      <w:r>
        <w:rPr>
          <w:b/>
        </w:rPr>
        <w:t xml:space="preserve">1. </w:t>
      </w:r>
      <w:r w:rsidRPr="00376323">
        <w:rPr>
          <w:b/>
        </w:rPr>
        <w:t xml:space="preserve">Кратка характеристика на вида </w:t>
      </w:r>
    </w:p>
    <w:p w14:paraId="3B09EC0B" w14:textId="77777777" w:rsidR="00332986" w:rsidRPr="00376323" w:rsidRDefault="00332986" w:rsidP="00332986">
      <w:pPr>
        <w:spacing w:before="120" w:after="120"/>
      </w:pPr>
      <w:r w:rsidRPr="00376323">
        <w:t>Дължина на тялото 16-17 см. Размах на крилата 24-26 cm. По размери малко по-едро от врабче, но с голяма глава, дълъг, остър клюн и къса опашка. Оперението ярко с метален блясък. Горната страна на главата зелена с напречни сини и синьозелени препаски. Гърбът и надопашката сини до лазурно сини със слаб метален блясък. Плещите тъмнозелени, а надкрилията със светлосини петна. Маховите пера чернокафяви със сини вътрешни ветрила. Опашка тъмносиня. Отстрани на шията по едно белезникаво петно. Гърло бяло. Гърдите и коремът ръждиви до ръждивокафяви. Клюнът черен. Крака коралово червени. Женските с по-бледо оперение, матово, без метален блясък по гърба, кръста и надопашката. Основата на подклюнието светлочервено (Нанкинов и др., 1997).</w:t>
      </w:r>
    </w:p>
    <w:p w14:paraId="06B13B64" w14:textId="77777777" w:rsidR="00332986" w:rsidRPr="00376323" w:rsidRDefault="00332986" w:rsidP="00332986">
      <w:pPr>
        <w:spacing w:before="120" w:after="120"/>
        <w:rPr>
          <w:i/>
        </w:rPr>
      </w:pPr>
      <w:r w:rsidRPr="00376323">
        <w:rPr>
          <w:i/>
        </w:rPr>
        <w:t>Характер на пребиваване в страната</w:t>
      </w:r>
    </w:p>
    <w:p w14:paraId="58401330" w14:textId="77777777" w:rsidR="00332986" w:rsidRPr="00376323" w:rsidRDefault="00332986" w:rsidP="00332986">
      <w:pPr>
        <w:spacing w:before="120" w:after="120"/>
      </w:pPr>
      <w:r w:rsidRPr="00376323">
        <w:t xml:space="preserve">Постоянен. Постоянно и скитащо. През зимата напускат водоемите, които обитава през размножителния период, и се среща по не замръзващи части на реки, язовири, рибарници и топлици. Широко разпространен, но не многоброен по брегове, водоеми до около 1200 m надм. в. И в най-благоприятните местообитания числеността е сравнително ниска (Нанкинов и др., 1997). </w:t>
      </w:r>
    </w:p>
    <w:p w14:paraId="2D2D0A8E" w14:textId="77777777" w:rsidR="00332986" w:rsidRPr="00376323" w:rsidRDefault="00332986" w:rsidP="00332986">
      <w:pPr>
        <w:spacing w:before="120" w:after="120"/>
        <w:rPr>
          <w:i/>
        </w:rPr>
      </w:pPr>
      <w:r w:rsidRPr="00376323">
        <w:rPr>
          <w:i/>
        </w:rPr>
        <w:t>Характерно местообитание</w:t>
      </w:r>
    </w:p>
    <w:p w14:paraId="33FAB590" w14:textId="77777777" w:rsidR="00332986" w:rsidRPr="00376323" w:rsidRDefault="00332986" w:rsidP="00332986">
      <w:pPr>
        <w:spacing w:before="120" w:after="120"/>
      </w:pPr>
      <w:r w:rsidRPr="00376323">
        <w:t xml:space="preserve">Отвесни глинести, песъчливи и чакълести брегове. Течащи води, стоящи пресни води, стоящи бракични води, тесни морски заливи, естуари. (Нанкинов и др., 1997; Янков отг. ред., 2007). Изследване по поречието на р. Дунав в Словакия (Turcokova at al., 2016) установява гнездова плътност от 23-27 дв./ 55 км речен участък и разстояние между гнездата около 816 м. Следователно може да кажем, че на една двойка и трябва около 1-2 км речно течение. Друго изследване (Vilches et al., 2012) установява, че за </w:t>
      </w:r>
      <w:r w:rsidRPr="00376323">
        <w:lastRenderedPageBreak/>
        <w:t>гнезденето на земеродното рибарче е важно водата в речните течения да е богата на кислород и да не е дълбока, тъй като максималната дълбочина, на която се гмурка рибарчето е около 30 см. Подходящи местообитания за гнездене на вида по Директива за местообитанията са – 2340, 3260, 3270, 1130 (Кавръкова, В. и др. 2009).</w:t>
      </w:r>
    </w:p>
    <w:p w14:paraId="34143632" w14:textId="77777777" w:rsidR="00332986" w:rsidRPr="00376323" w:rsidRDefault="00332986" w:rsidP="00332986">
      <w:pPr>
        <w:spacing w:before="120" w:after="120"/>
        <w:rPr>
          <w:i/>
        </w:rPr>
      </w:pPr>
      <w:r w:rsidRPr="00376323">
        <w:rPr>
          <w:i/>
        </w:rPr>
        <w:t>Хранене</w:t>
      </w:r>
    </w:p>
    <w:p w14:paraId="066FF0B0" w14:textId="77777777" w:rsidR="00332986" w:rsidRPr="00376323" w:rsidRDefault="00332986" w:rsidP="00332986">
      <w:pPr>
        <w:spacing w:before="120" w:after="120"/>
        <w:rPr>
          <w:i/>
        </w:rPr>
      </w:pPr>
      <w:r w:rsidRPr="00376323">
        <w:t>Предимно с дребни риби (Нанкинов и др., 1997).</w:t>
      </w:r>
    </w:p>
    <w:p w14:paraId="0F713F38" w14:textId="77777777" w:rsidR="00332986" w:rsidRPr="00376323" w:rsidRDefault="00332986" w:rsidP="00332986">
      <w:pPr>
        <w:spacing w:before="120" w:after="120"/>
        <w:rPr>
          <w:b/>
        </w:rPr>
      </w:pPr>
      <w:r>
        <w:rPr>
          <w:b/>
        </w:rPr>
        <w:t xml:space="preserve">2. </w:t>
      </w:r>
      <w:r w:rsidRPr="00376323">
        <w:rPr>
          <w:b/>
        </w:rPr>
        <w:t>Разпространение, природозащитно състояние и тенденции в популацията на вида на национално ниво</w:t>
      </w:r>
    </w:p>
    <w:p w14:paraId="0693126D" w14:textId="77777777" w:rsidR="00332986" w:rsidRPr="00376323" w:rsidRDefault="00332986" w:rsidP="00332986">
      <w:pPr>
        <w:spacing w:before="120" w:after="120"/>
      </w:pPr>
      <w:r w:rsidRPr="00376323">
        <w:t xml:space="preserve">С групово и линейно разпространение, свързано с речната мрежа (средните и долните течения) и с други водоеми в равнинните и хълмистите части на цялата страна. По-ясно групирано покрай р. Дунав, Черноморското крайбрежие, Източните Родопи и значителни части от Дунавската равнина, Тракийската низина, Софийското поле и др. Разпространението се колебае силно на места според динамиката на речните брегове (Янков, отг. ред., 2007). </w:t>
      </w:r>
    </w:p>
    <w:p w14:paraId="53369339" w14:textId="77777777" w:rsidR="00332986" w:rsidRPr="00376323" w:rsidRDefault="00332986" w:rsidP="00332986">
      <w:pPr>
        <w:spacing w:before="120" w:after="120"/>
      </w:pPr>
      <w:r w:rsidRPr="00376323">
        <w:t xml:space="preserve">Включен в Приложение 2 на ЗБР и Приложение 1 на Директивата за  птиците. Според </w:t>
      </w:r>
      <w:r w:rsidRPr="00376323">
        <w:rPr>
          <w:lang w:val="en-GB"/>
        </w:rPr>
        <w:t>IUCN – LC</w:t>
      </w:r>
      <w:r w:rsidRPr="00376323">
        <w:t xml:space="preserve"> (</w:t>
      </w:r>
      <w:r w:rsidRPr="00376323">
        <w:rPr>
          <w:lang w:val="en-GB"/>
        </w:rPr>
        <w:t>Least Concern</w:t>
      </w:r>
      <w:r w:rsidRPr="00376323">
        <w:t>)</w:t>
      </w:r>
      <w:r w:rsidRPr="00376323">
        <w:rPr>
          <w:lang w:val="en-GB"/>
        </w:rPr>
        <w:t xml:space="preserve">, </w:t>
      </w:r>
      <w:r w:rsidRPr="00376323">
        <w:t>за територията на континентална Европа e уязвим - VU</w:t>
      </w:r>
      <w:r w:rsidRPr="00376323">
        <w:rPr>
          <w:lang w:val="en-GB"/>
        </w:rPr>
        <w:t xml:space="preserve"> (Vulnerable). </w:t>
      </w:r>
      <w:r w:rsidRPr="00376323">
        <w:t xml:space="preserve">Включен в </w:t>
      </w:r>
      <w:r w:rsidRPr="00376323">
        <w:rPr>
          <w:lang w:val="en-GB"/>
        </w:rPr>
        <w:t>SPEC</w:t>
      </w:r>
      <w:r w:rsidRPr="00376323">
        <w:t xml:space="preserve"> 3 - Изтощен. Не е включен в Червената книга на България.</w:t>
      </w:r>
    </w:p>
    <w:p w14:paraId="6FBAD150" w14:textId="77777777" w:rsidR="00332986" w:rsidRPr="00376323" w:rsidRDefault="00332986" w:rsidP="00332986">
      <w:pPr>
        <w:spacing w:before="120" w:after="120"/>
      </w:pPr>
      <w:r w:rsidRPr="00376323">
        <w:t xml:space="preserve">Съгласно докладването през 2019 г. (за периода 2005-2018 г.), </w:t>
      </w:r>
      <w:r w:rsidRPr="00376323">
        <w:rPr>
          <w:b/>
        </w:rPr>
        <w:t>гнездящ (постоянен)</w:t>
      </w:r>
      <w:r>
        <w:rPr>
          <w:b/>
        </w:rPr>
        <w:t xml:space="preserve"> </w:t>
      </w:r>
      <w:r w:rsidRPr="00376323">
        <w:t>и популация е от 900–3 600 двойки, като краткосрочната тенденция (2001-2018) на популацията е оценена на намаляваща, а дългосрочната (1980 - 2018) е намаляваща. Посочени са следните заплахи и влияния: K04.</w:t>
      </w:r>
    </w:p>
    <w:p w14:paraId="6CFCE192" w14:textId="77777777" w:rsidR="00332986" w:rsidRPr="00376323" w:rsidRDefault="00332986" w:rsidP="00332986">
      <w:pPr>
        <w:spacing w:before="120" w:after="120"/>
        <w:rPr>
          <w:b/>
          <w:bCs/>
        </w:rPr>
      </w:pPr>
      <w:r>
        <w:rPr>
          <w:b/>
          <w:bCs/>
        </w:rPr>
        <w:t xml:space="preserve">3. </w:t>
      </w:r>
      <w:r w:rsidRPr="00376323">
        <w:rPr>
          <w:b/>
          <w:bCs/>
        </w:rPr>
        <w:t>Състояние в специална защитена зона (СЗЗ) BG0002009 „Златията“</w:t>
      </w:r>
    </w:p>
    <w:p w14:paraId="3C669374" w14:textId="77777777" w:rsidR="00332986" w:rsidRPr="00376323" w:rsidRDefault="00332986" w:rsidP="00332986">
      <w:pPr>
        <w:spacing w:before="120" w:after="120"/>
      </w:pPr>
      <w:r w:rsidRPr="00376323">
        <w:t xml:space="preserve">Съгласно стандартния формуляр за данни </w:t>
      </w:r>
      <w:r w:rsidR="00925D04">
        <w:t>СФ</w:t>
      </w:r>
      <w:r w:rsidRPr="00376323">
        <w:t xml:space="preserve"> на зоната вида е </w:t>
      </w:r>
      <w:r w:rsidRPr="00376323">
        <w:rPr>
          <w:b/>
        </w:rPr>
        <w:t>гнездящ (постоянен) с</w:t>
      </w:r>
      <w:r w:rsidRPr="00376323">
        <w:t xml:space="preserve"> популация, която се оценява на </w:t>
      </w:r>
      <w:r w:rsidRPr="00376323">
        <w:rPr>
          <w:b/>
        </w:rPr>
        <w:t>6-6 двойки</w:t>
      </w:r>
      <w:r w:rsidRPr="00376323">
        <w:t>, което представлява 0,2 – 0,6 % от националната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463394E5" w14:textId="77777777" w:rsidR="00332986" w:rsidRPr="00332986" w:rsidRDefault="00332986" w:rsidP="00332986">
      <w:pPr>
        <w:spacing w:before="120" w:after="120"/>
        <w:rPr>
          <w:b/>
        </w:rPr>
      </w:pPr>
      <w:r w:rsidRPr="00332986">
        <w:rPr>
          <w:b/>
        </w:rPr>
        <w:t xml:space="preserve">4. Анализ на наличната информация </w:t>
      </w:r>
    </w:p>
    <w:p w14:paraId="43E3E12B" w14:textId="77777777" w:rsidR="00332986" w:rsidRPr="00376323" w:rsidRDefault="00732306" w:rsidP="00332986">
      <w:pPr>
        <w:spacing w:before="120" w:after="120"/>
      </w:pPr>
      <w:r>
        <w:t>В С</w:t>
      </w:r>
      <w:r w:rsidR="00332986" w:rsidRPr="00376323">
        <w:t>редна Дунавска равнина е често срещан и широко разпространен, но малочислен гнездящ, постоянен вид (Шурулинков и др., 2005). Разпространението се колебае силно на места според динамиката на речните брегове. В ОВМ „</w:t>
      </w:r>
      <w:r w:rsidR="00332986" w:rsidRPr="0053375A">
        <w:t>Златията</w:t>
      </w:r>
      <w:r w:rsidR="00332986" w:rsidRPr="00376323">
        <w:t xml:space="preserve">“ видът е с гнездова численост </w:t>
      </w:r>
      <w:r w:rsidR="00332986" w:rsidRPr="0053375A">
        <w:t>6</w:t>
      </w:r>
      <w:r w:rsidR="00332986" w:rsidRPr="00376323">
        <w:t xml:space="preserve"> дв. (Костадинова и Граматиков, отг. ред., 2007). </w:t>
      </w:r>
      <w:r w:rsidR="00332986">
        <w:t>Няма други публикувани данни за числеността на вида в зоната. Той</w:t>
      </w:r>
      <w:r w:rsidR="00332986" w:rsidRPr="00376323">
        <w:t xml:space="preserve"> е отчетен в</w:t>
      </w:r>
      <w:r w:rsidR="00332986">
        <w:t>ъв Златията</w:t>
      </w:r>
      <w:r w:rsidR="00332986" w:rsidRPr="00376323">
        <w:t xml:space="preserve"> през гнездовия период  на 2021 г. </w:t>
      </w:r>
      <w:r w:rsidR="00332986" w:rsidRPr="009F43E6">
        <w:t xml:space="preserve">с численост 1 инд. </w:t>
      </w:r>
      <w:r w:rsidR="00332986" w:rsidRPr="00376323">
        <w:t xml:space="preserve">В зоната вида гнезди в </w:t>
      </w:r>
      <w:r w:rsidR="00332986" w:rsidRPr="009F43E6">
        <w:t xml:space="preserve">земни льосови стени, </w:t>
      </w:r>
      <w:r w:rsidR="00332986" w:rsidRPr="00376323">
        <w:t xml:space="preserve">по крайбрежието на </w:t>
      </w:r>
      <w:r w:rsidR="00332986" w:rsidRPr="009F43E6">
        <w:t>яз. Шишманов вал и</w:t>
      </w:r>
      <w:r w:rsidR="00332986" w:rsidRPr="00376323">
        <w:t xml:space="preserve"> по крайбрежието на р</w:t>
      </w:r>
      <w:r w:rsidR="00332986">
        <w:t>. Дунав и р. Огоста</w:t>
      </w:r>
      <w:r w:rsidR="00332986" w:rsidRPr="00376323">
        <w:t>.</w:t>
      </w:r>
    </w:p>
    <w:p w14:paraId="18420F82" w14:textId="77777777" w:rsidR="00332986" w:rsidRPr="00376323" w:rsidRDefault="00332986" w:rsidP="00332986">
      <w:pPr>
        <w:spacing w:before="120" w:after="120"/>
      </w:pPr>
      <w:r w:rsidRPr="00376323">
        <w:t>Основните заплахи за земеродното рибарче са ерозията и изронването на речните брегове (L01), стабилизирането на речните брегове с каменни и бетонни стени.</w:t>
      </w:r>
    </w:p>
    <w:p w14:paraId="39599C62" w14:textId="77777777" w:rsidR="00332986" w:rsidRPr="00376323" w:rsidRDefault="00332986" w:rsidP="00332986">
      <w:pPr>
        <w:spacing w:before="120" w:after="120"/>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540"/>
        <w:gridCol w:w="1115"/>
        <w:gridCol w:w="2830"/>
        <w:gridCol w:w="2120"/>
      </w:tblGrid>
      <w:tr w:rsidR="00332986" w:rsidRPr="00332986" w14:paraId="68B8C7DB" w14:textId="77777777" w:rsidTr="00866B9F">
        <w:trPr>
          <w:tblHeader/>
          <w:jc w:val="center"/>
        </w:trPr>
        <w:tc>
          <w:tcPr>
            <w:tcW w:w="846" w:type="pct"/>
            <w:shd w:val="clear" w:color="auto" w:fill="B6DDE8"/>
            <w:vAlign w:val="center"/>
          </w:tcPr>
          <w:p w14:paraId="3DD1313F" w14:textId="77777777" w:rsidR="00332986" w:rsidRPr="00332986" w:rsidRDefault="00332986" w:rsidP="00732306">
            <w:pPr>
              <w:rPr>
                <w:b/>
                <w:bCs/>
                <w:sz w:val="20"/>
                <w:szCs w:val="20"/>
              </w:rPr>
            </w:pPr>
            <w:r w:rsidRPr="00332986">
              <w:rPr>
                <w:b/>
                <w:bCs/>
                <w:sz w:val="20"/>
                <w:szCs w:val="20"/>
              </w:rPr>
              <w:t>Параметър</w:t>
            </w:r>
          </w:p>
        </w:tc>
        <w:tc>
          <w:tcPr>
            <w:tcW w:w="844" w:type="pct"/>
            <w:shd w:val="clear" w:color="auto" w:fill="B6DDE8"/>
            <w:vAlign w:val="center"/>
          </w:tcPr>
          <w:p w14:paraId="1D5B08F8" w14:textId="77777777" w:rsidR="00332986" w:rsidRPr="00332986" w:rsidRDefault="00332986" w:rsidP="00732306">
            <w:pPr>
              <w:rPr>
                <w:b/>
                <w:bCs/>
                <w:sz w:val="20"/>
                <w:szCs w:val="20"/>
              </w:rPr>
            </w:pPr>
            <w:r w:rsidRPr="00332986">
              <w:rPr>
                <w:b/>
                <w:bCs/>
                <w:sz w:val="20"/>
                <w:szCs w:val="20"/>
              </w:rPr>
              <w:t xml:space="preserve">Мерна единица </w:t>
            </w:r>
          </w:p>
        </w:tc>
        <w:tc>
          <w:tcPr>
            <w:tcW w:w="615" w:type="pct"/>
            <w:shd w:val="clear" w:color="auto" w:fill="B6DDE8"/>
            <w:vAlign w:val="center"/>
          </w:tcPr>
          <w:p w14:paraId="4873C5B8" w14:textId="77777777" w:rsidR="00332986" w:rsidRPr="00332986" w:rsidRDefault="00332986" w:rsidP="00732306">
            <w:pPr>
              <w:rPr>
                <w:b/>
                <w:bCs/>
                <w:sz w:val="20"/>
                <w:szCs w:val="20"/>
              </w:rPr>
            </w:pPr>
            <w:r w:rsidRPr="00332986">
              <w:rPr>
                <w:b/>
                <w:bCs/>
                <w:sz w:val="20"/>
                <w:szCs w:val="20"/>
              </w:rPr>
              <w:t xml:space="preserve">Целева стойност </w:t>
            </w:r>
          </w:p>
        </w:tc>
        <w:tc>
          <w:tcPr>
            <w:tcW w:w="1538" w:type="pct"/>
            <w:shd w:val="clear" w:color="auto" w:fill="B6DDE8"/>
            <w:vAlign w:val="center"/>
          </w:tcPr>
          <w:p w14:paraId="1C750374" w14:textId="77777777" w:rsidR="00332986" w:rsidRPr="00332986" w:rsidRDefault="00332986" w:rsidP="00732306">
            <w:pPr>
              <w:rPr>
                <w:b/>
                <w:bCs/>
                <w:sz w:val="20"/>
                <w:szCs w:val="20"/>
              </w:rPr>
            </w:pPr>
            <w:r w:rsidRPr="00332986">
              <w:rPr>
                <w:b/>
                <w:bCs/>
                <w:sz w:val="20"/>
                <w:szCs w:val="20"/>
              </w:rPr>
              <w:t xml:space="preserve">Допълнителна информация </w:t>
            </w:r>
          </w:p>
        </w:tc>
        <w:tc>
          <w:tcPr>
            <w:tcW w:w="1156" w:type="pct"/>
            <w:shd w:val="clear" w:color="auto" w:fill="B6DDE8"/>
            <w:vAlign w:val="center"/>
          </w:tcPr>
          <w:p w14:paraId="50124A4A" w14:textId="77777777" w:rsidR="00332986" w:rsidRPr="00332986" w:rsidRDefault="00332986" w:rsidP="00732306">
            <w:pPr>
              <w:rPr>
                <w:b/>
                <w:bCs/>
                <w:sz w:val="20"/>
                <w:szCs w:val="20"/>
              </w:rPr>
            </w:pPr>
            <w:r w:rsidRPr="00332986">
              <w:rPr>
                <w:b/>
                <w:bCs/>
                <w:sz w:val="20"/>
                <w:szCs w:val="20"/>
              </w:rPr>
              <w:t xml:space="preserve">Специфични за зоната цели за опазване </w:t>
            </w:r>
          </w:p>
        </w:tc>
      </w:tr>
      <w:tr w:rsidR="00332986" w:rsidRPr="00332986" w14:paraId="407215EA" w14:textId="77777777" w:rsidTr="00866B9F">
        <w:trPr>
          <w:trHeight w:val="606"/>
          <w:jc w:val="center"/>
        </w:trPr>
        <w:tc>
          <w:tcPr>
            <w:tcW w:w="846" w:type="pct"/>
            <w:shd w:val="clear" w:color="auto" w:fill="auto"/>
          </w:tcPr>
          <w:p w14:paraId="13D807A2" w14:textId="77777777" w:rsidR="00332986" w:rsidRPr="00332986" w:rsidRDefault="00332986" w:rsidP="00732306">
            <w:pPr>
              <w:rPr>
                <w:sz w:val="20"/>
                <w:szCs w:val="20"/>
              </w:rPr>
            </w:pPr>
            <w:r w:rsidRPr="00332986">
              <w:rPr>
                <w:b/>
                <w:sz w:val="20"/>
                <w:szCs w:val="20"/>
              </w:rPr>
              <w:t>Популация</w:t>
            </w:r>
            <w:r w:rsidRPr="00332986">
              <w:rPr>
                <w:sz w:val="20"/>
                <w:szCs w:val="20"/>
              </w:rPr>
              <w:t xml:space="preserve">: </w:t>
            </w:r>
            <w:r w:rsidRPr="00332986">
              <w:rPr>
                <w:bCs/>
                <w:sz w:val="20"/>
                <w:szCs w:val="20"/>
              </w:rPr>
              <w:t xml:space="preserve">Размер на </w:t>
            </w:r>
            <w:r w:rsidRPr="00332986">
              <w:rPr>
                <w:bCs/>
                <w:sz w:val="20"/>
                <w:szCs w:val="20"/>
              </w:rPr>
              <w:lastRenderedPageBreak/>
              <w:t>гнездовата популация</w:t>
            </w:r>
          </w:p>
        </w:tc>
        <w:tc>
          <w:tcPr>
            <w:tcW w:w="844" w:type="pct"/>
            <w:shd w:val="clear" w:color="auto" w:fill="auto"/>
          </w:tcPr>
          <w:p w14:paraId="61A99AFB" w14:textId="77777777" w:rsidR="00332986" w:rsidRPr="00332986" w:rsidRDefault="00332986" w:rsidP="00732306">
            <w:pPr>
              <w:rPr>
                <w:sz w:val="20"/>
                <w:szCs w:val="20"/>
              </w:rPr>
            </w:pPr>
            <w:r w:rsidRPr="00332986">
              <w:rPr>
                <w:sz w:val="20"/>
                <w:szCs w:val="20"/>
              </w:rPr>
              <w:lastRenderedPageBreak/>
              <w:t xml:space="preserve">Брой двойки </w:t>
            </w:r>
          </w:p>
        </w:tc>
        <w:tc>
          <w:tcPr>
            <w:tcW w:w="615" w:type="pct"/>
            <w:shd w:val="clear" w:color="auto" w:fill="auto"/>
          </w:tcPr>
          <w:p w14:paraId="42AB73D0" w14:textId="77777777" w:rsidR="00332986" w:rsidRPr="00332986" w:rsidRDefault="00332986" w:rsidP="00732306">
            <w:pPr>
              <w:rPr>
                <w:color w:val="0070C0"/>
                <w:sz w:val="20"/>
                <w:szCs w:val="20"/>
              </w:rPr>
            </w:pPr>
            <w:r w:rsidRPr="00332986">
              <w:rPr>
                <w:sz w:val="20"/>
                <w:szCs w:val="20"/>
              </w:rPr>
              <w:t>минимум 2 дв.</w:t>
            </w:r>
          </w:p>
        </w:tc>
        <w:tc>
          <w:tcPr>
            <w:tcW w:w="1538" w:type="pct"/>
            <w:shd w:val="clear" w:color="auto" w:fill="auto"/>
          </w:tcPr>
          <w:p w14:paraId="4686CA3B" w14:textId="77777777" w:rsidR="00332986" w:rsidRPr="00332986" w:rsidRDefault="00332986" w:rsidP="00732306">
            <w:pPr>
              <w:rPr>
                <w:sz w:val="20"/>
                <w:szCs w:val="20"/>
              </w:rPr>
            </w:pPr>
            <w:r w:rsidRPr="00332986">
              <w:rPr>
                <w:sz w:val="20"/>
                <w:szCs w:val="20"/>
              </w:rPr>
              <w:t xml:space="preserve">Целевата стойност е определена от </w:t>
            </w:r>
            <w:r w:rsidR="00925D04">
              <w:rPr>
                <w:sz w:val="20"/>
                <w:szCs w:val="20"/>
              </w:rPr>
              <w:t>СФ</w:t>
            </w:r>
            <w:r w:rsidRPr="00332986">
              <w:rPr>
                <w:sz w:val="20"/>
                <w:szCs w:val="20"/>
              </w:rPr>
              <w:t xml:space="preserve"> и теренни </w:t>
            </w:r>
            <w:r w:rsidRPr="00332986">
              <w:rPr>
                <w:sz w:val="20"/>
                <w:szCs w:val="20"/>
              </w:rPr>
              <w:lastRenderedPageBreak/>
              <w:t>изследвания през гнездовия период на 2021 г.</w:t>
            </w:r>
          </w:p>
        </w:tc>
        <w:tc>
          <w:tcPr>
            <w:tcW w:w="1156" w:type="pct"/>
          </w:tcPr>
          <w:p w14:paraId="3C0900D7" w14:textId="77777777" w:rsidR="00332986" w:rsidRPr="00332986" w:rsidRDefault="00332986" w:rsidP="00732306">
            <w:pPr>
              <w:rPr>
                <w:color w:val="0070C0"/>
                <w:sz w:val="20"/>
                <w:szCs w:val="20"/>
              </w:rPr>
            </w:pPr>
            <w:r w:rsidRPr="00332986">
              <w:rPr>
                <w:sz w:val="20"/>
                <w:szCs w:val="20"/>
              </w:rPr>
              <w:lastRenderedPageBreak/>
              <w:t xml:space="preserve">Поддържане на популацията на вида </w:t>
            </w:r>
            <w:r w:rsidRPr="00332986">
              <w:rPr>
                <w:sz w:val="20"/>
                <w:szCs w:val="20"/>
              </w:rPr>
              <w:lastRenderedPageBreak/>
              <w:t>в зоната в размер от най-малко 2 гнездящи двойки. Необходимо е да се провежда мониторинг всяка година за установяване на числеността.</w:t>
            </w:r>
          </w:p>
        </w:tc>
      </w:tr>
      <w:tr w:rsidR="00332986" w:rsidRPr="00332986" w14:paraId="2955CFEC" w14:textId="77777777" w:rsidTr="00866B9F">
        <w:trPr>
          <w:trHeight w:val="748"/>
          <w:jc w:val="center"/>
        </w:trPr>
        <w:tc>
          <w:tcPr>
            <w:tcW w:w="846" w:type="pct"/>
            <w:shd w:val="clear" w:color="auto" w:fill="auto"/>
          </w:tcPr>
          <w:p w14:paraId="73BF9BBB" w14:textId="77777777" w:rsidR="00332986" w:rsidRPr="00332986" w:rsidRDefault="00332986" w:rsidP="00732306">
            <w:pPr>
              <w:rPr>
                <w:b/>
                <w:color w:val="0070C0"/>
                <w:sz w:val="20"/>
                <w:szCs w:val="20"/>
              </w:rPr>
            </w:pPr>
            <w:r w:rsidRPr="00332986">
              <w:rPr>
                <w:b/>
                <w:sz w:val="20"/>
                <w:szCs w:val="20"/>
              </w:rPr>
              <w:lastRenderedPageBreak/>
              <w:t xml:space="preserve">Местообитание на вида: </w:t>
            </w:r>
            <w:r w:rsidRPr="00332986">
              <w:rPr>
                <w:sz w:val="20"/>
                <w:szCs w:val="20"/>
              </w:rPr>
              <w:t>характеристика на местообитанието за гнездене.</w:t>
            </w:r>
          </w:p>
        </w:tc>
        <w:tc>
          <w:tcPr>
            <w:tcW w:w="844" w:type="pct"/>
            <w:shd w:val="clear" w:color="auto" w:fill="auto"/>
          </w:tcPr>
          <w:p w14:paraId="18C63A17" w14:textId="77777777" w:rsidR="00332986" w:rsidRPr="00332986" w:rsidRDefault="00332986" w:rsidP="00732306">
            <w:pPr>
              <w:rPr>
                <w:sz w:val="20"/>
                <w:szCs w:val="20"/>
              </w:rPr>
            </w:pPr>
            <w:r w:rsidRPr="00332986">
              <w:rPr>
                <w:sz w:val="20"/>
                <w:szCs w:val="20"/>
              </w:rPr>
              <w:t>km,</w:t>
            </w:r>
          </w:p>
          <w:p w14:paraId="07AF403A" w14:textId="77777777" w:rsidR="00332986" w:rsidRPr="00332986" w:rsidRDefault="00332986" w:rsidP="00732306">
            <w:pPr>
              <w:rPr>
                <w:sz w:val="20"/>
                <w:szCs w:val="20"/>
              </w:rPr>
            </w:pPr>
            <w:r w:rsidRPr="00332986">
              <w:rPr>
                <w:sz w:val="20"/>
                <w:szCs w:val="20"/>
              </w:rPr>
              <w:t>дължина на   песъчливите и глинести брегове и земни стени осигуряващи подходящи места за гнездене</w:t>
            </w:r>
          </w:p>
        </w:tc>
        <w:tc>
          <w:tcPr>
            <w:tcW w:w="615" w:type="pct"/>
            <w:shd w:val="clear" w:color="auto" w:fill="auto"/>
          </w:tcPr>
          <w:p w14:paraId="693FA990" w14:textId="77777777" w:rsidR="00332986" w:rsidRPr="00332986" w:rsidRDefault="00332986" w:rsidP="00732306">
            <w:pPr>
              <w:rPr>
                <w:sz w:val="20"/>
                <w:szCs w:val="20"/>
              </w:rPr>
            </w:pPr>
            <w:r w:rsidRPr="00332986">
              <w:rPr>
                <w:sz w:val="20"/>
                <w:szCs w:val="20"/>
              </w:rPr>
              <w:t>най-малко 4 км за 2 дв.</w:t>
            </w:r>
          </w:p>
        </w:tc>
        <w:tc>
          <w:tcPr>
            <w:tcW w:w="1538" w:type="pct"/>
            <w:shd w:val="clear" w:color="auto" w:fill="auto"/>
          </w:tcPr>
          <w:p w14:paraId="4A58F7DE" w14:textId="77777777" w:rsidR="00332986" w:rsidRPr="00332986" w:rsidRDefault="00332986" w:rsidP="00732306">
            <w:pPr>
              <w:rPr>
                <w:color w:val="0070C0"/>
                <w:sz w:val="20"/>
                <w:szCs w:val="20"/>
              </w:rPr>
            </w:pPr>
            <w:r w:rsidRPr="00332986">
              <w:rPr>
                <w:sz w:val="20"/>
                <w:szCs w:val="20"/>
              </w:rPr>
              <w:t>В зоната вида гнезди в земни льосови стени,  по крайбрежието на яз. Шишманов вал и по крайбрежието на р. Дунав и р. Огоста. На една двойка са и необходими между 1 и 2 км речно течение. Не е известна площта на подходящите местообитания за гнездене на вида в зоната.</w:t>
            </w:r>
          </w:p>
        </w:tc>
        <w:tc>
          <w:tcPr>
            <w:tcW w:w="1156" w:type="pct"/>
          </w:tcPr>
          <w:p w14:paraId="5229D178" w14:textId="77777777" w:rsidR="00332986" w:rsidRPr="00332986" w:rsidRDefault="00332986" w:rsidP="00732306">
            <w:pPr>
              <w:rPr>
                <w:sz w:val="20"/>
                <w:szCs w:val="20"/>
              </w:rPr>
            </w:pPr>
            <w:r w:rsidRPr="00332986">
              <w:rPr>
                <w:sz w:val="20"/>
                <w:szCs w:val="20"/>
              </w:rPr>
              <w:t>Да не се стабилизират речните брегове на р. Дунав и р. Огоста в защитената зона с каменни и бетонни стени, тъй като не позволяват гнезденето на вида.</w:t>
            </w:r>
          </w:p>
        </w:tc>
      </w:tr>
      <w:tr w:rsidR="00332986" w:rsidRPr="00332986" w14:paraId="0A25622E" w14:textId="77777777" w:rsidTr="00866B9F">
        <w:trPr>
          <w:trHeight w:val="748"/>
          <w:jc w:val="center"/>
        </w:trPr>
        <w:tc>
          <w:tcPr>
            <w:tcW w:w="846" w:type="pct"/>
            <w:shd w:val="clear" w:color="auto" w:fill="auto"/>
          </w:tcPr>
          <w:p w14:paraId="5C1656B7" w14:textId="77777777" w:rsidR="00332986" w:rsidRPr="00332986" w:rsidRDefault="00332986" w:rsidP="00732306">
            <w:pPr>
              <w:rPr>
                <w:sz w:val="20"/>
                <w:szCs w:val="20"/>
              </w:rPr>
            </w:pPr>
            <w:r w:rsidRPr="00332986">
              <w:rPr>
                <w:b/>
                <w:sz w:val="20"/>
                <w:szCs w:val="20"/>
              </w:rPr>
              <w:t>Местообитание на вида</w:t>
            </w:r>
            <w:r w:rsidRPr="00332986">
              <w:rPr>
                <w:sz w:val="20"/>
                <w:szCs w:val="20"/>
              </w:rPr>
              <w:t xml:space="preserve">: </w:t>
            </w:r>
            <w:r w:rsidRPr="00332986">
              <w:rPr>
                <w:bCs/>
                <w:sz w:val="20"/>
                <w:szCs w:val="20"/>
              </w:rPr>
              <w:t>Екологично състояние на водните тела с хранителни местообитания на вида, по биологични елементи за качество (БЕК  Риби)</w:t>
            </w:r>
          </w:p>
        </w:tc>
        <w:tc>
          <w:tcPr>
            <w:tcW w:w="844" w:type="pct"/>
            <w:shd w:val="clear" w:color="auto" w:fill="auto"/>
          </w:tcPr>
          <w:p w14:paraId="60099D58" w14:textId="77777777" w:rsidR="00332986" w:rsidRPr="00332986" w:rsidRDefault="00332986" w:rsidP="00732306">
            <w:pPr>
              <w:rPr>
                <w:sz w:val="20"/>
                <w:szCs w:val="20"/>
              </w:rPr>
            </w:pPr>
            <w:r w:rsidRPr="00332986">
              <w:rPr>
                <w:sz w:val="20"/>
                <w:szCs w:val="20"/>
              </w:rPr>
              <w:t xml:space="preserve">5 степенна скала за екологично състояние, съгласно РДВ </w:t>
            </w:r>
          </w:p>
        </w:tc>
        <w:tc>
          <w:tcPr>
            <w:tcW w:w="615" w:type="pct"/>
            <w:shd w:val="clear" w:color="auto" w:fill="auto"/>
          </w:tcPr>
          <w:p w14:paraId="6BE62444" w14:textId="77777777" w:rsidR="00332986" w:rsidRPr="00332986" w:rsidRDefault="00332986" w:rsidP="00732306">
            <w:pPr>
              <w:rPr>
                <w:sz w:val="20"/>
                <w:szCs w:val="20"/>
              </w:rPr>
            </w:pPr>
            <w:r w:rsidRPr="00332986">
              <w:rPr>
                <w:sz w:val="20"/>
                <w:szCs w:val="20"/>
              </w:rPr>
              <w:t>По-висока или равна на 2 – Добро състояние</w:t>
            </w:r>
          </w:p>
        </w:tc>
        <w:tc>
          <w:tcPr>
            <w:tcW w:w="1538" w:type="pct"/>
            <w:shd w:val="clear" w:color="auto" w:fill="auto"/>
          </w:tcPr>
          <w:tbl>
            <w:tblPr>
              <w:tblW w:w="2510" w:type="dxa"/>
              <w:tblCellMar>
                <w:left w:w="70" w:type="dxa"/>
                <w:right w:w="70" w:type="dxa"/>
              </w:tblCellMar>
              <w:tblLook w:val="04A0" w:firstRow="1" w:lastRow="0" w:firstColumn="1" w:lastColumn="0" w:noHBand="0" w:noVBand="1"/>
            </w:tblPr>
            <w:tblGrid>
              <w:gridCol w:w="2510"/>
            </w:tblGrid>
            <w:tr w:rsidR="00332986" w:rsidRPr="00332986" w14:paraId="5AE38500" w14:textId="77777777" w:rsidTr="00866B9F">
              <w:trPr>
                <w:trHeight w:val="284"/>
              </w:trPr>
              <w:tc>
                <w:tcPr>
                  <w:tcW w:w="2510" w:type="dxa"/>
                  <w:tcBorders>
                    <w:top w:val="single" w:sz="4" w:space="0" w:color="auto"/>
                    <w:left w:val="single" w:sz="4" w:space="0" w:color="auto"/>
                    <w:bottom w:val="single" w:sz="4" w:space="0" w:color="auto"/>
                    <w:right w:val="nil"/>
                  </w:tcBorders>
                  <w:shd w:val="clear" w:color="000000" w:fill="BFBFBF"/>
                  <w:noWrap/>
                  <w:vAlign w:val="bottom"/>
                </w:tcPr>
                <w:p w14:paraId="770A22BC" w14:textId="77777777" w:rsidR="00332986" w:rsidRPr="00332986" w:rsidRDefault="00332986" w:rsidP="00732306">
                  <w:pPr>
                    <w:rPr>
                      <w:b/>
                      <w:bCs/>
                      <w:sz w:val="20"/>
                      <w:szCs w:val="20"/>
                    </w:rPr>
                  </w:pPr>
                  <w:r w:rsidRPr="00332986">
                    <w:rPr>
                      <w:b/>
                      <w:bCs/>
                      <w:sz w:val="20"/>
                      <w:szCs w:val="20"/>
                    </w:rPr>
                    <w:t>Екологично състояние</w:t>
                  </w:r>
                </w:p>
              </w:tc>
            </w:tr>
            <w:tr w:rsidR="00332986" w:rsidRPr="00332986" w14:paraId="68C8416E" w14:textId="77777777" w:rsidTr="00866B9F">
              <w:trPr>
                <w:trHeight w:val="284"/>
              </w:trPr>
              <w:tc>
                <w:tcPr>
                  <w:tcW w:w="2510"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657230D5" w14:textId="77777777" w:rsidR="00332986" w:rsidRPr="00332986" w:rsidRDefault="00332986" w:rsidP="00732306">
                  <w:pPr>
                    <w:rPr>
                      <w:sz w:val="20"/>
                      <w:szCs w:val="20"/>
                    </w:rPr>
                  </w:pPr>
                  <w:r w:rsidRPr="00332986">
                    <w:rPr>
                      <w:sz w:val="20"/>
                      <w:szCs w:val="20"/>
                    </w:rPr>
                    <w:t>1-Отлично</w:t>
                  </w:r>
                </w:p>
              </w:tc>
            </w:tr>
            <w:tr w:rsidR="00332986" w:rsidRPr="00332986" w14:paraId="6DEE1A05" w14:textId="77777777" w:rsidTr="00866B9F">
              <w:trPr>
                <w:trHeight w:val="284"/>
              </w:trPr>
              <w:tc>
                <w:tcPr>
                  <w:tcW w:w="2510"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658301EF" w14:textId="77777777" w:rsidR="00332986" w:rsidRPr="00332986" w:rsidRDefault="00332986" w:rsidP="00732306">
                  <w:pPr>
                    <w:rPr>
                      <w:sz w:val="20"/>
                      <w:szCs w:val="20"/>
                    </w:rPr>
                  </w:pPr>
                  <w:r w:rsidRPr="00332986">
                    <w:rPr>
                      <w:sz w:val="20"/>
                      <w:szCs w:val="20"/>
                    </w:rPr>
                    <w:t>2-Добро</w:t>
                  </w:r>
                </w:p>
              </w:tc>
            </w:tr>
            <w:tr w:rsidR="00332986" w:rsidRPr="00332986" w14:paraId="749A6AA3" w14:textId="77777777" w:rsidTr="00866B9F">
              <w:trPr>
                <w:trHeight w:val="284"/>
              </w:trPr>
              <w:tc>
                <w:tcPr>
                  <w:tcW w:w="2510"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626916BE" w14:textId="77777777" w:rsidR="00332986" w:rsidRPr="00332986" w:rsidRDefault="00332986" w:rsidP="00732306">
                  <w:pPr>
                    <w:rPr>
                      <w:sz w:val="20"/>
                      <w:szCs w:val="20"/>
                    </w:rPr>
                  </w:pPr>
                  <w:r w:rsidRPr="00332986">
                    <w:rPr>
                      <w:sz w:val="20"/>
                      <w:szCs w:val="20"/>
                    </w:rPr>
                    <w:t>3-Умерено</w:t>
                  </w:r>
                </w:p>
              </w:tc>
            </w:tr>
            <w:tr w:rsidR="00332986" w:rsidRPr="00332986" w14:paraId="25327DEF" w14:textId="77777777" w:rsidTr="00866B9F">
              <w:trPr>
                <w:trHeight w:val="284"/>
              </w:trPr>
              <w:tc>
                <w:tcPr>
                  <w:tcW w:w="2510"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62F9D378" w14:textId="77777777" w:rsidR="00332986" w:rsidRPr="00332986" w:rsidRDefault="00332986" w:rsidP="00732306">
                  <w:pPr>
                    <w:rPr>
                      <w:sz w:val="20"/>
                      <w:szCs w:val="20"/>
                    </w:rPr>
                  </w:pPr>
                  <w:r w:rsidRPr="00332986">
                    <w:rPr>
                      <w:sz w:val="20"/>
                      <w:szCs w:val="20"/>
                    </w:rPr>
                    <w:t>4-Лошо</w:t>
                  </w:r>
                </w:p>
              </w:tc>
            </w:tr>
            <w:tr w:rsidR="00332986" w:rsidRPr="00332986" w14:paraId="6FA778D6" w14:textId="77777777" w:rsidTr="00866B9F">
              <w:trPr>
                <w:trHeight w:val="284"/>
              </w:trPr>
              <w:tc>
                <w:tcPr>
                  <w:tcW w:w="2510" w:type="dxa"/>
                  <w:tcBorders>
                    <w:top w:val="single" w:sz="4" w:space="0" w:color="auto"/>
                    <w:left w:val="single" w:sz="4" w:space="0" w:color="auto"/>
                    <w:bottom w:val="single" w:sz="4" w:space="0" w:color="auto"/>
                    <w:right w:val="single" w:sz="4" w:space="0" w:color="auto"/>
                  </w:tcBorders>
                  <w:shd w:val="clear" w:color="000000" w:fill="FF0000"/>
                  <w:noWrap/>
                  <w:vAlign w:val="bottom"/>
                </w:tcPr>
                <w:p w14:paraId="1D15FD69" w14:textId="77777777" w:rsidR="00332986" w:rsidRPr="00332986" w:rsidRDefault="00332986" w:rsidP="00732306">
                  <w:pPr>
                    <w:rPr>
                      <w:sz w:val="20"/>
                      <w:szCs w:val="20"/>
                    </w:rPr>
                  </w:pPr>
                  <w:r w:rsidRPr="00332986">
                    <w:rPr>
                      <w:sz w:val="20"/>
                      <w:szCs w:val="20"/>
                    </w:rPr>
                    <w:t>5-Много лошо</w:t>
                  </w:r>
                </w:p>
              </w:tc>
            </w:tr>
          </w:tbl>
          <w:p w14:paraId="06D3A5D4" w14:textId="77777777" w:rsidR="00332986" w:rsidRDefault="00332986" w:rsidP="00732306">
            <w:pPr>
              <w:rPr>
                <w:bCs/>
                <w:sz w:val="20"/>
                <w:szCs w:val="20"/>
              </w:rPr>
            </w:pPr>
            <w:r w:rsidRPr="00332986">
              <w:rPr>
                <w:bCs/>
                <w:sz w:val="20"/>
                <w:szCs w:val="20"/>
              </w:rPr>
              <w:t xml:space="preserve">Екологичното състояние на водите на р. Дунав по показател Риби в пункт р. Искър е оценено на </w:t>
            </w:r>
            <w:r w:rsidRPr="00332986">
              <w:rPr>
                <w:b/>
                <w:bCs/>
                <w:sz w:val="20"/>
                <w:szCs w:val="20"/>
              </w:rPr>
              <w:t>добро</w:t>
            </w:r>
            <w:r w:rsidRPr="00332986">
              <w:rPr>
                <w:bCs/>
                <w:sz w:val="20"/>
                <w:szCs w:val="20"/>
              </w:rPr>
              <w:t xml:space="preserve"> (</w:t>
            </w:r>
            <w:r w:rsidRPr="00332986">
              <w:rPr>
                <w:b/>
                <w:bCs/>
                <w:sz w:val="20"/>
                <w:szCs w:val="20"/>
              </w:rPr>
              <w:t>2</w:t>
            </w:r>
            <w:r w:rsidRPr="00332986">
              <w:rPr>
                <w:bCs/>
                <w:sz w:val="20"/>
                <w:szCs w:val="20"/>
              </w:rPr>
              <w:t xml:space="preserve">) според доклада на </w:t>
            </w:r>
            <w:r w:rsidRPr="00332986">
              <w:rPr>
                <w:bCs/>
                <w:sz w:val="20"/>
                <w:szCs w:val="20"/>
                <w:lang w:val="en-GB"/>
              </w:rPr>
              <w:t>JDS4 (2019-2020).</w:t>
            </w:r>
            <w:r w:rsidRPr="00332986">
              <w:rPr>
                <w:bCs/>
                <w:sz w:val="20"/>
                <w:szCs w:val="20"/>
              </w:rPr>
              <w:t xml:space="preserve"> </w:t>
            </w:r>
          </w:p>
          <w:p w14:paraId="008D61B4" w14:textId="77777777" w:rsidR="00732306" w:rsidRPr="00332986" w:rsidRDefault="00732306" w:rsidP="00732306">
            <w:pPr>
              <w:rPr>
                <w:sz w:val="20"/>
                <w:szCs w:val="20"/>
              </w:rPr>
            </w:pPr>
            <w:r w:rsidRPr="007D51EB">
              <w:rPr>
                <w:sz w:val="20"/>
                <w:szCs w:val="20"/>
              </w:rPr>
              <w:t xml:space="preserve">Екологично състояние на водите по р. Огоста в участък BG1OG307R1013 на база обща оценка по биологичните елементи за качество е </w:t>
            </w:r>
            <w:r w:rsidRPr="007D51EB">
              <w:rPr>
                <w:b/>
                <w:sz w:val="20"/>
                <w:szCs w:val="20"/>
              </w:rPr>
              <w:t>добро (2)</w:t>
            </w:r>
            <w:r w:rsidRPr="007D51EB">
              <w:rPr>
                <w:sz w:val="20"/>
                <w:szCs w:val="20"/>
              </w:rPr>
              <w:t xml:space="preserve"> състояние.</w:t>
            </w:r>
          </w:p>
        </w:tc>
        <w:tc>
          <w:tcPr>
            <w:tcW w:w="1156" w:type="pct"/>
          </w:tcPr>
          <w:p w14:paraId="4AE9E5E5" w14:textId="77777777" w:rsidR="00332986" w:rsidRPr="00332986" w:rsidRDefault="00732306" w:rsidP="00732306">
            <w:pPr>
              <w:rPr>
                <w:sz w:val="20"/>
                <w:szCs w:val="20"/>
              </w:rPr>
            </w:pPr>
            <w:r>
              <w:rPr>
                <w:sz w:val="20"/>
                <w:szCs w:val="20"/>
              </w:rPr>
              <w:t>Запазване и п</w:t>
            </w:r>
            <w:r w:rsidR="00332986" w:rsidRPr="00332986">
              <w:rPr>
                <w:sz w:val="20"/>
                <w:szCs w:val="20"/>
              </w:rPr>
              <w:t>одобряване на екологичното състояние на водните тела с подходящи хранителни местообитания на вида, до постигане на стойност по-висока или равна на 2 – Добро състояние.</w:t>
            </w:r>
          </w:p>
        </w:tc>
      </w:tr>
    </w:tbl>
    <w:p w14:paraId="57343170" w14:textId="77777777" w:rsidR="00732306" w:rsidRPr="00A94478" w:rsidRDefault="00332986" w:rsidP="00732306">
      <w:pPr>
        <w:spacing w:before="120" w:after="120"/>
        <w:rPr>
          <w:b/>
          <w:bCs/>
        </w:rPr>
      </w:pPr>
      <w:r>
        <w:rPr>
          <w:b/>
          <w:bCs/>
        </w:rPr>
        <w:t xml:space="preserve">6. </w:t>
      </w:r>
      <w:r w:rsidRPr="00D52485">
        <w:rPr>
          <w:b/>
          <w:bCs/>
        </w:rPr>
        <w:t xml:space="preserve">Необходимост от промени в </w:t>
      </w:r>
      <w:r w:rsidR="00925D04">
        <w:rPr>
          <w:b/>
          <w:bCs/>
        </w:rPr>
        <w:t>СФ</w:t>
      </w:r>
      <w:r w:rsidRPr="00D52485">
        <w:rPr>
          <w:b/>
          <w:bCs/>
        </w:rPr>
        <w:t xml:space="preserve"> </w:t>
      </w:r>
      <w:r w:rsidR="00732306" w:rsidRPr="00A94478">
        <w:rPr>
          <w:b/>
          <w:bCs/>
        </w:rPr>
        <w:t>за СЗЗ BG0002009 „Златията“</w:t>
      </w:r>
    </w:p>
    <w:p w14:paraId="08596E68" w14:textId="77777777" w:rsidR="00332986" w:rsidRPr="00D52485" w:rsidRDefault="00332986" w:rsidP="00332986">
      <w:pPr>
        <w:spacing w:before="120" w:after="120"/>
      </w:pPr>
      <w:r w:rsidRPr="00D52485">
        <w:t xml:space="preserve">По отношение на гнездовата популация. </w:t>
      </w:r>
      <w:r>
        <w:t>П</w:t>
      </w:r>
      <w:r w:rsidRPr="00D52485">
        <w:t xml:space="preserve">редлагаме минималната численост от </w:t>
      </w:r>
      <w:r>
        <w:t>6</w:t>
      </w:r>
      <w:r w:rsidRPr="00D52485">
        <w:t xml:space="preserve"> </w:t>
      </w:r>
      <w:r>
        <w:t>дв</w:t>
      </w:r>
      <w:r w:rsidRPr="00D52485">
        <w:t xml:space="preserve">. да бъде променена на </w:t>
      </w:r>
      <w:r>
        <w:t>2</w:t>
      </w:r>
      <w:r w:rsidRPr="00D52485">
        <w:t xml:space="preserve"> </w:t>
      </w:r>
      <w:r>
        <w:t>дв</w:t>
      </w:r>
      <w:r w:rsidRPr="00D52485">
        <w:t>.</w:t>
      </w:r>
      <w:r>
        <w:t>,</w:t>
      </w:r>
      <w:r w:rsidR="001D5D44">
        <w:t>предвид информацията събрана за вида през размногителния сезон на 2021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332986" w:rsidRPr="00923375" w14:paraId="662B0E60" w14:textId="77777777" w:rsidTr="00866B9F">
        <w:trPr>
          <w:jc w:val="center"/>
        </w:trPr>
        <w:tc>
          <w:tcPr>
            <w:tcW w:w="1769" w:type="pct"/>
            <w:gridSpan w:val="5"/>
            <w:shd w:val="clear" w:color="auto" w:fill="auto"/>
            <w:vAlign w:val="center"/>
          </w:tcPr>
          <w:p w14:paraId="69ED41A7" w14:textId="77777777" w:rsidR="00332986" w:rsidRPr="00923375" w:rsidRDefault="00332986" w:rsidP="00332986">
            <w:pPr>
              <w:rPr>
                <w:b/>
                <w:sz w:val="20"/>
              </w:rPr>
            </w:pPr>
            <w:r w:rsidRPr="00923375">
              <w:rPr>
                <w:b/>
                <w:sz w:val="20"/>
              </w:rPr>
              <w:t>Species</w:t>
            </w:r>
          </w:p>
        </w:tc>
        <w:tc>
          <w:tcPr>
            <w:tcW w:w="1857" w:type="pct"/>
            <w:gridSpan w:val="6"/>
            <w:shd w:val="clear" w:color="auto" w:fill="auto"/>
            <w:vAlign w:val="center"/>
          </w:tcPr>
          <w:p w14:paraId="4DFC9482" w14:textId="77777777" w:rsidR="00332986" w:rsidRPr="00923375" w:rsidRDefault="00332986" w:rsidP="00332986">
            <w:pPr>
              <w:rPr>
                <w:b/>
                <w:sz w:val="20"/>
              </w:rPr>
            </w:pPr>
            <w:r w:rsidRPr="00923375">
              <w:rPr>
                <w:b/>
                <w:sz w:val="20"/>
              </w:rPr>
              <w:t>Population in the site</w:t>
            </w:r>
          </w:p>
        </w:tc>
        <w:tc>
          <w:tcPr>
            <w:tcW w:w="1374" w:type="pct"/>
            <w:gridSpan w:val="4"/>
            <w:shd w:val="clear" w:color="auto" w:fill="auto"/>
            <w:vAlign w:val="center"/>
          </w:tcPr>
          <w:p w14:paraId="6DDA2E31" w14:textId="77777777" w:rsidR="00332986" w:rsidRPr="00923375" w:rsidRDefault="00332986" w:rsidP="00332986">
            <w:pPr>
              <w:rPr>
                <w:b/>
                <w:sz w:val="20"/>
              </w:rPr>
            </w:pPr>
            <w:r w:rsidRPr="00923375">
              <w:rPr>
                <w:b/>
                <w:sz w:val="20"/>
              </w:rPr>
              <w:t>Site assessment</w:t>
            </w:r>
          </w:p>
        </w:tc>
      </w:tr>
      <w:tr w:rsidR="00332986" w:rsidRPr="00923375" w14:paraId="417FCCF2" w14:textId="77777777" w:rsidTr="00866B9F">
        <w:trPr>
          <w:jc w:val="center"/>
        </w:trPr>
        <w:tc>
          <w:tcPr>
            <w:tcW w:w="191" w:type="pct"/>
            <w:vMerge w:val="restart"/>
            <w:shd w:val="clear" w:color="auto" w:fill="auto"/>
            <w:vAlign w:val="center"/>
          </w:tcPr>
          <w:p w14:paraId="1CD36D64" w14:textId="77777777" w:rsidR="00332986" w:rsidRPr="00923375" w:rsidRDefault="00332986" w:rsidP="00332986">
            <w:pPr>
              <w:rPr>
                <w:b/>
                <w:sz w:val="20"/>
              </w:rPr>
            </w:pPr>
            <w:r w:rsidRPr="00923375">
              <w:rPr>
                <w:b/>
                <w:sz w:val="20"/>
              </w:rPr>
              <w:t>G</w:t>
            </w:r>
          </w:p>
        </w:tc>
        <w:tc>
          <w:tcPr>
            <w:tcW w:w="340" w:type="pct"/>
            <w:vMerge w:val="restart"/>
            <w:shd w:val="clear" w:color="auto" w:fill="auto"/>
            <w:vAlign w:val="center"/>
          </w:tcPr>
          <w:p w14:paraId="76185A1C" w14:textId="77777777" w:rsidR="00332986" w:rsidRPr="00923375" w:rsidRDefault="00332986" w:rsidP="00332986">
            <w:pPr>
              <w:rPr>
                <w:b/>
                <w:sz w:val="20"/>
              </w:rPr>
            </w:pPr>
            <w:r w:rsidRPr="00923375">
              <w:rPr>
                <w:b/>
                <w:sz w:val="20"/>
              </w:rPr>
              <w:t>Code</w:t>
            </w:r>
          </w:p>
        </w:tc>
        <w:tc>
          <w:tcPr>
            <w:tcW w:w="820" w:type="pct"/>
            <w:vMerge w:val="restart"/>
            <w:shd w:val="clear" w:color="auto" w:fill="auto"/>
            <w:vAlign w:val="center"/>
          </w:tcPr>
          <w:p w14:paraId="1F45DAA3" w14:textId="77777777" w:rsidR="00332986" w:rsidRPr="00923375" w:rsidRDefault="00332986" w:rsidP="00332986">
            <w:pPr>
              <w:rPr>
                <w:b/>
                <w:sz w:val="20"/>
              </w:rPr>
            </w:pPr>
            <w:r w:rsidRPr="00923375">
              <w:rPr>
                <w:b/>
                <w:sz w:val="20"/>
              </w:rPr>
              <w:t>Scientific Name</w:t>
            </w:r>
          </w:p>
        </w:tc>
        <w:tc>
          <w:tcPr>
            <w:tcW w:w="169" w:type="pct"/>
            <w:vMerge w:val="restart"/>
            <w:shd w:val="clear" w:color="auto" w:fill="auto"/>
            <w:vAlign w:val="center"/>
          </w:tcPr>
          <w:p w14:paraId="55E1596F" w14:textId="77777777" w:rsidR="00332986" w:rsidRPr="00923375" w:rsidRDefault="00332986" w:rsidP="00332986">
            <w:pPr>
              <w:rPr>
                <w:b/>
                <w:sz w:val="20"/>
              </w:rPr>
            </w:pPr>
            <w:r w:rsidRPr="00923375">
              <w:rPr>
                <w:b/>
                <w:sz w:val="20"/>
              </w:rPr>
              <w:t>S</w:t>
            </w:r>
          </w:p>
        </w:tc>
        <w:tc>
          <w:tcPr>
            <w:tcW w:w="248" w:type="pct"/>
            <w:vMerge w:val="restart"/>
            <w:shd w:val="clear" w:color="auto" w:fill="auto"/>
            <w:vAlign w:val="center"/>
          </w:tcPr>
          <w:p w14:paraId="4130D655" w14:textId="77777777" w:rsidR="00332986" w:rsidRPr="00923375" w:rsidRDefault="00332986" w:rsidP="00332986">
            <w:pPr>
              <w:rPr>
                <w:b/>
                <w:sz w:val="20"/>
              </w:rPr>
            </w:pPr>
            <w:r w:rsidRPr="00923375">
              <w:rPr>
                <w:b/>
                <w:sz w:val="20"/>
              </w:rPr>
              <w:t>NP</w:t>
            </w:r>
          </w:p>
        </w:tc>
        <w:tc>
          <w:tcPr>
            <w:tcW w:w="217" w:type="pct"/>
            <w:vMerge w:val="restart"/>
            <w:shd w:val="clear" w:color="auto" w:fill="auto"/>
            <w:vAlign w:val="center"/>
          </w:tcPr>
          <w:p w14:paraId="099B6103" w14:textId="77777777" w:rsidR="00332986" w:rsidRPr="00923375" w:rsidRDefault="00332986" w:rsidP="00332986">
            <w:pPr>
              <w:rPr>
                <w:b/>
                <w:sz w:val="20"/>
              </w:rPr>
            </w:pPr>
            <w:r w:rsidRPr="00923375">
              <w:rPr>
                <w:b/>
                <w:sz w:val="20"/>
              </w:rPr>
              <w:t>T</w:t>
            </w:r>
          </w:p>
        </w:tc>
        <w:tc>
          <w:tcPr>
            <w:tcW w:w="605" w:type="pct"/>
            <w:gridSpan w:val="2"/>
            <w:shd w:val="clear" w:color="auto" w:fill="auto"/>
            <w:vAlign w:val="center"/>
          </w:tcPr>
          <w:p w14:paraId="28E5534F" w14:textId="77777777" w:rsidR="00332986" w:rsidRPr="00923375" w:rsidRDefault="00332986" w:rsidP="00332986">
            <w:pPr>
              <w:rPr>
                <w:b/>
                <w:sz w:val="20"/>
              </w:rPr>
            </w:pPr>
            <w:r w:rsidRPr="00923375">
              <w:rPr>
                <w:b/>
                <w:sz w:val="20"/>
              </w:rPr>
              <w:t>Size</w:t>
            </w:r>
          </w:p>
        </w:tc>
        <w:tc>
          <w:tcPr>
            <w:tcW w:w="306" w:type="pct"/>
            <w:vMerge w:val="restart"/>
            <w:shd w:val="clear" w:color="auto" w:fill="auto"/>
            <w:vAlign w:val="center"/>
          </w:tcPr>
          <w:p w14:paraId="00B9BF6A" w14:textId="77777777" w:rsidR="00332986" w:rsidRPr="00923375" w:rsidRDefault="00332986" w:rsidP="00332986">
            <w:pPr>
              <w:rPr>
                <w:b/>
                <w:sz w:val="20"/>
              </w:rPr>
            </w:pPr>
            <w:r w:rsidRPr="00923375">
              <w:rPr>
                <w:b/>
                <w:sz w:val="20"/>
              </w:rPr>
              <w:t>Unit</w:t>
            </w:r>
          </w:p>
        </w:tc>
        <w:tc>
          <w:tcPr>
            <w:tcW w:w="297" w:type="pct"/>
            <w:vMerge w:val="restart"/>
            <w:shd w:val="clear" w:color="auto" w:fill="auto"/>
            <w:vAlign w:val="center"/>
          </w:tcPr>
          <w:p w14:paraId="70F10472" w14:textId="77777777" w:rsidR="00332986" w:rsidRPr="00923375" w:rsidRDefault="00332986" w:rsidP="00332986">
            <w:pPr>
              <w:rPr>
                <w:b/>
                <w:sz w:val="20"/>
              </w:rPr>
            </w:pPr>
            <w:r w:rsidRPr="00923375">
              <w:rPr>
                <w:b/>
                <w:sz w:val="20"/>
              </w:rPr>
              <w:t>Cat.</w:t>
            </w:r>
          </w:p>
        </w:tc>
        <w:tc>
          <w:tcPr>
            <w:tcW w:w="432" w:type="pct"/>
            <w:vMerge w:val="restart"/>
            <w:shd w:val="clear" w:color="auto" w:fill="auto"/>
            <w:vAlign w:val="center"/>
          </w:tcPr>
          <w:p w14:paraId="6944796E" w14:textId="77777777" w:rsidR="00332986" w:rsidRPr="00923375" w:rsidRDefault="00332986" w:rsidP="00332986">
            <w:pPr>
              <w:rPr>
                <w:b/>
                <w:sz w:val="20"/>
              </w:rPr>
            </w:pPr>
            <w:r w:rsidRPr="00923375">
              <w:rPr>
                <w:b/>
                <w:sz w:val="20"/>
              </w:rPr>
              <w:t>D.qual.</w:t>
            </w:r>
          </w:p>
        </w:tc>
        <w:tc>
          <w:tcPr>
            <w:tcW w:w="489" w:type="pct"/>
            <w:shd w:val="clear" w:color="auto" w:fill="auto"/>
            <w:vAlign w:val="center"/>
          </w:tcPr>
          <w:p w14:paraId="02F36B9F" w14:textId="77777777" w:rsidR="00332986" w:rsidRPr="00923375" w:rsidRDefault="00332986" w:rsidP="00332986">
            <w:pPr>
              <w:rPr>
                <w:b/>
                <w:sz w:val="20"/>
              </w:rPr>
            </w:pPr>
            <w:r w:rsidRPr="00923375">
              <w:rPr>
                <w:b/>
                <w:sz w:val="20"/>
              </w:rPr>
              <w:t>A/B/C/D</w:t>
            </w:r>
          </w:p>
        </w:tc>
        <w:tc>
          <w:tcPr>
            <w:tcW w:w="886" w:type="pct"/>
            <w:gridSpan w:val="3"/>
            <w:shd w:val="clear" w:color="auto" w:fill="auto"/>
            <w:vAlign w:val="center"/>
          </w:tcPr>
          <w:p w14:paraId="4F747380" w14:textId="77777777" w:rsidR="00332986" w:rsidRPr="00923375" w:rsidRDefault="00332986" w:rsidP="00332986">
            <w:pPr>
              <w:rPr>
                <w:b/>
                <w:sz w:val="20"/>
              </w:rPr>
            </w:pPr>
            <w:r w:rsidRPr="00923375">
              <w:rPr>
                <w:b/>
                <w:sz w:val="20"/>
              </w:rPr>
              <w:t>A/B/C</w:t>
            </w:r>
          </w:p>
        </w:tc>
      </w:tr>
      <w:tr w:rsidR="00332986" w:rsidRPr="00923375" w14:paraId="58CE5707" w14:textId="77777777" w:rsidTr="00866B9F">
        <w:trPr>
          <w:jc w:val="center"/>
        </w:trPr>
        <w:tc>
          <w:tcPr>
            <w:tcW w:w="191" w:type="pct"/>
            <w:vMerge/>
            <w:shd w:val="clear" w:color="auto" w:fill="auto"/>
            <w:vAlign w:val="center"/>
          </w:tcPr>
          <w:p w14:paraId="5EE6296B" w14:textId="77777777" w:rsidR="00332986" w:rsidRPr="00923375" w:rsidRDefault="00332986" w:rsidP="00332986">
            <w:pPr>
              <w:rPr>
                <w:sz w:val="20"/>
              </w:rPr>
            </w:pPr>
          </w:p>
        </w:tc>
        <w:tc>
          <w:tcPr>
            <w:tcW w:w="340" w:type="pct"/>
            <w:vMerge/>
            <w:shd w:val="clear" w:color="auto" w:fill="auto"/>
            <w:vAlign w:val="center"/>
          </w:tcPr>
          <w:p w14:paraId="3ECFCEFB" w14:textId="77777777" w:rsidR="00332986" w:rsidRPr="00923375" w:rsidRDefault="00332986" w:rsidP="00332986">
            <w:pPr>
              <w:rPr>
                <w:sz w:val="20"/>
              </w:rPr>
            </w:pPr>
          </w:p>
        </w:tc>
        <w:tc>
          <w:tcPr>
            <w:tcW w:w="820" w:type="pct"/>
            <w:vMerge/>
            <w:shd w:val="clear" w:color="auto" w:fill="auto"/>
            <w:vAlign w:val="center"/>
          </w:tcPr>
          <w:p w14:paraId="4544363F" w14:textId="77777777" w:rsidR="00332986" w:rsidRPr="00923375" w:rsidRDefault="00332986" w:rsidP="00332986">
            <w:pPr>
              <w:rPr>
                <w:sz w:val="20"/>
              </w:rPr>
            </w:pPr>
          </w:p>
        </w:tc>
        <w:tc>
          <w:tcPr>
            <w:tcW w:w="169" w:type="pct"/>
            <w:vMerge/>
            <w:shd w:val="clear" w:color="auto" w:fill="auto"/>
            <w:vAlign w:val="center"/>
          </w:tcPr>
          <w:p w14:paraId="64E1D82A" w14:textId="77777777" w:rsidR="00332986" w:rsidRPr="00923375" w:rsidRDefault="00332986" w:rsidP="00332986">
            <w:pPr>
              <w:rPr>
                <w:sz w:val="20"/>
              </w:rPr>
            </w:pPr>
          </w:p>
        </w:tc>
        <w:tc>
          <w:tcPr>
            <w:tcW w:w="248" w:type="pct"/>
            <w:vMerge/>
            <w:shd w:val="clear" w:color="auto" w:fill="auto"/>
            <w:vAlign w:val="center"/>
          </w:tcPr>
          <w:p w14:paraId="472EB5D3" w14:textId="77777777" w:rsidR="00332986" w:rsidRPr="00923375" w:rsidRDefault="00332986" w:rsidP="00332986">
            <w:pPr>
              <w:rPr>
                <w:b/>
                <w:sz w:val="20"/>
              </w:rPr>
            </w:pPr>
          </w:p>
        </w:tc>
        <w:tc>
          <w:tcPr>
            <w:tcW w:w="217" w:type="pct"/>
            <w:vMerge/>
            <w:shd w:val="clear" w:color="auto" w:fill="auto"/>
            <w:vAlign w:val="center"/>
          </w:tcPr>
          <w:p w14:paraId="66022F13" w14:textId="77777777" w:rsidR="00332986" w:rsidRPr="00923375" w:rsidRDefault="00332986" w:rsidP="00332986">
            <w:pPr>
              <w:rPr>
                <w:b/>
                <w:sz w:val="20"/>
              </w:rPr>
            </w:pPr>
          </w:p>
        </w:tc>
        <w:tc>
          <w:tcPr>
            <w:tcW w:w="294" w:type="pct"/>
            <w:shd w:val="clear" w:color="auto" w:fill="auto"/>
            <w:vAlign w:val="center"/>
          </w:tcPr>
          <w:p w14:paraId="7CD4DA6B" w14:textId="77777777" w:rsidR="00332986" w:rsidRPr="00923375" w:rsidRDefault="00332986" w:rsidP="00332986">
            <w:pPr>
              <w:rPr>
                <w:b/>
                <w:sz w:val="20"/>
              </w:rPr>
            </w:pPr>
            <w:r w:rsidRPr="00923375">
              <w:rPr>
                <w:b/>
                <w:sz w:val="20"/>
              </w:rPr>
              <w:t>Min</w:t>
            </w:r>
          </w:p>
        </w:tc>
        <w:tc>
          <w:tcPr>
            <w:tcW w:w="311" w:type="pct"/>
            <w:shd w:val="clear" w:color="auto" w:fill="auto"/>
            <w:vAlign w:val="center"/>
          </w:tcPr>
          <w:p w14:paraId="0CCC3801" w14:textId="77777777" w:rsidR="00332986" w:rsidRPr="00923375" w:rsidRDefault="00332986" w:rsidP="00332986">
            <w:pPr>
              <w:rPr>
                <w:b/>
                <w:sz w:val="20"/>
              </w:rPr>
            </w:pPr>
            <w:r w:rsidRPr="00923375">
              <w:rPr>
                <w:b/>
                <w:sz w:val="20"/>
              </w:rPr>
              <w:t>Max</w:t>
            </w:r>
          </w:p>
        </w:tc>
        <w:tc>
          <w:tcPr>
            <w:tcW w:w="306" w:type="pct"/>
            <w:vMerge/>
            <w:shd w:val="clear" w:color="auto" w:fill="auto"/>
            <w:vAlign w:val="center"/>
          </w:tcPr>
          <w:p w14:paraId="118D3F08" w14:textId="77777777" w:rsidR="00332986" w:rsidRPr="00923375" w:rsidRDefault="00332986" w:rsidP="00332986">
            <w:pPr>
              <w:rPr>
                <w:b/>
                <w:sz w:val="20"/>
              </w:rPr>
            </w:pPr>
          </w:p>
        </w:tc>
        <w:tc>
          <w:tcPr>
            <w:tcW w:w="297" w:type="pct"/>
            <w:vMerge/>
            <w:shd w:val="clear" w:color="auto" w:fill="auto"/>
            <w:vAlign w:val="center"/>
          </w:tcPr>
          <w:p w14:paraId="72B7C003" w14:textId="77777777" w:rsidR="00332986" w:rsidRPr="00923375" w:rsidRDefault="00332986" w:rsidP="00332986">
            <w:pPr>
              <w:rPr>
                <w:b/>
                <w:sz w:val="20"/>
              </w:rPr>
            </w:pPr>
          </w:p>
        </w:tc>
        <w:tc>
          <w:tcPr>
            <w:tcW w:w="432" w:type="pct"/>
            <w:vMerge/>
            <w:shd w:val="clear" w:color="auto" w:fill="auto"/>
            <w:vAlign w:val="center"/>
          </w:tcPr>
          <w:p w14:paraId="0E4E3671" w14:textId="77777777" w:rsidR="00332986" w:rsidRPr="00923375" w:rsidRDefault="00332986" w:rsidP="00332986">
            <w:pPr>
              <w:rPr>
                <w:b/>
                <w:sz w:val="20"/>
              </w:rPr>
            </w:pPr>
          </w:p>
        </w:tc>
        <w:tc>
          <w:tcPr>
            <w:tcW w:w="489" w:type="pct"/>
            <w:shd w:val="clear" w:color="auto" w:fill="auto"/>
            <w:vAlign w:val="center"/>
          </w:tcPr>
          <w:p w14:paraId="698B508F" w14:textId="77777777" w:rsidR="00332986" w:rsidRPr="00923375" w:rsidRDefault="00332986" w:rsidP="00332986">
            <w:pPr>
              <w:rPr>
                <w:b/>
                <w:sz w:val="20"/>
              </w:rPr>
            </w:pPr>
            <w:r w:rsidRPr="00923375">
              <w:rPr>
                <w:b/>
                <w:sz w:val="20"/>
              </w:rPr>
              <w:t>Pop.</w:t>
            </w:r>
          </w:p>
        </w:tc>
        <w:tc>
          <w:tcPr>
            <w:tcW w:w="320" w:type="pct"/>
            <w:shd w:val="clear" w:color="auto" w:fill="auto"/>
            <w:vAlign w:val="center"/>
          </w:tcPr>
          <w:p w14:paraId="209E710B" w14:textId="77777777" w:rsidR="00332986" w:rsidRPr="00923375" w:rsidRDefault="00332986" w:rsidP="00332986">
            <w:pPr>
              <w:rPr>
                <w:b/>
                <w:sz w:val="20"/>
              </w:rPr>
            </w:pPr>
            <w:r w:rsidRPr="00923375">
              <w:rPr>
                <w:b/>
                <w:sz w:val="20"/>
              </w:rPr>
              <w:t>Con.</w:t>
            </w:r>
          </w:p>
        </w:tc>
        <w:tc>
          <w:tcPr>
            <w:tcW w:w="268" w:type="pct"/>
            <w:shd w:val="clear" w:color="auto" w:fill="auto"/>
            <w:vAlign w:val="center"/>
          </w:tcPr>
          <w:p w14:paraId="79636678" w14:textId="77777777" w:rsidR="00332986" w:rsidRPr="00923375" w:rsidRDefault="00332986" w:rsidP="00332986">
            <w:pPr>
              <w:rPr>
                <w:b/>
                <w:sz w:val="20"/>
              </w:rPr>
            </w:pPr>
            <w:r w:rsidRPr="00923375">
              <w:rPr>
                <w:b/>
                <w:sz w:val="20"/>
              </w:rPr>
              <w:t>Iso.</w:t>
            </w:r>
          </w:p>
        </w:tc>
        <w:tc>
          <w:tcPr>
            <w:tcW w:w="297" w:type="pct"/>
            <w:shd w:val="clear" w:color="auto" w:fill="auto"/>
            <w:vAlign w:val="center"/>
          </w:tcPr>
          <w:p w14:paraId="755F01A0" w14:textId="77777777" w:rsidR="00332986" w:rsidRPr="00923375" w:rsidRDefault="00332986" w:rsidP="00332986">
            <w:pPr>
              <w:rPr>
                <w:b/>
                <w:sz w:val="20"/>
              </w:rPr>
            </w:pPr>
            <w:r w:rsidRPr="00923375">
              <w:rPr>
                <w:b/>
                <w:sz w:val="20"/>
              </w:rPr>
              <w:t>Glo.</w:t>
            </w:r>
          </w:p>
        </w:tc>
      </w:tr>
      <w:tr w:rsidR="00332986" w:rsidRPr="00923375" w14:paraId="5069EBB7" w14:textId="77777777" w:rsidTr="00866B9F">
        <w:trPr>
          <w:jc w:val="center"/>
        </w:trPr>
        <w:tc>
          <w:tcPr>
            <w:tcW w:w="191" w:type="pct"/>
            <w:shd w:val="clear" w:color="auto" w:fill="auto"/>
            <w:vAlign w:val="center"/>
          </w:tcPr>
          <w:p w14:paraId="7EED83C7" w14:textId="77777777" w:rsidR="00332986" w:rsidRPr="00923375" w:rsidRDefault="00332986" w:rsidP="00332986">
            <w:pPr>
              <w:rPr>
                <w:sz w:val="20"/>
              </w:rPr>
            </w:pPr>
            <w:r w:rsidRPr="00923375">
              <w:rPr>
                <w:sz w:val="20"/>
              </w:rPr>
              <w:t>B</w:t>
            </w:r>
          </w:p>
        </w:tc>
        <w:tc>
          <w:tcPr>
            <w:tcW w:w="340" w:type="pct"/>
            <w:shd w:val="clear" w:color="auto" w:fill="auto"/>
          </w:tcPr>
          <w:p w14:paraId="78E55A22" w14:textId="77777777" w:rsidR="00332986" w:rsidRPr="00923375" w:rsidRDefault="00332986" w:rsidP="00332986">
            <w:pPr>
              <w:rPr>
                <w:sz w:val="20"/>
              </w:rPr>
            </w:pPr>
            <w:r w:rsidRPr="00923375">
              <w:rPr>
                <w:sz w:val="20"/>
              </w:rPr>
              <w:t>A229</w:t>
            </w:r>
          </w:p>
        </w:tc>
        <w:tc>
          <w:tcPr>
            <w:tcW w:w="820" w:type="pct"/>
            <w:shd w:val="clear" w:color="auto" w:fill="auto"/>
          </w:tcPr>
          <w:p w14:paraId="11BFB979" w14:textId="77777777" w:rsidR="00332986" w:rsidRPr="00923375" w:rsidRDefault="00332986" w:rsidP="00332986">
            <w:pPr>
              <w:rPr>
                <w:i/>
                <w:sz w:val="20"/>
              </w:rPr>
            </w:pPr>
            <w:r w:rsidRPr="00923375">
              <w:rPr>
                <w:i/>
                <w:sz w:val="20"/>
              </w:rPr>
              <w:t>Alcedo atthis</w:t>
            </w:r>
          </w:p>
        </w:tc>
        <w:tc>
          <w:tcPr>
            <w:tcW w:w="169" w:type="pct"/>
            <w:shd w:val="clear" w:color="auto" w:fill="auto"/>
            <w:vAlign w:val="center"/>
          </w:tcPr>
          <w:p w14:paraId="033B18D3" w14:textId="77777777" w:rsidR="00332986" w:rsidRPr="00923375" w:rsidRDefault="00332986" w:rsidP="00332986">
            <w:pPr>
              <w:rPr>
                <w:sz w:val="20"/>
              </w:rPr>
            </w:pPr>
          </w:p>
        </w:tc>
        <w:tc>
          <w:tcPr>
            <w:tcW w:w="248" w:type="pct"/>
            <w:shd w:val="clear" w:color="auto" w:fill="auto"/>
            <w:vAlign w:val="center"/>
          </w:tcPr>
          <w:p w14:paraId="0D33FD2B" w14:textId="77777777" w:rsidR="00332986" w:rsidRPr="00923375" w:rsidRDefault="00332986" w:rsidP="00332986">
            <w:pPr>
              <w:rPr>
                <w:sz w:val="20"/>
              </w:rPr>
            </w:pPr>
          </w:p>
        </w:tc>
        <w:tc>
          <w:tcPr>
            <w:tcW w:w="217" w:type="pct"/>
            <w:shd w:val="clear" w:color="auto" w:fill="auto"/>
            <w:vAlign w:val="bottom"/>
          </w:tcPr>
          <w:p w14:paraId="1E841C0A" w14:textId="77777777" w:rsidR="00332986" w:rsidRPr="00923375" w:rsidRDefault="00332986" w:rsidP="00332986">
            <w:pPr>
              <w:rPr>
                <w:sz w:val="20"/>
              </w:rPr>
            </w:pPr>
            <w:r w:rsidRPr="00923375">
              <w:rPr>
                <w:sz w:val="20"/>
              </w:rPr>
              <w:t xml:space="preserve"> p</w:t>
            </w:r>
          </w:p>
        </w:tc>
        <w:tc>
          <w:tcPr>
            <w:tcW w:w="294" w:type="pct"/>
            <w:shd w:val="clear" w:color="auto" w:fill="auto"/>
            <w:vAlign w:val="bottom"/>
          </w:tcPr>
          <w:p w14:paraId="4D3465B1" w14:textId="77777777" w:rsidR="00332986" w:rsidRPr="00923375" w:rsidRDefault="00332986" w:rsidP="00332986">
            <w:pPr>
              <w:rPr>
                <w:b/>
                <w:color w:val="FF0000"/>
                <w:sz w:val="20"/>
              </w:rPr>
            </w:pPr>
            <w:r w:rsidRPr="00923375">
              <w:rPr>
                <w:b/>
                <w:color w:val="FF0000"/>
                <w:sz w:val="20"/>
              </w:rPr>
              <w:t>2</w:t>
            </w:r>
          </w:p>
        </w:tc>
        <w:tc>
          <w:tcPr>
            <w:tcW w:w="311" w:type="pct"/>
            <w:shd w:val="clear" w:color="auto" w:fill="auto"/>
            <w:vAlign w:val="bottom"/>
          </w:tcPr>
          <w:p w14:paraId="6E2E1F7C" w14:textId="77777777" w:rsidR="00332986" w:rsidRPr="00923375" w:rsidRDefault="00332986" w:rsidP="00332986">
            <w:pPr>
              <w:rPr>
                <w:sz w:val="20"/>
              </w:rPr>
            </w:pPr>
            <w:r w:rsidRPr="00923375">
              <w:rPr>
                <w:sz w:val="20"/>
              </w:rPr>
              <w:t>6</w:t>
            </w:r>
          </w:p>
        </w:tc>
        <w:tc>
          <w:tcPr>
            <w:tcW w:w="306" w:type="pct"/>
            <w:shd w:val="clear" w:color="auto" w:fill="auto"/>
            <w:vAlign w:val="bottom"/>
          </w:tcPr>
          <w:p w14:paraId="7A7ADB05" w14:textId="77777777" w:rsidR="00332986" w:rsidRPr="00923375" w:rsidRDefault="00732306" w:rsidP="00332986">
            <w:pPr>
              <w:rPr>
                <w:bCs/>
                <w:sz w:val="20"/>
              </w:rPr>
            </w:pPr>
            <w:r>
              <w:rPr>
                <w:bCs/>
                <w:sz w:val="20"/>
              </w:rPr>
              <w:t>р</w:t>
            </w:r>
          </w:p>
        </w:tc>
        <w:tc>
          <w:tcPr>
            <w:tcW w:w="297" w:type="pct"/>
            <w:shd w:val="clear" w:color="auto" w:fill="auto"/>
            <w:vAlign w:val="bottom"/>
          </w:tcPr>
          <w:p w14:paraId="56313C23" w14:textId="77777777" w:rsidR="00332986" w:rsidRPr="00923375" w:rsidRDefault="00332986" w:rsidP="00332986">
            <w:pPr>
              <w:rPr>
                <w:b/>
                <w:sz w:val="20"/>
              </w:rPr>
            </w:pPr>
          </w:p>
        </w:tc>
        <w:tc>
          <w:tcPr>
            <w:tcW w:w="432" w:type="pct"/>
            <w:shd w:val="clear" w:color="auto" w:fill="auto"/>
            <w:vAlign w:val="bottom"/>
          </w:tcPr>
          <w:p w14:paraId="39DCE527" w14:textId="77777777" w:rsidR="00332986" w:rsidRPr="00923375" w:rsidRDefault="00332986" w:rsidP="00332986">
            <w:pPr>
              <w:rPr>
                <w:color w:val="FF0000"/>
                <w:sz w:val="20"/>
              </w:rPr>
            </w:pPr>
            <w:r w:rsidRPr="00923375">
              <w:rPr>
                <w:sz w:val="20"/>
              </w:rPr>
              <w:t>G</w:t>
            </w:r>
          </w:p>
        </w:tc>
        <w:tc>
          <w:tcPr>
            <w:tcW w:w="489" w:type="pct"/>
            <w:shd w:val="clear" w:color="auto" w:fill="auto"/>
            <w:vAlign w:val="bottom"/>
          </w:tcPr>
          <w:p w14:paraId="6A4FEC39" w14:textId="77777777" w:rsidR="00332986" w:rsidRPr="00923375" w:rsidRDefault="00332986" w:rsidP="00332986">
            <w:pPr>
              <w:rPr>
                <w:sz w:val="20"/>
              </w:rPr>
            </w:pPr>
            <w:r w:rsidRPr="00923375">
              <w:rPr>
                <w:sz w:val="20"/>
              </w:rPr>
              <w:t>C</w:t>
            </w:r>
          </w:p>
        </w:tc>
        <w:tc>
          <w:tcPr>
            <w:tcW w:w="320" w:type="pct"/>
            <w:shd w:val="clear" w:color="auto" w:fill="auto"/>
            <w:vAlign w:val="bottom"/>
          </w:tcPr>
          <w:p w14:paraId="1726257E" w14:textId="77777777" w:rsidR="00332986" w:rsidRPr="00923375" w:rsidRDefault="00332986" w:rsidP="00332986">
            <w:pPr>
              <w:rPr>
                <w:sz w:val="20"/>
              </w:rPr>
            </w:pPr>
            <w:r w:rsidRPr="00923375">
              <w:rPr>
                <w:sz w:val="20"/>
              </w:rPr>
              <w:t>В</w:t>
            </w:r>
          </w:p>
        </w:tc>
        <w:tc>
          <w:tcPr>
            <w:tcW w:w="268" w:type="pct"/>
            <w:shd w:val="clear" w:color="auto" w:fill="auto"/>
            <w:vAlign w:val="bottom"/>
          </w:tcPr>
          <w:p w14:paraId="2D7923FF" w14:textId="77777777" w:rsidR="00332986" w:rsidRPr="00923375" w:rsidRDefault="00332986" w:rsidP="00332986">
            <w:pPr>
              <w:rPr>
                <w:sz w:val="20"/>
              </w:rPr>
            </w:pPr>
            <w:r w:rsidRPr="00923375">
              <w:rPr>
                <w:sz w:val="20"/>
              </w:rPr>
              <w:t>C</w:t>
            </w:r>
          </w:p>
        </w:tc>
        <w:tc>
          <w:tcPr>
            <w:tcW w:w="297" w:type="pct"/>
            <w:shd w:val="clear" w:color="auto" w:fill="auto"/>
            <w:vAlign w:val="bottom"/>
          </w:tcPr>
          <w:p w14:paraId="1B66C395" w14:textId="77777777" w:rsidR="00332986" w:rsidRPr="00923375" w:rsidRDefault="00332986" w:rsidP="00332986">
            <w:pPr>
              <w:rPr>
                <w:sz w:val="20"/>
              </w:rPr>
            </w:pPr>
            <w:r w:rsidRPr="00923375">
              <w:rPr>
                <w:sz w:val="20"/>
              </w:rPr>
              <w:t>С</w:t>
            </w:r>
          </w:p>
        </w:tc>
      </w:tr>
    </w:tbl>
    <w:p w14:paraId="0A84BB5A" w14:textId="77777777" w:rsidR="00332986" w:rsidRDefault="00332986" w:rsidP="00332986">
      <w:pPr>
        <w:rPr>
          <w:b/>
          <w:sz w:val="28"/>
        </w:rPr>
      </w:pPr>
    </w:p>
    <w:p w14:paraId="21142671" w14:textId="77777777" w:rsidR="00332986" w:rsidRPr="00332986" w:rsidRDefault="00332986" w:rsidP="00866B9F">
      <w:pPr>
        <w:pStyle w:val="Heading1"/>
      </w:pPr>
      <w:bookmarkStart w:id="306" w:name="_Toc86409811"/>
      <w:bookmarkStart w:id="307" w:name="_Toc86775633"/>
      <w:bookmarkStart w:id="308" w:name="_Toc87467274"/>
      <w:bookmarkStart w:id="309" w:name="_Toc87692191"/>
      <w:bookmarkStart w:id="310" w:name="_Toc88317806"/>
      <w:bookmarkStart w:id="311" w:name="_Toc89633286"/>
      <w:bookmarkStart w:id="312" w:name="_Toc89634222"/>
      <w:bookmarkStart w:id="313" w:name="_Toc89634971"/>
      <w:bookmarkStart w:id="314" w:name="_Toc89677671"/>
      <w:bookmarkStart w:id="315" w:name="_Toc99550153"/>
      <w:r w:rsidRPr="00332986">
        <w:t xml:space="preserve">Специфични </w:t>
      </w:r>
      <w:r w:rsidRPr="00866B9F">
        <w:t>цели</w:t>
      </w:r>
      <w:r w:rsidRPr="00332986">
        <w:t xml:space="preserve"> за</w:t>
      </w:r>
      <w:r w:rsidRPr="00332986">
        <w:rPr>
          <w:lang w:val="en-GB"/>
        </w:rPr>
        <w:t xml:space="preserve"> A230 </w:t>
      </w:r>
      <w:r w:rsidRPr="00332986">
        <w:rPr>
          <w:i/>
          <w:lang w:val="en-GB"/>
        </w:rPr>
        <w:t>Merops apiaster</w:t>
      </w:r>
      <w:r w:rsidRPr="00332986">
        <w:rPr>
          <w:lang w:val="en-GB"/>
        </w:rPr>
        <w:t xml:space="preserve"> </w:t>
      </w:r>
      <w:r w:rsidRPr="00332986">
        <w:t>(обикновен пчелояд)</w:t>
      </w:r>
      <w:bookmarkEnd w:id="306"/>
      <w:bookmarkEnd w:id="307"/>
      <w:bookmarkEnd w:id="308"/>
      <w:bookmarkEnd w:id="309"/>
      <w:bookmarkEnd w:id="310"/>
      <w:bookmarkEnd w:id="311"/>
      <w:bookmarkEnd w:id="312"/>
      <w:bookmarkEnd w:id="313"/>
      <w:bookmarkEnd w:id="314"/>
      <w:bookmarkEnd w:id="315"/>
    </w:p>
    <w:p w14:paraId="1D13801D" w14:textId="77777777" w:rsidR="00866B9F" w:rsidRDefault="00866B9F" w:rsidP="00332986">
      <w:pPr>
        <w:spacing w:before="120" w:after="120"/>
        <w:rPr>
          <w:b/>
        </w:rPr>
      </w:pPr>
    </w:p>
    <w:p w14:paraId="1026A1D1" w14:textId="77777777" w:rsidR="00332986" w:rsidRPr="009A532A" w:rsidRDefault="00332986" w:rsidP="00332986">
      <w:pPr>
        <w:spacing w:before="120" w:after="120"/>
        <w:rPr>
          <w:b/>
        </w:rPr>
      </w:pPr>
      <w:r>
        <w:rPr>
          <w:b/>
        </w:rPr>
        <w:lastRenderedPageBreak/>
        <w:t xml:space="preserve">1. </w:t>
      </w:r>
      <w:r w:rsidRPr="009A532A">
        <w:rPr>
          <w:b/>
        </w:rPr>
        <w:t xml:space="preserve">Кратка характеристика на вида </w:t>
      </w:r>
    </w:p>
    <w:p w14:paraId="351A9B21" w14:textId="77777777" w:rsidR="00332986" w:rsidRPr="009A532A" w:rsidRDefault="00332986" w:rsidP="00332986">
      <w:pPr>
        <w:spacing w:before="120" w:after="120"/>
      </w:pPr>
      <w:r w:rsidRPr="009A532A">
        <w:t>Дължина на тялото 27-29 см. Размах на крилата 44-49 cm. Средно голяма птица с ярка окраска и с метален блясък. Лети с маневрен и планиращ полет. Среща се на малки групи и ята. Често капа по дървета и жици, а не по земята. Темето, гърбът и крилата кафяви. Челото светло, белезникаво с със синьозелено петно. Крилата остри, а средните опашни пера забележимо по-дълги от останалите. Гърлото жълто оградено с черна огърлица. Клюнът черен. Останалата долна страна синьозелена  (Нанкинов и др., 1997).</w:t>
      </w:r>
    </w:p>
    <w:p w14:paraId="58BE1069" w14:textId="77777777" w:rsidR="00332986" w:rsidRPr="009A532A" w:rsidRDefault="00332986" w:rsidP="00332986">
      <w:pPr>
        <w:spacing w:before="120" w:after="120"/>
        <w:rPr>
          <w:i/>
        </w:rPr>
      </w:pPr>
      <w:r w:rsidRPr="009A532A">
        <w:rPr>
          <w:i/>
        </w:rPr>
        <w:t>Характер на пребиваване в страната</w:t>
      </w:r>
    </w:p>
    <w:p w14:paraId="0E887AAB" w14:textId="77777777" w:rsidR="00332986" w:rsidRPr="009A532A" w:rsidRDefault="00332986" w:rsidP="00332986">
      <w:pPr>
        <w:spacing w:before="120" w:after="120"/>
      </w:pPr>
      <w:r w:rsidRPr="009A532A">
        <w:t>Прелетен. По време на миграция се среща на ята от няколко до около 400 екз. Масовият прелет през май и от август до средата на септември. Брачните двойки се образуват по време на прелет. Гнезди по отвесни, земни, песъчливи склонове, както и по брегове на реки. Гнездо строенето започва най-рано през втората десетдневка на май. Изкопават гнезда, като дълбаят пръстта с клюна си, а я изхвърлят с крака. Участват и двете птици, като се редуват (Нанкинов и др., 1997).</w:t>
      </w:r>
    </w:p>
    <w:p w14:paraId="24D6A287" w14:textId="77777777" w:rsidR="00332986" w:rsidRPr="009A532A" w:rsidRDefault="00332986" w:rsidP="00332986">
      <w:pPr>
        <w:spacing w:before="120" w:after="120"/>
        <w:rPr>
          <w:i/>
        </w:rPr>
      </w:pPr>
      <w:r w:rsidRPr="009A532A">
        <w:rPr>
          <w:i/>
        </w:rPr>
        <w:t>Характерно местообитание</w:t>
      </w:r>
    </w:p>
    <w:p w14:paraId="5925D58E" w14:textId="77777777" w:rsidR="00332986" w:rsidRPr="009A532A" w:rsidRDefault="00332986" w:rsidP="00332986">
      <w:pPr>
        <w:spacing w:before="120" w:after="120"/>
      </w:pPr>
      <w:r w:rsidRPr="009A532A">
        <w:t xml:space="preserve">Открити песъчливи и сухи места, отвесни глинести, песъчливи и льосови брегове на различни водоеми, оврази, склонове и свлачища, ерозирани долове, земни откоси, кариери за добив на инертни материали (Нанкинов и др., 1997; Янков отг. ред., 2007). Изследване направено в Унгария (Kerényi and Ivók, 2013) показва, че 51,8% от гнездата на пчелояда са разположени в льосови или пясъчни склонове обрасли с ниска растителност. Освен това, по-голяма част от гнездата (61,9%) са издълбани в льос и 28,4% в песъчлива почва. Наклона на склона, в които се изкопават дупките варира между 11 и 30 градуса. Изследване направено в Германия (Bastian et al., 2018) показва, че по време на гнездовия период пчелояда се храни в територии в близост до колонията, докато в след гнездовите скитания използва по-голямо разнообразие от местообитания, но предпочита земеделските земи. Подходящи местообитания за гнездене на вида са – 2340, 6210, 6250, 6260 (Кавръкова, и др., 2009). </w:t>
      </w:r>
    </w:p>
    <w:p w14:paraId="1B7E917D" w14:textId="77777777" w:rsidR="00332986" w:rsidRPr="009A532A" w:rsidRDefault="00332986" w:rsidP="00332986">
      <w:pPr>
        <w:spacing w:before="120" w:after="120"/>
        <w:rPr>
          <w:i/>
        </w:rPr>
      </w:pPr>
      <w:r w:rsidRPr="009A532A">
        <w:rPr>
          <w:i/>
        </w:rPr>
        <w:t>Хранене</w:t>
      </w:r>
    </w:p>
    <w:p w14:paraId="61A02746" w14:textId="77777777" w:rsidR="00332986" w:rsidRPr="009A532A" w:rsidRDefault="00332986" w:rsidP="00332986">
      <w:pPr>
        <w:spacing w:before="120" w:after="120"/>
      </w:pPr>
      <w:r w:rsidRPr="009A532A">
        <w:t>Ентомофаг. Храни се основно с пчели и оси, а малките изхранва основно с водни кончета (Нанкинов и др., 1997).</w:t>
      </w:r>
    </w:p>
    <w:p w14:paraId="580F917A" w14:textId="77777777" w:rsidR="00332986" w:rsidRPr="009A532A" w:rsidRDefault="00332986" w:rsidP="00332986">
      <w:pPr>
        <w:spacing w:before="120" w:after="120"/>
        <w:rPr>
          <w:b/>
        </w:rPr>
      </w:pPr>
      <w:r>
        <w:rPr>
          <w:b/>
        </w:rPr>
        <w:t xml:space="preserve">2. </w:t>
      </w:r>
      <w:r w:rsidRPr="009A532A">
        <w:rPr>
          <w:b/>
        </w:rPr>
        <w:t>Разпространение, природозащитно състояние и тенденции в популацията на вида на национално ниво</w:t>
      </w:r>
    </w:p>
    <w:p w14:paraId="684CE87C" w14:textId="77777777" w:rsidR="00332986" w:rsidRPr="009A532A" w:rsidRDefault="00332986" w:rsidP="00332986">
      <w:pPr>
        <w:spacing w:before="120" w:after="120"/>
      </w:pPr>
      <w:r w:rsidRPr="009A532A">
        <w:t xml:space="preserve">Често срещан вид в равнини и предпланини, но не многоброен. Най-многочислен е в Дунавската равнина, Лудогорието, Добруджа, Тракийската низина, Подбалканските котловини, Източни Родопи, Сакар, Източна Стара планина, долините на реките Струма и Места. В планините е разпространен до 1100 м. надм. височина (Нанкинов и др., 1997; Янков, отг. ред., 2007). </w:t>
      </w:r>
    </w:p>
    <w:p w14:paraId="697FBDDA" w14:textId="77777777" w:rsidR="00332986" w:rsidRPr="009A532A" w:rsidRDefault="00332986" w:rsidP="00332986">
      <w:pPr>
        <w:spacing w:before="120" w:after="120"/>
      </w:pPr>
      <w:r w:rsidRPr="009A532A">
        <w:t xml:space="preserve">Включен e в Приложение 2А на ЗБР. Според </w:t>
      </w:r>
      <w:r w:rsidRPr="009A532A">
        <w:rPr>
          <w:lang w:val="en-GB"/>
        </w:rPr>
        <w:t>IUCN – LC</w:t>
      </w:r>
      <w:r w:rsidRPr="009A532A">
        <w:t xml:space="preserve"> (</w:t>
      </w:r>
      <w:r w:rsidRPr="009A532A">
        <w:rPr>
          <w:lang w:val="en-GB"/>
        </w:rPr>
        <w:t>Least Concern</w:t>
      </w:r>
      <w:r w:rsidRPr="009A532A">
        <w:t>)</w:t>
      </w:r>
      <w:r w:rsidRPr="009A532A">
        <w:rPr>
          <w:lang w:val="en-GB"/>
        </w:rPr>
        <w:t xml:space="preserve">, </w:t>
      </w:r>
      <w:r w:rsidRPr="009A532A">
        <w:t>за територията на континентална Европа – също LC</w:t>
      </w:r>
      <w:r w:rsidRPr="009A532A">
        <w:rPr>
          <w:lang w:val="en-GB"/>
        </w:rPr>
        <w:t xml:space="preserve">. </w:t>
      </w:r>
      <w:r w:rsidRPr="009A532A">
        <w:t xml:space="preserve">Популацията му е стабилна в Европа. Не е включен в Червената книга на България. </w:t>
      </w:r>
    </w:p>
    <w:p w14:paraId="64A3481C" w14:textId="77777777" w:rsidR="00332986" w:rsidRPr="009A532A" w:rsidRDefault="00332986" w:rsidP="00332986">
      <w:pPr>
        <w:spacing w:before="120" w:after="120"/>
      </w:pPr>
      <w:r w:rsidRPr="009A532A">
        <w:t xml:space="preserve">Съгласно докладването през 2019 г. (за периода 2005-2018 г.), </w:t>
      </w:r>
      <w:r w:rsidRPr="009A532A">
        <w:rPr>
          <w:b/>
        </w:rPr>
        <w:t>гнездящата</w:t>
      </w:r>
      <w:r w:rsidRPr="009A532A">
        <w:t xml:space="preserve"> популация е от 20 000 – 60 000 двойки, като краткосрочната тенденция на популацията е оценена на нарастваща. Дългосрочната тенденция (1980-2018) на популацията е нарастваща.</w:t>
      </w:r>
    </w:p>
    <w:p w14:paraId="671233EF" w14:textId="77777777" w:rsidR="00332986" w:rsidRPr="009A532A" w:rsidRDefault="00332986" w:rsidP="00332986">
      <w:pPr>
        <w:spacing w:before="120" w:after="120"/>
      </w:pPr>
      <w:r w:rsidRPr="009A532A">
        <w:rPr>
          <w:b/>
        </w:rPr>
        <w:t xml:space="preserve">Мигриращата </w:t>
      </w:r>
      <w:r w:rsidRPr="009A532A">
        <w:t>популация се оценява на 80 000-120 000 индивида.</w:t>
      </w:r>
    </w:p>
    <w:p w14:paraId="405F48E4" w14:textId="77777777" w:rsidR="00332986" w:rsidRPr="009A532A" w:rsidRDefault="00332986" w:rsidP="00332986">
      <w:pPr>
        <w:spacing w:before="120" w:after="120"/>
      </w:pPr>
      <w:r w:rsidRPr="009A532A">
        <w:t>За гнездящата и мигриращата популация са посочени следните заплахи и влияния: F03.</w:t>
      </w:r>
    </w:p>
    <w:p w14:paraId="227C3057" w14:textId="77777777" w:rsidR="00332986" w:rsidRPr="009A532A" w:rsidRDefault="00332986" w:rsidP="00332986">
      <w:pPr>
        <w:spacing w:before="120" w:after="120"/>
        <w:rPr>
          <w:b/>
          <w:bCs/>
        </w:rPr>
      </w:pPr>
      <w:r>
        <w:rPr>
          <w:b/>
          <w:bCs/>
        </w:rPr>
        <w:lastRenderedPageBreak/>
        <w:t xml:space="preserve">3. </w:t>
      </w:r>
      <w:r w:rsidRPr="009A532A">
        <w:rPr>
          <w:b/>
          <w:bCs/>
        </w:rPr>
        <w:t>Състояние в специална защитена зона (СЗЗ) BG0002009 „Златията“</w:t>
      </w:r>
    </w:p>
    <w:p w14:paraId="11574776" w14:textId="77777777" w:rsidR="00332986" w:rsidRPr="009A532A" w:rsidRDefault="00332986" w:rsidP="00332986">
      <w:pPr>
        <w:spacing w:before="120" w:after="120"/>
      </w:pPr>
      <w:r w:rsidRPr="009A532A">
        <w:t xml:space="preserve">Съгласно стандартния формуляр за данни </w:t>
      </w:r>
      <w:r w:rsidR="00925D04">
        <w:t>СФ</w:t>
      </w:r>
      <w:r w:rsidRPr="009A532A">
        <w:t xml:space="preserve"> на зоната вида е </w:t>
      </w:r>
      <w:r w:rsidRPr="009A532A">
        <w:rPr>
          <w:b/>
        </w:rPr>
        <w:t>гнездящ</w:t>
      </w:r>
      <w:r w:rsidRPr="009A532A">
        <w:t xml:space="preserve">, като популацията се оценява на </w:t>
      </w:r>
      <w:r w:rsidRPr="00A80F32">
        <w:rPr>
          <w:b/>
        </w:rPr>
        <w:t>1300</w:t>
      </w:r>
      <w:r w:rsidRPr="009A532A">
        <w:rPr>
          <w:b/>
        </w:rPr>
        <w:t>-</w:t>
      </w:r>
      <w:r w:rsidRPr="00A80F32">
        <w:rPr>
          <w:b/>
        </w:rPr>
        <w:t>1300</w:t>
      </w:r>
      <w:r w:rsidRPr="009A532A">
        <w:rPr>
          <w:b/>
        </w:rPr>
        <w:t xml:space="preserve"> двойки</w:t>
      </w:r>
      <w:r w:rsidRPr="009A532A">
        <w:t xml:space="preserve">, което представлява </w:t>
      </w:r>
      <w:r w:rsidRPr="00A80F32">
        <w:t xml:space="preserve">2 </w:t>
      </w:r>
      <w:r w:rsidRPr="009A532A">
        <w:t>–</w:t>
      </w:r>
      <w:r w:rsidR="00EF30F3">
        <w:t xml:space="preserve"> 6,</w:t>
      </w:r>
      <w:r w:rsidRPr="00A80F32">
        <w:t>5</w:t>
      </w:r>
      <w:r w:rsidRPr="009A532A">
        <w:t xml:space="preserve"> % от националната популация (оценка „С“). Опазването на вида е </w:t>
      </w:r>
      <w:r w:rsidRPr="00A80F32">
        <w:t>отлично</w:t>
      </w:r>
      <w:r w:rsidRPr="009A532A">
        <w:t xml:space="preserve"> (оценка „</w:t>
      </w:r>
      <w:r w:rsidRPr="00A80F32">
        <w:t>А</w:t>
      </w:r>
      <w:r w:rsidRPr="009A532A">
        <w:t>“), популацията не е изолирана в рамките на разширен ареал (оценка „С“). Общата оценка на стойността на з</w:t>
      </w:r>
      <w:r w:rsidRPr="00A80F32">
        <w:t>оната за съхранение на вида е „А</w:t>
      </w:r>
      <w:r w:rsidRPr="009A532A">
        <w:t xml:space="preserve">“ – </w:t>
      </w:r>
      <w:r w:rsidRPr="00A80F32">
        <w:t>отлична</w:t>
      </w:r>
      <w:r w:rsidRPr="009A532A">
        <w:t xml:space="preserve"> стойност.</w:t>
      </w:r>
    </w:p>
    <w:p w14:paraId="5C5D22C7" w14:textId="77777777" w:rsidR="00332986" w:rsidRPr="00A80F32" w:rsidRDefault="00332986" w:rsidP="00332986">
      <w:pPr>
        <w:spacing w:before="120" w:after="120"/>
      </w:pPr>
      <w:r w:rsidRPr="009A532A">
        <w:t xml:space="preserve">Пчелояда е също </w:t>
      </w:r>
      <w:r w:rsidRPr="009A532A">
        <w:rPr>
          <w:b/>
        </w:rPr>
        <w:t>мигриращ</w:t>
      </w:r>
      <w:r w:rsidRPr="009A532A">
        <w:t xml:space="preserve"> за зоната</w:t>
      </w:r>
      <w:r>
        <w:t xml:space="preserve">, като популацията се оценява на 332-1920 индивида, което представлява 0,4-1,6 % от националната </w:t>
      </w:r>
      <w:r w:rsidRPr="00A80F32">
        <w:t>популация (оценка</w:t>
      </w:r>
      <w:r w:rsidR="00EF30F3">
        <w:t xml:space="preserve"> „В</w:t>
      </w:r>
      <w:r w:rsidRPr="009A532A">
        <w:t>“</w:t>
      </w:r>
      <w:r w:rsidRPr="00A80F32">
        <w:t>)</w:t>
      </w:r>
      <w:r w:rsidRPr="009A532A">
        <w:t xml:space="preserve">. </w:t>
      </w:r>
      <w:r w:rsidRPr="00A80F32">
        <w:t>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C0C0CDF" w14:textId="77777777" w:rsidR="00332986" w:rsidRPr="00332986" w:rsidRDefault="00332986" w:rsidP="00332986">
      <w:pPr>
        <w:spacing w:before="120" w:after="120"/>
        <w:rPr>
          <w:b/>
        </w:rPr>
      </w:pPr>
      <w:r w:rsidRPr="00332986">
        <w:rPr>
          <w:b/>
        </w:rPr>
        <w:t xml:space="preserve">4. Анализ на наличната информация </w:t>
      </w:r>
    </w:p>
    <w:p w14:paraId="7556CC62" w14:textId="77777777" w:rsidR="00332986" w:rsidRPr="00F27DBC" w:rsidRDefault="00332986" w:rsidP="00332986">
      <w:pPr>
        <w:spacing w:before="120" w:after="120"/>
        <w:rPr>
          <w:i/>
        </w:rPr>
      </w:pPr>
      <w:r w:rsidRPr="00F27DBC">
        <w:rPr>
          <w:i/>
        </w:rPr>
        <w:t>Гнездяща популация</w:t>
      </w:r>
    </w:p>
    <w:p w14:paraId="1DEBB1BB" w14:textId="77777777" w:rsidR="00887CE1" w:rsidRDefault="00332986" w:rsidP="00332986">
      <w:pPr>
        <w:spacing w:before="120" w:after="120"/>
      </w:pPr>
      <w:r w:rsidRPr="009A532A">
        <w:t>В ОВМ „</w:t>
      </w:r>
      <w:r w:rsidRPr="00F27DBC">
        <w:t>Златията</w:t>
      </w:r>
      <w:r w:rsidRPr="009A532A">
        <w:t xml:space="preserve">“ видът </w:t>
      </w:r>
      <w:r w:rsidRPr="00F27DBC">
        <w:t>е посочен с гнездова численост 325-2280 дв.</w:t>
      </w:r>
      <w:r w:rsidRPr="009A532A">
        <w:t xml:space="preserve"> (Костадинова и Граматиков, отг. ред., 2007). В Дунавската равнина </w:t>
      </w:r>
      <w:r w:rsidRPr="00F27DBC">
        <w:t xml:space="preserve">пчелоядът </w:t>
      </w:r>
      <w:r w:rsidRPr="009A532A">
        <w:t xml:space="preserve">е многочислен и почти повсеместно разпространен гнездящ вид (Шурулинков и др., 2005). Разпространението се колебае силно на места според наличието на подходящи места за гнездене. </w:t>
      </w:r>
      <w:r w:rsidRPr="00F27DBC">
        <w:t xml:space="preserve">Няма други публикувани данни за числеността на вида в зоната. </w:t>
      </w:r>
      <w:r w:rsidR="00887CE1">
        <w:t>При теренните наблюдения през 2021 г видът</w:t>
      </w:r>
      <w:r w:rsidRPr="00376323">
        <w:t xml:space="preserve"> е отчетен в</w:t>
      </w:r>
      <w:r w:rsidRPr="00F27DBC">
        <w:t>ъв Златията</w:t>
      </w:r>
      <w:r w:rsidRPr="00376323">
        <w:t xml:space="preserve"> </w:t>
      </w:r>
      <w:r w:rsidRPr="00F27DBC">
        <w:t xml:space="preserve">на 11 места </w:t>
      </w:r>
      <w:r w:rsidRPr="00376323">
        <w:t xml:space="preserve">през гнездовия период на 2021 г. </w:t>
      </w:r>
      <w:r w:rsidRPr="00F27DBC">
        <w:t>с численост 14</w:t>
      </w:r>
      <w:r>
        <w:t>3</w:t>
      </w:r>
      <w:r w:rsidRPr="00F27DBC">
        <w:t xml:space="preserve"> инд.</w:t>
      </w:r>
      <w:r w:rsidR="00887CE1">
        <w:t xml:space="preserve"> Пчелоядите пристигат в зоната в края на април, а пристъпват към гнездене след средата на май.</w:t>
      </w:r>
      <w:r w:rsidRPr="00F27DBC">
        <w:t xml:space="preserve"> </w:t>
      </w:r>
      <w:r w:rsidRPr="00376323">
        <w:t xml:space="preserve">В зоната вида гнезди в </w:t>
      </w:r>
      <w:r w:rsidR="00887CE1">
        <w:t>земни льосови стени, главно</w:t>
      </w:r>
      <w:r w:rsidRPr="00F27DBC">
        <w:t xml:space="preserve"> </w:t>
      </w:r>
      <w:r w:rsidRPr="00376323">
        <w:t>по крайбрежието на р</w:t>
      </w:r>
      <w:r w:rsidRPr="00F27DBC">
        <w:t>. Дунав</w:t>
      </w:r>
      <w:r w:rsidR="00887CE1">
        <w:t>, около с. Златия, западните склонове на защитената зона</w:t>
      </w:r>
      <w:r w:rsidRPr="00F27DBC">
        <w:t xml:space="preserve"> и</w:t>
      </w:r>
      <w:r w:rsidR="00887CE1">
        <w:t xml:space="preserve"> по долината на</w:t>
      </w:r>
      <w:r w:rsidRPr="00F27DBC">
        <w:t xml:space="preserve"> р. Огоста</w:t>
      </w:r>
      <w:r w:rsidRPr="00376323">
        <w:t>.</w:t>
      </w:r>
      <w:r w:rsidRPr="00F27DBC">
        <w:t xml:space="preserve"> </w:t>
      </w:r>
      <w:r w:rsidR="00887CE1">
        <w:t>В тези основни гнездовища на вида през месеците април – юни бяха отчетени 280 гнездови дупки.</w:t>
      </w:r>
      <w:r w:rsidR="00FF667A">
        <w:t xml:space="preserve"> Числеността на вида през годините вероятно силно варира, като в някои години може значително да намалее, до около 300 двойки.</w:t>
      </w:r>
    </w:p>
    <w:p w14:paraId="760E1C96" w14:textId="77777777" w:rsidR="00332986" w:rsidRPr="009A532A" w:rsidRDefault="00332986" w:rsidP="00332986">
      <w:pPr>
        <w:spacing w:before="120" w:after="120"/>
        <w:rPr>
          <w:i/>
        </w:rPr>
      </w:pPr>
      <w:r w:rsidRPr="009A532A">
        <w:rPr>
          <w:i/>
        </w:rPr>
        <w:t>Мигрираща популация</w:t>
      </w:r>
    </w:p>
    <w:p w14:paraId="166B958A" w14:textId="77777777" w:rsidR="00332986" w:rsidRDefault="00332986" w:rsidP="00332986">
      <w:pPr>
        <w:spacing w:before="120" w:after="120"/>
      </w:pPr>
      <w:r w:rsidRPr="009A532A">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Дунавската равнина видът се среща по време на миграция на ята от 10 до 50 инд. (Шурулинков и др., 2005). </w:t>
      </w:r>
    </w:p>
    <w:p w14:paraId="38548A1A" w14:textId="77777777" w:rsidR="00332986" w:rsidRPr="00184B3D" w:rsidRDefault="00332986" w:rsidP="00332986">
      <w:pPr>
        <w:spacing w:before="120" w:after="120"/>
      </w:pPr>
      <w:r>
        <w:t>При докладването по чл. 12 от 2019 г. като заплаха е посочено F03-„</w:t>
      </w:r>
      <w:r w:rsidRPr="00184B3D">
        <w:t>Промяна на съществуващото земеползване на терени представляващи естествени или полуестествени местообитания вследствие на отреждането  им за търговски или промишлени цели</w:t>
      </w:r>
      <w:r>
        <w:t xml:space="preserve">“, което според нас не се отнася за ЗЗ Златията. Заплаха за пчелоядите в зоната може да бъде </w:t>
      </w:r>
      <w:r w:rsidRPr="00184B3D">
        <w:t>разораване</w:t>
      </w:r>
      <w:r>
        <w:t>то</w:t>
      </w:r>
      <w:r w:rsidRPr="00184B3D">
        <w:t xml:space="preserve"> и унищожаване на земните, пясъчни и льосови земни откоси</w:t>
      </w:r>
      <w:r>
        <w:t>.</w:t>
      </w:r>
    </w:p>
    <w:p w14:paraId="1E42DF6A" w14:textId="77777777" w:rsidR="00332986" w:rsidRPr="009A532A" w:rsidRDefault="00332986" w:rsidP="00332986">
      <w:pPr>
        <w:spacing w:before="120" w:after="120"/>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23"/>
        <w:gridCol w:w="1223"/>
        <w:gridCol w:w="2193"/>
        <w:gridCol w:w="3035"/>
      </w:tblGrid>
      <w:tr w:rsidR="00332986" w:rsidRPr="00332986" w14:paraId="29525442" w14:textId="77777777" w:rsidTr="008E5686">
        <w:trPr>
          <w:tblHeader/>
          <w:jc w:val="center"/>
        </w:trPr>
        <w:tc>
          <w:tcPr>
            <w:tcW w:w="818" w:type="pct"/>
            <w:shd w:val="clear" w:color="auto" w:fill="B6DDE8"/>
            <w:vAlign w:val="center"/>
          </w:tcPr>
          <w:p w14:paraId="0681A26E" w14:textId="77777777" w:rsidR="00332986" w:rsidRPr="00332986" w:rsidRDefault="00332986" w:rsidP="00FF667A">
            <w:pPr>
              <w:rPr>
                <w:b/>
                <w:bCs/>
                <w:sz w:val="20"/>
                <w:szCs w:val="20"/>
              </w:rPr>
            </w:pPr>
            <w:r w:rsidRPr="00332986">
              <w:rPr>
                <w:b/>
                <w:bCs/>
                <w:sz w:val="20"/>
                <w:szCs w:val="20"/>
              </w:rPr>
              <w:t>Параметър</w:t>
            </w:r>
          </w:p>
        </w:tc>
        <w:tc>
          <w:tcPr>
            <w:tcW w:w="671" w:type="pct"/>
            <w:shd w:val="clear" w:color="auto" w:fill="B6DDE8"/>
            <w:vAlign w:val="center"/>
          </w:tcPr>
          <w:p w14:paraId="3640FCED" w14:textId="77777777" w:rsidR="00332986" w:rsidRPr="00332986" w:rsidRDefault="00332986" w:rsidP="00FF667A">
            <w:pPr>
              <w:rPr>
                <w:b/>
                <w:bCs/>
                <w:sz w:val="20"/>
                <w:szCs w:val="20"/>
              </w:rPr>
            </w:pPr>
            <w:r w:rsidRPr="00332986">
              <w:rPr>
                <w:b/>
                <w:bCs/>
                <w:sz w:val="20"/>
                <w:szCs w:val="20"/>
              </w:rPr>
              <w:t xml:space="preserve">Мерна единица </w:t>
            </w:r>
          </w:p>
        </w:tc>
        <w:tc>
          <w:tcPr>
            <w:tcW w:w="671" w:type="pct"/>
            <w:shd w:val="clear" w:color="auto" w:fill="B6DDE8"/>
            <w:vAlign w:val="center"/>
          </w:tcPr>
          <w:p w14:paraId="7633D4F4" w14:textId="77777777" w:rsidR="00332986" w:rsidRPr="00332986" w:rsidRDefault="00332986" w:rsidP="00FF667A">
            <w:pPr>
              <w:rPr>
                <w:b/>
                <w:bCs/>
                <w:sz w:val="20"/>
                <w:szCs w:val="20"/>
              </w:rPr>
            </w:pPr>
            <w:r w:rsidRPr="00332986">
              <w:rPr>
                <w:b/>
                <w:bCs/>
                <w:sz w:val="20"/>
                <w:szCs w:val="20"/>
              </w:rPr>
              <w:t xml:space="preserve">Целева стойност </w:t>
            </w:r>
          </w:p>
        </w:tc>
        <w:tc>
          <w:tcPr>
            <w:tcW w:w="1193" w:type="pct"/>
            <w:shd w:val="clear" w:color="auto" w:fill="B6DDE8"/>
            <w:vAlign w:val="center"/>
          </w:tcPr>
          <w:p w14:paraId="3D7D9212" w14:textId="77777777" w:rsidR="00332986" w:rsidRPr="00332986" w:rsidRDefault="00332986" w:rsidP="00FF667A">
            <w:pPr>
              <w:rPr>
                <w:b/>
                <w:bCs/>
                <w:sz w:val="20"/>
                <w:szCs w:val="20"/>
              </w:rPr>
            </w:pPr>
            <w:r w:rsidRPr="00332986">
              <w:rPr>
                <w:b/>
                <w:bCs/>
                <w:sz w:val="20"/>
                <w:szCs w:val="20"/>
              </w:rPr>
              <w:t xml:space="preserve">Допълнителна информация </w:t>
            </w:r>
          </w:p>
        </w:tc>
        <w:tc>
          <w:tcPr>
            <w:tcW w:w="1646" w:type="pct"/>
            <w:shd w:val="clear" w:color="auto" w:fill="B6DDE8"/>
            <w:vAlign w:val="center"/>
          </w:tcPr>
          <w:p w14:paraId="15599914" w14:textId="77777777" w:rsidR="00332986" w:rsidRPr="00332986" w:rsidRDefault="00332986" w:rsidP="00FF667A">
            <w:pPr>
              <w:rPr>
                <w:b/>
                <w:bCs/>
                <w:sz w:val="20"/>
                <w:szCs w:val="20"/>
              </w:rPr>
            </w:pPr>
            <w:r w:rsidRPr="00332986">
              <w:rPr>
                <w:b/>
                <w:bCs/>
                <w:sz w:val="20"/>
                <w:szCs w:val="20"/>
              </w:rPr>
              <w:t xml:space="preserve">Специфични за зоната цели за опазване </w:t>
            </w:r>
          </w:p>
        </w:tc>
      </w:tr>
      <w:tr w:rsidR="00332986" w:rsidRPr="00332986" w14:paraId="1D40850C" w14:textId="77777777" w:rsidTr="008E5686">
        <w:trPr>
          <w:trHeight w:val="606"/>
          <w:jc w:val="center"/>
        </w:trPr>
        <w:tc>
          <w:tcPr>
            <w:tcW w:w="818" w:type="pct"/>
            <w:shd w:val="clear" w:color="auto" w:fill="auto"/>
          </w:tcPr>
          <w:p w14:paraId="56772019" w14:textId="77777777" w:rsidR="00332986" w:rsidRPr="00332986" w:rsidRDefault="00332986" w:rsidP="00FF667A">
            <w:pPr>
              <w:rPr>
                <w:color w:val="0070C0"/>
                <w:sz w:val="20"/>
                <w:szCs w:val="20"/>
              </w:rPr>
            </w:pPr>
            <w:r w:rsidRPr="00332986">
              <w:rPr>
                <w:b/>
                <w:sz w:val="20"/>
                <w:szCs w:val="20"/>
              </w:rPr>
              <w:t>Популация</w:t>
            </w:r>
            <w:r w:rsidRPr="00332986">
              <w:rPr>
                <w:sz w:val="20"/>
                <w:szCs w:val="20"/>
              </w:rPr>
              <w:t xml:space="preserve">: </w:t>
            </w:r>
            <w:r w:rsidRPr="00332986">
              <w:rPr>
                <w:bCs/>
                <w:sz w:val="20"/>
                <w:szCs w:val="20"/>
              </w:rPr>
              <w:t>Размер на гнездящата популация</w:t>
            </w:r>
          </w:p>
        </w:tc>
        <w:tc>
          <w:tcPr>
            <w:tcW w:w="671" w:type="pct"/>
            <w:shd w:val="clear" w:color="auto" w:fill="auto"/>
          </w:tcPr>
          <w:p w14:paraId="33173ACC" w14:textId="77777777" w:rsidR="00332986" w:rsidRPr="00332986" w:rsidRDefault="00332986" w:rsidP="00FF667A">
            <w:pPr>
              <w:rPr>
                <w:sz w:val="20"/>
                <w:szCs w:val="20"/>
              </w:rPr>
            </w:pPr>
            <w:r w:rsidRPr="00332986">
              <w:rPr>
                <w:sz w:val="20"/>
                <w:szCs w:val="20"/>
              </w:rPr>
              <w:t>дв.</w:t>
            </w:r>
          </w:p>
        </w:tc>
        <w:tc>
          <w:tcPr>
            <w:tcW w:w="671" w:type="pct"/>
            <w:shd w:val="clear" w:color="auto" w:fill="auto"/>
          </w:tcPr>
          <w:p w14:paraId="1D37642D" w14:textId="77777777" w:rsidR="00332986" w:rsidRPr="00332986" w:rsidRDefault="00FF667A" w:rsidP="00FF667A">
            <w:pPr>
              <w:rPr>
                <w:sz w:val="20"/>
                <w:szCs w:val="20"/>
              </w:rPr>
            </w:pPr>
            <w:r>
              <w:rPr>
                <w:sz w:val="20"/>
                <w:szCs w:val="20"/>
              </w:rPr>
              <w:t>3</w:t>
            </w:r>
            <w:r w:rsidR="00332986" w:rsidRPr="00332986">
              <w:rPr>
                <w:sz w:val="20"/>
                <w:szCs w:val="20"/>
              </w:rPr>
              <w:t>00</w:t>
            </w:r>
            <w:r>
              <w:rPr>
                <w:sz w:val="20"/>
                <w:szCs w:val="20"/>
              </w:rPr>
              <w:t xml:space="preserve"> - 1300</w:t>
            </w:r>
            <w:r w:rsidR="00332986" w:rsidRPr="00332986">
              <w:rPr>
                <w:sz w:val="20"/>
                <w:szCs w:val="20"/>
              </w:rPr>
              <w:t xml:space="preserve"> дв</w:t>
            </w:r>
            <w:r>
              <w:rPr>
                <w:sz w:val="20"/>
                <w:szCs w:val="20"/>
              </w:rPr>
              <w:t>ойки</w:t>
            </w:r>
            <w:r w:rsidR="00332986" w:rsidRPr="00332986">
              <w:rPr>
                <w:sz w:val="20"/>
                <w:szCs w:val="20"/>
              </w:rPr>
              <w:t>.</w:t>
            </w:r>
          </w:p>
        </w:tc>
        <w:tc>
          <w:tcPr>
            <w:tcW w:w="1193" w:type="pct"/>
            <w:shd w:val="clear" w:color="auto" w:fill="auto"/>
          </w:tcPr>
          <w:p w14:paraId="710AD16F" w14:textId="77777777" w:rsidR="00332986" w:rsidRPr="00332986" w:rsidRDefault="00332986" w:rsidP="00FF667A">
            <w:pPr>
              <w:rPr>
                <w:sz w:val="20"/>
                <w:szCs w:val="20"/>
              </w:rPr>
            </w:pPr>
            <w:r w:rsidRPr="00332986">
              <w:rPr>
                <w:sz w:val="20"/>
                <w:szCs w:val="20"/>
              </w:rPr>
              <w:t xml:space="preserve">Определена на база </w:t>
            </w:r>
            <w:r w:rsidR="00925D04">
              <w:rPr>
                <w:sz w:val="20"/>
                <w:szCs w:val="20"/>
              </w:rPr>
              <w:t>СФ</w:t>
            </w:r>
            <w:r w:rsidRPr="00332986">
              <w:rPr>
                <w:sz w:val="20"/>
                <w:szCs w:val="20"/>
              </w:rPr>
              <w:t xml:space="preserve"> и данните от теренното проучване през размножителния сезон на 2021 г. </w:t>
            </w:r>
          </w:p>
          <w:p w14:paraId="47118D47" w14:textId="77777777" w:rsidR="00332986" w:rsidRPr="00332986" w:rsidRDefault="00332986" w:rsidP="00FF667A">
            <w:pPr>
              <w:rPr>
                <w:sz w:val="20"/>
                <w:szCs w:val="20"/>
              </w:rPr>
            </w:pPr>
            <w:r w:rsidRPr="00332986">
              <w:rPr>
                <w:sz w:val="20"/>
                <w:szCs w:val="20"/>
              </w:rPr>
              <w:t>Предлаг</w:t>
            </w:r>
            <w:r w:rsidR="00FF667A">
              <w:rPr>
                <w:sz w:val="20"/>
                <w:szCs w:val="20"/>
              </w:rPr>
              <w:t xml:space="preserve">аме минималната </w:t>
            </w:r>
            <w:r w:rsidR="00FF667A">
              <w:rPr>
                <w:sz w:val="20"/>
                <w:szCs w:val="20"/>
              </w:rPr>
              <w:lastRenderedPageBreak/>
              <w:t>численост да е 3</w:t>
            </w:r>
            <w:r w:rsidRPr="00332986">
              <w:rPr>
                <w:sz w:val="20"/>
                <w:szCs w:val="20"/>
              </w:rPr>
              <w:t>00 дв.</w:t>
            </w:r>
          </w:p>
        </w:tc>
        <w:tc>
          <w:tcPr>
            <w:tcW w:w="1646" w:type="pct"/>
          </w:tcPr>
          <w:p w14:paraId="0765C3AC" w14:textId="77777777" w:rsidR="00332986" w:rsidRPr="00332986" w:rsidRDefault="00332986" w:rsidP="00FF667A">
            <w:pPr>
              <w:rPr>
                <w:sz w:val="20"/>
                <w:szCs w:val="20"/>
              </w:rPr>
            </w:pPr>
            <w:r w:rsidRPr="00332986">
              <w:rPr>
                <w:sz w:val="20"/>
                <w:szCs w:val="20"/>
              </w:rPr>
              <w:lastRenderedPageBreak/>
              <w:t xml:space="preserve">Поддържане на популацията на вида </w:t>
            </w:r>
            <w:r w:rsidR="00FF667A">
              <w:rPr>
                <w:sz w:val="20"/>
                <w:szCs w:val="20"/>
              </w:rPr>
              <w:t>в зоната в размер от най-малко 3</w:t>
            </w:r>
            <w:r w:rsidRPr="00332986">
              <w:rPr>
                <w:sz w:val="20"/>
                <w:szCs w:val="20"/>
              </w:rPr>
              <w:t>00 гнездящи двойки.</w:t>
            </w:r>
          </w:p>
          <w:p w14:paraId="66106005" w14:textId="77777777" w:rsidR="00332986" w:rsidRPr="00332986" w:rsidRDefault="00332986" w:rsidP="00FF667A">
            <w:pPr>
              <w:rPr>
                <w:sz w:val="20"/>
                <w:szCs w:val="20"/>
              </w:rPr>
            </w:pPr>
            <w:r w:rsidRPr="00332986">
              <w:rPr>
                <w:b/>
                <w:sz w:val="20"/>
                <w:szCs w:val="20"/>
              </w:rPr>
              <w:t>Цел до 2025 г</w:t>
            </w:r>
            <w:r w:rsidRPr="00332986">
              <w:rPr>
                <w:sz w:val="20"/>
                <w:szCs w:val="20"/>
              </w:rPr>
              <w:t>.: Необходимо е да се извърши целенасочено проучване за числеността на гнездовата популация в зоната.</w:t>
            </w:r>
          </w:p>
        </w:tc>
      </w:tr>
      <w:tr w:rsidR="00332986" w:rsidRPr="00332986" w14:paraId="12918122" w14:textId="77777777" w:rsidTr="008E5686">
        <w:trPr>
          <w:trHeight w:val="606"/>
          <w:jc w:val="center"/>
        </w:trPr>
        <w:tc>
          <w:tcPr>
            <w:tcW w:w="818" w:type="pct"/>
            <w:shd w:val="clear" w:color="auto" w:fill="auto"/>
          </w:tcPr>
          <w:p w14:paraId="4F3CE00C" w14:textId="77777777" w:rsidR="00332986" w:rsidRPr="00332986" w:rsidRDefault="00332986" w:rsidP="00FF667A">
            <w:pPr>
              <w:rPr>
                <w:sz w:val="20"/>
                <w:szCs w:val="20"/>
              </w:rPr>
            </w:pPr>
            <w:r w:rsidRPr="00332986">
              <w:rPr>
                <w:b/>
                <w:sz w:val="20"/>
                <w:szCs w:val="20"/>
              </w:rPr>
              <w:lastRenderedPageBreak/>
              <w:t>Популация</w:t>
            </w:r>
            <w:r w:rsidRPr="00332986">
              <w:rPr>
                <w:sz w:val="20"/>
                <w:szCs w:val="20"/>
              </w:rPr>
              <w:t xml:space="preserve">: </w:t>
            </w:r>
            <w:r w:rsidRPr="00332986">
              <w:rPr>
                <w:bCs/>
                <w:sz w:val="20"/>
                <w:szCs w:val="20"/>
              </w:rPr>
              <w:t>Размер на мигриращата популация</w:t>
            </w:r>
          </w:p>
        </w:tc>
        <w:tc>
          <w:tcPr>
            <w:tcW w:w="671" w:type="pct"/>
            <w:shd w:val="clear" w:color="auto" w:fill="auto"/>
          </w:tcPr>
          <w:p w14:paraId="6D6BF929" w14:textId="77777777" w:rsidR="00332986" w:rsidRPr="00332986" w:rsidRDefault="00332986" w:rsidP="00FF667A">
            <w:pPr>
              <w:rPr>
                <w:sz w:val="20"/>
                <w:szCs w:val="20"/>
              </w:rPr>
            </w:pPr>
            <w:r w:rsidRPr="00332986">
              <w:rPr>
                <w:sz w:val="20"/>
                <w:szCs w:val="20"/>
              </w:rPr>
              <w:t>Брой индивиди</w:t>
            </w:r>
          </w:p>
        </w:tc>
        <w:tc>
          <w:tcPr>
            <w:tcW w:w="671" w:type="pct"/>
            <w:shd w:val="clear" w:color="auto" w:fill="auto"/>
          </w:tcPr>
          <w:p w14:paraId="62427AB3" w14:textId="77777777" w:rsidR="00332986" w:rsidRPr="00332986" w:rsidRDefault="00332986" w:rsidP="00FF667A">
            <w:pPr>
              <w:rPr>
                <w:sz w:val="20"/>
                <w:szCs w:val="20"/>
              </w:rPr>
            </w:pPr>
            <w:r w:rsidRPr="00332986">
              <w:rPr>
                <w:sz w:val="20"/>
                <w:szCs w:val="20"/>
              </w:rPr>
              <w:t xml:space="preserve">332-1920 </w:t>
            </w:r>
          </w:p>
        </w:tc>
        <w:tc>
          <w:tcPr>
            <w:tcW w:w="1193" w:type="pct"/>
            <w:shd w:val="clear" w:color="auto" w:fill="auto"/>
          </w:tcPr>
          <w:p w14:paraId="2B6A18F1" w14:textId="77777777" w:rsidR="00332986" w:rsidRPr="00332986" w:rsidRDefault="00332986" w:rsidP="00FF667A">
            <w:pPr>
              <w:rPr>
                <w:sz w:val="20"/>
                <w:szCs w:val="20"/>
              </w:rPr>
            </w:pPr>
            <w:r w:rsidRPr="00332986">
              <w:rPr>
                <w:sz w:val="20"/>
                <w:szCs w:val="20"/>
              </w:rPr>
              <w:t xml:space="preserve">Определена на база </w:t>
            </w:r>
            <w:r w:rsidR="00925D04">
              <w:rPr>
                <w:sz w:val="20"/>
                <w:szCs w:val="20"/>
              </w:rPr>
              <w:t>СФ</w:t>
            </w:r>
            <w:r w:rsidRPr="00332986">
              <w:rPr>
                <w:sz w:val="20"/>
                <w:szCs w:val="20"/>
              </w:rPr>
              <w:t xml:space="preserve">. </w:t>
            </w:r>
          </w:p>
        </w:tc>
        <w:tc>
          <w:tcPr>
            <w:tcW w:w="1646" w:type="pct"/>
          </w:tcPr>
          <w:p w14:paraId="204BAF51" w14:textId="77777777" w:rsidR="00332986" w:rsidRPr="00332986" w:rsidRDefault="00332986" w:rsidP="00FF667A">
            <w:pPr>
              <w:rPr>
                <w:color w:val="0070C0"/>
                <w:sz w:val="20"/>
                <w:szCs w:val="20"/>
              </w:rPr>
            </w:pPr>
            <w:r w:rsidRPr="00332986">
              <w:rPr>
                <w:sz w:val="20"/>
                <w:szCs w:val="20"/>
              </w:rPr>
              <w:t>Междинна цел до 2025 г.: провеждане на проучване за установяване на мигрираща численост на вида в зоната.</w:t>
            </w:r>
          </w:p>
        </w:tc>
      </w:tr>
      <w:tr w:rsidR="00332986" w:rsidRPr="00332986" w14:paraId="1DA863E3" w14:textId="77777777" w:rsidTr="008E5686">
        <w:trPr>
          <w:trHeight w:val="606"/>
          <w:jc w:val="center"/>
        </w:trPr>
        <w:tc>
          <w:tcPr>
            <w:tcW w:w="818" w:type="pct"/>
            <w:shd w:val="clear" w:color="auto" w:fill="auto"/>
          </w:tcPr>
          <w:p w14:paraId="7313AC7F" w14:textId="77777777" w:rsidR="00332986" w:rsidRPr="00332986" w:rsidRDefault="00332986" w:rsidP="00FF667A">
            <w:pPr>
              <w:rPr>
                <w:b/>
                <w:sz w:val="20"/>
                <w:szCs w:val="20"/>
              </w:rPr>
            </w:pPr>
            <w:r w:rsidRPr="00332986">
              <w:rPr>
                <w:b/>
                <w:sz w:val="20"/>
                <w:szCs w:val="20"/>
              </w:rPr>
              <w:t xml:space="preserve">Местообитание на вида: </w:t>
            </w:r>
            <w:r w:rsidRPr="00332986">
              <w:rPr>
                <w:b/>
                <w:bCs/>
                <w:sz w:val="20"/>
                <w:szCs w:val="20"/>
              </w:rPr>
              <w:t xml:space="preserve"> </w:t>
            </w:r>
            <w:r w:rsidRPr="00332986">
              <w:rPr>
                <w:bCs/>
                <w:sz w:val="20"/>
                <w:szCs w:val="20"/>
              </w:rPr>
              <w:t>площ на подходящи места за гнездене</w:t>
            </w:r>
          </w:p>
        </w:tc>
        <w:tc>
          <w:tcPr>
            <w:tcW w:w="671" w:type="pct"/>
            <w:shd w:val="clear" w:color="auto" w:fill="auto"/>
          </w:tcPr>
          <w:p w14:paraId="54CD7859" w14:textId="77777777" w:rsidR="00332986" w:rsidRPr="00332986" w:rsidRDefault="004B26E2" w:rsidP="00FF667A">
            <w:pPr>
              <w:rPr>
                <w:sz w:val="20"/>
                <w:szCs w:val="20"/>
              </w:rPr>
            </w:pPr>
            <w:r>
              <w:rPr>
                <w:sz w:val="20"/>
                <w:szCs w:val="20"/>
              </w:rPr>
              <w:t>ха</w:t>
            </w:r>
            <w:r w:rsidR="00332986" w:rsidRPr="00332986">
              <w:rPr>
                <w:sz w:val="20"/>
                <w:szCs w:val="20"/>
              </w:rPr>
              <w:t>,</w:t>
            </w:r>
          </w:p>
          <w:p w14:paraId="698EE40B" w14:textId="77777777" w:rsidR="00332986" w:rsidRPr="00332986" w:rsidRDefault="00332986" w:rsidP="00FF667A">
            <w:pPr>
              <w:rPr>
                <w:sz w:val="20"/>
                <w:szCs w:val="20"/>
              </w:rPr>
            </w:pPr>
            <w:r w:rsidRPr="00332986">
              <w:rPr>
                <w:sz w:val="20"/>
                <w:szCs w:val="20"/>
              </w:rPr>
              <w:t>площ на земни и льосови земни откоси</w:t>
            </w:r>
          </w:p>
        </w:tc>
        <w:tc>
          <w:tcPr>
            <w:tcW w:w="671" w:type="pct"/>
            <w:shd w:val="clear" w:color="auto" w:fill="auto"/>
          </w:tcPr>
          <w:p w14:paraId="29CF618C" w14:textId="77777777" w:rsidR="00332986" w:rsidRPr="00332986" w:rsidRDefault="00332986" w:rsidP="00FF667A">
            <w:pPr>
              <w:rPr>
                <w:sz w:val="20"/>
                <w:szCs w:val="20"/>
              </w:rPr>
            </w:pPr>
            <w:r w:rsidRPr="00332986">
              <w:rPr>
                <w:sz w:val="20"/>
                <w:szCs w:val="20"/>
              </w:rPr>
              <w:t>неизвестна</w:t>
            </w:r>
          </w:p>
        </w:tc>
        <w:tc>
          <w:tcPr>
            <w:tcW w:w="1193" w:type="pct"/>
            <w:shd w:val="clear" w:color="auto" w:fill="auto"/>
          </w:tcPr>
          <w:p w14:paraId="13DE12C0" w14:textId="77777777" w:rsidR="00332986" w:rsidRPr="00332986" w:rsidRDefault="00332986" w:rsidP="00FF667A">
            <w:pPr>
              <w:rPr>
                <w:sz w:val="20"/>
                <w:szCs w:val="20"/>
              </w:rPr>
            </w:pPr>
            <w:r w:rsidRPr="00332986">
              <w:rPr>
                <w:sz w:val="20"/>
                <w:szCs w:val="20"/>
              </w:rPr>
              <w:t>Понастоящем не може да се определи площта на наличните земни откоси в зоната. Необходимо е отделно проучване.</w:t>
            </w:r>
          </w:p>
        </w:tc>
        <w:tc>
          <w:tcPr>
            <w:tcW w:w="1646" w:type="pct"/>
          </w:tcPr>
          <w:p w14:paraId="49820FE3" w14:textId="77777777" w:rsidR="00332986" w:rsidRPr="00332986" w:rsidRDefault="00332986" w:rsidP="00FF667A">
            <w:pPr>
              <w:rPr>
                <w:sz w:val="20"/>
                <w:szCs w:val="20"/>
              </w:rPr>
            </w:pPr>
            <w:r w:rsidRPr="00332986">
              <w:rPr>
                <w:sz w:val="20"/>
                <w:szCs w:val="20"/>
              </w:rPr>
              <w:t>Поддържане на площта на подходящите гнездови местообитания на вида чрез забрана за разораване и унищожаване на земните, пясъчни и льосови земни откоси в зоната. Почистване на растителността пред такива откоси за осигуряване на достъп до тях за гнездене на вида.</w:t>
            </w:r>
          </w:p>
        </w:tc>
      </w:tr>
      <w:tr w:rsidR="00332986" w:rsidRPr="00332986" w14:paraId="74F27F2A" w14:textId="77777777" w:rsidTr="008E5686">
        <w:trPr>
          <w:trHeight w:val="748"/>
          <w:jc w:val="center"/>
        </w:trPr>
        <w:tc>
          <w:tcPr>
            <w:tcW w:w="818" w:type="pct"/>
            <w:shd w:val="clear" w:color="auto" w:fill="auto"/>
          </w:tcPr>
          <w:p w14:paraId="600CCEEF" w14:textId="77777777" w:rsidR="00332986" w:rsidRPr="00332986" w:rsidRDefault="00332986" w:rsidP="00FF667A">
            <w:pPr>
              <w:rPr>
                <w:bCs/>
                <w:sz w:val="20"/>
                <w:szCs w:val="20"/>
              </w:rPr>
            </w:pPr>
            <w:r w:rsidRPr="00332986">
              <w:rPr>
                <w:b/>
                <w:sz w:val="20"/>
                <w:szCs w:val="20"/>
              </w:rPr>
              <w:t xml:space="preserve">Местообитание на вида: </w:t>
            </w:r>
            <w:r w:rsidRPr="00332986">
              <w:rPr>
                <w:bCs/>
                <w:sz w:val="20"/>
                <w:szCs w:val="20"/>
              </w:rPr>
              <w:t xml:space="preserve"> площ на подходящите хранителни местообитания на вида</w:t>
            </w:r>
          </w:p>
        </w:tc>
        <w:tc>
          <w:tcPr>
            <w:tcW w:w="671" w:type="pct"/>
            <w:shd w:val="clear" w:color="auto" w:fill="auto"/>
          </w:tcPr>
          <w:p w14:paraId="666B8E00" w14:textId="77777777" w:rsidR="00332986" w:rsidRPr="00332986" w:rsidRDefault="004B26E2" w:rsidP="00FF667A">
            <w:pPr>
              <w:rPr>
                <w:sz w:val="20"/>
                <w:szCs w:val="20"/>
              </w:rPr>
            </w:pPr>
            <w:r>
              <w:rPr>
                <w:sz w:val="20"/>
                <w:szCs w:val="20"/>
              </w:rPr>
              <w:t>ха</w:t>
            </w:r>
          </w:p>
        </w:tc>
        <w:tc>
          <w:tcPr>
            <w:tcW w:w="671" w:type="pct"/>
            <w:shd w:val="clear" w:color="auto" w:fill="auto"/>
          </w:tcPr>
          <w:p w14:paraId="47337469" w14:textId="77777777" w:rsidR="00332986" w:rsidRPr="00332986" w:rsidRDefault="00332986" w:rsidP="00FF667A">
            <w:pPr>
              <w:rPr>
                <w:sz w:val="20"/>
                <w:szCs w:val="20"/>
              </w:rPr>
            </w:pPr>
            <w:r w:rsidRPr="00332986">
              <w:rPr>
                <w:sz w:val="20"/>
                <w:szCs w:val="20"/>
              </w:rPr>
              <w:t>42 629</w:t>
            </w:r>
          </w:p>
        </w:tc>
        <w:tc>
          <w:tcPr>
            <w:tcW w:w="1193" w:type="pct"/>
            <w:shd w:val="clear" w:color="auto" w:fill="auto"/>
          </w:tcPr>
          <w:p w14:paraId="1C05B4E4" w14:textId="77777777" w:rsidR="00332986" w:rsidRPr="00332986" w:rsidRDefault="00332986" w:rsidP="00FF667A">
            <w:pPr>
              <w:rPr>
                <w:sz w:val="20"/>
                <w:szCs w:val="20"/>
              </w:rPr>
            </w:pPr>
            <w:r w:rsidRPr="00332986">
              <w:rPr>
                <w:sz w:val="20"/>
                <w:szCs w:val="20"/>
              </w:rPr>
              <w:t xml:space="preserve">Изчислена на база откритите типове местообитания в рамките на СЗЗ. Данните са взети от </w:t>
            </w:r>
            <w:r w:rsidR="00925D04">
              <w:rPr>
                <w:sz w:val="20"/>
                <w:szCs w:val="20"/>
              </w:rPr>
              <w:t>СФ</w:t>
            </w:r>
            <w:r w:rsidRPr="00332986">
              <w:rPr>
                <w:sz w:val="20"/>
                <w:szCs w:val="20"/>
              </w:rPr>
              <w:t xml:space="preserve"> като % на местообитание N09, N12, N21 и N23.</w:t>
            </w:r>
          </w:p>
        </w:tc>
        <w:tc>
          <w:tcPr>
            <w:tcW w:w="1646" w:type="pct"/>
          </w:tcPr>
          <w:p w14:paraId="21F95304" w14:textId="77777777" w:rsidR="00332986" w:rsidRPr="00332986" w:rsidRDefault="00332986" w:rsidP="00FF667A">
            <w:pPr>
              <w:rPr>
                <w:color w:val="0070C0"/>
                <w:sz w:val="20"/>
                <w:szCs w:val="20"/>
              </w:rPr>
            </w:pPr>
            <w:r w:rsidRPr="00332986">
              <w:rPr>
                <w:sz w:val="20"/>
                <w:szCs w:val="20"/>
              </w:rPr>
              <w:t xml:space="preserve">Поддържане на </w:t>
            </w:r>
            <w:r w:rsidR="00FF667A">
              <w:rPr>
                <w:sz w:val="20"/>
                <w:szCs w:val="20"/>
              </w:rPr>
              <w:t xml:space="preserve">добро състояние на местообитанията. </w:t>
            </w:r>
            <w:r w:rsidRPr="00332986">
              <w:rPr>
                <w:sz w:val="20"/>
                <w:szCs w:val="20"/>
              </w:rPr>
              <w:t>Редовен мониторинг.</w:t>
            </w:r>
          </w:p>
        </w:tc>
      </w:tr>
    </w:tbl>
    <w:p w14:paraId="16056FBD" w14:textId="77777777" w:rsidR="00332986" w:rsidRPr="009A532A" w:rsidRDefault="00332986" w:rsidP="00332986">
      <w:pPr>
        <w:spacing w:before="120" w:after="120"/>
        <w:rPr>
          <w:b/>
          <w:bCs/>
        </w:rPr>
      </w:pPr>
      <w:r>
        <w:rPr>
          <w:b/>
          <w:bCs/>
        </w:rPr>
        <w:t xml:space="preserve">6. </w:t>
      </w:r>
      <w:r w:rsidRPr="009A532A">
        <w:rPr>
          <w:b/>
          <w:bCs/>
        </w:rPr>
        <w:t xml:space="preserve">Необходимост от промени в </w:t>
      </w:r>
      <w:r w:rsidR="00925D04">
        <w:rPr>
          <w:b/>
          <w:bCs/>
        </w:rPr>
        <w:t>СФ</w:t>
      </w:r>
      <w:r w:rsidRPr="009A532A">
        <w:rPr>
          <w:b/>
          <w:bCs/>
        </w:rPr>
        <w:t xml:space="preserve"> </w:t>
      </w:r>
    </w:p>
    <w:p w14:paraId="699C5457" w14:textId="77777777" w:rsidR="00332986" w:rsidRDefault="00332986" w:rsidP="00332986">
      <w:pPr>
        <w:spacing w:before="120" w:after="120"/>
      </w:pPr>
      <w:r w:rsidRPr="00D52485">
        <w:t xml:space="preserve">По отношение на гнездовата популация. </w:t>
      </w:r>
      <w:r>
        <w:t>П</w:t>
      </w:r>
      <w:r w:rsidRPr="00D52485">
        <w:t xml:space="preserve">редлагаме минималната численост от </w:t>
      </w:r>
      <w:r>
        <w:t>1300 дв</w:t>
      </w:r>
      <w:r w:rsidRPr="00D52485">
        <w:t xml:space="preserve">. да бъде променена на </w:t>
      </w:r>
      <w:r w:rsidR="00FF667A">
        <w:t>3</w:t>
      </w:r>
      <w:r>
        <w:t>00</w:t>
      </w:r>
      <w:r w:rsidRPr="00D52485">
        <w:t xml:space="preserve"> </w:t>
      </w:r>
      <w:r>
        <w:t>дв</w:t>
      </w:r>
      <w:r w:rsidRPr="00D52485">
        <w:t>.</w:t>
      </w:r>
      <w:r w:rsidR="00FF667A">
        <w:t xml:space="preserve"> въз основа на нови данни от теренните проучвания през 2021 г.</w:t>
      </w:r>
      <w:r>
        <w:t xml:space="preserve"> Освен това трябва да бъде променена категорията на популацията от „С“ на „В“, тъй като </w:t>
      </w:r>
      <w:r w:rsidRPr="00F52688">
        <w:t>1300</w:t>
      </w:r>
      <w:r w:rsidRPr="009A532A">
        <w:t xml:space="preserve"> двойки</w:t>
      </w:r>
      <w:r>
        <w:t xml:space="preserve"> е</w:t>
      </w:r>
      <w:r w:rsidRPr="009A532A">
        <w:t xml:space="preserve"> </w:t>
      </w:r>
      <w:r w:rsidR="00FF667A">
        <w:t>над 2</w:t>
      </w:r>
      <w:r w:rsidRPr="009A532A">
        <w:t xml:space="preserve"> % от националната популация</w:t>
      </w:r>
      <w:r>
        <w:t>.</w:t>
      </w:r>
    </w:p>
    <w:p w14:paraId="2D5C6DAA" w14:textId="77777777" w:rsidR="00422B24" w:rsidRPr="00D52485" w:rsidRDefault="00422B24" w:rsidP="00332986">
      <w:pPr>
        <w:spacing w:before="120" w:after="120"/>
      </w:pPr>
      <w:r>
        <w:t>Размера на мигриращата популация е в категория „С”, под 2% от националната мигрираща популация на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7"/>
        <w:gridCol w:w="617"/>
        <w:gridCol w:w="1657"/>
        <w:gridCol w:w="307"/>
        <w:gridCol w:w="450"/>
        <w:gridCol w:w="327"/>
        <w:gridCol w:w="535"/>
        <w:gridCol w:w="575"/>
        <w:gridCol w:w="555"/>
        <w:gridCol w:w="540"/>
        <w:gridCol w:w="783"/>
        <w:gridCol w:w="887"/>
        <w:gridCol w:w="581"/>
        <w:gridCol w:w="487"/>
        <w:gridCol w:w="538"/>
      </w:tblGrid>
      <w:tr w:rsidR="00332986" w:rsidRPr="00923375" w14:paraId="53C97465" w14:textId="77777777" w:rsidTr="008E5686">
        <w:trPr>
          <w:jc w:val="center"/>
        </w:trPr>
        <w:tc>
          <w:tcPr>
            <w:tcW w:w="1839" w:type="pct"/>
            <w:gridSpan w:val="5"/>
            <w:shd w:val="clear" w:color="auto" w:fill="auto"/>
            <w:vAlign w:val="center"/>
          </w:tcPr>
          <w:p w14:paraId="4DE7E75A" w14:textId="77777777" w:rsidR="00332986" w:rsidRPr="00923375" w:rsidRDefault="00332986" w:rsidP="00332986">
            <w:pPr>
              <w:rPr>
                <w:b/>
                <w:sz w:val="20"/>
              </w:rPr>
            </w:pPr>
            <w:r w:rsidRPr="00923375">
              <w:rPr>
                <w:b/>
                <w:sz w:val="20"/>
              </w:rPr>
              <w:t>Species</w:t>
            </w:r>
          </w:p>
        </w:tc>
        <w:tc>
          <w:tcPr>
            <w:tcW w:w="1803" w:type="pct"/>
            <w:gridSpan w:val="6"/>
            <w:shd w:val="clear" w:color="auto" w:fill="auto"/>
            <w:vAlign w:val="center"/>
          </w:tcPr>
          <w:p w14:paraId="54A3444E" w14:textId="77777777" w:rsidR="00332986" w:rsidRPr="00923375" w:rsidRDefault="00332986" w:rsidP="00332986">
            <w:pPr>
              <w:rPr>
                <w:b/>
                <w:sz w:val="20"/>
              </w:rPr>
            </w:pPr>
            <w:r w:rsidRPr="00923375">
              <w:rPr>
                <w:b/>
                <w:sz w:val="20"/>
              </w:rPr>
              <w:t>Population in the site</w:t>
            </w:r>
          </w:p>
        </w:tc>
        <w:tc>
          <w:tcPr>
            <w:tcW w:w="1358" w:type="pct"/>
            <w:gridSpan w:val="4"/>
            <w:shd w:val="clear" w:color="auto" w:fill="auto"/>
            <w:vAlign w:val="center"/>
          </w:tcPr>
          <w:p w14:paraId="168051A9" w14:textId="77777777" w:rsidR="00332986" w:rsidRPr="00923375" w:rsidRDefault="00332986" w:rsidP="00332986">
            <w:pPr>
              <w:rPr>
                <w:b/>
                <w:sz w:val="20"/>
              </w:rPr>
            </w:pPr>
            <w:r w:rsidRPr="00923375">
              <w:rPr>
                <w:b/>
                <w:sz w:val="20"/>
              </w:rPr>
              <w:t>Site assessment</w:t>
            </w:r>
          </w:p>
        </w:tc>
      </w:tr>
      <w:tr w:rsidR="00332986" w:rsidRPr="00923375" w14:paraId="186DCBCF" w14:textId="77777777" w:rsidTr="008E5686">
        <w:trPr>
          <w:jc w:val="center"/>
        </w:trPr>
        <w:tc>
          <w:tcPr>
            <w:tcW w:w="189" w:type="pct"/>
            <w:vMerge w:val="restart"/>
            <w:shd w:val="clear" w:color="auto" w:fill="auto"/>
            <w:vAlign w:val="center"/>
          </w:tcPr>
          <w:p w14:paraId="728322C7" w14:textId="77777777" w:rsidR="00332986" w:rsidRPr="00923375" w:rsidRDefault="00332986" w:rsidP="00332986">
            <w:pPr>
              <w:rPr>
                <w:b/>
                <w:sz w:val="20"/>
              </w:rPr>
            </w:pPr>
            <w:r w:rsidRPr="00923375">
              <w:rPr>
                <w:b/>
                <w:sz w:val="20"/>
              </w:rPr>
              <w:t>G</w:t>
            </w:r>
          </w:p>
        </w:tc>
        <w:tc>
          <w:tcPr>
            <w:tcW w:w="336" w:type="pct"/>
            <w:vMerge w:val="restart"/>
            <w:shd w:val="clear" w:color="auto" w:fill="auto"/>
            <w:vAlign w:val="center"/>
          </w:tcPr>
          <w:p w14:paraId="2BDA0F33" w14:textId="77777777" w:rsidR="00332986" w:rsidRPr="00923375" w:rsidRDefault="00332986" w:rsidP="00332986">
            <w:pPr>
              <w:rPr>
                <w:b/>
                <w:sz w:val="20"/>
              </w:rPr>
            </w:pPr>
            <w:r w:rsidRPr="00923375">
              <w:rPr>
                <w:b/>
                <w:sz w:val="20"/>
              </w:rPr>
              <w:t>Code</w:t>
            </w:r>
          </w:p>
        </w:tc>
        <w:tc>
          <w:tcPr>
            <w:tcW w:w="902" w:type="pct"/>
            <w:vMerge w:val="restart"/>
            <w:shd w:val="clear" w:color="auto" w:fill="auto"/>
            <w:vAlign w:val="center"/>
          </w:tcPr>
          <w:p w14:paraId="6785E85F" w14:textId="77777777" w:rsidR="00332986" w:rsidRPr="00923375" w:rsidRDefault="00332986" w:rsidP="00332986">
            <w:pPr>
              <w:rPr>
                <w:b/>
                <w:sz w:val="20"/>
              </w:rPr>
            </w:pPr>
            <w:r w:rsidRPr="00923375">
              <w:rPr>
                <w:b/>
                <w:sz w:val="20"/>
              </w:rPr>
              <w:t>Scientific Name</w:t>
            </w:r>
          </w:p>
        </w:tc>
        <w:tc>
          <w:tcPr>
            <w:tcW w:w="167" w:type="pct"/>
            <w:vMerge w:val="restart"/>
            <w:shd w:val="clear" w:color="auto" w:fill="auto"/>
            <w:vAlign w:val="center"/>
          </w:tcPr>
          <w:p w14:paraId="17308458" w14:textId="77777777" w:rsidR="00332986" w:rsidRPr="00923375" w:rsidRDefault="00332986" w:rsidP="00332986">
            <w:pPr>
              <w:rPr>
                <w:b/>
                <w:sz w:val="20"/>
              </w:rPr>
            </w:pPr>
            <w:r w:rsidRPr="00923375">
              <w:rPr>
                <w:b/>
                <w:sz w:val="20"/>
              </w:rPr>
              <w:t>S</w:t>
            </w:r>
          </w:p>
        </w:tc>
        <w:tc>
          <w:tcPr>
            <w:tcW w:w="245" w:type="pct"/>
            <w:vMerge w:val="restart"/>
            <w:shd w:val="clear" w:color="auto" w:fill="auto"/>
            <w:vAlign w:val="center"/>
          </w:tcPr>
          <w:p w14:paraId="3B51D2CD" w14:textId="77777777" w:rsidR="00332986" w:rsidRPr="00923375" w:rsidRDefault="00332986" w:rsidP="00332986">
            <w:pPr>
              <w:rPr>
                <w:b/>
                <w:sz w:val="20"/>
              </w:rPr>
            </w:pPr>
            <w:r w:rsidRPr="00923375">
              <w:rPr>
                <w:b/>
                <w:sz w:val="20"/>
              </w:rPr>
              <w:t>NP</w:t>
            </w:r>
          </w:p>
        </w:tc>
        <w:tc>
          <w:tcPr>
            <w:tcW w:w="178" w:type="pct"/>
            <w:vMerge w:val="restart"/>
            <w:shd w:val="clear" w:color="auto" w:fill="auto"/>
            <w:vAlign w:val="center"/>
          </w:tcPr>
          <w:p w14:paraId="4D10CA1B" w14:textId="77777777" w:rsidR="00332986" w:rsidRPr="00923375" w:rsidRDefault="00332986" w:rsidP="00332986">
            <w:pPr>
              <w:rPr>
                <w:b/>
                <w:sz w:val="20"/>
              </w:rPr>
            </w:pPr>
            <w:r w:rsidRPr="00923375">
              <w:rPr>
                <w:b/>
                <w:sz w:val="20"/>
              </w:rPr>
              <w:t>T</w:t>
            </w:r>
          </w:p>
        </w:tc>
        <w:tc>
          <w:tcPr>
            <w:tcW w:w="604" w:type="pct"/>
            <w:gridSpan w:val="2"/>
            <w:shd w:val="clear" w:color="auto" w:fill="auto"/>
            <w:vAlign w:val="center"/>
          </w:tcPr>
          <w:p w14:paraId="18263A2A" w14:textId="77777777" w:rsidR="00332986" w:rsidRPr="00923375" w:rsidRDefault="00332986" w:rsidP="00332986">
            <w:pPr>
              <w:rPr>
                <w:b/>
                <w:sz w:val="20"/>
              </w:rPr>
            </w:pPr>
            <w:r w:rsidRPr="00923375">
              <w:rPr>
                <w:b/>
                <w:sz w:val="20"/>
              </w:rPr>
              <w:t>Size</w:t>
            </w:r>
          </w:p>
        </w:tc>
        <w:tc>
          <w:tcPr>
            <w:tcW w:w="302" w:type="pct"/>
            <w:vMerge w:val="restart"/>
            <w:shd w:val="clear" w:color="auto" w:fill="auto"/>
            <w:vAlign w:val="center"/>
          </w:tcPr>
          <w:p w14:paraId="0D921442" w14:textId="77777777" w:rsidR="00332986" w:rsidRPr="00923375" w:rsidRDefault="00332986" w:rsidP="00332986">
            <w:pPr>
              <w:rPr>
                <w:b/>
                <w:sz w:val="20"/>
              </w:rPr>
            </w:pPr>
            <w:r w:rsidRPr="00923375">
              <w:rPr>
                <w:b/>
                <w:sz w:val="20"/>
              </w:rPr>
              <w:t>Unit</w:t>
            </w:r>
          </w:p>
        </w:tc>
        <w:tc>
          <w:tcPr>
            <w:tcW w:w="294" w:type="pct"/>
            <w:vMerge w:val="restart"/>
            <w:shd w:val="clear" w:color="auto" w:fill="auto"/>
            <w:vAlign w:val="center"/>
          </w:tcPr>
          <w:p w14:paraId="381FE7E4" w14:textId="77777777" w:rsidR="00332986" w:rsidRPr="00923375" w:rsidRDefault="00332986" w:rsidP="00332986">
            <w:pPr>
              <w:rPr>
                <w:b/>
                <w:sz w:val="20"/>
              </w:rPr>
            </w:pPr>
            <w:r w:rsidRPr="00923375">
              <w:rPr>
                <w:b/>
                <w:sz w:val="20"/>
              </w:rPr>
              <w:t>Cat.</w:t>
            </w:r>
          </w:p>
        </w:tc>
        <w:tc>
          <w:tcPr>
            <w:tcW w:w="426" w:type="pct"/>
            <w:vMerge w:val="restart"/>
            <w:shd w:val="clear" w:color="auto" w:fill="auto"/>
            <w:vAlign w:val="center"/>
          </w:tcPr>
          <w:p w14:paraId="3B0FED58" w14:textId="77777777" w:rsidR="00332986" w:rsidRPr="00923375" w:rsidRDefault="00332986" w:rsidP="00332986">
            <w:pPr>
              <w:rPr>
                <w:b/>
                <w:sz w:val="20"/>
              </w:rPr>
            </w:pPr>
            <w:r w:rsidRPr="00923375">
              <w:rPr>
                <w:b/>
                <w:sz w:val="20"/>
              </w:rPr>
              <w:t>D.qual.</w:t>
            </w:r>
          </w:p>
        </w:tc>
        <w:tc>
          <w:tcPr>
            <w:tcW w:w="483" w:type="pct"/>
            <w:shd w:val="clear" w:color="auto" w:fill="auto"/>
            <w:vAlign w:val="center"/>
          </w:tcPr>
          <w:p w14:paraId="6D1128CD" w14:textId="77777777" w:rsidR="00332986" w:rsidRPr="00923375" w:rsidRDefault="00332986" w:rsidP="00332986">
            <w:pPr>
              <w:rPr>
                <w:b/>
                <w:sz w:val="20"/>
              </w:rPr>
            </w:pPr>
            <w:r w:rsidRPr="00923375">
              <w:rPr>
                <w:b/>
                <w:sz w:val="20"/>
              </w:rPr>
              <w:t>A/B/C/D</w:t>
            </w:r>
          </w:p>
        </w:tc>
        <w:tc>
          <w:tcPr>
            <w:tcW w:w="875" w:type="pct"/>
            <w:gridSpan w:val="3"/>
            <w:shd w:val="clear" w:color="auto" w:fill="auto"/>
            <w:vAlign w:val="center"/>
          </w:tcPr>
          <w:p w14:paraId="46572686" w14:textId="77777777" w:rsidR="00332986" w:rsidRPr="00923375" w:rsidRDefault="00332986" w:rsidP="00332986">
            <w:pPr>
              <w:rPr>
                <w:b/>
                <w:sz w:val="20"/>
              </w:rPr>
            </w:pPr>
            <w:r w:rsidRPr="00923375">
              <w:rPr>
                <w:b/>
                <w:sz w:val="20"/>
              </w:rPr>
              <w:t>A/B/C</w:t>
            </w:r>
          </w:p>
        </w:tc>
      </w:tr>
      <w:tr w:rsidR="00332986" w:rsidRPr="00923375" w14:paraId="1A424351" w14:textId="77777777" w:rsidTr="008E5686">
        <w:trPr>
          <w:jc w:val="center"/>
        </w:trPr>
        <w:tc>
          <w:tcPr>
            <w:tcW w:w="189" w:type="pct"/>
            <w:vMerge/>
            <w:shd w:val="clear" w:color="auto" w:fill="auto"/>
            <w:vAlign w:val="center"/>
          </w:tcPr>
          <w:p w14:paraId="4730719B" w14:textId="77777777" w:rsidR="00332986" w:rsidRPr="00923375" w:rsidRDefault="00332986" w:rsidP="00332986">
            <w:pPr>
              <w:rPr>
                <w:sz w:val="20"/>
              </w:rPr>
            </w:pPr>
          </w:p>
        </w:tc>
        <w:tc>
          <w:tcPr>
            <w:tcW w:w="336" w:type="pct"/>
            <w:vMerge/>
            <w:shd w:val="clear" w:color="auto" w:fill="auto"/>
            <w:vAlign w:val="center"/>
          </w:tcPr>
          <w:p w14:paraId="288323FF" w14:textId="77777777" w:rsidR="00332986" w:rsidRPr="00923375" w:rsidRDefault="00332986" w:rsidP="00332986">
            <w:pPr>
              <w:rPr>
                <w:sz w:val="20"/>
              </w:rPr>
            </w:pPr>
          </w:p>
        </w:tc>
        <w:tc>
          <w:tcPr>
            <w:tcW w:w="902" w:type="pct"/>
            <w:vMerge/>
            <w:shd w:val="clear" w:color="auto" w:fill="auto"/>
            <w:vAlign w:val="center"/>
          </w:tcPr>
          <w:p w14:paraId="4A08BB90" w14:textId="77777777" w:rsidR="00332986" w:rsidRPr="00923375" w:rsidRDefault="00332986" w:rsidP="00332986">
            <w:pPr>
              <w:rPr>
                <w:sz w:val="20"/>
              </w:rPr>
            </w:pPr>
          </w:p>
        </w:tc>
        <w:tc>
          <w:tcPr>
            <w:tcW w:w="167" w:type="pct"/>
            <w:vMerge/>
            <w:shd w:val="clear" w:color="auto" w:fill="auto"/>
            <w:vAlign w:val="center"/>
          </w:tcPr>
          <w:p w14:paraId="4C10598E" w14:textId="77777777" w:rsidR="00332986" w:rsidRPr="00923375" w:rsidRDefault="00332986" w:rsidP="00332986">
            <w:pPr>
              <w:rPr>
                <w:sz w:val="20"/>
              </w:rPr>
            </w:pPr>
          </w:p>
        </w:tc>
        <w:tc>
          <w:tcPr>
            <w:tcW w:w="245" w:type="pct"/>
            <w:vMerge/>
            <w:shd w:val="clear" w:color="auto" w:fill="auto"/>
            <w:vAlign w:val="center"/>
          </w:tcPr>
          <w:p w14:paraId="2A48790D" w14:textId="77777777" w:rsidR="00332986" w:rsidRPr="00923375" w:rsidRDefault="00332986" w:rsidP="00332986">
            <w:pPr>
              <w:rPr>
                <w:b/>
                <w:sz w:val="20"/>
              </w:rPr>
            </w:pPr>
          </w:p>
        </w:tc>
        <w:tc>
          <w:tcPr>
            <w:tcW w:w="178" w:type="pct"/>
            <w:vMerge/>
            <w:shd w:val="clear" w:color="auto" w:fill="auto"/>
            <w:vAlign w:val="center"/>
          </w:tcPr>
          <w:p w14:paraId="3958A0BE" w14:textId="77777777" w:rsidR="00332986" w:rsidRPr="00923375" w:rsidRDefault="00332986" w:rsidP="00332986">
            <w:pPr>
              <w:rPr>
                <w:b/>
                <w:sz w:val="20"/>
              </w:rPr>
            </w:pPr>
          </w:p>
        </w:tc>
        <w:tc>
          <w:tcPr>
            <w:tcW w:w="291" w:type="pct"/>
            <w:shd w:val="clear" w:color="auto" w:fill="auto"/>
            <w:vAlign w:val="center"/>
          </w:tcPr>
          <w:p w14:paraId="181B7BA2" w14:textId="77777777" w:rsidR="00332986" w:rsidRPr="00923375" w:rsidRDefault="00332986" w:rsidP="00332986">
            <w:pPr>
              <w:rPr>
                <w:b/>
                <w:sz w:val="20"/>
              </w:rPr>
            </w:pPr>
            <w:r w:rsidRPr="00923375">
              <w:rPr>
                <w:b/>
                <w:sz w:val="20"/>
              </w:rPr>
              <w:t>Min</w:t>
            </w:r>
          </w:p>
        </w:tc>
        <w:tc>
          <w:tcPr>
            <w:tcW w:w="313" w:type="pct"/>
            <w:shd w:val="clear" w:color="auto" w:fill="auto"/>
            <w:vAlign w:val="center"/>
          </w:tcPr>
          <w:p w14:paraId="7162AAD3" w14:textId="77777777" w:rsidR="00332986" w:rsidRPr="00923375" w:rsidRDefault="00332986" w:rsidP="00332986">
            <w:pPr>
              <w:rPr>
                <w:b/>
                <w:sz w:val="20"/>
              </w:rPr>
            </w:pPr>
            <w:r w:rsidRPr="00923375">
              <w:rPr>
                <w:b/>
                <w:sz w:val="20"/>
              </w:rPr>
              <w:t>Max</w:t>
            </w:r>
          </w:p>
        </w:tc>
        <w:tc>
          <w:tcPr>
            <w:tcW w:w="302" w:type="pct"/>
            <w:vMerge/>
            <w:shd w:val="clear" w:color="auto" w:fill="auto"/>
            <w:vAlign w:val="center"/>
          </w:tcPr>
          <w:p w14:paraId="71404A99" w14:textId="77777777" w:rsidR="00332986" w:rsidRPr="00923375" w:rsidRDefault="00332986" w:rsidP="00332986">
            <w:pPr>
              <w:rPr>
                <w:b/>
                <w:sz w:val="20"/>
              </w:rPr>
            </w:pPr>
          </w:p>
        </w:tc>
        <w:tc>
          <w:tcPr>
            <w:tcW w:w="294" w:type="pct"/>
            <w:vMerge/>
            <w:shd w:val="clear" w:color="auto" w:fill="auto"/>
            <w:vAlign w:val="center"/>
          </w:tcPr>
          <w:p w14:paraId="4A7AC9CA" w14:textId="77777777" w:rsidR="00332986" w:rsidRPr="00923375" w:rsidRDefault="00332986" w:rsidP="00332986">
            <w:pPr>
              <w:rPr>
                <w:b/>
                <w:sz w:val="20"/>
              </w:rPr>
            </w:pPr>
          </w:p>
        </w:tc>
        <w:tc>
          <w:tcPr>
            <w:tcW w:w="426" w:type="pct"/>
            <w:vMerge/>
            <w:shd w:val="clear" w:color="auto" w:fill="auto"/>
            <w:vAlign w:val="center"/>
          </w:tcPr>
          <w:p w14:paraId="639C2E1C" w14:textId="77777777" w:rsidR="00332986" w:rsidRPr="00923375" w:rsidRDefault="00332986" w:rsidP="00332986">
            <w:pPr>
              <w:rPr>
                <w:b/>
                <w:sz w:val="20"/>
              </w:rPr>
            </w:pPr>
          </w:p>
        </w:tc>
        <w:tc>
          <w:tcPr>
            <w:tcW w:w="483" w:type="pct"/>
            <w:shd w:val="clear" w:color="auto" w:fill="auto"/>
            <w:vAlign w:val="center"/>
          </w:tcPr>
          <w:p w14:paraId="79A1DF4E" w14:textId="77777777" w:rsidR="00332986" w:rsidRPr="00923375" w:rsidRDefault="00332986" w:rsidP="00332986">
            <w:pPr>
              <w:rPr>
                <w:b/>
                <w:sz w:val="20"/>
              </w:rPr>
            </w:pPr>
            <w:r w:rsidRPr="00923375">
              <w:rPr>
                <w:b/>
                <w:sz w:val="20"/>
              </w:rPr>
              <w:t>Pop.</w:t>
            </w:r>
          </w:p>
        </w:tc>
        <w:tc>
          <w:tcPr>
            <w:tcW w:w="316" w:type="pct"/>
            <w:shd w:val="clear" w:color="auto" w:fill="auto"/>
            <w:vAlign w:val="center"/>
          </w:tcPr>
          <w:p w14:paraId="5200AC32" w14:textId="77777777" w:rsidR="00332986" w:rsidRPr="00923375" w:rsidRDefault="00332986" w:rsidP="00332986">
            <w:pPr>
              <w:rPr>
                <w:b/>
                <w:sz w:val="20"/>
              </w:rPr>
            </w:pPr>
            <w:r w:rsidRPr="00923375">
              <w:rPr>
                <w:b/>
                <w:sz w:val="20"/>
              </w:rPr>
              <w:t>Con.</w:t>
            </w:r>
          </w:p>
        </w:tc>
        <w:tc>
          <w:tcPr>
            <w:tcW w:w="265" w:type="pct"/>
            <w:shd w:val="clear" w:color="auto" w:fill="auto"/>
            <w:vAlign w:val="center"/>
          </w:tcPr>
          <w:p w14:paraId="7EDAD38D" w14:textId="77777777" w:rsidR="00332986" w:rsidRPr="00923375" w:rsidRDefault="00332986" w:rsidP="00332986">
            <w:pPr>
              <w:rPr>
                <w:b/>
                <w:sz w:val="20"/>
              </w:rPr>
            </w:pPr>
            <w:r w:rsidRPr="00923375">
              <w:rPr>
                <w:b/>
                <w:sz w:val="20"/>
              </w:rPr>
              <w:t>Iso.</w:t>
            </w:r>
          </w:p>
        </w:tc>
        <w:tc>
          <w:tcPr>
            <w:tcW w:w="294" w:type="pct"/>
            <w:shd w:val="clear" w:color="auto" w:fill="auto"/>
            <w:vAlign w:val="center"/>
          </w:tcPr>
          <w:p w14:paraId="2BF2BCD0" w14:textId="77777777" w:rsidR="00332986" w:rsidRPr="00923375" w:rsidRDefault="00332986" w:rsidP="00332986">
            <w:pPr>
              <w:rPr>
                <w:b/>
                <w:sz w:val="20"/>
              </w:rPr>
            </w:pPr>
            <w:r w:rsidRPr="00923375">
              <w:rPr>
                <w:b/>
                <w:sz w:val="20"/>
              </w:rPr>
              <w:t>Glo.</w:t>
            </w:r>
          </w:p>
        </w:tc>
      </w:tr>
      <w:tr w:rsidR="00332986" w:rsidRPr="00923375" w14:paraId="6D2F6277" w14:textId="77777777" w:rsidTr="008E5686">
        <w:trPr>
          <w:jc w:val="center"/>
        </w:trPr>
        <w:tc>
          <w:tcPr>
            <w:tcW w:w="189" w:type="pct"/>
            <w:shd w:val="clear" w:color="auto" w:fill="auto"/>
            <w:vAlign w:val="center"/>
          </w:tcPr>
          <w:p w14:paraId="7B1D4666" w14:textId="77777777" w:rsidR="00332986" w:rsidRPr="00923375" w:rsidRDefault="00332986" w:rsidP="00332986">
            <w:pPr>
              <w:jc w:val="center"/>
              <w:rPr>
                <w:sz w:val="20"/>
              </w:rPr>
            </w:pPr>
            <w:r w:rsidRPr="00923375">
              <w:rPr>
                <w:sz w:val="20"/>
              </w:rPr>
              <w:t>В</w:t>
            </w:r>
          </w:p>
        </w:tc>
        <w:tc>
          <w:tcPr>
            <w:tcW w:w="336" w:type="pct"/>
            <w:shd w:val="clear" w:color="auto" w:fill="auto"/>
            <w:vAlign w:val="center"/>
          </w:tcPr>
          <w:p w14:paraId="2D22BE4D" w14:textId="77777777" w:rsidR="00332986" w:rsidRPr="00923375" w:rsidRDefault="00332986" w:rsidP="00332986">
            <w:pPr>
              <w:jc w:val="center"/>
              <w:rPr>
                <w:sz w:val="20"/>
              </w:rPr>
            </w:pPr>
            <w:r w:rsidRPr="00923375">
              <w:rPr>
                <w:sz w:val="20"/>
              </w:rPr>
              <w:t>А230</w:t>
            </w:r>
          </w:p>
        </w:tc>
        <w:tc>
          <w:tcPr>
            <w:tcW w:w="902" w:type="pct"/>
            <w:shd w:val="clear" w:color="auto" w:fill="auto"/>
            <w:vAlign w:val="center"/>
          </w:tcPr>
          <w:p w14:paraId="28EB6492" w14:textId="77777777" w:rsidR="00332986" w:rsidRPr="00923375" w:rsidRDefault="00332986" w:rsidP="00332986">
            <w:pPr>
              <w:jc w:val="center"/>
              <w:rPr>
                <w:i/>
                <w:sz w:val="20"/>
              </w:rPr>
            </w:pPr>
            <w:r w:rsidRPr="00923375">
              <w:rPr>
                <w:i/>
                <w:sz w:val="20"/>
              </w:rPr>
              <w:t>Merops apiaster</w:t>
            </w:r>
          </w:p>
        </w:tc>
        <w:tc>
          <w:tcPr>
            <w:tcW w:w="167" w:type="pct"/>
            <w:shd w:val="clear" w:color="auto" w:fill="auto"/>
            <w:vAlign w:val="center"/>
          </w:tcPr>
          <w:p w14:paraId="697DEB49" w14:textId="77777777" w:rsidR="00332986" w:rsidRPr="00923375" w:rsidRDefault="00332986" w:rsidP="00332986">
            <w:pPr>
              <w:jc w:val="center"/>
              <w:rPr>
                <w:sz w:val="20"/>
              </w:rPr>
            </w:pPr>
          </w:p>
        </w:tc>
        <w:tc>
          <w:tcPr>
            <w:tcW w:w="245" w:type="pct"/>
            <w:shd w:val="clear" w:color="auto" w:fill="auto"/>
            <w:vAlign w:val="center"/>
          </w:tcPr>
          <w:p w14:paraId="1EB83CD8" w14:textId="77777777" w:rsidR="00332986" w:rsidRPr="00923375" w:rsidRDefault="00332986" w:rsidP="00332986">
            <w:pPr>
              <w:jc w:val="center"/>
              <w:rPr>
                <w:sz w:val="20"/>
              </w:rPr>
            </w:pPr>
          </w:p>
        </w:tc>
        <w:tc>
          <w:tcPr>
            <w:tcW w:w="178" w:type="pct"/>
            <w:shd w:val="clear" w:color="auto" w:fill="auto"/>
            <w:vAlign w:val="center"/>
          </w:tcPr>
          <w:p w14:paraId="1D02DE79" w14:textId="77777777" w:rsidR="00332986" w:rsidRPr="00923375" w:rsidRDefault="00332986" w:rsidP="00332986">
            <w:pPr>
              <w:jc w:val="center"/>
              <w:rPr>
                <w:sz w:val="20"/>
              </w:rPr>
            </w:pPr>
            <w:r w:rsidRPr="00923375">
              <w:rPr>
                <w:sz w:val="20"/>
              </w:rPr>
              <w:t>r</w:t>
            </w:r>
          </w:p>
        </w:tc>
        <w:tc>
          <w:tcPr>
            <w:tcW w:w="291" w:type="pct"/>
            <w:shd w:val="clear" w:color="auto" w:fill="auto"/>
            <w:vAlign w:val="center"/>
          </w:tcPr>
          <w:p w14:paraId="121D7DAF" w14:textId="77777777" w:rsidR="00332986" w:rsidRPr="00923375" w:rsidRDefault="00422B24" w:rsidP="00332986">
            <w:pPr>
              <w:jc w:val="center"/>
              <w:rPr>
                <w:b/>
                <w:color w:val="FF0000"/>
                <w:sz w:val="20"/>
              </w:rPr>
            </w:pPr>
            <w:r>
              <w:rPr>
                <w:b/>
                <w:color w:val="FF0000"/>
                <w:sz w:val="20"/>
              </w:rPr>
              <w:t>3</w:t>
            </w:r>
            <w:r w:rsidR="00332986" w:rsidRPr="00923375">
              <w:rPr>
                <w:b/>
                <w:color w:val="FF0000"/>
                <w:sz w:val="20"/>
              </w:rPr>
              <w:t>00</w:t>
            </w:r>
          </w:p>
        </w:tc>
        <w:tc>
          <w:tcPr>
            <w:tcW w:w="313" w:type="pct"/>
            <w:shd w:val="clear" w:color="auto" w:fill="auto"/>
            <w:vAlign w:val="center"/>
          </w:tcPr>
          <w:p w14:paraId="106B5F1F" w14:textId="77777777" w:rsidR="00332986" w:rsidRPr="00923375" w:rsidRDefault="00332986" w:rsidP="00332986">
            <w:pPr>
              <w:jc w:val="center"/>
              <w:rPr>
                <w:sz w:val="20"/>
              </w:rPr>
            </w:pPr>
            <w:r w:rsidRPr="00923375">
              <w:rPr>
                <w:sz w:val="20"/>
              </w:rPr>
              <w:t>1300</w:t>
            </w:r>
          </w:p>
        </w:tc>
        <w:tc>
          <w:tcPr>
            <w:tcW w:w="302" w:type="pct"/>
            <w:shd w:val="clear" w:color="auto" w:fill="auto"/>
            <w:vAlign w:val="center"/>
          </w:tcPr>
          <w:p w14:paraId="022CD2C0" w14:textId="77777777" w:rsidR="00332986" w:rsidRPr="00923375" w:rsidRDefault="00332986" w:rsidP="00332986">
            <w:pPr>
              <w:jc w:val="center"/>
              <w:rPr>
                <w:bCs/>
                <w:sz w:val="20"/>
              </w:rPr>
            </w:pPr>
          </w:p>
        </w:tc>
        <w:tc>
          <w:tcPr>
            <w:tcW w:w="294" w:type="pct"/>
            <w:shd w:val="clear" w:color="auto" w:fill="auto"/>
            <w:vAlign w:val="center"/>
          </w:tcPr>
          <w:p w14:paraId="0C9DC2DB" w14:textId="77777777" w:rsidR="00332986" w:rsidRPr="00923375" w:rsidRDefault="00332986" w:rsidP="00332986">
            <w:pPr>
              <w:jc w:val="center"/>
              <w:rPr>
                <w:sz w:val="20"/>
              </w:rPr>
            </w:pPr>
          </w:p>
        </w:tc>
        <w:tc>
          <w:tcPr>
            <w:tcW w:w="426" w:type="pct"/>
            <w:shd w:val="clear" w:color="auto" w:fill="auto"/>
            <w:vAlign w:val="center"/>
          </w:tcPr>
          <w:p w14:paraId="1B48FA65" w14:textId="77777777" w:rsidR="00332986" w:rsidRPr="00923375" w:rsidRDefault="00332986" w:rsidP="00332986">
            <w:pPr>
              <w:jc w:val="center"/>
              <w:rPr>
                <w:sz w:val="20"/>
              </w:rPr>
            </w:pPr>
            <w:r w:rsidRPr="00923375">
              <w:rPr>
                <w:sz w:val="20"/>
              </w:rPr>
              <w:t>G</w:t>
            </w:r>
          </w:p>
        </w:tc>
        <w:tc>
          <w:tcPr>
            <w:tcW w:w="483" w:type="pct"/>
            <w:shd w:val="clear" w:color="auto" w:fill="auto"/>
            <w:vAlign w:val="center"/>
          </w:tcPr>
          <w:p w14:paraId="59BAACF4" w14:textId="77777777" w:rsidR="00332986" w:rsidRPr="00923375" w:rsidRDefault="00332986" w:rsidP="00332986">
            <w:pPr>
              <w:jc w:val="center"/>
              <w:rPr>
                <w:b/>
                <w:sz w:val="20"/>
              </w:rPr>
            </w:pPr>
            <w:r w:rsidRPr="00923375">
              <w:rPr>
                <w:b/>
                <w:color w:val="FF0000"/>
                <w:sz w:val="20"/>
              </w:rPr>
              <w:t>В</w:t>
            </w:r>
          </w:p>
        </w:tc>
        <w:tc>
          <w:tcPr>
            <w:tcW w:w="316" w:type="pct"/>
            <w:shd w:val="clear" w:color="auto" w:fill="auto"/>
            <w:vAlign w:val="center"/>
          </w:tcPr>
          <w:p w14:paraId="6989E70A" w14:textId="77777777" w:rsidR="00332986" w:rsidRPr="00923375" w:rsidRDefault="00332986" w:rsidP="00332986">
            <w:pPr>
              <w:jc w:val="center"/>
              <w:rPr>
                <w:sz w:val="20"/>
              </w:rPr>
            </w:pPr>
            <w:r w:rsidRPr="00923375">
              <w:rPr>
                <w:sz w:val="20"/>
              </w:rPr>
              <w:t>A</w:t>
            </w:r>
          </w:p>
        </w:tc>
        <w:tc>
          <w:tcPr>
            <w:tcW w:w="265" w:type="pct"/>
            <w:shd w:val="clear" w:color="auto" w:fill="auto"/>
            <w:vAlign w:val="center"/>
          </w:tcPr>
          <w:p w14:paraId="6A715D6C" w14:textId="77777777" w:rsidR="00332986" w:rsidRPr="00923375" w:rsidRDefault="00332986" w:rsidP="00332986">
            <w:pPr>
              <w:jc w:val="center"/>
              <w:rPr>
                <w:sz w:val="20"/>
              </w:rPr>
            </w:pPr>
            <w:r w:rsidRPr="00923375">
              <w:rPr>
                <w:sz w:val="20"/>
              </w:rPr>
              <w:t>C</w:t>
            </w:r>
          </w:p>
        </w:tc>
        <w:tc>
          <w:tcPr>
            <w:tcW w:w="294" w:type="pct"/>
            <w:shd w:val="clear" w:color="auto" w:fill="auto"/>
            <w:vAlign w:val="center"/>
          </w:tcPr>
          <w:p w14:paraId="1A19DC91" w14:textId="77777777" w:rsidR="00332986" w:rsidRPr="00923375" w:rsidRDefault="00332986" w:rsidP="00332986">
            <w:pPr>
              <w:jc w:val="center"/>
              <w:rPr>
                <w:sz w:val="20"/>
              </w:rPr>
            </w:pPr>
            <w:r w:rsidRPr="00923375">
              <w:rPr>
                <w:sz w:val="20"/>
              </w:rPr>
              <w:t>A</w:t>
            </w:r>
          </w:p>
        </w:tc>
      </w:tr>
      <w:tr w:rsidR="00332986" w:rsidRPr="00923375" w14:paraId="316B0F16" w14:textId="77777777" w:rsidTr="008E5686">
        <w:trPr>
          <w:jc w:val="center"/>
        </w:trPr>
        <w:tc>
          <w:tcPr>
            <w:tcW w:w="189" w:type="pct"/>
            <w:shd w:val="clear" w:color="auto" w:fill="auto"/>
            <w:vAlign w:val="center"/>
          </w:tcPr>
          <w:p w14:paraId="4DE16D7C" w14:textId="77777777" w:rsidR="00332986" w:rsidRPr="00923375" w:rsidRDefault="00332986" w:rsidP="00332986">
            <w:pPr>
              <w:jc w:val="center"/>
              <w:rPr>
                <w:sz w:val="20"/>
              </w:rPr>
            </w:pPr>
            <w:r w:rsidRPr="00923375">
              <w:rPr>
                <w:sz w:val="20"/>
              </w:rPr>
              <w:t>B</w:t>
            </w:r>
          </w:p>
        </w:tc>
        <w:tc>
          <w:tcPr>
            <w:tcW w:w="336" w:type="pct"/>
            <w:shd w:val="clear" w:color="auto" w:fill="auto"/>
            <w:vAlign w:val="center"/>
          </w:tcPr>
          <w:p w14:paraId="5C320A6F" w14:textId="77777777" w:rsidR="00332986" w:rsidRPr="00923375" w:rsidRDefault="00332986" w:rsidP="00332986">
            <w:pPr>
              <w:jc w:val="center"/>
              <w:rPr>
                <w:sz w:val="20"/>
              </w:rPr>
            </w:pPr>
            <w:r w:rsidRPr="00923375">
              <w:rPr>
                <w:sz w:val="20"/>
              </w:rPr>
              <w:t>A230</w:t>
            </w:r>
          </w:p>
        </w:tc>
        <w:tc>
          <w:tcPr>
            <w:tcW w:w="902" w:type="pct"/>
            <w:shd w:val="clear" w:color="auto" w:fill="auto"/>
            <w:vAlign w:val="center"/>
          </w:tcPr>
          <w:p w14:paraId="06C71CBE" w14:textId="77777777" w:rsidR="00332986" w:rsidRPr="00923375" w:rsidRDefault="00332986" w:rsidP="00332986">
            <w:pPr>
              <w:jc w:val="center"/>
              <w:rPr>
                <w:i/>
                <w:sz w:val="20"/>
              </w:rPr>
            </w:pPr>
            <w:r w:rsidRPr="00923375">
              <w:rPr>
                <w:i/>
                <w:sz w:val="20"/>
              </w:rPr>
              <w:t>Merops apiaster</w:t>
            </w:r>
          </w:p>
        </w:tc>
        <w:tc>
          <w:tcPr>
            <w:tcW w:w="167" w:type="pct"/>
            <w:shd w:val="clear" w:color="auto" w:fill="auto"/>
            <w:vAlign w:val="center"/>
          </w:tcPr>
          <w:p w14:paraId="1FA66564" w14:textId="77777777" w:rsidR="00332986" w:rsidRPr="00923375" w:rsidRDefault="00332986" w:rsidP="00332986">
            <w:pPr>
              <w:jc w:val="center"/>
              <w:rPr>
                <w:sz w:val="20"/>
              </w:rPr>
            </w:pPr>
          </w:p>
        </w:tc>
        <w:tc>
          <w:tcPr>
            <w:tcW w:w="245" w:type="pct"/>
            <w:shd w:val="clear" w:color="auto" w:fill="auto"/>
            <w:vAlign w:val="center"/>
          </w:tcPr>
          <w:p w14:paraId="4D8C61ED" w14:textId="77777777" w:rsidR="00332986" w:rsidRPr="00923375" w:rsidRDefault="00332986" w:rsidP="00332986">
            <w:pPr>
              <w:jc w:val="center"/>
              <w:rPr>
                <w:sz w:val="20"/>
              </w:rPr>
            </w:pPr>
          </w:p>
        </w:tc>
        <w:tc>
          <w:tcPr>
            <w:tcW w:w="178" w:type="pct"/>
            <w:shd w:val="clear" w:color="auto" w:fill="auto"/>
            <w:vAlign w:val="center"/>
          </w:tcPr>
          <w:p w14:paraId="1D95AE92" w14:textId="77777777" w:rsidR="00332986" w:rsidRPr="00923375" w:rsidRDefault="00332986" w:rsidP="00332986">
            <w:pPr>
              <w:jc w:val="center"/>
              <w:rPr>
                <w:sz w:val="20"/>
              </w:rPr>
            </w:pPr>
            <w:r w:rsidRPr="00923375">
              <w:rPr>
                <w:sz w:val="20"/>
              </w:rPr>
              <w:t>c</w:t>
            </w:r>
          </w:p>
        </w:tc>
        <w:tc>
          <w:tcPr>
            <w:tcW w:w="291" w:type="pct"/>
            <w:shd w:val="clear" w:color="auto" w:fill="auto"/>
            <w:vAlign w:val="center"/>
          </w:tcPr>
          <w:p w14:paraId="1256D8FB" w14:textId="77777777" w:rsidR="00332986" w:rsidRPr="00923375" w:rsidRDefault="00332986" w:rsidP="00332986">
            <w:pPr>
              <w:jc w:val="center"/>
              <w:rPr>
                <w:sz w:val="20"/>
              </w:rPr>
            </w:pPr>
            <w:r w:rsidRPr="00923375">
              <w:rPr>
                <w:sz w:val="20"/>
              </w:rPr>
              <w:t>332</w:t>
            </w:r>
          </w:p>
        </w:tc>
        <w:tc>
          <w:tcPr>
            <w:tcW w:w="313" w:type="pct"/>
            <w:shd w:val="clear" w:color="auto" w:fill="auto"/>
            <w:vAlign w:val="center"/>
          </w:tcPr>
          <w:p w14:paraId="28CEC2AB" w14:textId="77777777" w:rsidR="00332986" w:rsidRPr="00923375" w:rsidRDefault="00332986" w:rsidP="00332986">
            <w:pPr>
              <w:jc w:val="center"/>
              <w:rPr>
                <w:sz w:val="20"/>
              </w:rPr>
            </w:pPr>
            <w:r w:rsidRPr="00923375">
              <w:rPr>
                <w:sz w:val="20"/>
              </w:rPr>
              <w:t>1920</w:t>
            </w:r>
          </w:p>
        </w:tc>
        <w:tc>
          <w:tcPr>
            <w:tcW w:w="302" w:type="pct"/>
            <w:shd w:val="clear" w:color="auto" w:fill="auto"/>
            <w:vAlign w:val="center"/>
          </w:tcPr>
          <w:p w14:paraId="1F0ED76A" w14:textId="77777777" w:rsidR="00332986" w:rsidRPr="00923375" w:rsidRDefault="00332986" w:rsidP="00332986">
            <w:pPr>
              <w:jc w:val="center"/>
              <w:rPr>
                <w:bCs/>
                <w:sz w:val="20"/>
              </w:rPr>
            </w:pPr>
          </w:p>
        </w:tc>
        <w:tc>
          <w:tcPr>
            <w:tcW w:w="294" w:type="pct"/>
            <w:shd w:val="clear" w:color="auto" w:fill="auto"/>
            <w:vAlign w:val="center"/>
          </w:tcPr>
          <w:p w14:paraId="176AC751" w14:textId="77777777" w:rsidR="00332986" w:rsidRPr="00923375" w:rsidRDefault="00332986" w:rsidP="00332986">
            <w:pPr>
              <w:jc w:val="center"/>
              <w:rPr>
                <w:sz w:val="20"/>
              </w:rPr>
            </w:pPr>
          </w:p>
        </w:tc>
        <w:tc>
          <w:tcPr>
            <w:tcW w:w="426" w:type="pct"/>
            <w:shd w:val="clear" w:color="auto" w:fill="auto"/>
            <w:vAlign w:val="center"/>
          </w:tcPr>
          <w:p w14:paraId="766D1EAD" w14:textId="77777777" w:rsidR="00332986" w:rsidRPr="00923375" w:rsidRDefault="00332986" w:rsidP="00332986">
            <w:pPr>
              <w:jc w:val="center"/>
              <w:rPr>
                <w:sz w:val="20"/>
              </w:rPr>
            </w:pPr>
            <w:r w:rsidRPr="00923375">
              <w:rPr>
                <w:sz w:val="20"/>
              </w:rPr>
              <w:t>G</w:t>
            </w:r>
          </w:p>
        </w:tc>
        <w:tc>
          <w:tcPr>
            <w:tcW w:w="483" w:type="pct"/>
            <w:shd w:val="clear" w:color="auto" w:fill="auto"/>
            <w:vAlign w:val="center"/>
          </w:tcPr>
          <w:p w14:paraId="533ED226" w14:textId="77777777" w:rsidR="00332986" w:rsidRPr="00422B24" w:rsidRDefault="00422B24" w:rsidP="00332986">
            <w:pPr>
              <w:jc w:val="center"/>
              <w:rPr>
                <w:b/>
                <w:color w:val="FF0000"/>
                <w:sz w:val="20"/>
              </w:rPr>
            </w:pPr>
            <w:r w:rsidRPr="00422B24">
              <w:rPr>
                <w:b/>
                <w:color w:val="FF0000"/>
                <w:sz w:val="20"/>
              </w:rPr>
              <w:t>С</w:t>
            </w:r>
          </w:p>
        </w:tc>
        <w:tc>
          <w:tcPr>
            <w:tcW w:w="316" w:type="pct"/>
            <w:shd w:val="clear" w:color="auto" w:fill="auto"/>
            <w:vAlign w:val="center"/>
          </w:tcPr>
          <w:p w14:paraId="2C10ED06" w14:textId="77777777" w:rsidR="00332986" w:rsidRPr="00923375" w:rsidRDefault="00332986" w:rsidP="00332986">
            <w:pPr>
              <w:jc w:val="center"/>
              <w:rPr>
                <w:sz w:val="20"/>
              </w:rPr>
            </w:pPr>
            <w:r w:rsidRPr="00923375">
              <w:rPr>
                <w:sz w:val="20"/>
              </w:rPr>
              <w:t>A</w:t>
            </w:r>
          </w:p>
        </w:tc>
        <w:tc>
          <w:tcPr>
            <w:tcW w:w="265" w:type="pct"/>
            <w:shd w:val="clear" w:color="auto" w:fill="auto"/>
            <w:vAlign w:val="center"/>
          </w:tcPr>
          <w:p w14:paraId="2061C444" w14:textId="77777777" w:rsidR="00332986" w:rsidRPr="00923375" w:rsidRDefault="00332986" w:rsidP="00332986">
            <w:pPr>
              <w:jc w:val="center"/>
              <w:rPr>
                <w:sz w:val="20"/>
              </w:rPr>
            </w:pPr>
            <w:r w:rsidRPr="00923375">
              <w:rPr>
                <w:sz w:val="20"/>
              </w:rPr>
              <w:t>C</w:t>
            </w:r>
          </w:p>
        </w:tc>
        <w:tc>
          <w:tcPr>
            <w:tcW w:w="294" w:type="pct"/>
            <w:shd w:val="clear" w:color="auto" w:fill="auto"/>
            <w:vAlign w:val="center"/>
          </w:tcPr>
          <w:p w14:paraId="61B32A4F" w14:textId="77777777" w:rsidR="00332986" w:rsidRPr="00923375" w:rsidRDefault="00332986" w:rsidP="00332986">
            <w:pPr>
              <w:jc w:val="center"/>
              <w:rPr>
                <w:sz w:val="20"/>
              </w:rPr>
            </w:pPr>
            <w:r w:rsidRPr="00923375">
              <w:rPr>
                <w:sz w:val="20"/>
              </w:rPr>
              <w:t>A</w:t>
            </w:r>
          </w:p>
        </w:tc>
      </w:tr>
    </w:tbl>
    <w:p w14:paraId="732E9887" w14:textId="77777777" w:rsidR="00332986" w:rsidRPr="00923375" w:rsidRDefault="00332986" w:rsidP="00332986">
      <w:pPr>
        <w:keepNext/>
        <w:keepLines/>
        <w:spacing w:before="40"/>
        <w:outlineLvl w:val="1"/>
        <w:rPr>
          <w:rFonts w:ascii="Calibri Light" w:hAnsi="Calibri Light"/>
          <w:color w:val="2E74B5"/>
          <w:sz w:val="26"/>
          <w:szCs w:val="26"/>
        </w:rPr>
      </w:pPr>
    </w:p>
    <w:p w14:paraId="5D9E7591" w14:textId="77777777" w:rsidR="00332986" w:rsidRPr="00332986" w:rsidRDefault="00332986" w:rsidP="008E5686">
      <w:pPr>
        <w:pStyle w:val="Heading1"/>
      </w:pPr>
      <w:bookmarkStart w:id="316" w:name="_Toc89633287"/>
      <w:bookmarkStart w:id="317" w:name="_Toc89634223"/>
      <w:bookmarkStart w:id="318" w:name="_Toc89634972"/>
      <w:bookmarkStart w:id="319" w:name="_Toc89677672"/>
      <w:bookmarkStart w:id="320" w:name="_Toc99550154"/>
      <w:r w:rsidRPr="008E5686">
        <w:t>Специфични</w:t>
      </w:r>
      <w:r w:rsidRPr="00332986">
        <w:t xml:space="preserve"> цели за</w:t>
      </w:r>
      <w:r w:rsidRPr="00332986">
        <w:rPr>
          <w:lang w:val="en-GB"/>
        </w:rPr>
        <w:t xml:space="preserve"> A231 </w:t>
      </w:r>
      <w:r w:rsidRPr="00332986">
        <w:rPr>
          <w:i/>
          <w:lang w:val="en-GB"/>
        </w:rPr>
        <w:t>Coracias garrulus</w:t>
      </w:r>
      <w:r w:rsidRPr="00332986">
        <w:rPr>
          <w:lang w:val="en-GB"/>
        </w:rPr>
        <w:t xml:space="preserve"> </w:t>
      </w:r>
      <w:r w:rsidRPr="00332986">
        <w:t>(синявица)</w:t>
      </w:r>
      <w:bookmarkEnd w:id="316"/>
      <w:bookmarkEnd w:id="317"/>
      <w:bookmarkEnd w:id="318"/>
      <w:bookmarkEnd w:id="319"/>
      <w:bookmarkEnd w:id="320"/>
    </w:p>
    <w:p w14:paraId="231125B4" w14:textId="77777777" w:rsidR="008E5686" w:rsidRDefault="008E5686" w:rsidP="00332986">
      <w:pPr>
        <w:spacing w:before="120" w:after="120"/>
        <w:rPr>
          <w:b/>
        </w:rPr>
      </w:pPr>
    </w:p>
    <w:p w14:paraId="63E01EB0" w14:textId="77777777" w:rsidR="00332986" w:rsidRPr="00D53E70" w:rsidRDefault="00332986" w:rsidP="00332986">
      <w:pPr>
        <w:spacing w:before="120" w:after="120"/>
        <w:rPr>
          <w:b/>
        </w:rPr>
      </w:pPr>
      <w:r>
        <w:rPr>
          <w:b/>
        </w:rPr>
        <w:t xml:space="preserve">1. </w:t>
      </w:r>
      <w:r w:rsidRPr="00D53E70">
        <w:rPr>
          <w:b/>
        </w:rPr>
        <w:t xml:space="preserve">Кратка характеристика на вида </w:t>
      </w:r>
    </w:p>
    <w:p w14:paraId="28063DE6" w14:textId="77777777" w:rsidR="00332986" w:rsidRPr="00D53E70" w:rsidRDefault="00332986" w:rsidP="00332986">
      <w:pPr>
        <w:spacing w:before="120" w:after="120"/>
      </w:pPr>
      <w:r w:rsidRPr="00D53E70">
        <w:t>Дължина на тялото 30-32 см. Размах на крилата 66-73 cm. По размери малко по-дребна от гарга с характерно блестящо синьозелено оперение. Главата, шията и долната страна на тялото светлосини със зеленикав оттенък. Гърбът и плещите ръждивокафяви. Крилата синкави с почти черни махови пера. Надопашката тъмносиня. Средните опашни пера тъмнозелени, останалите възчерно тъмносини със светли върхове. Клюнът е здрав, масивен и черен. Лети с бърз полет и каца по сухи клони на единични дървета или на жици сред открити полета (Нанкинов и др., 1997).</w:t>
      </w:r>
    </w:p>
    <w:p w14:paraId="128172FB" w14:textId="77777777" w:rsidR="00332986" w:rsidRPr="00D53E70" w:rsidRDefault="00332986" w:rsidP="00332986">
      <w:pPr>
        <w:spacing w:before="120" w:after="120"/>
        <w:rPr>
          <w:i/>
        </w:rPr>
      </w:pPr>
      <w:r w:rsidRPr="00D53E70">
        <w:rPr>
          <w:i/>
        </w:rPr>
        <w:lastRenderedPageBreak/>
        <w:t>Характер на пребиваване в страната</w:t>
      </w:r>
    </w:p>
    <w:p w14:paraId="0B24B32C" w14:textId="77777777" w:rsidR="00332986" w:rsidRPr="00D53E70" w:rsidRDefault="00332986" w:rsidP="00332986">
      <w:pPr>
        <w:spacing w:before="120" w:after="120"/>
      </w:pPr>
      <w:r w:rsidRPr="00D53E70">
        <w:t>Прелетен. Пролетният прелет през втората половина на април и през май, когато се среща на групи. Гнезди в хралупи на дървета (орех, дъб, върба, бряст) на височина 3-7 m, рядко в скални кухини (Нанкинов и др., 1997).</w:t>
      </w:r>
    </w:p>
    <w:p w14:paraId="19FA4400" w14:textId="77777777" w:rsidR="00332986" w:rsidRPr="00D53E70" w:rsidRDefault="00332986" w:rsidP="00332986">
      <w:pPr>
        <w:spacing w:before="120" w:after="120"/>
        <w:rPr>
          <w:i/>
        </w:rPr>
      </w:pPr>
      <w:r w:rsidRPr="00D53E70">
        <w:rPr>
          <w:i/>
        </w:rPr>
        <w:t>Характерно местообитание</w:t>
      </w:r>
    </w:p>
    <w:p w14:paraId="310F8380" w14:textId="77777777" w:rsidR="00332986" w:rsidRPr="00D53E70" w:rsidRDefault="00332986" w:rsidP="00332986">
      <w:pPr>
        <w:spacing w:before="120" w:after="120"/>
      </w:pPr>
      <w:r w:rsidRPr="00D53E70">
        <w:t>Единични стари дървета, крайречни насаждения, окрайнини на гори (Нанкинов и др., 1997). Ивици дървета, храсти и мозайки от тях, широколистни листопадни гори, овощни градини, дървесни и храстови плантации, скали и скални стени в равнините (Янков отг. ред., 2007). В западна и централна Европа синявицата не гнезди в естествени хралупи, а използва поставени от човека къщички за гнездене. Популациите на вида в Румъния, Испания, България и Естония са най-многочислени и там видът гнезди в естествени хралупи и дупки (Kiss et al., 2020). В Европа синявицата е „уязвима“ (SPEC 2), тъй като намаляват естествените й места за гнездене – хралупи в стари дървета сред обработваеми земи. Ето защо всички проучвания, които бяха намерени разглеждат гнездовата биология на вида в къщички за гнездене и няма информация за гнездовата плътност на вида в естествени хралупи. Изследване в Унгария (Kiss et al., 2014) разкрива, че синявицата има най-висок гнездови успех в т.нар. земеделски мозайки (обработваеми земи с единични или групи дървета), отколкото в естествени трев</w:t>
      </w:r>
      <w:r>
        <w:t xml:space="preserve">ни </w:t>
      </w:r>
      <w:r w:rsidRPr="00D53E70">
        <w:t>местообитания, където артроподите, които са основната плячка на вида, са в по-голямо изобилие. Изследването на Finch (2016) разкрива, че разстоянието</w:t>
      </w:r>
      <w:r>
        <w:t>,</w:t>
      </w:r>
      <w:r w:rsidRPr="00D53E70">
        <w:t xml:space="preserve"> на което се отдалечават индивидите от гнездото (къщичка за гнездене) при търсене на храна варира между 250 и 750 м, като в Словакия има наблюдения и за 1800 м. Друго изследване в Унгария (Kiss et al., 2016) разкрива, че запазването на ландшафтната хетерогенност е ключов фактор при опазването на вида. Подходящи местообитания за гнездене на вида са – 2340, 8210, 91F0 (Кавръкова др., 2009).</w:t>
      </w:r>
    </w:p>
    <w:p w14:paraId="3B3494A0" w14:textId="77777777" w:rsidR="00332986" w:rsidRPr="00D53E70" w:rsidRDefault="00332986" w:rsidP="00332986">
      <w:pPr>
        <w:spacing w:before="120" w:after="120"/>
        <w:rPr>
          <w:i/>
        </w:rPr>
      </w:pPr>
      <w:r w:rsidRPr="00D53E70">
        <w:rPr>
          <w:i/>
        </w:rPr>
        <w:t>Хранене</w:t>
      </w:r>
    </w:p>
    <w:p w14:paraId="6B3690C5" w14:textId="77777777" w:rsidR="00332986" w:rsidRPr="00D53E70" w:rsidRDefault="00332986" w:rsidP="00332986">
      <w:pPr>
        <w:spacing w:before="120" w:after="120"/>
        <w:rPr>
          <w:i/>
        </w:rPr>
      </w:pPr>
      <w:r w:rsidRPr="00D53E70">
        <w:t>С различни безгръбначни, предимно насекоми и дребни гръбначни. Често лови насекоми във въздуха (Нанкинов и др., 1997) .</w:t>
      </w:r>
    </w:p>
    <w:p w14:paraId="275CBCD2" w14:textId="77777777" w:rsidR="00332986" w:rsidRPr="00D53E70" w:rsidRDefault="00332986" w:rsidP="00332986">
      <w:pPr>
        <w:spacing w:before="120" w:after="120"/>
        <w:rPr>
          <w:b/>
        </w:rPr>
      </w:pPr>
      <w:r>
        <w:rPr>
          <w:b/>
        </w:rPr>
        <w:t xml:space="preserve">2. </w:t>
      </w:r>
      <w:r w:rsidRPr="00D53E70">
        <w:rPr>
          <w:b/>
        </w:rPr>
        <w:t>Разпространение, природозащитно състояние и тенденции в популацията на вида на национално ниво</w:t>
      </w:r>
    </w:p>
    <w:p w14:paraId="2BC48375" w14:textId="77777777" w:rsidR="00332986" w:rsidRPr="00D53E70" w:rsidRDefault="00332986" w:rsidP="00332986">
      <w:pPr>
        <w:spacing w:before="120" w:after="120"/>
      </w:pPr>
      <w:r w:rsidRPr="00D53E70">
        <w:t>Има почти плътно разпространение в равнините и някои нископланински части на страната, особено покрай р. Дунав, в северната и източната част на Дунавската равнина, включително Лудогорието и Добруджа, както и южно от Стара планина в почти цялата Тракийската низина (от Пазарджик до Бургас), Източните Родопи, Сакар, Дервентските възвишения и др. Числеността е неравномерна, по-висока покрай р. Дунав, в централните и източните части на Дунавската равнина, Добруджа, Сливенската котловина и на югозапад до към Стара Загора, централната част на Тракийската низина, в Източните Родопи, хълмистите райони източно от р. Тунджа и др. (Янков, отг. ред., 2007).</w:t>
      </w:r>
    </w:p>
    <w:p w14:paraId="2CF3D7B4" w14:textId="77777777" w:rsidR="00332986" w:rsidRPr="00D53E70" w:rsidRDefault="00332986" w:rsidP="00332986">
      <w:pPr>
        <w:spacing w:before="120" w:after="120"/>
      </w:pPr>
      <w:r w:rsidRPr="00D53E70">
        <w:t xml:space="preserve">Включен в Приложения II и III на ЗБР и приложение I на Директивата за птиците. Включен в Червена книга на България в категория уязвим – VU. Приложение II на Бернската и Бонска конвенция. Според </w:t>
      </w:r>
      <w:r w:rsidRPr="00D53E70">
        <w:rPr>
          <w:lang w:val="en-GB"/>
        </w:rPr>
        <w:t>IUCN – LC</w:t>
      </w:r>
      <w:r w:rsidRPr="00D53E70">
        <w:t xml:space="preserve"> (</w:t>
      </w:r>
      <w:r w:rsidRPr="00D53E70">
        <w:rPr>
          <w:lang w:val="en-GB"/>
        </w:rPr>
        <w:t>Least Concern</w:t>
      </w:r>
      <w:r w:rsidRPr="00D53E70">
        <w:t>)</w:t>
      </w:r>
      <w:r w:rsidRPr="00D53E70">
        <w:rPr>
          <w:lang w:val="en-GB"/>
        </w:rPr>
        <w:t xml:space="preserve">, </w:t>
      </w:r>
      <w:r w:rsidRPr="00D53E70">
        <w:t xml:space="preserve">за територията на континентална Европа – </w:t>
      </w:r>
      <w:r w:rsidRPr="00D53E70">
        <w:rPr>
          <w:lang w:val="en-GB"/>
        </w:rPr>
        <w:t>LC</w:t>
      </w:r>
      <w:r w:rsidRPr="00D53E70">
        <w:t xml:space="preserve"> (</w:t>
      </w:r>
      <w:r w:rsidRPr="00D53E70">
        <w:rPr>
          <w:lang w:val="en-GB"/>
        </w:rPr>
        <w:t>Least Concern</w:t>
      </w:r>
      <w:r w:rsidRPr="00D53E70">
        <w:t>)</w:t>
      </w:r>
      <w:r w:rsidRPr="00D53E70">
        <w:rPr>
          <w:lang w:val="en-GB"/>
        </w:rPr>
        <w:t xml:space="preserve">. </w:t>
      </w:r>
      <w:r w:rsidRPr="00D53E70">
        <w:t xml:space="preserve">Включен в </w:t>
      </w:r>
      <w:r w:rsidRPr="00D53E70">
        <w:rPr>
          <w:lang w:val="en-GB"/>
        </w:rPr>
        <w:t>SPEC</w:t>
      </w:r>
      <w:r w:rsidRPr="00D53E70">
        <w:t xml:space="preserve"> 2 – Намаляващ (BirdLife International, 2017).</w:t>
      </w:r>
    </w:p>
    <w:p w14:paraId="21A6D0B6" w14:textId="77777777" w:rsidR="00332986" w:rsidRPr="00D53E70" w:rsidRDefault="00332986" w:rsidP="00332986">
      <w:pPr>
        <w:spacing w:before="120" w:after="120"/>
      </w:pPr>
      <w:r w:rsidRPr="00D53E70">
        <w:t xml:space="preserve">Съгласно докладването през 2019 г. (за периода 2013 - 2018 г.), </w:t>
      </w:r>
      <w:r w:rsidRPr="00D53E70">
        <w:rPr>
          <w:b/>
        </w:rPr>
        <w:t>гнездящата</w:t>
      </w:r>
      <w:r w:rsidRPr="00D53E70">
        <w:t xml:space="preserve"> популация е от 2000-4500 двойки, като краткосрочната тенденция (2001-2018) на популацията е </w:t>
      </w:r>
      <w:r w:rsidRPr="00D53E70">
        <w:lastRenderedPageBreak/>
        <w:t>оценена на намаляваща. Дългосрочната тенденция (1980 - 2018) на популацията е оценена на нарастваща. За гнездящата популация са посочени следните заплахи и влияния: А07, А02.</w:t>
      </w:r>
    </w:p>
    <w:p w14:paraId="17A19210" w14:textId="77777777" w:rsidR="00332986" w:rsidRPr="00266C3D" w:rsidRDefault="00332986" w:rsidP="00332986">
      <w:pPr>
        <w:spacing w:before="120" w:after="120"/>
        <w:rPr>
          <w:b/>
          <w:bCs/>
        </w:rPr>
      </w:pPr>
      <w:r>
        <w:rPr>
          <w:b/>
          <w:bCs/>
        </w:rPr>
        <w:t xml:space="preserve">3. </w:t>
      </w:r>
      <w:r w:rsidRPr="00266C3D">
        <w:rPr>
          <w:b/>
          <w:bCs/>
        </w:rPr>
        <w:t>Състояние в специална защитена зона (СЗЗ) BG0002009 „Златията“</w:t>
      </w:r>
    </w:p>
    <w:p w14:paraId="2C6D2F47" w14:textId="77777777" w:rsidR="00332986" w:rsidRPr="006F60FA" w:rsidRDefault="00332986" w:rsidP="00332986">
      <w:pPr>
        <w:spacing w:before="120" w:after="120"/>
      </w:pPr>
      <w:r w:rsidRPr="00D53E70">
        <w:t xml:space="preserve">Съгласно стандартния формуляр за данни на зоната вида е </w:t>
      </w:r>
      <w:r w:rsidRPr="00D53E70">
        <w:rPr>
          <w:b/>
        </w:rPr>
        <w:t>гнездящ</w:t>
      </w:r>
      <w:r w:rsidRPr="00D53E70">
        <w:t xml:space="preserve">, като популацията се </w:t>
      </w:r>
      <w:r w:rsidRPr="006F60FA">
        <w:t xml:space="preserve">оценява на </w:t>
      </w:r>
      <w:r w:rsidRPr="006F60FA">
        <w:rPr>
          <w:b/>
        </w:rPr>
        <w:t>24-130 двойки</w:t>
      </w:r>
      <w:r w:rsidRPr="006F60FA">
        <w:t>, което представлява 1,2-2,9 %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3BB8ADC" w14:textId="77777777" w:rsidR="00332986" w:rsidRPr="006F60FA" w:rsidRDefault="00332986" w:rsidP="00332986">
      <w:pPr>
        <w:spacing w:before="120" w:after="120"/>
      </w:pPr>
      <w:r w:rsidRPr="006F60FA">
        <w:t xml:space="preserve">Съгласно стандартния формуляр за данни на зоната вида е също и </w:t>
      </w:r>
      <w:r w:rsidRPr="006F60FA">
        <w:rPr>
          <w:b/>
        </w:rPr>
        <w:t>мигриращ</w:t>
      </w:r>
      <w:r w:rsidRPr="006F60FA">
        <w:t xml:space="preserve">, като популацията се оценява на </w:t>
      </w:r>
      <w:r w:rsidRPr="006F60FA">
        <w:rPr>
          <w:b/>
        </w:rPr>
        <w:t>1-11 индивида</w:t>
      </w:r>
      <w:r w:rsidRPr="006F60FA">
        <w:t>. Не може да бъде изчислен процента от националната популация, тъй като няма оценка на националната мигрираща популация на синявицата в страната. Оценката на популацията е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CCB127A" w14:textId="77777777" w:rsidR="00332986" w:rsidRPr="00332986" w:rsidRDefault="00332986" w:rsidP="00332986">
      <w:pPr>
        <w:spacing w:before="120" w:after="120"/>
        <w:rPr>
          <w:b/>
        </w:rPr>
      </w:pPr>
      <w:r w:rsidRPr="00332986">
        <w:rPr>
          <w:b/>
        </w:rPr>
        <w:t xml:space="preserve">4. Анализ на наличната информация </w:t>
      </w:r>
    </w:p>
    <w:p w14:paraId="1590DC91" w14:textId="77777777" w:rsidR="00332986" w:rsidRPr="006F60FA" w:rsidRDefault="00332986" w:rsidP="00332986">
      <w:pPr>
        <w:spacing w:before="120" w:after="120"/>
        <w:rPr>
          <w:i/>
        </w:rPr>
      </w:pPr>
      <w:r w:rsidRPr="006F60FA">
        <w:rPr>
          <w:i/>
        </w:rPr>
        <w:t>Гнездяща популация</w:t>
      </w:r>
    </w:p>
    <w:p w14:paraId="716A5F18" w14:textId="77777777" w:rsidR="00332986" w:rsidRDefault="00332986" w:rsidP="00332986">
      <w:pPr>
        <w:spacing w:before="120" w:after="120"/>
      </w:pPr>
      <w:r w:rsidRPr="006F60FA">
        <w:t xml:space="preserve">В средна Дунавска равнина гнезди навсякъде, където има налични дупки в земни откоси, хралупи и в скални дупки; често гнезди по льосови брегове край р. Дунав (Шурулинков и др., </w:t>
      </w:r>
      <w:r w:rsidRPr="00B058A3">
        <w:t xml:space="preserve">2005). В ОВМ „Златията“ е посочена гнездова численост 24-130 дв., колкото и в настоящият </w:t>
      </w:r>
      <w:r w:rsidR="00925D04">
        <w:t>СФ</w:t>
      </w:r>
      <w:r w:rsidRPr="00B058A3">
        <w:t xml:space="preserve"> (Костадинова и Граматиков, отг. ред., 2007</w:t>
      </w:r>
      <w:r w:rsidRPr="009E6293">
        <w:t xml:space="preserve">). През гнездовия период на 2021 г. в Златията са отчетени </w:t>
      </w:r>
      <w:r>
        <w:t>7</w:t>
      </w:r>
      <w:r w:rsidRPr="009E6293">
        <w:t xml:space="preserve"> инд. В eBird не са налични данни за зоната.</w:t>
      </w:r>
      <w:r>
        <w:t xml:space="preserve"> </w:t>
      </w:r>
      <w:r w:rsidRPr="009E6293">
        <w:t xml:space="preserve">Няма други публикувани данни за числеността на вида в зоната. </w:t>
      </w:r>
      <w:r>
        <w:t xml:space="preserve">Необходимо е да се проведат целенасочени проучвания за установяване на гнездовата численост на вида в зоната. </w:t>
      </w:r>
      <w:r w:rsidRPr="009E6293">
        <w:t>В зоната вида гнезди в земни льосови стени, вероятно по крайбрежието на р. Дунав и р. Огоста</w:t>
      </w:r>
      <w:r>
        <w:t xml:space="preserve">, </w:t>
      </w:r>
      <w:r w:rsidR="00ED3289">
        <w:t xml:space="preserve">в западния край на зоната и по-рядко около яз Шишманов вал, </w:t>
      </w:r>
      <w:r>
        <w:t>а също и в стари крайречни гори.</w:t>
      </w:r>
    </w:p>
    <w:p w14:paraId="18CF134F" w14:textId="77777777" w:rsidR="00332986" w:rsidRPr="002B24E6" w:rsidRDefault="00332986" w:rsidP="00332986">
      <w:pPr>
        <w:spacing w:before="120" w:after="120"/>
        <w:rPr>
          <w:i/>
        </w:rPr>
      </w:pPr>
      <w:r w:rsidRPr="002B24E6">
        <w:rPr>
          <w:i/>
        </w:rPr>
        <w:t>Мигрираща популация</w:t>
      </w:r>
    </w:p>
    <w:p w14:paraId="5B246D47" w14:textId="77777777" w:rsidR="00332986" w:rsidRDefault="00332986" w:rsidP="00332986">
      <w:pPr>
        <w:spacing w:before="120" w:after="120"/>
      </w:pPr>
      <w:r w:rsidRPr="002B24E6">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Дунавската равнина видът </w:t>
      </w:r>
      <w:r>
        <w:t xml:space="preserve">мигрира </w:t>
      </w:r>
      <w:r w:rsidRPr="002B24E6">
        <w:t xml:space="preserve">поединично или на двойки (Шурулинков и др., 2005). </w:t>
      </w:r>
    </w:p>
    <w:p w14:paraId="1F8123BF" w14:textId="77777777" w:rsidR="00332986" w:rsidRPr="00184B3D" w:rsidRDefault="00332986" w:rsidP="00332986">
      <w:pPr>
        <w:spacing w:before="120" w:after="120"/>
      </w:pPr>
      <w:r w:rsidRPr="00184B3D">
        <w:t xml:space="preserve">При докладването по </w:t>
      </w:r>
      <w:r>
        <w:t>чл. 12 от 2019 г. като заплахи са</w:t>
      </w:r>
      <w:r w:rsidRPr="00184B3D">
        <w:t xml:space="preserve"> посочен</w:t>
      </w:r>
      <w:r>
        <w:t>и А02 и A07</w:t>
      </w:r>
      <w:r w:rsidRPr="00184B3D">
        <w:t>, ко</w:t>
      </w:r>
      <w:r>
        <w:t>ито</w:t>
      </w:r>
      <w:r w:rsidRPr="00184B3D">
        <w:t xml:space="preserve"> според нас не се отнася за ЗЗ</w:t>
      </w:r>
      <w:r>
        <w:t xml:space="preserve"> Златията. Заплаха за синявицата</w:t>
      </w:r>
      <w:r w:rsidRPr="00184B3D">
        <w:t xml:space="preserve"> в зоната може да бъде разораването и унищожаване на земните, пясъчни и льосови земни откоси</w:t>
      </w:r>
      <w:r>
        <w:t>, а също и премахването на стари крайречни дървета</w:t>
      </w:r>
      <w:r w:rsidRPr="00184B3D">
        <w:t>.</w:t>
      </w:r>
    </w:p>
    <w:p w14:paraId="38451FE4" w14:textId="77777777" w:rsidR="00332986" w:rsidRPr="00D53E70" w:rsidRDefault="00332986" w:rsidP="00332986">
      <w:pPr>
        <w:spacing w:before="120" w:after="120"/>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110"/>
        <w:gridCol w:w="1248"/>
        <w:gridCol w:w="2497"/>
        <w:gridCol w:w="2773"/>
      </w:tblGrid>
      <w:tr w:rsidR="00332986" w:rsidRPr="00332986" w14:paraId="583A3C3D" w14:textId="77777777" w:rsidTr="008E5686">
        <w:trPr>
          <w:tblHeader/>
          <w:jc w:val="center"/>
        </w:trPr>
        <w:tc>
          <w:tcPr>
            <w:tcW w:w="893" w:type="pct"/>
            <w:shd w:val="clear" w:color="auto" w:fill="B6DDE8"/>
            <w:vAlign w:val="center"/>
          </w:tcPr>
          <w:p w14:paraId="4EE54EEF" w14:textId="77777777" w:rsidR="00332986" w:rsidRPr="00332986" w:rsidRDefault="00332986" w:rsidP="008E5686">
            <w:pPr>
              <w:jc w:val="center"/>
              <w:rPr>
                <w:b/>
                <w:bCs/>
                <w:sz w:val="20"/>
                <w:szCs w:val="20"/>
              </w:rPr>
            </w:pPr>
            <w:r w:rsidRPr="00332986">
              <w:rPr>
                <w:b/>
                <w:bCs/>
                <w:sz w:val="20"/>
                <w:szCs w:val="20"/>
              </w:rPr>
              <w:t>Параметър</w:t>
            </w:r>
          </w:p>
        </w:tc>
        <w:tc>
          <w:tcPr>
            <w:tcW w:w="597" w:type="pct"/>
            <w:shd w:val="clear" w:color="auto" w:fill="B6DDE8"/>
            <w:vAlign w:val="center"/>
          </w:tcPr>
          <w:p w14:paraId="4E12103F" w14:textId="77777777" w:rsidR="00332986" w:rsidRPr="00332986" w:rsidRDefault="00332986" w:rsidP="008E5686">
            <w:pPr>
              <w:jc w:val="center"/>
              <w:rPr>
                <w:b/>
                <w:bCs/>
                <w:sz w:val="20"/>
                <w:szCs w:val="20"/>
              </w:rPr>
            </w:pPr>
            <w:r w:rsidRPr="00332986">
              <w:rPr>
                <w:b/>
                <w:bCs/>
                <w:sz w:val="20"/>
                <w:szCs w:val="20"/>
              </w:rPr>
              <w:t>Мерна единица</w:t>
            </w:r>
          </w:p>
        </w:tc>
        <w:tc>
          <w:tcPr>
            <w:tcW w:w="672" w:type="pct"/>
            <w:shd w:val="clear" w:color="auto" w:fill="B6DDE8"/>
            <w:vAlign w:val="center"/>
          </w:tcPr>
          <w:p w14:paraId="26063088" w14:textId="77777777" w:rsidR="00332986" w:rsidRPr="00332986" w:rsidRDefault="00332986" w:rsidP="008E5686">
            <w:pPr>
              <w:jc w:val="center"/>
              <w:rPr>
                <w:b/>
                <w:bCs/>
                <w:sz w:val="20"/>
                <w:szCs w:val="20"/>
              </w:rPr>
            </w:pPr>
            <w:r w:rsidRPr="00332986">
              <w:rPr>
                <w:b/>
                <w:bCs/>
                <w:sz w:val="20"/>
                <w:szCs w:val="20"/>
              </w:rPr>
              <w:t>Целева стойност</w:t>
            </w:r>
          </w:p>
        </w:tc>
        <w:tc>
          <w:tcPr>
            <w:tcW w:w="1344" w:type="pct"/>
            <w:shd w:val="clear" w:color="auto" w:fill="B6DDE8"/>
            <w:vAlign w:val="center"/>
          </w:tcPr>
          <w:p w14:paraId="56809D9B" w14:textId="77777777" w:rsidR="00332986" w:rsidRPr="00332986" w:rsidRDefault="00332986" w:rsidP="008E5686">
            <w:pPr>
              <w:jc w:val="center"/>
              <w:rPr>
                <w:b/>
                <w:bCs/>
                <w:sz w:val="20"/>
                <w:szCs w:val="20"/>
              </w:rPr>
            </w:pPr>
            <w:r w:rsidRPr="00332986">
              <w:rPr>
                <w:b/>
                <w:bCs/>
                <w:sz w:val="20"/>
                <w:szCs w:val="20"/>
              </w:rPr>
              <w:t>Допълнителна информация</w:t>
            </w:r>
          </w:p>
        </w:tc>
        <w:tc>
          <w:tcPr>
            <w:tcW w:w="1493" w:type="pct"/>
            <w:shd w:val="clear" w:color="auto" w:fill="B6DDE8"/>
            <w:vAlign w:val="center"/>
          </w:tcPr>
          <w:p w14:paraId="1F2B3919" w14:textId="77777777" w:rsidR="00332986" w:rsidRPr="00332986" w:rsidRDefault="00332986" w:rsidP="008E5686">
            <w:pPr>
              <w:jc w:val="center"/>
              <w:rPr>
                <w:b/>
                <w:bCs/>
                <w:sz w:val="20"/>
                <w:szCs w:val="20"/>
              </w:rPr>
            </w:pPr>
            <w:r w:rsidRPr="00332986">
              <w:rPr>
                <w:b/>
                <w:bCs/>
                <w:sz w:val="20"/>
                <w:szCs w:val="20"/>
              </w:rPr>
              <w:t>Спец</w:t>
            </w:r>
            <w:r w:rsidR="008E5686">
              <w:rPr>
                <w:b/>
                <w:bCs/>
                <w:sz w:val="20"/>
                <w:szCs w:val="20"/>
              </w:rPr>
              <w:t>ифични за зоната цели</w:t>
            </w:r>
          </w:p>
        </w:tc>
      </w:tr>
      <w:tr w:rsidR="00332986" w:rsidRPr="00332986" w14:paraId="2450FBEA" w14:textId="77777777" w:rsidTr="008E5686">
        <w:trPr>
          <w:jc w:val="center"/>
        </w:trPr>
        <w:tc>
          <w:tcPr>
            <w:tcW w:w="893" w:type="pct"/>
            <w:shd w:val="clear" w:color="auto" w:fill="auto"/>
          </w:tcPr>
          <w:p w14:paraId="4D25C6ED" w14:textId="77777777" w:rsidR="00332986" w:rsidRPr="00332986" w:rsidRDefault="00332986" w:rsidP="00ED3289">
            <w:pPr>
              <w:rPr>
                <w:b/>
                <w:sz w:val="20"/>
                <w:szCs w:val="20"/>
              </w:rPr>
            </w:pPr>
            <w:r w:rsidRPr="00332986">
              <w:rPr>
                <w:b/>
                <w:sz w:val="20"/>
                <w:szCs w:val="20"/>
              </w:rPr>
              <w:t xml:space="preserve">Популация: </w:t>
            </w:r>
            <w:r w:rsidRPr="00332986">
              <w:rPr>
                <w:bCs/>
                <w:sz w:val="20"/>
                <w:szCs w:val="20"/>
              </w:rPr>
              <w:t>Размер на гнездящата популация</w:t>
            </w:r>
          </w:p>
        </w:tc>
        <w:tc>
          <w:tcPr>
            <w:tcW w:w="597" w:type="pct"/>
            <w:shd w:val="clear" w:color="auto" w:fill="auto"/>
          </w:tcPr>
          <w:p w14:paraId="3D4D58FA" w14:textId="77777777" w:rsidR="00332986" w:rsidRPr="00332986" w:rsidRDefault="00332986" w:rsidP="00ED3289">
            <w:pPr>
              <w:rPr>
                <w:sz w:val="20"/>
                <w:szCs w:val="20"/>
              </w:rPr>
            </w:pPr>
            <w:r w:rsidRPr="00332986">
              <w:rPr>
                <w:sz w:val="20"/>
                <w:szCs w:val="20"/>
              </w:rPr>
              <w:t>Брой гнездящи двойки</w:t>
            </w:r>
          </w:p>
        </w:tc>
        <w:tc>
          <w:tcPr>
            <w:tcW w:w="672" w:type="pct"/>
            <w:shd w:val="clear" w:color="auto" w:fill="auto"/>
          </w:tcPr>
          <w:p w14:paraId="5B5B315B" w14:textId="77777777" w:rsidR="00332986" w:rsidRPr="00332986" w:rsidRDefault="00332986" w:rsidP="00ED3289">
            <w:pPr>
              <w:rPr>
                <w:sz w:val="20"/>
                <w:szCs w:val="20"/>
              </w:rPr>
            </w:pPr>
            <w:r w:rsidRPr="00332986">
              <w:rPr>
                <w:sz w:val="20"/>
                <w:szCs w:val="20"/>
              </w:rPr>
              <w:t xml:space="preserve">Най-малко 24 дв. </w:t>
            </w:r>
          </w:p>
        </w:tc>
        <w:tc>
          <w:tcPr>
            <w:tcW w:w="1344" w:type="pct"/>
            <w:shd w:val="clear" w:color="auto" w:fill="auto"/>
          </w:tcPr>
          <w:p w14:paraId="54815549" w14:textId="77777777" w:rsidR="00332986" w:rsidRPr="00332986" w:rsidRDefault="00332986" w:rsidP="00ED3289">
            <w:pPr>
              <w:rPr>
                <w:sz w:val="20"/>
                <w:szCs w:val="20"/>
              </w:rPr>
            </w:pPr>
            <w:r w:rsidRPr="00332986">
              <w:rPr>
                <w:sz w:val="20"/>
                <w:szCs w:val="20"/>
              </w:rPr>
              <w:t xml:space="preserve">Определена на база </w:t>
            </w:r>
            <w:r w:rsidR="00925D04">
              <w:rPr>
                <w:sz w:val="20"/>
                <w:szCs w:val="20"/>
              </w:rPr>
              <w:t>СФ</w:t>
            </w:r>
            <w:r w:rsidRPr="00332986">
              <w:rPr>
                <w:sz w:val="20"/>
                <w:szCs w:val="20"/>
              </w:rPr>
              <w:t>, теренните проучвания през 2021 г.</w:t>
            </w:r>
          </w:p>
        </w:tc>
        <w:tc>
          <w:tcPr>
            <w:tcW w:w="1493" w:type="pct"/>
          </w:tcPr>
          <w:p w14:paraId="00B1BA93" w14:textId="77777777" w:rsidR="00332986" w:rsidRPr="00332986" w:rsidRDefault="00332986" w:rsidP="00ED3289">
            <w:pPr>
              <w:rPr>
                <w:sz w:val="20"/>
                <w:szCs w:val="20"/>
              </w:rPr>
            </w:pPr>
            <w:r w:rsidRPr="00332986">
              <w:rPr>
                <w:sz w:val="20"/>
                <w:szCs w:val="20"/>
              </w:rPr>
              <w:t>Поддържане на популацията на вида в зоната в размер от най-малко 24 гнездящи двойки.</w:t>
            </w:r>
          </w:p>
          <w:p w14:paraId="3D4F3FD7" w14:textId="77777777" w:rsidR="00332986" w:rsidRPr="00332986" w:rsidRDefault="00332986" w:rsidP="00ED3289">
            <w:pPr>
              <w:rPr>
                <w:sz w:val="20"/>
                <w:szCs w:val="20"/>
              </w:rPr>
            </w:pPr>
            <w:r w:rsidRPr="00332986">
              <w:rPr>
                <w:b/>
                <w:sz w:val="20"/>
                <w:szCs w:val="20"/>
              </w:rPr>
              <w:t>Цел до 2025 г</w:t>
            </w:r>
            <w:r w:rsidRPr="00332986">
              <w:rPr>
                <w:sz w:val="20"/>
                <w:szCs w:val="20"/>
              </w:rPr>
              <w:t xml:space="preserve">.: Необходимо е да се извърши </w:t>
            </w:r>
            <w:r w:rsidRPr="00332986">
              <w:rPr>
                <w:sz w:val="20"/>
                <w:szCs w:val="20"/>
              </w:rPr>
              <w:lastRenderedPageBreak/>
              <w:t>целенасочено проучване за числеността на гнездовата популация в зоната.</w:t>
            </w:r>
          </w:p>
        </w:tc>
      </w:tr>
      <w:tr w:rsidR="00332986" w:rsidRPr="00332986" w14:paraId="14215EEF" w14:textId="77777777" w:rsidTr="008E5686">
        <w:trPr>
          <w:jc w:val="center"/>
        </w:trPr>
        <w:tc>
          <w:tcPr>
            <w:tcW w:w="893" w:type="pct"/>
            <w:shd w:val="clear" w:color="auto" w:fill="auto"/>
          </w:tcPr>
          <w:p w14:paraId="51DD1906" w14:textId="77777777" w:rsidR="00332986" w:rsidRPr="00332986" w:rsidRDefault="00332986" w:rsidP="00ED3289">
            <w:pPr>
              <w:rPr>
                <w:sz w:val="20"/>
                <w:szCs w:val="20"/>
              </w:rPr>
            </w:pPr>
            <w:r w:rsidRPr="00332986">
              <w:rPr>
                <w:b/>
                <w:sz w:val="20"/>
                <w:szCs w:val="20"/>
              </w:rPr>
              <w:lastRenderedPageBreak/>
              <w:t>Популация</w:t>
            </w:r>
            <w:r w:rsidRPr="00332986">
              <w:rPr>
                <w:sz w:val="20"/>
                <w:szCs w:val="20"/>
              </w:rPr>
              <w:t xml:space="preserve">: </w:t>
            </w:r>
            <w:r w:rsidRPr="00332986">
              <w:rPr>
                <w:bCs/>
                <w:sz w:val="20"/>
                <w:szCs w:val="20"/>
              </w:rPr>
              <w:t>Размер на мигриращата популация</w:t>
            </w:r>
          </w:p>
        </w:tc>
        <w:tc>
          <w:tcPr>
            <w:tcW w:w="597" w:type="pct"/>
            <w:shd w:val="clear" w:color="auto" w:fill="auto"/>
          </w:tcPr>
          <w:p w14:paraId="2A15CCEE" w14:textId="77777777" w:rsidR="00332986" w:rsidRPr="00332986" w:rsidRDefault="00332986" w:rsidP="00ED3289">
            <w:pPr>
              <w:rPr>
                <w:sz w:val="20"/>
                <w:szCs w:val="20"/>
              </w:rPr>
            </w:pPr>
            <w:r w:rsidRPr="00332986">
              <w:rPr>
                <w:sz w:val="20"/>
                <w:szCs w:val="20"/>
              </w:rPr>
              <w:t>Брой индивиди</w:t>
            </w:r>
          </w:p>
        </w:tc>
        <w:tc>
          <w:tcPr>
            <w:tcW w:w="672" w:type="pct"/>
            <w:shd w:val="clear" w:color="auto" w:fill="auto"/>
          </w:tcPr>
          <w:p w14:paraId="21638075" w14:textId="77777777" w:rsidR="00332986" w:rsidRPr="00332986" w:rsidRDefault="00332986" w:rsidP="00ED3289">
            <w:pPr>
              <w:rPr>
                <w:sz w:val="20"/>
                <w:szCs w:val="20"/>
              </w:rPr>
            </w:pPr>
            <w:r w:rsidRPr="00332986">
              <w:rPr>
                <w:sz w:val="20"/>
                <w:szCs w:val="20"/>
              </w:rPr>
              <w:t xml:space="preserve">1 - 11 </w:t>
            </w:r>
          </w:p>
        </w:tc>
        <w:tc>
          <w:tcPr>
            <w:tcW w:w="1344" w:type="pct"/>
            <w:shd w:val="clear" w:color="auto" w:fill="auto"/>
          </w:tcPr>
          <w:p w14:paraId="0143D29D" w14:textId="77777777" w:rsidR="00332986" w:rsidRPr="00332986" w:rsidRDefault="00332986" w:rsidP="00ED3289">
            <w:pPr>
              <w:rPr>
                <w:sz w:val="20"/>
                <w:szCs w:val="20"/>
              </w:rPr>
            </w:pPr>
            <w:r w:rsidRPr="00332986">
              <w:rPr>
                <w:sz w:val="20"/>
                <w:szCs w:val="20"/>
              </w:rPr>
              <w:t xml:space="preserve">Определена на база </w:t>
            </w:r>
            <w:r w:rsidR="00925D04">
              <w:rPr>
                <w:sz w:val="20"/>
                <w:szCs w:val="20"/>
              </w:rPr>
              <w:t>СФ</w:t>
            </w:r>
            <w:r w:rsidRPr="00332986">
              <w:rPr>
                <w:sz w:val="20"/>
                <w:szCs w:val="20"/>
              </w:rPr>
              <w:t xml:space="preserve">. </w:t>
            </w:r>
          </w:p>
        </w:tc>
        <w:tc>
          <w:tcPr>
            <w:tcW w:w="1493" w:type="pct"/>
          </w:tcPr>
          <w:p w14:paraId="21F376CD" w14:textId="77777777" w:rsidR="00332986" w:rsidRPr="00332986" w:rsidRDefault="00332986" w:rsidP="00ED3289">
            <w:pPr>
              <w:rPr>
                <w:color w:val="0070C0"/>
                <w:sz w:val="20"/>
                <w:szCs w:val="20"/>
              </w:rPr>
            </w:pPr>
            <w:r w:rsidRPr="00332986">
              <w:rPr>
                <w:sz w:val="20"/>
                <w:szCs w:val="20"/>
              </w:rPr>
              <w:t>Междинна цел до 2025 г.: провеждане на проучване за установяване на мигрираща численост на вида в зоната.</w:t>
            </w:r>
          </w:p>
        </w:tc>
      </w:tr>
      <w:tr w:rsidR="00332986" w:rsidRPr="00332986" w14:paraId="169E877D" w14:textId="77777777" w:rsidTr="008E5686">
        <w:trPr>
          <w:trHeight w:val="436"/>
          <w:jc w:val="center"/>
        </w:trPr>
        <w:tc>
          <w:tcPr>
            <w:tcW w:w="893" w:type="pct"/>
            <w:shd w:val="clear" w:color="auto" w:fill="auto"/>
          </w:tcPr>
          <w:p w14:paraId="5F43A83D" w14:textId="77777777" w:rsidR="00332986" w:rsidRPr="00332986" w:rsidRDefault="00332986" w:rsidP="00ED3289">
            <w:pPr>
              <w:rPr>
                <w:b/>
                <w:sz w:val="20"/>
                <w:szCs w:val="20"/>
              </w:rPr>
            </w:pPr>
            <w:r w:rsidRPr="00332986">
              <w:rPr>
                <w:b/>
                <w:sz w:val="20"/>
                <w:szCs w:val="20"/>
              </w:rPr>
              <w:t>Местообитание на вида:</w:t>
            </w:r>
          </w:p>
          <w:p w14:paraId="419A1134" w14:textId="77777777" w:rsidR="00332986" w:rsidRPr="00332986" w:rsidRDefault="00332986" w:rsidP="00ED3289">
            <w:pPr>
              <w:rPr>
                <w:b/>
                <w:sz w:val="20"/>
                <w:szCs w:val="20"/>
              </w:rPr>
            </w:pPr>
            <w:r w:rsidRPr="00332986">
              <w:rPr>
                <w:sz w:val="20"/>
                <w:szCs w:val="20"/>
              </w:rPr>
              <w:t>площ на подходящите</w:t>
            </w:r>
            <w:r w:rsidRPr="00332986">
              <w:rPr>
                <w:b/>
                <w:sz w:val="20"/>
                <w:szCs w:val="20"/>
              </w:rPr>
              <w:t xml:space="preserve"> </w:t>
            </w:r>
            <w:r w:rsidRPr="00332986">
              <w:rPr>
                <w:sz w:val="20"/>
                <w:szCs w:val="20"/>
              </w:rPr>
              <w:t xml:space="preserve">местообитания за гнездене на вида </w:t>
            </w:r>
          </w:p>
        </w:tc>
        <w:tc>
          <w:tcPr>
            <w:tcW w:w="597" w:type="pct"/>
            <w:shd w:val="clear" w:color="auto" w:fill="auto"/>
          </w:tcPr>
          <w:p w14:paraId="4E92BC60" w14:textId="77777777" w:rsidR="00332986" w:rsidRPr="00332986" w:rsidRDefault="004B26E2" w:rsidP="00ED3289">
            <w:pPr>
              <w:rPr>
                <w:sz w:val="20"/>
                <w:szCs w:val="20"/>
              </w:rPr>
            </w:pPr>
            <w:r>
              <w:rPr>
                <w:sz w:val="20"/>
                <w:szCs w:val="20"/>
              </w:rPr>
              <w:t>ха</w:t>
            </w:r>
          </w:p>
        </w:tc>
        <w:tc>
          <w:tcPr>
            <w:tcW w:w="672" w:type="pct"/>
            <w:shd w:val="clear" w:color="auto" w:fill="auto"/>
          </w:tcPr>
          <w:p w14:paraId="6E518976" w14:textId="77777777" w:rsidR="00332986" w:rsidRPr="00332986" w:rsidRDefault="00332986" w:rsidP="00ED3289">
            <w:pPr>
              <w:rPr>
                <w:sz w:val="20"/>
                <w:szCs w:val="20"/>
              </w:rPr>
            </w:pPr>
            <w:r w:rsidRPr="00332986">
              <w:rPr>
                <w:sz w:val="20"/>
                <w:szCs w:val="20"/>
              </w:rPr>
              <w:t>неизвестна</w:t>
            </w:r>
          </w:p>
        </w:tc>
        <w:tc>
          <w:tcPr>
            <w:tcW w:w="1344" w:type="pct"/>
            <w:shd w:val="clear" w:color="auto" w:fill="auto"/>
          </w:tcPr>
          <w:p w14:paraId="491364DC" w14:textId="77777777" w:rsidR="00332986" w:rsidRPr="00332986" w:rsidRDefault="00332986" w:rsidP="00ED3289">
            <w:pPr>
              <w:rPr>
                <w:sz w:val="20"/>
                <w:szCs w:val="20"/>
              </w:rPr>
            </w:pPr>
            <w:r w:rsidRPr="00332986">
              <w:rPr>
                <w:sz w:val="20"/>
                <w:szCs w:val="20"/>
              </w:rPr>
              <w:t>Понастоящем не може да се определи площта на наличните земни откоси в зоната. Необходимо е отделно проучване.</w:t>
            </w:r>
          </w:p>
          <w:p w14:paraId="08112278" w14:textId="77777777" w:rsidR="00332986" w:rsidRPr="00332986" w:rsidRDefault="00332986" w:rsidP="00ED3289">
            <w:pPr>
              <w:rPr>
                <w:sz w:val="20"/>
                <w:szCs w:val="20"/>
              </w:rPr>
            </w:pPr>
            <w:r w:rsidRPr="00332986">
              <w:rPr>
                <w:sz w:val="20"/>
                <w:szCs w:val="20"/>
              </w:rPr>
              <w:t>Вида в зоната гнезди също и в стари върби по крайбрежието на Дунав и Огоста.</w:t>
            </w:r>
          </w:p>
          <w:p w14:paraId="14640134" w14:textId="77777777" w:rsidR="00332986" w:rsidRPr="00332986" w:rsidRDefault="00332986" w:rsidP="00ED3289">
            <w:pPr>
              <w:rPr>
                <w:sz w:val="20"/>
                <w:szCs w:val="20"/>
              </w:rPr>
            </w:pPr>
            <w:r w:rsidRPr="00332986">
              <w:rPr>
                <w:sz w:val="20"/>
                <w:szCs w:val="20"/>
              </w:rPr>
              <w:t>Необходими са допълнителни проучвания за изчисляване на подходящите местообитания на синявицата в зоната.</w:t>
            </w:r>
          </w:p>
        </w:tc>
        <w:tc>
          <w:tcPr>
            <w:tcW w:w="1493" w:type="pct"/>
          </w:tcPr>
          <w:p w14:paraId="5B8EF6CA" w14:textId="77777777" w:rsidR="00332986" w:rsidRPr="00332986" w:rsidRDefault="00332986" w:rsidP="00ED3289">
            <w:pPr>
              <w:rPr>
                <w:sz w:val="20"/>
                <w:szCs w:val="20"/>
              </w:rPr>
            </w:pPr>
            <w:r w:rsidRPr="00332986">
              <w:rPr>
                <w:sz w:val="20"/>
                <w:szCs w:val="20"/>
              </w:rPr>
              <w:t>Поддържане на площта на подходящите гнездови местообитания на вида чрез забрана за разораване и унищожаване на земните, пясъчни и льосови земни откоси в зоната. Почистване на растителността пред такива откоси за осигуряване на достъп до тях за гнездене на вида. Забрана за отсичане на стари хралупести дървета в зоната.</w:t>
            </w:r>
          </w:p>
        </w:tc>
      </w:tr>
      <w:tr w:rsidR="00332986" w:rsidRPr="00332986" w14:paraId="7FC367F8" w14:textId="77777777" w:rsidTr="008E5686">
        <w:trPr>
          <w:trHeight w:val="436"/>
          <w:jc w:val="center"/>
        </w:trPr>
        <w:tc>
          <w:tcPr>
            <w:tcW w:w="893" w:type="pct"/>
            <w:shd w:val="clear" w:color="auto" w:fill="auto"/>
          </w:tcPr>
          <w:p w14:paraId="5AC093A9" w14:textId="77777777" w:rsidR="00332986" w:rsidRPr="00332986" w:rsidRDefault="00332986" w:rsidP="00ED3289">
            <w:pPr>
              <w:rPr>
                <w:bCs/>
                <w:sz w:val="20"/>
                <w:szCs w:val="20"/>
              </w:rPr>
            </w:pPr>
            <w:r w:rsidRPr="00332986">
              <w:rPr>
                <w:b/>
                <w:sz w:val="20"/>
                <w:szCs w:val="20"/>
              </w:rPr>
              <w:t xml:space="preserve">Местообитание на вида: </w:t>
            </w:r>
            <w:r w:rsidRPr="00332986">
              <w:rPr>
                <w:bCs/>
                <w:sz w:val="20"/>
                <w:szCs w:val="20"/>
              </w:rPr>
              <w:t xml:space="preserve"> площ на подходящите хранителни местообитания на вида</w:t>
            </w:r>
          </w:p>
        </w:tc>
        <w:tc>
          <w:tcPr>
            <w:tcW w:w="597" w:type="pct"/>
            <w:shd w:val="clear" w:color="auto" w:fill="auto"/>
          </w:tcPr>
          <w:p w14:paraId="28ED9EA6" w14:textId="77777777" w:rsidR="00332986" w:rsidRPr="00332986" w:rsidRDefault="004B26E2" w:rsidP="00ED3289">
            <w:pPr>
              <w:rPr>
                <w:sz w:val="20"/>
                <w:szCs w:val="20"/>
              </w:rPr>
            </w:pPr>
            <w:r>
              <w:rPr>
                <w:sz w:val="20"/>
                <w:szCs w:val="20"/>
              </w:rPr>
              <w:t>ха</w:t>
            </w:r>
          </w:p>
        </w:tc>
        <w:tc>
          <w:tcPr>
            <w:tcW w:w="672" w:type="pct"/>
            <w:shd w:val="clear" w:color="auto" w:fill="auto"/>
          </w:tcPr>
          <w:p w14:paraId="3EEC217E" w14:textId="77777777" w:rsidR="00332986" w:rsidRPr="00332986" w:rsidRDefault="00332986" w:rsidP="00ED3289">
            <w:pPr>
              <w:rPr>
                <w:sz w:val="20"/>
                <w:szCs w:val="20"/>
              </w:rPr>
            </w:pPr>
            <w:r w:rsidRPr="00332986">
              <w:rPr>
                <w:sz w:val="20"/>
                <w:szCs w:val="20"/>
              </w:rPr>
              <w:t>42 629</w:t>
            </w:r>
          </w:p>
        </w:tc>
        <w:tc>
          <w:tcPr>
            <w:tcW w:w="1344" w:type="pct"/>
            <w:shd w:val="clear" w:color="auto" w:fill="auto"/>
          </w:tcPr>
          <w:p w14:paraId="03CDBACA" w14:textId="77777777" w:rsidR="00332986" w:rsidRPr="00332986" w:rsidRDefault="00332986" w:rsidP="00ED3289">
            <w:pPr>
              <w:rPr>
                <w:sz w:val="20"/>
                <w:szCs w:val="20"/>
              </w:rPr>
            </w:pPr>
            <w:r w:rsidRPr="00332986">
              <w:rPr>
                <w:sz w:val="20"/>
                <w:szCs w:val="20"/>
              </w:rPr>
              <w:t xml:space="preserve">Изчислена на база откритите типове местообитания в рамките на СЗЗ. Данните са взети от </w:t>
            </w:r>
            <w:r w:rsidR="00925D04">
              <w:rPr>
                <w:sz w:val="20"/>
                <w:szCs w:val="20"/>
              </w:rPr>
              <w:t>СФ</w:t>
            </w:r>
            <w:r w:rsidRPr="00332986">
              <w:rPr>
                <w:sz w:val="20"/>
                <w:szCs w:val="20"/>
              </w:rPr>
              <w:t xml:space="preserve"> като % на местообитание N09, N12, N21 и N23.</w:t>
            </w:r>
          </w:p>
        </w:tc>
        <w:tc>
          <w:tcPr>
            <w:tcW w:w="1493" w:type="pct"/>
          </w:tcPr>
          <w:p w14:paraId="06838CF6" w14:textId="77777777" w:rsidR="00332986" w:rsidRPr="00332986" w:rsidRDefault="00ED3289" w:rsidP="00ED3289">
            <w:pPr>
              <w:rPr>
                <w:color w:val="0070C0"/>
                <w:sz w:val="20"/>
                <w:szCs w:val="20"/>
              </w:rPr>
            </w:pPr>
            <w:r w:rsidRPr="00332986">
              <w:rPr>
                <w:sz w:val="20"/>
                <w:szCs w:val="20"/>
              </w:rPr>
              <w:t xml:space="preserve">Поддържане на </w:t>
            </w:r>
            <w:r>
              <w:rPr>
                <w:sz w:val="20"/>
                <w:szCs w:val="20"/>
              </w:rPr>
              <w:t xml:space="preserve">добро състояние на местообитанията. </w:t>
            </w:r>
            <w:r w:rsidRPr="00332986">
              <w:rPr>
                <w:sz w:val="20"/>
                <w:szCs w:val="20"/>
              </w:rPr>
              <w:t>Редовен мониторинг.</w:t>
            </w:r>
          </w:p>
        </w:tc>
      </w:tr>
    </w:tbl>
    <w:p w14:paraId="0678948D" w14:textId="77777777" w:rsidR="00332986" w:rsidRPr="00A94478" w:rsidRDefault="00332986" w:rsidP="00332986">
      <w:pPr>
        <w:spacing w:before="120" w:after="120"/>
        <w:rPr>
          <w:b/>
          <w:bCs/>
        </w:rPr>
      </w:pPr>
      <w:r>
        <w:rPr>
          <w:b/>
          <w:bCs/>
        </w:rPr>
        <w:t xml:space="preserve">6. </w:t>
      </w:r>
      <w:r w:rsidRPr="00A94478">
        <w:rPr>
          <w:b/>
          <w:bCs/>
        </w:rPr>
        <w:t xml:space="preserve">Необходимост от промени в </w:t>
      </w:r>
      <w:r w:rsidR="00925D04">
        <w:rPr>
          <w:b/>
          <w:bCs/>
        </w:rPr>
        <w:t>СФ</w:t>
      </w:r>
      <w:r w:rsidRPr="00A94478">
        <w:rPr>
          <w:b/>
          <w:bCs/>
        </w:rPr>
        <w:t xml:space="preserve"> за СЗЗ BG0002009 „Златията“</w:t>
      </w:r>
    </w:p>
    <w:p w14:paraId="5AE797A6" w14:textId="77777777" w:rsidR="00332986" w:rsidRPr="00A94478" w:rsidRDefault="00332986" w:rsidP="00332986">
      <w:pPr>
        <w:spacing w:before="120" w:after="120"/>
      </w:pPr>
      <w:r w:rsidRPr="00A94478">
        <w:t xml:space="preserve">Не е необходима актуализация на </w:t>
      </w:r>
      <w:r w:rsidR="00925D04">
        <w:t>СФ</w:t>
      </w:r>
      <w:r w:rsidRPr="00A94478">
        <w:t>.</w:t>
      </w:r>
    </w:p>
    <w:p w14:paraId="01B19E84" w14:textId="77777777" w:rsidR="00332986" w:rsidRDefault="00332986" w:rsidP="00332986">
      <w:pPr>
        <w:spacing w:before="120" w:after="120"/>
      </w:pPr>
    </w:p>
    <w:p w14:paraId="161ACDF3" w14:textId="77777777" w:rsidR="00984ED6" w:rsidRPr="00984ED6" w:rsidRDefault="00984ED6" w:rsidP="0057641E">
      <w:pPr>
        <w:pStyle w:val="Heading1"/>
        <w:rPr>
          <w:rFonts w:eastAsia="Yu Gothic Light"/>
        </w:rPr>
      </w:pPr>
      <w:bookmarkStart w:id="321" w:name="_Toc89633288"/>
      <w:bookmarkStart w:id="322" w:name="_Toc89634224"/>
      <w:bookmarkStart w:id="323" w:name="_Toc89634973"/>
      <w:bookmarkStart w:id="324" w:name="_Toc89677673"/>
      <w:bookmarkStart w:id="325" w:name="_Toc99550155"/>
      <w:r w:rsidRPr="00984ED6">
        <w:rPr>
          <w:rFonts w:eastAsia="Yu Gothic Light"/>
        </w:rPr>
        <w:t xml:space="preserve">Специфични цели за A234 </w:t>
      </w:r>
      <w:r w:rsidRPr="00984ED6">
        <w:rPr>
          <w:rFonts w:eastAsia="Yu Gothic Light"/>
          <w:i/>
          <w:iCs/>
        </w:rPr>
        <w:t>Picus canus</w:t>
      </w:r>
      <w:r w:rsidR="008E5686">
        <w:rPr>
          <w:rFonts w:eastAsia="Yu Gothic Light"/>
        </w:rPr>
        <w:t xml:space="preserve"> (с</w:t>
      </w:r>
      <w:r w:rsidRPr="00984ED6">
        <w:rPr>
          <w:rFonts w:eastAsia="Yu Gothic Light"/>
        </w:rPr>
        <w:t>ив кълвач)</w:t>
      </w:r>
      <w:bookmarkEnd w:id="321"/>
      <w:bookmarkEnd w:id="322"/>
      <w:bookmarkEnd w:id="323"/>
      <w:bookmarkEnd w:id="324"/>
      <w:bookmarkEnd w:id="325"/>
    </w:p>
    <w:p w14:paraId="1D5BAC43" w14:textId="77777777" w:rsidR="00984ED6" w:rsidRDefault="00984ED6" w:rsidP="00984ED6">
      <w:pPr>
        <w:rPr>
          <w:b/>
        </w:rPr>
      </w:pPr>
    </w:p>
    <w:p w14:paraId="60EC4DAB" w14:textId="77777777" w:rsidR="00984ED6" w:rsidRPr="000A0834" w:rsidRDefault="00375CD4" w:rsidP="00984ED6">
      <w:pPr>
        <w:rPr>
          <w:b/>
        </w:rPr>
      </w:pPr>
      <w:r>
        <w:rPr>
          <w:b/>
        </w:rPr>
        <w:t xml:space="preserve">1. </w:t>
      </w:r>
      <w:r w:rsidR="00984ED6" w:rsidRPr="000A0834">
        <w:rPr>
          <w:b/>
        </w:rPr>
        <w:t xml:space="preserve">Кратка характеристика на вида </w:t>
      </w:r>
    </w:p>
    <w:p w14:paraId="646C9653" w14:textId="77777777" w:rsidR="00984ED6" w:rsidRPr="000A0834" w:rsidRDefault="00984ED6" w:rsidP="00984ED6">
      <w:r w:rsidRPr="000A0834">
        <w:t xml:space="preserve">Дължина на тялото 25-26 см. </w:t>
      </w:r>
    </w:p>
    <w:p w14:paraId="34CFDC00" w14:textId="77777777" w:rsidR="00984ED6" w:rsidRPr="000A0834" w:rsidRDefault="00984ED6" w:rsidP="00984ED6">
      <w:r w:rsidRPr="000A0834">
        <w:t>Чело и предна част на темето червени, Задна част на темето и тилът сиви. Между клюна и окото черно петно. От ъгъла на клюна до под ухото тънка черна ивица – „мустаци“. Горна страна на тялото сива със слаб зеленикав оттенък на кръста. Маховите и кормилни пера кафяви със светли петна. Гърло белезникаво, гърдите и коремът светлосиви до жълтеникаворезедави изцяло едноцветни. При женските челото и предната част на темето сиви (Нанкинов Д.,С. Симеонов, Т.Мичев, Б. Иванов 1997)</w:t>
      </w:r>
    </w:p>
    <w:p w14:paraId="2537AA6B" w14:textId="77777777" w:rsidR="00984ED6" w:rsidRPr="000A0834" w:rsidRDefault="00984ED6" w:rsidP="00984ED6">
      <w:pPr>
        <w:rPr>
          <w:i/>
          <w:iCs/>
        </w:rPr>
      </w:pPr>
      <w:r w:rsidRPr="000A0834">
        <w:rPr>
          <w:i/>
          <w:iCs/>
        </w:rPr>
        <w:t>Характер на пребиваване в страната</w:t>
      </w:r>
    </w:p>
    <w:p w14:paraId="63918A1C" w14:textId="77777777" w:rsidR="00984ED6" w:rsidRPr="000A0834" w:rsidRDefault="00984ED6" w:rsidP="00984ED6">
      <w:r w:rsidRPr="000A0834">
        <w:t xml:space="preserve">Постоянен вид. </w:t>
      </w:r>
    </w:p>
    <w:p w14:paraId="616C39B3" w14:textId="77777777" w:rsidR="00984ED6" w:rsidRPr="000A0834" w:rsidRDefault="00984ED6" w:rsidP="00984ED6">
      <w:pPr>
        <w:rPr>
          <w:i/>
        </w:rPr>
      </w:pPr>
      <w:r w:rsidRPr="000A0834">
        <w:rPr>
          <w:i/>
        </w:rPr>
        <w:t>Характерно местообитание</w:t>
      </w:r>
    </w:p>
    <w:p w14:paraId="0FEE6697" w14:textId="77777777" w:rsidR="00984ED6" w:rsidRPr="000A0834" w:rsidRDefault="00984ED6" w:rsidP="00984ED6">
      <w:r w:rsidRPr="000A0834">
        <w:t>Гнезди във влажни и сенчести гори, крайречни и крайпътни насаждения, стари паркове и овощни градини (Янков, П. (отг. ред.). 2007).</w:t>
      </w:r>
    </w:p>
    <w:p w14:paraId="47E26B2C" w14:textId="77777777" w:rsidR="00984ED6" w:rsidRPr="000A0834" w:rsidRDefault="00984ED6" w:rsidP="00984ED6">
      <w:r w:rsidRPr="000A0834">
        <w:t>Подходящи местообитания за гнездене на вида са - 91E0, 91F0, 91H0, 91M0, 91Z0 (Кавръкова, В. и др. 2009).</w:t>
      </w:r>
    </w:p>
    <w:p w14:paraId="5436594A" w14:textId="77777777" w:rsidR="00984ED6" w:rsidRPr="000A0834" w:rsidRDefault="00984ED6" w:rsidP="00984ED6">
      <w:pPr>
        <w:rPr>
          <w:i/>
        </w:rPr>
      </w:pPr>
      <w:r w:rsidRPr="000A0834">
        <w:rPr>
          <w:i/>
        </w:rPr>
        <w:t>Хранене</w:t>
      </w:r>
    </w:p>
    <w:p w14:paraId="440C51B6" w14:textId="77777777" w:rsidR="00984ED6" w:rsidRPr="000A0834" w:rsidRDefault="00984ED6" w:rsidP="00984ED6">
      <w:r w:rsidRPr="000A0834">
        <w:lastRenderedPageBreak/>
        <w:t>С яйца, ларви и възрастни на мравки, различни насекоми, семена на различни широколистни дървета и храсти.</w:t>
      </w:r>
    </w:p>
    <w:p w14:paraId="27A78730" w14:textId="77777777" w:rsidR="00375CD4" w:rsidRDefault="00375CD4" w:rsidP="00984ED6">
      <w:pPr>
        <w:rPr>
          <w:b/>
        </w:rPr>
      </w:pPr>
    </w:p>
    <w:p w14:paraId="60FA0EA2" w14:textId="77777777" w:rsidR="00984ED6" w:rsidRPr="000A0834" w:rsidRDefault="00375CD4" w:rsidP="00984ED6">
      <w:pPr>
        <w:rPr>
          <w:b/>
        </w:rPr>
      </w:pPr>
      <w:r>
        <w:rPr>
          <w:b/>
        </w:rPr>
        <w:t xml:space="preserve">2. </w:t>
      </w:r>
      <w:r w:rsidR="00984ED6" w:rsidRPr="000A0834">
        <w:rPr>
          <w:b/>
        </w:rPr>
        <w:t>Разпространение, природозащитно състояние и тенденции в популацията на вида на национално ниво</w:t>
      </w:r>
    </w:p>
    <w:p w14:paraId="741040A7" w14:textId="77777777" w:rsidR="00984ED6" w:rsidRPr="000A0834" w:rsidRDefault="00984ED6" w:rsidP="00984ED6">
      <w:r w:rsidRPr="000A0834">
        <w:t>С петнисто разпространение на територията на цялата страна, обхващащо по-цялостно Странджа, Източна и Западна Стара планина,</w:t>
      </w:r>
      <w:r w:rsidRPr="000A0834">
        <w:rPr>
          <w:lang w:val="ru-RU"/>
        </w:rPr>
        <w:t xml:space="preserve"> </w:t>
      </w:r>
      <w:r w:rsidRPr="000A0834">
        <w:t>Средна гора, Витоша и планините около нея, Пирин, Централните Родопи, Черноморското крайбрежие, поречията на реките Дунав, Искър</w:t>
      </w:r>
      <w:r w:rsidRPr="000A0834">
        <w:rPr>
          <w:lang w:val="ru-RU"/>
        </w:rPr>
        <w:t xml:space="preserve"> </w:t>
      </w:r>
      <w:r w:rsidRPr="000A0834">
        <w:t>и другите по-големи реки в Дунавската равнина, Тунджа, Арда, Струма</w:t>
      </w:r>
      <w:r w:rsidRPr="000A0834">
        <w:rPr>
          <w:lang w:val="ru-RU"/>
        </w:rPr>
        <w:t xml:space="preserve"> </w:t>
      </w:r>
      <w:r w:rsidRPr="000A0834">
        <w:t>и др. Разпръснато в Западните погранични планини, Подбалканските</w:t>
      </w:r>
      <w:r w:rsidRPr="000A0834">
        <w:rPr>
          <w:lang w:val="ru-RU"/>
        </w:rPr>
        <w:t xml:space="preserve"> </w:t>
      </w:r>
      <w:r w:rsidRPr="000A0834">
        <w:t>котловини и т.н. (Янков, П. (отг. ред.). 2007).</w:t>
      </w:r>
    </w:p>
    <w:p w14:paraId="2E8D44C6" w14:textId="77777777" w:rsidR="00984ED6" w:rsidRPr="000A0834" w:rsidRDefault="00984ED6" w:rsidP="00984ED6">
      <w:pPr>
        <w:rPr>
          <w:lang w:val="ru-RU"/>
        </w:rPr>
      </w:pPr>
      <w:r w:rsidRPr="000A0834">
        <w:t xml:space="preserve">Включен в Приложения II и III на ЗБР и приложение I на Директивата за птиците. Включен в Червена книга на България в категория застрашен – EN. Според </w:t>
      </w:r>
      <w:r w:rsidRPr="000A0834">
        <w:rPr>
          <w:lang w:val="en-GB"/>
        </w:rPr>
        <w:t>IUCN</w:t>
      </w:r>
      <w:r w:rsidRPr="000A0834">
        <w:t xml:space="preserve"> – </w:t>
      </w:r>
      <w:r w:rsidRPr="000A0834">
        <w:rPr>
          <w:lang w:val="en-GB"/>
        </w:rPr>
        <w:t>LC</w:t>
      </w:r>
      <w:r w:rsidRPr="000A0834">
        <w:t xml:space="preserve"> (</w:t>
      </w:r>
      <w:r w:rsidRPr="000A0834">
        <w:rPr>
          <w:lang w:val="en-GB"/>
        </w:rPr>
        <w:t>Least</w:t>
      </w:r>
      <w:r w:rsidRPr="000A0834">
        <w:t xml:space="preserve"> </w:t>
      </w:r>
      <w:r w:rsidRPr="000A0834">
        <w:rPr>
          <w:lang w:val="en-GB"/>
        </w:rPr>
        <w:t>Concern</w:t>
      </w:r>
      <w:r w:rsidRPr="000A0834">
        <w:t xml:space="preserve">), за територията на континентална Европа – </w:t>
      </w:r>
      <w:r w:rsidRPr="000A0834">
        <w:rPr>
          <w:lang w:val="en-GB"/>
        </w:rPr>
        <w:t>LC</w:t>
      </w:r>
      <w:r w:rsidRPr="000A0834">
        <w:t xml:space="preserve"> (</w:t>
      </w:r>
      <w:r w:rsidRPr="000A0834">
        <w:rPr>
          <w:lang w:val="en-GB"/>
        </w:rPr>
        <w:t>Least</w:t>
      </w:r>
      <w:r w:rsidRPr="000A0834">
        <w:t xml:space="preserve"> </w:t>
      </w:r>
      <w:r w:rsidRPr="000A0834">
        <w:rPr>
          <w:lang w:val="en-GB"/>
        </w:rPr>
        <w:t>Concern</w:t>
      </w:r>
      <w:r w:rsidRPr="000A0834">
        <w:t xml:space="preserve">). Няма </w:t>
      </w:r>
      <w:r w:rsidRPr="000A0834">
        <w:rPr>
          <w:lang w:val="en-GB"/>
        </w:rPr>
        <w:t>SPEC</w:t>
      </w:r>
      <w:r w:rsidRPr="000A0834">
        <w:t xml:space="preserve"> 2 </w:t>
      </w:r>
      <w:r w:rsidRPr="000A0834">
        <w:rPr>
          <w:lang w:val="ru-RU"/>
        </w:rPr>
        <w:t>(</w:t>
      </w:r>
      <w:r w:rsidRPr="000A0834">
        <w:t>BirdLife</w:t>
      </w:r>
      <w:r w:rsidRPr="000A0834">
        <w:rPr>
          <w:lang w:val="ru-RU"/>
        </w:rPr>
        <w:t xml:space="preserve"> </w:t>
      </w:r>
      <w:r w:rsidRPr="000A0834">
        <w:t>International</w:t>
      </w:r>
      <w:r w:rsidRPr="000A0834">
        <w:rPr>
          <w:lang w:val="ru-RU"/>
        </w:rPr>
        <w:t>, 2017).</w:t>
      </w:r>
    </w:p>
    <w:p w14:paraId="7C942E60" w14:textId="77777777" w:rsidR="00984ED6" w:rsidRDefault="00984ED6" w:rsidP="00984ED6">
      <w:r w:rsidRPr="000A0834">
        <w:t xml:space="preserve">Съгласно докладването през 2019 г. (за периода 2013-2018 г.), </w:t>
      </w:r>
      <w:r w:rsidRPr="000A0834">
        <w:rPr>
          <w:b/>
          <w:bCs/>
        </w:rPr>
        <w:t>гнездящата</w:t>
      </w:r>
      <w:r w:rsidRPr="000A0834">
        <w:t xml:space="preserve"> популация е от 6500 – 10000 дв, като краткосрочната тенденция (2001-2018) на популацията е оценена на стабилна. Дългосрочната тенденция (1980 - 2018) на популацията е оценена на стабилна. За гнездящата популация са посочени следните заплахи и влияния: B02, B03.</w:t>
      </w:r>
    </w:p>
    <w:p w14:paraId="5BC41FE5" w14:textId="77777777" w:rsidR="00375CD4" w:rsidRPr="000A0834" w:rsidRDefault="00375CD4" w:rsidP="00984ED6"/>
    <w:p w14:paraId="0E087A52" w14:textId="77777777" w:rsidR="00984ED6" w:rsidRPr="00136C2C" w:rsidRDefault="00375CD4" w:rsidP="00984ED6">
      <w:pPr>
        <w:rPr>
          <w:b/>
          <w:bCs/>
        </w:rPr>
      </w:pPr>
      <w:r>
        <w:rPr>
          <w:b/>
          <w:bCs/>
        </w:rPr>
        <w:t xml:space="preserve">3. </w:t>
      </w:r>
      <w:r w:rsidR="00984ED6" w:rsidRPr="000A0834">
        <w:rPr>
          <w:b/>
          <w:bCs/>
        </w:rPr>
        <w:t xml:space="preserve">Състояние в специална защитена зона (СЗЗ) </w:t>
      </w:r>
      <w:r w:rsidR="00984ED6" w:rsidRPr="00136C2C">
        <w:rPr>
          <w:b/>
          <w:bCs/>
        </w:rPr>
        <w:t>BG</w:t>
      </w:r>
      <w:r w:rsidR="00984ED6" w:rsidRPr="00136C2C">
        <w:rPr>
          <w:b/>
          <w:bCs/>
          <w:lang w:val="ru-RU"/>
        </w:rPr>
        <w:t xml:space="preserve">0002009 </w:t>
      </w:r>
      <w:r w:rsidR="00984ED6" w:rsidRPr="00136C2C">
        <w:rPr>
          <w:b/>
          <w:bCs/>
        </w:rPr>
        <w:t>„Златията“</w:t>
      </w:r>
    </w:p>
    <w:p w14:paraId="7649655E" w14:textId="77777777" w:rsidR="00984ED6" w:rsidRDefault="00984ED6" w:rsidP="00984ED6">
      <w:r w:rsidRPr="000A0834">
        <w:t>Съгласно стандартния формуляр за данни на зоната вид</w:t>
      </w:r>
      <w:r w:rsidRPr="00136C2C">
        <w:t>ът</w:t>
      </w:r>
      <w:r w:rsidRPr="000A0834">
        <w:t xml:space="preserve"> е </w:t>
      </w:r>
      <w:r w:rsidRPr="000A0834">
        <w:rPr>
          <w:b/>
        </w:rPr>
        <w:t>гнездящ</w:t>
      </w:r>
      <w:r w:rsidRPr="000A0834">
        <w:t xml:space="preserve">, като популацията се оценява на </w:t>
      </w:r>
      <w:r w:rsidRPr="00136C2C">
        <w:rPr>
          <w:b/>
        </w:rPr>
        <w:t>14</w:t>
      </w:r>
      <w:r w:rsidRPr="000A0834">
        <w:rPr>
          <w:b/>
        </w:rPr>
        <w:t>-</w:t>
      </w:r>
      <w:r w:rsidRPr="00136C2C">
        <w:rPr>
          <w:b/>
        </w:rPr>
        <w:t>14</w:t>
      </w:r>
      <w:r w:rsidRPr="000A0834">
        <w:rPr>
          <w:b/>
        </w:rPr>
        <w:t xml:space="preserve"> двойки</w:t>
      </w:r>
      <w:r w:rsidRPr="000A0834">
        <w:t>, което представлява 0,1</w:t>
      </w:r>
      <w:r w:rsidRPr="00136C2C">
        <w:t>4</w:t>
      </w:r>
      <w:r w:rsidRPr="000A0834">
        <w:t xml:space="preserve"> – 0,2</w:t>
      </w:r>
      <w:r w:rsidRPr="00136C2C">
        <w:t>2</w:t>
      </w:r>
      <w:r w:rsidRPr="000A0834">
        <w:t xml:space="preserve"> % от националната популация (оценка „С“).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w:t>
      </w:r>
      <w:r w:rsidRPr="00136C2C">
        <w:t>B</w:t>
      </w:r>
      <w:r w:rsidRPr="000A0834">
        <w:t xml:space="preserve">“ – </w:t>
      </w:r>
      <w:r w:rsidRPr="00136C2C">
        <w:t>добра</w:t>
      </w:r>
      <w:r w:rsidRPr="00136C2C">
        <w:rPr>
          <w:lang w:val="ru-RU"/>
        </w:rPr>
        <w:t xml:space="preserve"> </w:t>
      </w:r>
      <w:r w:rsidRPr="000A0834">
        <w:t>стойност.</w:t>
      </w:r>
    </w:p>
    <w:p w14:paraId="78C2AF38" w14:textId="77777777" w:rsidR="00375CD4" w:rsidRPr="000A0834" w:rsidRDefault="00375CD4" w:rsidP="00984ED6"/>
    <w:p w14:paraId="5FC90315" w14:textId="77777777" w:rsidR="00984ED6" w:rsidRPr="00375CD4" w:rsidRDefault="00375CD4" w:rsidP="00984ED6">
      <w:pPr>
        <w:rPr>
          <w:b/>
          <w:lang w:val="ru-RU"/>
        </w:rPr>
      </w:pPr>
      <w:r w:rsidRPr="00375CD4">
        <w:rPr>
          <w:b/>
        </w:rPr>
        <w:t xml:space="preserve">4. </w:t>
      </w:r>
      <w:r w:rsidR="00984ED6" w:rsidRPr="00375CD4">
        <w:rPr>
          <w:b/>
        </w:rPr>
        <w:t xml:space="preserve">Анализ на наличната информация </w:t>
      </w:r>
    </w:p>
    <w:p w14:paraId="3D8833B1" w14:textId="77777777" w:rsidR="00984ED6" w:rsidRDefault="00984ED6" w:rsidP="00984ED6">
      <w:r w:rsidRPr="000A0834">
        <w:t xml:space="preserve">В средна Дунавска равнина </w:t>
      </w:r>
      <w:r>
        <w:t xml:space="preserve">видът </w:t>
      </w:r>
      <w:r w:rsidRPr="000A0834">
        <w:t xml:space="preserve">е рядък и малочислен </w:t>
      </w:r>
      <w:r w:rsidRPr="000A0834">
        <w:rPr>
          <w:lang w:val="ru-RU"/>
        </w:rPr>
        <w:t>(</w:t>
      </w:r>
      <w:r w:rsidRPr="000A0834">
        <w:t>Шурулинков и др., 2005</w:t>
      </w:r>
      <w:r w:rsidRPr="000A0834">
        <w:rPr>
          <w:lang w:val="ru-RU"/>
        </w:rPr>
        <w:t>)</w:t>
      </w:r>
      <w:r w:rsidRPr="000A0834">
        <w:t>. В ОВМ „</w:t>
      </w:r>
      <w:r w:rsidRPr="006D22F7">
        <w:t>Златията</w:t>
      </w:r>
      <w:r w:rsidRPr="000A0834">
        <w:t xml:space="preserve">“ е посочена гнездова численост </w:t>
      </w:r>
      <w:r w:rsidRPr="006D22F7">
        <w:t>7-21</w:t>
      </w:r>
      <w:r w:rsidRPr="000A0834">
        <w:t xml:space="preserve"> дв. </w:t>
      </w:r>
      <w:r w:rsidRPr="000A0834">
        <w:rPr>
          <w:lang w:val="ru-RU"/>
        </w:rPr>
        <w:t>(</w:t>
      </w:r>
      <w:r w:rsidRPr="000A0834">
        <w:t>Костадинова и Граматиков, 2007</w:t>
      </w:r>
      <w:r w:rsidRPr="000A0834">
        <w:rPr>
          <w:lang w:val="ru-RU"/>
        </w:rPr>
        <w:t xml:space="preserve">). </w:t>
      </w:r>
      <w:r w:rsidRPr="000A0834">
        <w:t xml:space="preserve">През гнездовия период на 2021 г. видът не е регистриран в </w:t>
      </w:r>
      <w:r w:rsidRPr="006D22F7">
        <w:t>зоната</w:t>
      </w:r>
      <w:r w:rsidRPr="000A0834">
        <w:t>.</w:t>
      </w:r>
      <w:r w:rsidRPr="000A0834">
        <w:rPr>
          <w:lang w:val="ru-RU"/>
        </w:rPr>
        <w:t xml:space="preserve"> </w:t>
      </w:r>
      <w:r w:rsidRPr="006D22F7">
        <w:t xml:space="preserve">Липсват </w:t>
      </w:r>
      <w:r>
        <w:t xml:space="preserve">други </w:t>
      </w:r>
      <w:r w:rsidRPr="006D22F7">
        <w:t>д</w:t>
      </w:r>
      <w:r w:rsidRPr="000A0834">
        <w:t xml:space="preserve">анни </w:t>
      </w:r>
      <w:r w:rsidRPr="006D22F7">
        <w:t>за гнездовата численост на вида в зоната.</w:t>
      </w:r>
      <w:r>
        <w:t xml:space="preserve"> </w:t>
      </w:r>
    </w:p>
    <w:p w14:paraId="2D33D8D4" w14:textId="77777777" w:rsidR="00375CD4" w:rsidRPr="000A0834" w:rsidRDefault="00375CD4" w:rsidP="00984ED6"/>
    <w:p w14:paraId="39121A74" w14:textId="77777777" w:rsidR="00984ED6" w:rsidRPr="000A0834" w:rsidRDefault="00375CD4" w:rsidP="00984ED6">
      <w:pPr>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356"/>
        <w:gridCol w:w="1170"/>
        <w:gridCol w:w="2573"/>
        <w:gridCol w:w="2575"/>
      </w:tblGrid>
      <w:tr w:rsidR="00984ED6" w:rsidRPr="00375CD4" w14:paraId="6A8C0742" w14:textId="77777777" w:rsidTr="008E5686">
        <w:trPr>
          <w:tblHeader/>
          <w:jc w:val="center"/>
        </w:trPr>
        <w:tc>
          <w:tcPr>
            <w:tcW w:w="893" w:type="pct"/>
            <w:shd w:val="clear" w:color="auto" w:fill="B6DDE8"/>
            <w:vAlign w:val="center"/>
          </w:tcPr>
          <w:p w14:paraId="068D9B07" w14:textId="77777777" w:rsidR="00984ED6" w:rsidRPr="00375CD4" w:rsidRDefault="00984ED6" w:rsidP="00553373">
            <w:pPr>
              <w:rPr>
                <w:b/>
                <w:bCs/>
                <w:sz w:val="20"/>
                <w:szCs w:val="20"/>
              </w:rPr>
            </w:pPr>
            <w:r w:rsidRPr="00375CD4">
              <w:rPr>
                <w:b/>
                <w:bCs/>
                <w:sz w:val="20"/>
                <w:szCs w:val="20"/>
              </w:rPr>
              <w:t>Параметър</w:t>
            </w:r>
          </w:p>
        </w:tc>
        <w:tc>
          <w:tcPr>
            <w:tcW w:w="597" w:type="pct"/>
            <w:shd w:val="clear" w:color="auto" w:fill="B6DDE8"/>
            <w:vAlign w:val="center"/>
          </w:tcPr>
          <w:p w14:paraId="01810894" w14:textId="77777777" w:rsidR="00984ED6" w:rsidRPr="00375CD4" w:rsidRDefault="00984ED6" w:rsidP="00553373">
            <w:pPr>
              <w:rPr>
                <w:b/>
                <w:bCs/>
                <w:sz w:val="20"/>
                <w:szCs w:val="20"/>
              </w:rPr>
            </w:pPr>
            <w:r w:rsidRPr="00375CD4">
              <w:rPr>
                <w:b/>
                <w:bCs/>
                <w:sz w:val="20"/>
                <w:szCs w:val="20"/>
              </w:rPr>
              <w:t xml:space="preserve">Мерна единица </w:t>
            </w:r>
          </w:p>
        </w:tc>
        <w:tc>
          <w:tcPr>
            <w:tcW w:w="672" w:type="pct"/>
            <w:shd w:val="clear" w:color="auto" w:fill="B6DDE8"/>
            <w:vAlign w:val="center"/>
          </w:tcPr>
          <w:p w14:paraId="4E32CF9C" w14:textId="77777777" w:rsidR="00984ED6" w:rsidRPr="00375CD4" w:rsidRDefault="00984ED6" w:rsidP="00553373">
            <w:pPr>
              <w:rPr>
                <w:b/>
                <w:bCs/>
                <w:sz w:val="20"/>
                <w:szCs w:val="20"/>
              </w:rPr>
            </w:pPr>
            <w:r w:rsidRPr="00375CD4">
              <w:rPr>
                <w:b/>
                <w:bCs/>
                <w:sz w:val="20"/>
                <w:szCs w:val="20"/>
              </w:rPr>
              <w:t xml:space="preserve">Целева стойност </w:t>
            </w:r>
          </w:p>
        </w:tc>
        <w:tc>
          <w:tcPr>
            <w:tcW w:w="1418" w:type="pct"/>
            <w:shd w:val="clear" w:color="auto" w:fill="B6DDE8"/>
            <w:vAlign w:val="center"/>
          </w:tcPr>
          <w:p w14:paraId="0E537635" w14:textId="77777777" w:rsidR="00984ED6" w:rsidRPr="00375CD4" w:rsidRDefault="00984ED6" w:rsidP="00553373">
            <w:pPr>
              <w:rPr>
                <w:b/>
                <w:bCs/>
                <w:sz w:val="20"/>
                <w:szCs w:val="20"/>
              </w:rPr>
            </w:pPr>
            <w:r w:rsidRPr="00375CD4">
              <w:rPr>
                <w:b/>
                <w:bCs/>
                <w:sz w:val="20"/>
                <w:szCs w:val="20"/>
              </w:rPr>
              <w:t xml:space="preserve">Допълнителна информация </w:t>
            </w:r>
          </w:p>
        </w:tc>
        <w:tc>
          <w:tcPr>
            <w:tcW w:w="1419" w:type="pct"/>
            <w:shd w:val="clear" w:color="auto" w:fill="B6DDE8"/>
            <w:vAlign w:val="center"/>
          </w:tcPr>
          <w:p w14:paraId="32EA88BA" w14:textId="77777777" w:rsidR="00984ED6" w:rsidRPr="00375CD4" w:rsidRDefault="00984ED6" w:rsidP="00553373">
            <w:pPr>
              <w:rPr>
                <w:b/>
                <w:bCs/>
                <w:sz w:val="20"/>
                <w:szCs w:val="20"/>
              </w:rPr>
            </w:pPr>
            <w:r w:rsidRPr="00375CD4">
              <w:rPr>
                <w:b/>
                <w:bCs/>
                <w:sz w:val="20"/>
                <w:szCs w:val="20"/>
              </w:rPr>
              <w:t xml:space="preserve">Специфични за зоната цели за опазване </w:t>
            </w:r>
          </w:p>
        </w:tc>
      </w:tr>
      <w:tr w:rsidR="00984ED6" w:rsidRPr="00375CD4" w14:paraId="06DF93DC" w14:textId="77777777" w:rsidTr="008E5686">
        <w:trPr>
          <w:jc w:val="center"/>
        </w:trPr>
        <w:tc>
          <w:tcPr>
            <w:tcW w:w="893" w:type="pct"/>
            <w:shd w:val="clear" w:color="auto" w:fill="auto"/>
          </w:tcPr>
          <w:p w14:paraId="18FF57F4" w14:textId="77777777" w:rsidR="00984ED6" w:rsidRPr="00375CD4" w:rsidRDefault="00984ED6" w:rsidP="00553373">
            <w:pPr>
              <w:rPr>
                <w:b/>
                <w:sz w:val="20"/>
                <w:szCs w:val="20"/>
              </w:rPr>
            </w:pPr>
            <w:r w:rsidRPr="00375CD4">
              <w:rPr>
                <w:b/>
                <w:sz w:val="20"/>
                <w:szCs w:val="20"/>
              </w:rPr>
              <w:t xml:space="preserve">Популация: </w:t>
            </w:r>
            <w:r w:rsidRPr="00375CD4">
              <w:rPr>
                <w:bCs/>
                <w:sz w:val="20"/>
                <w:szCs w:val="20"/>
              </w:rPr>
              <w:t>Размер на гнездящата популация</w:t>
            </w:r>
          </w:p>
        </w:tc>
        <w:tc>
          <w:tcPr>
            <w:tcW w:w="597" w:type="pct"/>
            <w:shd w:val="clear" w:color="auto" w:fill="auto"/>
          </w:tcPr>
          <w:p w14:paraId="16DDF17A" w14:textId="77777777" w:rsidR="00984ED6" w:rsidRPr="00375CD4" w:rsidRDefault="00984ED6" w:rsidP="00553373">
            <w:pPr>
              <w:rPr>
                <w:sz w:val="20"/>
                <w:szCs w:val="20"/>
              </w:rPr>
            </w:pPr>
            <w:r w:rsidRPr="00375CD4">
              <w:rPr>
                <w:sz w:val="20"/>
                <w:szCs w:val="20"/>
              </w:rPr>
              <w:t>Брой гнездящи двойки</w:t>
            </w:r>
          </w:p>
        </w:tc>
        <w:tc>
          <w:tcPr>
            <w:tcW w:w="672" w:type="pct"/>
            <w:shd w:val="clear" w:color="auto" w:fill="auto"/>
          </w:tcPr>
          <w:p w14:paraId="5B8593E2" w14:textId="77777777" w:rsidR="00984ED6" w:rsidRPr="00375CD4" w:rsidRDefault="00984ED6" w:rsidP="00553373">
            <w:pPr>
              <w:rPr>
                <w:sz w:val="20"/>
                <w:szCs w:val="20"/>
              </w:rPr>
            </w:pPr>
            <w:r w:rsidRPr="00375CD4">
              <w:rPr>
                <w:sz w:val="20"/>
                <w:szCs w:val="20"/>
              </w:rPr>
              <w:t>5</w:t>
            </w:r>
            <w:r w:rsidR="00553373">
              <w:rPr>
                <w:sz w:val="20"/>
                <w:szCs w:val="20"/>
              </w:rPr>
              <w:t xml:space="preserve"> - 14</w:t>
            </w:r>
            <w:r w:rsidRPr="00375CD4">
              <w:rPr>
                <w:sz w:val="20"/>
                <w:szCs w:val="20"/>
              </w:rPr>
              <w:t xml:space="preserve"> дв. </w:t>
            </w:r>
          </w:p>
        </w:tc>
        <w:tc>
          <w:tcPr>
            <w:tcW w:w="1418" w:type="pct"/>
            <w:shd w:val="clear" w:color="auto" w:fill="auto"/>
          </w:tcPr>
          <w:p w14:paraId="2E8738A4" w14:textId="77777777" w:rsidR="00984ED6" w:rsidRPr="00375CD4" w:rsidRDefault="00984ED6" w:rsidP="00553373">
            <w:pPr>
              <w:rPr>
                <w:sz w:val="20"/>
                <w:szCs w:val="20"/>
              </w:rPr>
            </w:pPr>
            <w:r w:rsidRPr="00375CD4">
              <w:rPr>
                <w:sz w:val="20"/>
                <w:szCs w:val="20"/>
              </w:rPr>
              <w:t xml:space="preserve">Определена на база </w:t>
            </w:r>
            <w:r w:rsidR="00925D04">
              <w:rPr>
                <w:sz w:val="20"/>
                <w:szCs w:val="20"/>
              </w:rPr>
              <w:t>СФ</w:t>
            </w:r>
            <w:r w:rsidRPr="00375CD4">
              <w:rPr>
                <w:sz w:val="20"/>
                <w:szCs w:val="20"/>
              </w:rPr>
              <w:t>, наличната публикувана информация за числеността на вида в зоната и експертно мнение, основано на теренните проучвания през 2021 г.</w:t>
            </w:r>
          </w:p>
        </w:tc>
        <w:tc>
          <w:tcPr>
            <w:tcW w:w="1419" w:type="pct"/>
          </w:tcPr>
          <w:p w14:paraId="1494C8DE" w14:textId="77777777" w:rsidR="00984ED6" w:rsidRPr="00375CD4" w:rsidRDefault="00984ED6" w:rsidP="00553373">
            <w:pPr>
              <w:rPr>
                <w:sz w:val="20"/>
                <w:szCs w:val="20"/>
              </w:rPr>
            </w:pPr>
            <w:r w:rsidRPr="00375CD4">
              <w:rPr>
                <w:sz w:val="20"/>
                <w:szCs w:val="20"/>
              </w:rPr>
              <w:t>Поддържане на популацията на вида в зоната в размер от най-малко 5 гнездящи двойки.</w:t>
            </w:r>
          </w:p>
          <w:p w14:paraId="2AEAA598" w14:textId="77777777" w:rsidR="00984ED6" w:rsidRPr="00375CD4" w:rsidRDefault="00984ED6" w:rsidP="00553373">
            <w:pPr>
              <w:rPr>
                <w:sz w:val="20"/>
                <w:szCs w:val="20"/>
              </w:rPr>
            </w:pPr>
            <w:r w:rsidRPr="00375CD4">
              <w:rPr>
                <w:b/>
                <w:sz w:val="20"/>
                <w:szCs w:val="20"/>
              </w:rPr>
              <w:t>Цел до 2025 г</w:t>
            </w:r>
            <w:r w:rsidRPr="00375CD4">
              <w:rPr>
                <w:sz w:val="20"/>
                <w:szCs w:val="20"/>
              </w:rPr>
              <w:t>.: Необходимо е да се извърши целенасочено проучване за числеността на гнездовата популация в зоната.</w:t>
            </w:r>
          </w:p>
        </w:tc>
      </w:tr>
      <w:tr w:rsidR="00984ED6" w:rsidRPr="00375CD4" w14:paraId="60520B41" w14:textId="77777777" w:rsidTr="008E5686">
        <w:trPr>
          <w:trHeight w:val="436"/>
          <w:jc w:val="center"/>
        </w:trPr>
        <w:tc>
          <w:tcPr>
            <w:tcW w:w="893" w:type="pct"/>
            <w:shd w:val="clear" w:color="auto" w:fill="auto"/>
          </w:tcPr>
          <w:p w14:paraId="4A381804" w14:textId="77777777" w:rsidR="00984ED6" w:rsidRPr="00375CD4" w:rsidRDefault="00984ED6" w:rsidP="00553373">
            <w:pPr>
              <w:rPr>
                <w:b/>
                <w:sz w:val="20"/>
                <w:szCs w:val="20"/>
              </w:rPr>
            </w:pPr>
            <w:r w:rsidRPr="00375CD4">
              <w:rPr>
                <w:b/>
                <w:sz w:val="20"/>
                <w:szCs w:val="20"/>
              </w:rPr>
              <w:t>Местообитание на вида:</w:t>
            </w:r>
          </w:p>
          <w:p w14:paraId="64FE3B06" w14:textId="77777777" w:rsidR="00984ED6" w:rsidRPr="00375CD4" w:rsidRDefault="00984ED6" w:rsidP="00553373">
            <w:pPr>
              <w:rPr>
                <w:b/>
                <w:sz w:val="20"/>
                <w:szCs w:val="20"/>
              </w:rPr>
            </w:pPr>
            <w:r w:rsidRPr="00375CD4">
              <w:rPr>
                <w:sz w:val="20"/>
                <w:szCs w:val="20"/>
              </w:rPr>
              <w:t>площ на подходящите</w:t>
            </w:r>
            <w:r w:rsidRPr="00375CD4">
              <w:rPr>
                <w:b/>
                <w:sz w:val="20"/>
                <w:szCs w:val="20"/>
              </w:rPr>
              <w:t xml:space="preserve"> </w:t>
            </w:r>
            <w:r w:rsidRPr="00375CD4">
              <w:rPr>
                <w:sz w:val="20"/>
                <w:szCs w:val="20"/>
              </w:rPr>
              <w:t xml:space="preserve">местообитания </w:t>
            </w:r>
            <w:r w:rsidRPr="00375CD4">
              <w:rPr>
                <w:sz w:val="20"/>
                <w:szCs w:val="20"/>
              </w:rPr>
              <w:lastRenderedPageBreak/>
              <w:t xml:space="preserve">за гнездене на вида </w:t>
            </w:r>
          </w:p>
        </w:tc>
        <w:tc>
          <w:tcPr>
            <w:tcW w:w="597" w:type="pct"/>
            <w:shd w:val="clear" w:color="auto" w:fill="auto"/>
          </w:tcPr>
          <w:p w14:paraId="082B52C3" w14:textId="77777777" w:rsidR="00984ED6" w:rsidRPr="00375CD4" w:rsidRDefault="004B26E2" w:rsidP="00553373">
            <w:pPr>
              <w:rPr>
                <w:sz w:val="20"/>
                <w:szCs w:val="20"/>
              </w:rPr>
            </w:pPr>
            <w:r>
              <w:rPr>
                <w:sz w:val="20"/>
                <w:szCs w:val="20"/>
              </w:rPr>
              <w:lastRenderedPageBreak/>
              <w:t>ха</w:t>
            </w:r>
          </w:p>
        </w:tc>
        <w:tc>
          <w:tcPr>
            <w:tcW w:w="672" w:type="pct"/>
            <w:shd w:val="clear" w:color="auto" w:fill="auto"/>
          </w:tcPr>
          <w:p w14:paraId="0112C6CE" w14:textId="77777777" w:rsidR="00984ED6" w:rsidRPr="00375CD4" w:rsidRDefault="00984ED6" w:rsidP="00553373">
            <w:pPr>
              <w:rPr>
                <w:sz w:val="20"/>
                <w:szCs w:val="20"/>
              </w:rPr>
            </w:pPr>
            <w:r w:rsidRPr="00375CD4">
              <w:rPr>
                <w:sz w:val="20"/>
                <w:szCs w:val="20"/>
              </w:rPr>
              <w:t>най-малко 870</w:t>
            </w:r>
          </w:p>
        </w:tc>
        <w:tc>
          <w:tcPr>
            <w:tcW w:w="1418" w:type="pct"/>
            <w:shd w:val="clear" w:color="auto" w:fill="auto"/>
          </w:tcPr>
          <w:p w14:paraId="486176A5" w14:textId="77777777" w:rsidR="00984ED6" w:rsidRPr="00375CD4" w:rsidRDefault="00984ED6" w:rsidP="00553373">
            <w:pPr>
              <w:rPr>
                <w:sz w:val="20"/>
                <w:szCs w:val="20"/>
              </w:rPr>
            </w:pPr>
            <w:r w:rsidRPr="00375CD4">
              <w:rPr>
                <w:sz w:val="20"/>
                <w:szCs w:val="20"/>
              </w:rPr>
              <w:t xml:space="preserve">Изчислена въз основа на % местообитание N16 - Широколистни листопадни гори и N21 - Негорски площи, заети с растителни </w:t>
            </w:r>
            <w:r w:rsidRPr="00375CD4">
              <w:rPr>
                <w:sz w:val="20"/>
                <w:szCs w:val="20"/>
              </w:rPr>
              <w:lastRenderedPageBreak/>
              <w:t>видове (включително градини, лозя, трайни насаждения) в рамките на зоната</w:t>
            </w:r>
            <w:r w:rsidRPr="00375CD4">
              <w:rPr>
                <w:sz w:val="20"/>
                <w:szCs w:val="20"/>
                <w:lang w:val="ru-RU"/>
              </w:rPr>
              <w:t>.</w:t>
            </w:r>
            <w:r w:rsidRPr="00375CD4">
              <w:rPr>
                <w:sz w:val="20"/>
                <w:szCs w:val="20"/>
              </w:rPr>
              <w:t xml:space="preserve"> Площта на гнездовото и хранителното местообитание до голяма степен се припокриват. </w:t>
            </w:r>
          </w:p>
        </w:tc>
        <w:tc>
          <w:tcPr>
            <w:tcW w:w="1419" w:type="pct"/>
          </w:tcPr>
          <w:p w14:paraId="5E117F6B" w14:textId="77777777" w:rsidR="00984ED6" w:rsidRPr="00375CD4" w:rsidRDefault="00984ED6" w:rsidP="00553373">
            <w:pPr>
              <w:rPr>
                <w:sz w:val="20"/>
                <w:szCs w:val="20"/>
              </w:rPr>
            </w:pPr>
            <w:r w:rsidRPr="00375CD4">
              <w:rPr>
                <w:sz w:val="20"/>
                <w:szCs w:val="20"/>
              </w:rPr>
              <w:lastRenderedPageBreak/>
              <w:t xml:space="preserve">Поддържане на подходящите места за гнездене на вида чрез: 1/ ограничаване на санитарните сечи в старите </w:t>
            </w:r>
            <w:r w:rsidRPr="00375CD4">
              <w:rPr>
                <w:sz w:val="20"/>
                <w:szCs w:val="20"/>
              </w:rPr>
              <w:lastRenderedPageBreak/>
              <w:t>гори в зоната; 2/ при възобновителните сечи да бъдат оставяни по 25–30 стари дървета на 1 ха.</w:t>
            </w:r>
          </w:p>
        </w:tc>
      </w:tr>
      <w:tr w:rsidR="00984ED6" w:rsidRPr="00375CD4" w14:paraId="4C09E252" w14:textId="77777777" w:rsidTr="008E5686">
        <w:trPr>
          <w:trHeight w:val="436"/>
          <w:jc w:val="center"/>
        </w:trPr>
        <w:tc>
          <w:tcPr>
            <w:tcW w:w="893" w:type="pct"/>
            <w:shd w:val="clear" w:color="auto" w:fill="auto"/>
          </w:tcPr>
          <w:p w14:paraId="46869F38" w14:textId="77777777" w:rsidR="00984ED6" w:rsidRPr="00375CD4" w:rsidRDefault="00984ED6" w:rsidP="00553373">
            <w:pPr>
              <w:rPr>
                <w:bCs/>
                <w:sz w:val="20"/>
                <w:szCs w:val="20"/>
              </w:rPr>
            </w:pPr>
            <w:r w:rsidRPr="00375CD4">
              <w:rPr>
                <w:b/>
                <w:sz w:val="20"/>
                <w:szCs w:val="20"/>
              </w:rPr>
              <w:lastRenderedPageBreak/>
              <w:t>Местообитание на вида:</w:t>
            </w:r>
            <w:r w:rsidRPr="00375CD4">
              <w:rPr>
                <w:sz w:val="20"/>
                <w:szCs w:val="20"/>
              </w:rPr>
              <w:t xml:space="preserve"> Качество на подходящото местообитание на вида</w:t>
            </w:r>
          </w:p>
        </w:tc>
        <w:tc>
          <w:tcPr>
            <w:tcW w:w="597" w:type="pct"/>
            <w:shd w:val="clear" w:color="auto" w:fill="auto"/>
          </w:tcPr>
          <w:p w14:paraId="359702AF" w14:textId="77777777" w:rsidR="00984ED6" w:rsidRPr="00375CD4" w:rsidRDefault="00984ED6" w:rsidP="00553373">
            <w:pPr>
              <w:rPr>
                <w:sz w:val="20"/>
                <w:szCs w:val="20"/>
              </w:rPr>
            </w:pPr>
            <w:r w:rsidRPr="00375CD4">
              <w:rPr>
                <w:sz w:val="20"/>
                <w:szCs w:val="20"/>
              </w:rPr>
              <w:t>Брой на подходящите биотопни дървета с хралупи за гнездене</w:t>
            </w:r>
          </w:p>
        </w:tc>
        <w:tc>
          <w:tcPr>
            <w:tcW w:w="672" w:type="pct"/>
            <w:shd w:val="clear" w:color="auto" w:fill="auto"/>
          </w:tcPr>
          <w:p w14:paraId="7D4EB728" w14:textId="77777777" w:rsidR="00984ED6" w:rsidRPr="00375CD4" w:rsidRDefault="00984ED6" w:rsidP="00553373">
            <w:pPr>
              <w:rPr>
                <w:sz w:val="20"/>
                <w:szCs w:val="20"/>
              </w:rPr>
            </w:pPr>
            <w:r w:rsidRPr="00375CD4">
              <w:rPr>
                <w:sz w:val="20"/>
                <w:szCs w:val="20"/>
              </w:rPr>
              <w:t>Най-малко 1 биотопно дърво/</w:t>
            </w:r>
            <w:r w:rsidR="004B26E2">
              <w:rPr>
                <w:sz w:val="20"/>
                <w:szCs w:val="20"/>
                <w:lang w:val="en-GB"/>
              </w:rPr>
              <w:t>ха</w:t>
            </w:r>
          </w:p>
        </w:tc>
        <w:tc>
          <w:tcPr>
            <w:tcW w:w="1418" w:type="pct"/>
            <w:shd w:val="clear" w:color="auto" w:fill="auto"/>
          </w:tcPr>
          <w:p w14:paraId="4FD57397" w14:textId="77777777" w:rsidR="00984ED6" w:rsidRPr="00375CD4" w:rsidRDefault="00984ED6" w:rsidP="00553373">
            <w:pPr>
              <w:rPr>
                <w:sz w:val="20"/>
                <w:szCs w:val="20"/>
              </w:rPr>
            </w:pPr>
            <w:r w:rsidRPr="00375CD4">
              <w:rPr>
                <w:sz w:val="20"/>
                <w:szCs w:val="20"/>
              </w:rPr>
              <w:t>Гнездовите камери в ствола на стари дървета (с дебелина над 40</w:t>
            </w:r>
            <w:r w:rsidRPr="00375CD4">
              <w:rPr>
                <w:sz w:val="20"/>
                <w:szCs w:val="20"/>
                <w:lang w:val="ru-RU"/>
              </w:rPr>
              <w:t xml:space="preserve"> </w:t>
            </w:r>
            <w:r w:rsidRPr="00375CD4">
              <w:rPr>
                <w:sz w:val="20"/>
                <w:szCs w:val="20"/>
                <w:lang w:val="en-GB"/>
              </w:rPr>
              <w:t>cm</w:t>
            </w:r>
            <w:r w:rsidRPr="00375CD4">
              <w:rPr>
                <w:sz w:val="20"/>
                <w:szCs w:val="20"/>
                <w:lang w:val="ru-RU"/>
              </w:rPr>
              <w:t xml:space="preserve"> </w:t>
            </w:r>
            <w:r w:rsidRPr="00375CD4">
              <w:rPr>
                <w:sz w:val="20"/>
                <w:szCs w:val="20"/>
              </w:rPr>
              <w:t>в диаметър), които издълбава сам. На височина над 4-8 м от земята.</w:t>
            </w:r>
          </w:p>
        </w:tc>
        <w:tc>
          <w:tcPr>
            <w:tcW w:w="1419" w:type="pct"/>
          </w:tcPr>
          <w:p w14:paraId="4AC03DA6" w14:textId="77777777" w:rsidR="00984ED6" w:rsidRPr="00375CD4" w:rsidRDefault="00984ED6" w:rsidP="00553373">
            <w:pPr>
              <w:rPr>
                <w:sz w:val="20"/>
                <w:szCs w:val="20"/>
              </w:rPr>
            </w:pPr>
            <w:r w:rsidRPr="00375CD4">
              <w:rPr>
                <w:sz w:val="20"/>
                <w:szCs w:val="20"/>
              </w:rPr>
              <w:t>Междинна цел: да се изясни броя на подходящите за гнездене дървета в зоната до 2025 г.</w:t>
            </w:r>
          </w:p>
        </w:tc>
      </w:tr>
    </w:tbl>
    <w:p w14:paraId="323C3589" w14:textId="77777777" w:rsidR="00984ED6" w:rsidRPr="000A0834" w:rsidRDefault="00984ED6" w:rsidP="00984ED6"/>
    <w:p w14:paraId="4ADEA921" w14:textId="77777777" w:rsidR="00984ED6" w:rsidRPr="006D22F7" w:rsidRDefault="00375CD4" w:rsidP="00984ED6">
      <w:pPr>
        <w:spacing w:before="120" w:after="120"/>
        <w:rPr>
          <w:b/>
          <w:bCs/>
        </w:rPr>
      </w:pPr>
      <w:r>
        <w:rPr>
          <w:b/>
          <w:bCs/>
        </w:rPr>
        <w:t xml:space="preserve">6. </w:t>
      </w:r>
      <w:r w:rsidR="00984ED6" w:rsidRPr="000A0834">
        <w:rPr>
          <w:b/>
          <w:bCs/>
        </w:rPr>
        <w:t xml:space="preserve">Необходимост от промени в </w:t>
      </w:r>
      <w:r w:rsidR="00925D04">
        <w:rPr>
          <w:b/>
          <w:bCs/>
        </w:rPr>
        <w:t>СФ</w:t>
      </w:r>
      <w:r w:rsidR="00984ED6" w:rsidRPr="000A0834">
        <w:rPr>
          <w:b/>
          <w:bCs/>
        </w:rPr>
        <w:t xml:space="preserve"> за СЗЗ </w:t>
      </w:r>
      <w:r w:rsidR="00984ED6" w:rsidRPr="006D22F7">
        <w:rPr>
          <w:b/>
          <w:bCs/>
        </w:rPr>
        <w:t>BG</w:t>
      </w:r>
      <w:r w:rsidR="00984ED6" w:rsidRPr="006D22F7">
        <w:rPr>
          <w:b/>
          <w:bCs/>
          <w:lang w:val="ru-RU"/>
        </w:rPr>
        <w:t xml:space="preserve">0002009 </w:t>
      </w:r>
      <w:r w:rsidR="00984ED6" w:rsidRPr="006D22F7">
        <w:rPr>
          <w:b/>
          <w:bCs/>
        </w:rPr>
        <w:t>„Златията“</w:t>
      </w:r>
    </w:p>
    <w:p w14:paraId="5B0B2117" w14:textId="121CAC75" w:rsidR="00984ED6" w:rsidRDefault="00984ED6" w:rsidP="00984ED6">
      <w:pPr>
        <w:spacing w:before="120" w:after="120"/>
      </w:pPr>
      <w:r w:rsidRPr="006D22F7">
        <w:t xml:space="preserve">По отношение на гнездящата популация предлагаме промяна в числеността на минималната стойност от 14 дв. на </w:t>
      </w:r>
      <w:r w:rsidRPr="008A3CD7">
        <w:rPr>
          <w:lang w:val="ru-RU"/>
        </w:rPr>
        <w:t>5</w:t>
      </w:r>
      <w:r w:rsidRPr="006D22F7">
        <w:t xml:space="preserve"> дв., </w:t>
      </w:r>
      <w:r w:rsidR="00553373">
        <w:t>следствие нови данни от теренни проучвания през 2021г.</w:t>
      </w:r>
    </w:p>
    <w:p w14:paraId="7110BE45" w14:textId="77777777" w:rsidR="00F44AC7" w:rsidRPr="006D22F7" w:rsidRDefault="00F44AC7" w:rsidP="00984ED6">
      <w:pPr>
        <w:spacing w:before="120" w:after="1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
        <w:gridCol w:w="678"/>
        <w:gridCol w:w="1033"/>
        <w:gridCol w:w="336"/>
        <w:gridCol w:w="494"/>
        <w:gridCol w:w="180"/>
        <w:gridCol w:w="178"/>
        <w:gridCol w:w="587"/>
        <w:gridCol w:w="620"/>
        <w:gridCol w:w="609"/>
        <w:gridCol w:w="593"/>
        <w:gridCol w:w="860"/>
        <w:gridCol w:w="973"/>
        <w:gridCol w:w="637"/>
        <w:gridCol w:w="535"/>
        <w:gridCol w:w="593"/>
      </w:tblGrid>
      <w:tr w:rsidR="00984ED6" w:rsidRPr="00F8338C" w14:paraId="69ABCC49" w14:textId="77777777" w:rsidTr="008E5686">
        <w:trPr>
          <w:jc w:val="center"/>
        </w:trPr>
        <w:tc>
          <w:tcPr>
            <w:tcW w:w="1670" w:type="pct"/>
            <w:gridSpan w:val="6"/>
            <w:shd w:val="clear" w:color="auto" w:fill="auto"/>
            <w:vAlign w:val="center"/>
          </w:tcPr>
          <w:p w14:paraId="550161D8" w14:textId="77777777" w:rsidR="00984ED6" w:rsidRPr="00F8338C" w:rsidRDefault="00984ED6" w:rsidP="00984ED6">
            <w:pPr>
              <w:rPr>
                <w:b/>
                <w:sz w:val="20"/>
              </w:rPr>
            </w:pPr>
            <w:r w:rsidRPr="00F8338C">
              <w:rPr>
                <w:b/>
                <w:sz w:val="20"/>
              </w:rPr>
              <w:t>Species</w:t>
            </w:r>
          </w:p>
        </w:tc>
        <w:tc>
          <w:tcPr>
            <w:tcW w:w="1856" w:type="pct"/>
            <w:gridSpan w:val="6"/>
            <w:shd w:val="clear" w:color="auto" w:fill="auto"/>
            <w:vAlign w:val="center"/>
          </w:tcPr>
          <w:p w14:paraId="31138A4A" w14:textId="77777777" w:rsidR="00984ED6" w:rsidRPr="00F8338C" w:rsidRDefault="00984ED6" w:rsidP="00984ED6">
            <w:pPr>
              <w:rPr>
                <w:b/>
                <w:sz w:val="20"/>
              </w:rPr>
            </w:pPr>
            <w:r w:rsidRPr="00F8338C">
              <w:rPr>
                <w:b/>
                <w:sz w:val="20"/>
              </w:rPr>
              <w:t>Population in the site</w:t>
            </w:r>
          </w:p>
        </w:tc>
        <w:tc>
          <w:tcPr>
            <w:tcW w:w="1474" w:type="pct"/>
            <w:gridSpan w:val="4"/>
            <w:shd w:val="clear" w:color="auto" w:fill="auto"/>
            <w:vAlign w:val="center"/>
          </w:tcPr>
          <w:p w14:paraId="55AD0529" w14:textId="77777777" w:rsidR="00984ED6" w:rsidRPr="00F8338C" w:rsidRDefault="00984ED6" w:rsidP="00984ED6">
            <w:pPr>
              <w:rPr>
                <w:b/>
                <w:sz w:val="20"/>
              </w:rPr>
            </w:pPr>
            <w:r w:rsidRPr="00F8338C">
              <w:rPr>
                <w:b/>
                <w:sz w:val="20"/>
              </w:rPr>
              <w:t>Site assessment</w:t>
            </w:r>
          </w:p>
        </w:tc>
      </w:tr>
      <w:tr w:rsidR="00984ED6" w:rsidRPr="00F8338C" w14:paraId="03743E38" w14:textId="77777777" w:rsidTr="008E5686">
        <w:trPr>
          <w:jc w:val="center"/>
        </w:trPr>
        <w:tc>
          <w:tcPr>
            <w:tcW w:w="205" w:type="pct"/>
            <w:vMerge w:val="restart"/>
            <w:shd w:val="clear" w:color="auto" w:fill="auto"/>
            <w:vAlign w:val="center"/>
          </w:tcPr>
          <w:p w14:paraId="7EC8F6EA" w14:textId="77777777" w:rsidR="00984ED6" w:rsidRPr="00F8338C" w:rsidRDefault="00984ED6" w:rsidP="00984ED6">
            <w:pPr>
              <w:rPr>
                <w:b/>
                <w:sz w:val="20"/>
              </w:rPr>
            </w:pPr>
            <w:r w:rsidRPr="00F8338C">
              <w:rPr>
                <w:b/>
                <w:sz w:val="20"/>
              </w:rPr>
              <w:t>G</w:t>
            </w:r>
          </w:p>
        </w:tc>
        <w:tc>
          <w:tcPr>
            <w:tcW w:w="365" w:type="pct"/>
            <w:vMerge w:val="restart"/>
            <w:shd w:val="clear" w:color="auto" w:fill="auto"/>
            <w:vAlign w:val="center"/>
          </w:tcPr>
          <w:p w14:paraId="7EB56C82" w14:textId="77777777" w:rsidR="00984ED6" w:rsidRPr="00F8338C" w:rsidRDefault="00984ED6" w:rsidP="00984ED6">
            <w:pPr>
              <w:rPr>
                <w:b/>
                <w:sz w:val="20"/>
              </w:rPr>
            </w:pPr>
            <w:r w:rsidRPr="00F8338C">
              <w:rPr>
                <w:b/>
                <w:sz w:val="20"/>
              </w:rPr>
              <w:t>Code</w:t>
            </w:r>
          </w:p>
        </w:tc>
        <w:tc>
          <w:tcPr>
            <w:tcW w:w="556" w:type="pct"/>
            <w:vMerge w:val="restart"/>
            <w:shd w:val="clear" w:color="auto" w:fill="auto"/>
            <w:vAlign w:val="center"/>
          </w:tcPr>
          <w:p w14:paraId="1110C106" w14:textId="77777777" w:rsidR="00984ED6" w:rsidRPr="00F8338C" w:rsidRDefault="00984ED6" w:rsidP="00984ED6">
            <w:pPr>
              <w:rPr>
                <w:b/>
                <w:sz w:val="20"/>
              </w:rPr>
            </w:pPr>
            <w:r w:rsidRPr="00F8338C">
              <w:rPr>
                <w:b/>
                <w:sz w:val="20"/>
              </w:rPr>
              <w:t>Scientific Name</w:t>
            </w:r>
          </w:p>
        </w:tc>
        <w:tc>
          <w:tcPr>
            <w:tcW w:w="181" w:type="pct"/>
            <w:vMerge w:val="restart"/>
            <w:shd w:val="clear" w:color="auto" w:fill="auto"/>
            <w:vAlign w:val="center"/>
          </w:tcPr>
          <w:p w14:paraId="4AC9B827" w14:textId="77777777" w:rsidR="00984ED6" w:rsidRPr="00F8338C" w:rsidRDefault="00984ED6" w:rsidP="00984ED6">
            <w:pPr>
              <w:rPr>
                <w:b/>
                <w:sz w:val="20"/>
              </w:rPr>
            </w:pPr>
            <w:r w:rsidRPr="00F8338C">
              <w:rPr>
                <w:b/>
                <w:sz w:val="20"/>
              </w:rPr>
              <w:t>S</w:t>
            </w:r>
          </w:p>
        </w:tc>
        <w:tc>
          <w:tcPr>
            <w:tcW w:w="266" w:type="pct"/>
            <w:vMerge w:val="restart"/>
            <w:shd w:val="clear" w:color="auto" w:fill="auto"/>
            <w:vAlign w:val="center"/>
          </w:tcPr>
          <w:p w14:paraId="37AA9A1E" w14:textId="77777777" w:rsidR="00984ED6" w:rsidRPr="00F8338C" w:rsidRDefault="00984ED6" w:rsidP="00984ED6">
            <w:pPr>
              <w:rPr>
                <w:b/>
                <w:sz w:val="20"/>
              </w:rPr>
            </w:pPr>
            <w:r w:rsidRPr="00F8338C">
              <w:rPr>
                <w:b/>
                <w:sz w:val="20"/>
              </w:rPr>
              <w:t>NP</w:t>
            </w:r>
          </w:p>
        </w:tc>
        <w:tc>
          <w:tcPr>
            <w:tcW w:w="193" w:type="pct"/>
            <w:gridSpan w:val="2"/>
            <w:vMerge w:val="restart"/>
            <w:shd w:val="clear" w:color="auto" w:fill="auto"/>
            <w:vAlign w:val="center"/>
          </w:tcPr>
          <w:p w14:paraId="26E74498" w14:textId="77777777" w:rsidR="00984ED6" w:rsidRPr="00F8338C" w:rsidRDefault="00984ED6" w:rsidP="00984ED6">
            <w:pPr>
              <w:rPr>
                <w:b/>
                <w:sz w:val="20"/>
              </w:rPr>
            </w:pPr>
            <w:r w:rsidRPr="00F8338C">
              <w:rPr>
                <w:b/>
                <w:sz w:val="20"/>
              </w:rPr>
              <w:t>T</w:t>
            </w:r>
          </w:p>
        </w:tc>
        <w:tc>
          <w:tcPr>
            <w:tcW w:w="649" w:type="pct"/>
            <w:gridSpan w:val="2"/>
            <w:shd w:val="clear" w:color="auto" w:fill="auto"/>
            <w:vAlign w:val="center"/>
          </w:tcPr>
          <w:p w14:paraId="113F50F1" w14:textId="77777777" w:rsidR="00984ED6" w:rsidRPr="00F8338C" w:rsidRDefault="00984ED6" w:rsidP="00984ED6">
            <w:pPr>
              <w:rPr>
                <w:b/>
                <w:sz w:val="20"/>
              </w:rPr>
            </w:pPr>
            <w:r w:rsidRPr="00F8338C">
              <w:rPr>
                <w:b/>
                <w:sz w:val="20"/>
              </w:rPr>
              <w:t>Size</w:t>
            </w:r>
          </w:p>
        </w:tc>
        <w:tc>
          <w:tcPr>
            <w:tcW w:w="328" w:type="pct"/>
            <w:vMerge w:val="restart"/>
            <w:shd w:val="clear" w:color="auto" w:fill="auto"/>
            <w:vAlign w:val="center"/>
          </w:tcPr>
          <w:p w14:paraId="4510D93C" w14:textId="77777777" w:rsidR="00984ED6" w:rsidRPr="00F8338C" w:rsidRDefault="00984ED6" w:rsidP="00984ED6">
            <w:pPr>
              <w:rPr>
                <w:b/>
                <w:sz w:val="20"/>
              </w:rPr>
            </w:pPr>
            <w:r w:rsidRPr="00F8338C">
              <w:rPr>
                <w:b/>
                <w:sz w:val="20"/>
              </w:rPr>
              <w:t>Unit</w:t>
            </w:r>
          </w:p>
        </w:tc>
        <w:tc>
          <w:tcPr>
            <w:tcW w:w="319" w:type="pct"/>
            <w:vMerge w:val="restart"/>
            <w:shd w:val="clear" w:color="auto" w:fill="auto"/>
            <w:vAlign w:val="center"/>
          </w:tcPr>
          <w:p w14:paraId="326AA8AA" w14:textId="77777777" w:rsidR="00984ED6" w:rsidRPr="00F8338C" w:rsidRDefault="00984ED6" w:rsidP="00984ED6">
            <w:pPr>
              <w:rPr>
                <w:b/>
                <w:sz w:val="20"/>
              </w:rPr>
            </w:pPr>
            <w:r w:rsidRPr="00F8338C">
              <w:rPr>
                <w:b/>
                <w:sz w:val="20"/>
              </w:rPr>
              <w:t>Cat.</w:t>
            </w:r>
          </w:p>
        </w:tc>
        <w:tc>
          <w:tcPr>
            <w:tcW w:w="463" w:type="pct"/>
            <w:vMerge w:val="restart"/>
            <w:shd w:val="clear" w:color="auto" w:fill="auto"/>
            <w:vAlign w:val="center"/>
          </w:tcPr>
          <w:p w14:paraId="40D561BE" w14:textId="77777777" w:rsidR="00984ED6" w:rsidRPr="00F8338C" w:rsidRDefault="00984ED6" w:rsidP="00984ED6">
            <w:pPr>
              <w:rPr>
                <w:b/>
                <w:sz w:val="20"/>
              </w:rPr>
            </w:pPr>
            <w:r w:rsidRPr="00F8338C">
              <w:rPr>
                <w:b/>
                <w:sz w:val="20"/>
              </w:rPr>
              <w:t>D.qual.</w:t>
            </w:r>
          </w:p>
        </w:tc>
        <w:tc>
          <w:tcPr>
            <w:tcW w:w="524" w:type="pct"/>
            <w:shd w:val="clear" w:color="auto" w:fill="auto"/>
            <w:vAlign w:val="center"/>
          </w:tcPr>
          <w:p w14:paraId="551383A6" w14:textId="77777777" w:rsidR="00984ED6" w:rsidRPr="00F8338C" w:rsidRDefault="00984ED6" w:rsidP="00984ED6">
            <w:pPr>
              <w:rPr>
                <w:b/>
                <w:sz w:val="20"/>
              </w:rPr>
            </w:pPr>
            <w:r w:rsidRPr="00F8338C">
              <w:rPr>
                <w:b/>
                <w:sz w:val="20"/>
              </w:rPr>
              <w:t>A/B/C/D</w:t>
            </w:r>
          </w:p>
        </w:tc>
        <w:tc>
          <w:tcPr>
            <w:tcW w:w="950" w:type="pct"/>
            <w:gridSpan w:val="3"/>
            <w:shd w:val="clear" w:color="auto" w:fill="auto"/>
            <w:vAlign w:val="center"/>
          </w:tcPr>
          <w:p w14:paraId="68AE5809" w14:textId="77777777" w:rsidR="00984ED6" w:rsidRPr="00F8338C" w:rsidRDefault="00984ED6" w:rsidP="00984ED6">
            <w:pPr>
              <w:rPr>
                <w:b/>
                <w:sz w:val="20"/>
              </w:rPr>
            </w:pPr>
            <w:r w:rsidRPr="00F8338C">
              <w:rPr>
                <w:b/>
                <w:sz w:val="20"/>
              </w:rPr>
              <w:t>A/B/C</w:t>
            </w:r>
          </w:p>
        </w:tc>
      </w:tr>
      <w:tr w:rsidR="00984ED6" w:rsidRPr="00F8338C" w14:paraId="31174CF4" w14:textId="77777777" w:rsidTr="008E5686">
        <w:trPr>
          <w:jc w:val="center"/>
        </w:trPr>
        <w:tc>
          <w:tcPr>
            <w:tcW w:w="205" w:type="pct"/>
            <w:vMerge/>
            <w:shd w:val="clear" w:color="auto" w:fill="auto"/>
            <w:vAlign w:val="center"/>
          </w:tcPr>
          <w:p w14:paraId="1D83A1DE" w14:textId="77777777" w:rsidR="00984ED6" w:rsidRPr="00F8338C" w:rsidRDefault="00984ED6" w:rsidP="00984ED6">
            <w:pPr>
              <w:rPr>
                <w:b/>
                <w:color w:val="FF0000"/>
                <w:sz w:val="20"/>
              </w:rPr>
            </w:pPr>
          </w:p>
        </w:tc>
        <w:tc>
          <w:tcPr>
            <w:tcW w:w="365" w:type="pct"/>
            <w:vMerge/>
            <w:shd w:val="clear" w:color="auto" w:fill="auto"/>
            <w:vAlign w:val="center"/>
          </w:tcPr>
          <w:p w14:paraId="5DE58BFA" w14:textId="77777777" w:rsidR="00984ED6" w:rsidRPr="00F8338C" w:rsidRDefault="00984ED6" w:rsidP="00984ED6">
            <w:pPr>
              <w:rPr>
                <w:b/>
                <w:color w:val="FF0000"/>
                <w:sz w:val="20"/>
              </w:rPr>
            </w:pPr>
          </w:p>
        </w:tc>
        <w:tc>
          <w:tcPr>
            <w:tcW w:w="556" w:type="pct"/>
            <w:vMerge/>
            <w:shd w:val="clear" w:color="auto" w:fill="auto"/>
            <w:vAlign w:val="center"/>
          </w:tcPr>
          <w:p w14:paraId="4A37D6DA" w14:textId="77777777" w:rsidR="00984ED6" w:rsidRPr="00F8338C" w:rsidRDefault="00984ED6" w:rsidP="00984ED6">
            <w:pPr>
              <w:rPr>
                <w:b/>
                <w:sz w:val="20"/>
              </w:rPr>
            </w:pPr>
          </w:p>
        </w:tc>
        <w:tc>
          <w:tcPr>
            <w:tcW w:w="181" w:type="pct"/>
            <w:vMerge/>
            <w:shd w:val="clear" w:color="auto" w:fill="auto"/>
            <w:vAlign w:val="center"/>
          </w:tcPr>
          <w:p w14:paraId="5B3A4BA6" w14:textId="77777777" w:rsidR="00984ED6" w:rsidRPr="00F8338C" w:rsidRDefault="00984ED6" w:rsidP="00984ED6">
            <w:pPr>
              <w:rPr>
                <w:b/>
                <w:sz w:val="20"/>
              </w:rPr>
            </w:pPr>
          </w:p>
        </w:tc>
        <w:tc>
          <w:tcPr>
            <w:tcW w:w="266" w:type="pct"/>
            <w:vMerge/>
            <w:shd w:val="clear" w:color="auto" w:fill="auto"/>
            <w:vAlign w:val="center"/>
          </w:tcPr>
          <w:p w14:paraId="66751311" w14:textId="77777777" w:rsidR="00984ED6" w:rsidRPr="00F8338C" w:rsidRDefault="00984ED6" w:rsidP="00984ED6">
            <w:pPr>
              <w:rPr>
                <w:b/>
                <w:sz w:val="20"/>
              </w:rPr>
            </w:pPr>
          </w:p>
        </w:tc>
        <w:tc>
          <w:tcPr>
            <w:tcW w:w="193" w:type="pct"/>
            <w:gridSpan w:val="2"/>
            <w:vMerge/>
            <w:shd w:val="clear" w:color="auto" w:fill="auto"/>
            <w:vAlign w:val="center"/>
          </w:tcPr>
          <w:p w14:paraId="3469655E" w14:textId="77777777" w:rsidR="00984ED6" w:rsidRPr="00F8338C" w:rsidRDefault="00984ED6" w:rsidP="00984ED6">
            <w:pPr>
              <w:rPr>
                <w:b/>
                <w:sz w:val="20"/>
              </w:rPr>
            </w:pPr>
          </w:p>
        </w:tc>
        <w:tc>
          <w:tcPr>
            <w:tcW w:w="316" w:type="pct"/>
            <w:shd w:val="clear" w:color="auto" w:fill="auto"/>
            <w:vAlign w:val="center"/>
          </w:tcPr>
          <w:p w14:paraId="4A629A18" w14:textId="77777777" w:rsidR="00984ED6" w:rsidRPr="00F8338C" w:rsidRDefault="00984ED6" w:rsidP="00984ED6">
            <w:pPr>
              <w:rPr>
                <w:b/>
                <w:sz w:val="20"/>
              </w:rPr>
            </w:pPr>
            <w:r w:rsidRPr="00F8338C">
              <w:rPr>
                <w:b/>
                <w:sz w:val="20"/>
              </w:rPr>
              <w:t>Min</w:t>
            </w:r>
          </w:p>
        </w:tc>
        <w:tc>
          <w:tcPr>
            <w:tcW w:w="334" w:type="pct"/>
            <w:shd w:val="clear" w:color="auto" w:fill="auto"/>
            <w:vAlign w:val="center"/>
          </w:tcPr>
          <w:p w14:paraId="43BE677B" w14:textId="77777777" w:rsidR="00984ED6" w:rsidRPr="00F8338C" w:rsidRDefault="00984ED6" w:rsidP="00984ED6">
            <w:pPr>
              <w:rPr>
                <w:b/>
                <w:sz w:val="20"/>
              </w:rPr>
            </w:pPr>
            <w:r w:rsidRPr="00F8338C">
              <w:rPr>
                <w:b/>
                <w:sz w:val="20"/>
              </w:rPr>
              <w:t>Max</w:t>
            </w:r>
          </w:p>
        </w:tc>
        <w:tc>
          <w:tcPr>
            <w:tcW w:w="328" w:type="pct"/>
            <w:vMerge/>
            <w:shd w:val="clear" w:color="auto" w:fill="auto"/>
            <w:vAlign w:val="center"/>
          </w:tcPr>
          <w:p w14:paraId="7A94AE93" w14:textId="77777777" w:rsidR="00984ED6" w:rsidRPr="00F8338C" w:rsidRDefault="00984ED6" w:rsidP="00984ED6">
            <w:pPr>
              <w:rPr>
                <w:b/>
                <w:sz w:val="20"/>
              </w:rPr>
            </w:pPr>
          </w:p>
        </w:tc>
        <w:tc>
          <w:tcPr>
            <w:tcW w:w="319" w:type="pct"/>
            <w:vMerge/>
            <w:shd w:val="clear" w:color="auto" w:fill="auto"/>
            <w:vAlign w:val="center"/>
          </w:tcPr>
          <w:p w14:paraId="34FA35E3" w14:textId="77777777" w:rsidR="00984ED6" w:rsidRPr="00F8338C" w:rsidRDefault="00984ED6" w:rsidP="00984ED6">
            <w:pPr>
              <w:rPr>
                <w:b/>
                <w:sz w:val="20"/>
              </w:rPr>
            </w:pPr>
          </w:p>
        </w:tc>
        <w:tc>
          <w:tcPr>
            <w:tcW w:w="463" w:type="pct"/>
            <w:vMerge/>
            <w:shd w:val="clear" w:color="auto" w:fill="auto"/>
            <w:vAlign w:val="center"/>
          </w:tcPr>
          <w:p w14:paraId="7DF2224C" w14:textId="77777777" w:rsidR="00984ED6" w:rsidRPr="00F8338C" w:rsidRDefault="00984ED6" w:rsidP="00984ED6">
            <w:pPr>
              <w:rPr>
                <w:b/>
                <w:sz w:val="20"/>
              </w:rPr>
            </w:pPr>
          </w:p>
        </w:tc>
        <w:tc>
          <w:tcPr>
            <w:tcW w:w="524" w:type="pct"/>
            <w:shd w:val="clear" w:color="auto" w:fill="auto"/>
            <w:vAlign w:val="center"/>
          </w:tcPr>
          <w:p w14:paraId="4D1ABFD6" w14:textId="77777777" w:rsidR="00984ED6" w:rsidRPr="00F8338C" w:rsidRDefault="00984ED6" w:rsidP="00984ED6">
            <w:pPr>
              <w:rPr>
                <w:b/>
                <w:sz w:val="20"/>
              </w:rPr>
            </w:pPr>
            <w:r w:rsidRPr="00F8338C">
              <w:rPr>
                <w:b/>
                <w:sz w:val="20"/>
              </w:rPr>
              <w:t>Pop.</w:t>
            </w:r>
          </w:p>
        </w:tc>
        <w:tc>
          <w:tcPr>
            <w:tcW w:w="343" w:type="pct"/>
            <w:shd w:val="clear" w:color="auto" w:fill="auto"/>
            <w:vAlign w:val="center"/>
          </w:tcPr>
          <w:p w14:paraId="163E42E5" w14:textId="77777777" w:rsidR="00984ED6" w:rsidRPr="00F8338C" w:rsidRDefault="00984ED6" w:rsidP="00984ED6">
            <w:pPr>
              <w:rPr>
                <w:b/>
                <w:sz w:val="20"/>
              </w:rPr>
            </w:pPr>
            <w:r w:rsidRPr="00F8338C">
              <w:rPr>
                <w:b/>
                <w:sz w:val="20"/>
              </w:rPr>
              <w:t>Con.</w:t>
            </w:r>
          </w:p>
        </w:tc>
        <w:tc>
          <w:tcPr>
            <w:tcW w:w="288" w:type="pct"/>
            <w:shd w:val="clear" w:color="auto" w:fill="auto"/>
            <w:vAlign w:val="center"/>
          </w:tcPr>
          <w:p w14:paraId="6D990FF9" w14:textId="77777777" w:rsidR="00984ED6" w:rsidRPr="00F8338C" w:rsidRDefault="00984ED6" w:rsidP="00984ED6">
            <w:pPr>
              <w:rPr>
                <w:b/>
                <w:sz w:val="20"/>
              </w:rPr>
            </w:pPr>
            <w:r w:rsidRPr="00F8338C">
              <w:rPr>
                <w:b/>
                <w:sz w:val="20"/>
              </w:rPr>
              <w:t>Iso.</w:t>
            </w:r>
          </w:p>
        </w:tc>
        <w:tc>
          <w:tcPr>
            <w:tcW w:w="319" w:type="pct"/>
            <w:shd w:val="clear" w:color="auto" w:fill="auto"/>
            <w:vAlign w:val="center"/>
          </w:tcPr>
          <w:p w14:paraId="2406B9EC" w14:textId="77777777" w:rsidR="00984ED6" w:rsidRPr="00F8338C" w:rsidRDefault="00984ED6" w:rsidP="00984ED6">
            <w:pPr>
              <w:rPr>
                <w:b/>
                <w:sz w:val="20"/>
              </w:rPr>
            </w:pPr>
            <w:r w:rsidRPr="00F8338C">
              <w:rPr>
                <w:b/>
                <w:sz w:val="20"/>
              </w:rPr>
              <w:t>Glo.</w:t>
            </w:r>
          </w:p>
        </w:tc>
      </w:tr>
      <w:tr w:rsidR="00984ED6" w:rsidRPr="00F8338C" w14:paraId="33D45B16" w14:textId="77777777" w:rsidTr="008E5686">
        <w:trPr>
          <w:trHeight w:val="295"/>
          <w:jc w:val="center"/>
        </w:trPr>
        <w:tc>
          <w:tcPr>
            <w:tcW w:w="205" w:type="pct"/>
            <w:shd w:val="clear" w:color="auto" w:fill="auto"/>
            <w:vAlign w:val="center"/>
          </w:tcPr>
          <w:p w14:paraId="65F00BA6" w14:textId="77777777" w:rsidR="00984ED6" w:rsidRPr="00F8338C" w:rsidRDefault="00984ED6" w:rsidP="00984ED6">
            <w:pPr>
              <w:rPr>
                <w:sz w:val="20"/>
              </w:rPr>
            </w:pPr>
            <w:r w:rsidRPr="00F8338C">
              <w:rPr>
                <w:sz w:val="20"/>
              </w:rPr>
              <w:t>В</w:t>
            </w:r>
          </w:p>
        </w:tc>
        <w:tc>
          <w:tcPr>
            <w:tcW w:w="365" w:type="pct"/>
            <w:shd w:val="clear" w:color="auto" w:fill="auto"/>
            <w:vAlign w:val="center"/>
          </w:tcPr>
          <w:p w14:paraId="44FBC56F" w14:textId="77777777" w:rsidR="00984ED6" w:rsidRPr="00F8338C" w:rsidRDefault="00984ED6" w:rsidP="00984ED6">
            <w:pPr>
              <w:rPr>
                <w:sz w:val="20"/>
              </w:rPr>
            </w:pPr>
            <w:r w:rsidRPr="00F8338C">
              <w:rPr>
                <w:sz w:val="20"/>
              </w:rPr>
              <w:t>A234</w:t>
            </w:r>
          </w:p>
        </w:tc>
        <w:tc>
          <w:tcPr>
            <w:tcW w:w="556" w:type="pct"/>
            <w:shd w:val="clear" w:color="auto" w:fill="auto"/>
            <w:vAlign w:val="center"/>
          </w:tcPr>
          <w:p w14:paraId="09D1FCE8" w14:textId="77777777" w:rsidR="00984ED6" w:rsidRPr="00F8338C" w:rsidRDefault="00984ED6" w:rsidP="00984ED6">
            <w:pPr>
              <w:rPr>
                <w:iCs/>
                <w:sz w:val="20"/>
              </w:rPr>
            </w:pPr>
            <w:r w:rsidRPr="00F8338C">
              <w:rPr>
                <w:i/>
                <w:iCs/>
                <w:sz w:val="20"/>
              </w:rPr>
              <w:t>Picus canus</w:t>
            </w:r>
          </w:p>
        </w:tc>
        <w:tc>
          <w:tcPr>
            <w:tcW w:w="181" w:type="pct"/>
            <w:shd w:val="clear" w:color="auto" w:fill="auto"/>
            <w:vAlign w:val="center"/>
          </w:tcPr>
          <w:p w14:paraId="57E011FE" w14:textId="77777777" w:rsidR="00984ED6" w:rsidRPr="00F8338C" w:rsidRDefault="00984ED6" w:rsidP="00984ED6">
            <w:pPr>
              <w:rPr>
                <w:sz w:val="20"/>
              </w:rPr>
            </w:pPr>
          </w:p>
        </w:tc>
        <w:tc>
          <w:tcPr>
            <w:tcW w:w="266" w:type="pct"/>
            <w:shd w:val="clear" w:color="auto" w:fill="auto"/>
            <w:vAlign w:val="center"/>
          </w:tcPr>
          <w:p w14:paraId="4A1F2294" w14:textId="77777777" w:rsidR="00984ED6" w:rsidRPr="00F8338C" w:rsidRDefault="00984ED6" w:rsidP="00984ED6">
            <w:pPr>
              <w:rPr>
                <w:sz w:val="20"/>
              </w:rPr>
            </w:pPr>
          </w:p>
        </w:tc>
        <w:tc>
          <w:tcPr>
            <w:tcW w:w="193" w:type="pct"/>
            <w:gridSpan w:val="2"/>
            <w:shd w:val="clear" w:color="auto" w:fill="auto"/>
            <w:vAlign w:val="center"/>
          </w:tcPr>
          <w:p w14:paraId="277E516C" w14:textId="77777777" w:rsidR="00984ED6" w:rsidRPr="00F8338C" w:rsidRDefault="00984ED6" w:rsidP="00984ED6">
            <w:pPr>
              <w:rPr>
                <w:sz w:val="20"/>
                <w:szCs w:val="20"/>
              </w:rPr>
            </w:pPr>
            <w:r w:rsidRPr="00F8338C">
              <w:rPr>
                <w:sz w:val="20"/>
                <w:szCs w:val="20"/>
              </w:rPr>
              <w:t>p</w:t>
            </w:r>
          </w:p>
        </w:tc>
        <w:tc>
          <w:tcPr>
            <w:tcW w:w="316" w:type="pct"/>
            <w:shd w:val="clear" w:color="auto" w:fill="auto"/>
            <w:vAlign w:val="center"/>
          </w:tcPr>
          <w:p w14:paraId="340664EA" w14:textId="77777777" w:rsidR="00984ED6" w:rsidRPr="00F8338C" w:rsidRDefault="00984ED6" w:rsidP="00984ED6">
            <w:pPr>
              <w:rPr>
                <w:b/>
                <w:sz w:val="20"/>
              </w:rPr>
            </w:pPr>
            <w:r w:rsidRPr="00F8338C">
              <w:rPr>
                <w:b/>
                <w:color w:val="FF0000"/>
                <w:sz w:val="20"/>
              </w:rPr>
              <w:t>5</w:t>
            </w:r>
          </w:p>
        </w:tc>
        <w:tc>
          <w:tcPr>
            <w:tcW w:w="334" w:type="pct"/>
            <w:shd w:val="clear" w:color="auto" w:fill="auto"/>
            <w:vAlign w:val="center"/>
          </w:tcPr>
          <w:p w14:paraId="745A4630" w14:textId="77777777" w:rsidR="00984ED6" w:rsidRPr="00F8338C" w:rsidRDefault="00984ED6" w:rsidP="00984ED6">
            <w:pPr>
              <w:rPr>
                <w:sz w:val="20"/>
              </w:rPr>
            </w:pPr>
            <w:r w:rsidRPr="00F8338C">
              <w:rPr>
                <w:sz w:val="20"/>
              </w:rPr>
              <w:t>14</w:t>
            </w:r>
          </w:p>
        </w:tc>
        <w:tc>
          <w:tcPr>
            <w:tcW w:w="328" w:type="pct"/>
            <w:shd w:val="clear" w:color="auto" w:fill="auto"/>
            <w:vAlign w:val="center"/>
          </w:tcPr>
          <w:p w14:paraId="46438FD4" w14:textId="77777777" w:rsidR="00984ED6" w:rsidRPr="00F8338C" w:rsidRDefault="00984ED6" w:rsidP="00984ED6">
            <w:pPr>
              <w:rPr>
                <w:bCs/>
                <w:sz w:val="20"/>
              </w:rPr>
            </w:pPr>
            <w:r w:rsidRPr="00F8338C">
              <w:rPr>
                <w:bCs/>
                <w:sz w:val="20"/>
              </w:rPr>
              <w:t>p</w:t>
            </w:r>
          </w:p>
        </w:tc>
        <w:tc>
          <w:tcPr>
            <w:tcW w:w="319" w:type="pct"/>
            <w:shd w:val="clear" w:color="auto" w:fill="auto"/>
            <w:vAlign w:val="center"/>
          </w:tcPr>
          <w:p w14:paraId="28F1A38A" w14:textId="77777777" w:rsidR="00984ED6" w:rsidRPr="00F8338C" w:rsidRDefault="00984ED6" w:rsidP="00984ED6">
            <w:pPr>
              <w:rPr>
                <w:sz w:val="20"/>
              </w:rPr>
            </w:pPr>
          </w:p>
        </w:tc>
        <w:tc>
          <w:tcPr>
            <w:tcW w:w="463" w:type="pct"/>
            <w:shd w:val="clear" w:color="auto" w:fill="auto"/>
            <w:vAlign w:val="center"/>
          </w:tcPr>
          <w:p w14:paraId="591BB1B5" w14:textId="77777777" w:rsidR="00984ED6" w:rsidRPr="00F8338C" w:rsidRDefault="00984ED6" w:rsidP="00984ED6">
            <w:pPr>
              <w:rPr>
                <w:sz w:val="20"/>
              </w:rPr>
            </w:pPr>
            <w:r w:rsidRPr="00F8338C">
              <w:rPr>
                <w:sz w:val="20"/>
              </w:rPr>
              <w:t>G</w:t>
            </w:r>
          </w:p>
        </w:tc>
        <w:tc>
          <w:tcPr>
            <w:tcW w:w="524" w:type="pct"/>
            <w:shd w:val="clear" w:color="auto" w:fill="auto"/>
            <w:vAlign w:val="center"/>
          </w:tcPr>
          <w:p w14:paraId="167D5F06" w14:textId="77777777" w:rsidR="00984ED6" w:rsidRPr="00F8338C" w:rsidRDefault="00984ED6" w:rsidP="00984ED6">
            <w:pPr>
              <w:rPr>
                <w:sz w:val="20"/>
              </w:rPr>
            </w:pPr>
            <w:r w:rsidRPr="00F8338C">
              <w:rPr>
                <w:sz w:val="20"/>
              </w:rPr>
              <w:t>C</w:t>
            </w:r>
          </w:p>
        </w:tc>
        <w:tc>
          <w:tcPr>
            <w:tcW w:w="343" w:type="pct"/>
            <w:shd w:val="clear" w:color="auto" w:fill="auto"/>
            <w:vAlign w:val="center"/>
          </w:tcPr>
          <w:p w14:paraId="62B31CBB" w14:textId="77777777" w:rsidR="00984ED6" w:rsidRPr="00F8338C" w:rsidRDefault="00984ED6" w:rsidP="00984ED6">
            <w:pPr>
              <w:rPr>
                <w:sz w:val="20"/>
              </w:rPr>
            </w:pPr>
            <w:r w:rsidRPr="00F8338C">
              <w:rPr>
                <w:sz w:val="20"/>
              </w:rPr>
              <w:t>A</w:t>
            </w:r>
          </w:p>
        </w:tc>
        <w:tc>
          <w:tcPr>
            <w:tcW w:w="288" w:type="pct"/>
            <w:shd w:val="clear" w:color="auto" w:fill="auto"/>
            <w:vAlign w:val="center"/>
          </w:tcPr>
          <w:p w14:paraId="0C620A94" w14:textId="77777777" w:rsidR="00984ED6" w:rsidRPr="00F8338C" w:rsidRDefault="00984ED6" w:rsidP="00984ED6">
            <w:pPr>
              <w:rPr>
                <w:sz w:val="20"/>
              </w:rPr>
            </w:pPr>
            <w:r w:rsidRPr="00F8338C">
              <w:rPr>
                <w:sz w:val="20"/>
              </w:rPr>
              <w:t>C</w:t>
            </w:r>
          </w:p>
        </w:tc>
        <w:tc>
          <w:tcPr>
            <w:tcW w:w="319" w:type="pct"/>
            <w:shd w:val="clear" w:color="auto" w:fill="auto"/>
            <w:vAlign w:val="center"/>
          </w:tcPr>
          <w:p w14:paraId="283C7EAC" w14:textId="77777777" w:rsidR="00984ED6" w:rsidRPr="00F8338C" w:rsidRDefault="00984ED6" w:rsidP="00984ED6">
            <w:pPr>
              <w:rPr>
                <w:sz w:val="20"/>
              </w:rPr>
            </w:pPr>
            <w:r w:rsidRPr="00F8338C">
              <w:rPr>
                <w:sz w:val="20"/>
              </w:rPr>
              <w:t>B</w:t>
            </w:r>
          </w:p>
        </w:tc>
      </w:tr>
    </w:tbl>
    <w:p w14:paraId="74B72338" w14:textId="77777777" w:rsidR="00984ED6" w:rsidRDefault="00984ED6" w:rsidP="00984ED6">
      <w:pPr>
        <w:rPr>
          <w:b/>
          <w:bCs/>
          <w:color w:val="FF0000"/>
        </w:rPr>
      </w:pPr>
    </w:p>
    <w:p w14:paraId="30CF1F72" w14:textId="77777777" w:rsidR="00375CD4" w:rsidRDefault="00375CD4" w:rsidP="00984ED6">
      <w:pPr>
        <w:rPr>
          <w:b/>
          <w:bCs/>
          <w:color w:val="FF0000"/>
        </w:rPr>
      </w:pPr>
    </w:p>
    <w:p w14:paraId="14F614E2" w14:textId="77777777" w:rsidR="00984ED6" w:rsidRPr="00375CD4" w:rsidRDefault="00984ED6" w:rsidP="008E5686">
      <w:pPr>
        <w:pStyle w:val="Heading1"/>
      </w:pPr>
      <w:bookmarkStart w:id="326" w:name="_Toc89633289"/>
      <w:bookmarkStart w:id="327" w:name="_Toc89634225"/>
      <w:bookmarkStart w:id="328" w:name="_Toc89634974"/>
      <w:bookmarkStart w:id="329" w:name="_Toc89677674"/>
      <w:bookmarkStart w:id="330" w:name="_Toc99550156"/>
      <w:r w:rsidRPr="008E5686">
        <w:t>Специфични</w:t>
      </w:r>
      <w:r w:rsidRPr="00375CD4">
        <w:t xml:space="preserve"> цели за A242 </w:t>
      </w:r>
      <w:r w:rsidR="008E5686" w:rsidRPr="008E5686">
        <w:rPr>
          <w:i/>
          <w:iCs/>
        </w:rPr>
        <w:t>Melanocorypha calandra</w:t>
      </w:r>
      <w:r w:rsidR="008E5686">
        <w:t xml:space="preserve"> (д</w:t>
      </w:r>
      <w:r w:rsidRPr="00375CD4">
        <w:t>ебелоклюна чучулига)</w:t>
      </w:r>
      <w:bookmarkEnd w:id="326"/>
      <w:bookmarkEnd w:id="327"/>
      <w:bookmarkEnd w:id="328"/>
      <w:bookmarkEnd w:id="329"/>
      <w:bookmarkEnd w:id="330"/>
    </w:p>
    <w:p w14:paraId="3F8BEBFB" w14:textId="77777777" w:rsidR="00984ED6" w:rsidRPr="001D6644" w:rsidRDefault="00375CD4" w:rsidP="00984ED6">
      <w:pPr>
        <w:pStyle w:val="12"/>
        <w:spacing w:before="120" w:after="120"/>
        <w:jc w:val="both"/>
        <w:rPr>
          <w:rFonts w:ascii="Times New Roman" w:hAnsi="Times New Roman"/>
          <w:b/>
          <w:bCs/>
          <w:sz w:val="24"/>
          <w:szCs w:val="24"/>
          <w:lang w:val="bg-BG"/>
        </w:rPr>
      </w:pPr>
      <w:r>
        <w:rPr>
          <w:rFonts w:ascii="Times New Roman" w:hAnsi="Times New Roman"/>
          <w:b/>
          <w:bCs/>
          <w:sz w:val="24"/>
          <w:szCs w:val="24"/>
          <w:lang w:val="bg-BG"/>
        </w:rPr>
        <w:t xml:space="preserve">1. </w:t>
      </w:r>
      <w:r w:rsidR="00984ED6" w:rsidRPr="001D6644">
        <w:rPr>
          <w:rFonts w:ascii="Times New Roman" w:hAnsi="Times New Roman"/>
          <w:b/>
          <w:bCs/>
          <w:sz w:val="24"/>
          <w:szCs w:val="24"/>
          <w:lang w:val="bg-BG"/>
        </w:rPr>
        <w:t xml:space="preserve">Кратка характеристика на вида </w:t>
      </w:r>
    </w:p>
    <w:p w14:paraId="75E8D9C4"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Дължина на тялото 17,5 – 22 см. Едра чучулига с дебел масивен клюн и покрити с пера ноздри. Крила дълги. Крака масивни. Задния пръст с дълъг и прав нокът. Теме и горна част на тялотокафяво сивкави с тъмнокафяви вътрешности на перата. Второстепенни махови пера с бели вдлъбнати върхове. Най-страничната двойка кормилни пера бели. Отдолу тялото е бяло със сивкавожълтеникав оттенък и редки кафеникави надлъжни петна по гърдите. Подкрилия черносивкави. Подопашие бяло. От основата на крилото по страните на шията по едно удължено черно петно изтъняващо към върха. Вежда дълга, широка, бяла (Нанкинов Д. 2009)</w:t>
      </w:r>
    </w:p>
    <w:p w14:paraId="00F72F64"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 xml:space="preserve">Средиземноморски вид с гнездови ареал в Южна Европа (Пиринеите, в Южна Франция, Италия, Балканския полуостров), Украйна и Южна Русия, Северозападна Африка, Мала и Централна Азия (Големански В. и др. (Eds) 2015). </w:t>
      </w:r>
    </w:p>
    <w:p w14:paraId="25E1B41F" w14:textId="77777777" w:rsidR="00984ED6" w:rsidRPr="001D6644" w:rsidRDefault="00984ED6" w:rsidP="00984ED6">
      <w:pPr>
        <w:pStyle w:val="12"/>
        <w:spacing w:before="120" w:after="120"/>
        <w:jc w:val="both"/>
        <w:rPr>
          <w:rFonts w:ascii="Times New Roman" w:hAnsi="Times New Roman"/>
          <w:i/>
          <w:sz w:val="24"/>
          <w:szCs w:val="24"/>
          <w:lang w:val="bg-BG"/>
        </w:rPr>
      </w:pPr>
      <w:r w:rsidRPr="001D6644">
        <w:rPr>
          <w:rFonts w:ascii="Times New Roman" w:hAnsi="Times New Roman"/>
          <w:i/>
          <w:sz w:val="24"/>
          <w:szCs w:val="24"/>
          <w:lang w:val="bg-BG"/>
        </w:rPr>
        <w:t>Характер на пребиваване в страната</w:t>
      </w:r>
    </w:p>
    <w:p w14:paraId="5EC7C3DB"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Постоянен вид.</w:t>
      </w:r>
    </w:p>
    <w:p w14:paraId="30B18F8C" w14:textId="77777777" w:rsidR="00984ED6" w:rsidRPr="001D6644" w:rsidRDefault="00984ED6" w:rsidP="00984ED6">
      <w:pPr>
        <w:pStyle w:val="12"/>
        <w:spacing w:before="120" w:after="120"/>
        <w:jc w:val="both"/>
        <w:rPr>
          <w:rFonts w:ascii="Times New Roman" w:hAnsi="Times New Roman"/>
          <w:i/>
          <w:sz w:val="24"/>
          <w:szCs w:val="24"/>
          <w:lang w:val="bg-BG"/>
        </w:rPr>
      </w:pPr>
      <w:r w:rsidRPr="001D6644">
        <w:rPr>
          <w:rFonts w:ascii="Times New Roman" w:hAnsi="Times New Roman"/>
          <w:i/>
          <w:sz w:val="24"/>
          <w:szCs w:val="24"/>
          <w:lang w:val="bg-BG"/>
        </w:rPr>
        <w:t>Характерно местообитание</w:t>
      </w:r>
    </w:p>
    <w:p w14:paraId="26DCCE12"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lastRenderedPageBreak/>
        <w:t>Гнезди в степни и сухолюбиви тревни съобщества на варовити терени, тревни съобщества по сухи силикатни терени (пасища) (Янков 2007), запустели земи, ливади, канавки, обработваеми полета засяти с жито, люцерна и други земеделски култури. В Югозападна България гнезди край ерозирани хълмове и лозя (Нанкинов 2009)</w:t>
      </w:r>
    </w:p>
    <w:p w14:paraId="7FDA44B4"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Подходящи местообитания за гнездене на вида са – 1410, 6250, 6260, 62С0, 62A0 (Кавръкова, В. и др. 2009).</w:t>
      </w:r>
    </w:p>
    <w:p w14:paraId="738AA81F" w14:textId="77777777" w:rsidR="00984ED6" w:rsidRPr="001D6644" w:rsidRDefault="00984ED6" w:rsidP="00984ED6">
      <w:pPr>
        <w:pStyle w:val="12"/>
        <w:spacing w:before="120" w:after="120"/>
        <w:jc w:val="both"/>
        <w:rPr>
          <w:rFonts w:ascii="Times New Roman" w:hAnsi="Times New Roman"/>
          <w:i/>
          <w:sz w:val="24"/>
          <w:szCs w:val="24"/>
          <w:lang w:val="bg-BG"/>
        </w:rPr>
      </w:pPr>
      <w:r w:rsidRPr="001D6644">
        <w:rPr>
          <w:rFonts w:ascii="Times New Roman" w:hAnsi="Times New Roman"/>
          <w:i/>
          <w:sz w:val="24"/>
          <w:szCs w:val="24"/>
          <w:lang w:val="bg-BG"/>
        </w:rPr>
        <w:t>Хранене</w:t>
      </w:r>
    </w:p>
    <w:p w14:paraId="29609B7C"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Насекоми, плевелни семена, нежни тревни стъбла и листа, разсипани по земята зърна на културните растения.</w:t>
      </w:r>
    </w:p>
    <w:p w14:paraId="7A399F03" w14:textId="77777777" w:rsidR="00984ED6" w:rsidRPr="001D6644" w:rsidRDefault="00375CD4" w:rsidP="00984ED6">
      <w:pPr>
        <w:pStyle w:val="12"/>
        <w:spacing w:before="120" w:after="120"/>
        <w:jc w:val="both"/>
        <w:rPr>
          <w:rFonts w:ascii="Times New Roman" w:hAnsi="Times New Roman"/>
          <w:b/>
          <w:bCs/>
          <w:sz w:val="24"/>
          <w:szCs w:val="24"/>
          <w:lang w:val="bg-BG"/>
        </w:rPr>
      </w:pPr>
      <w:r>
        <w:rPr>
          <w:rFonts w:ascii="Times New Roman" w:hAnsi="Times New Roman"/>
          <w:b/>
          <w:bCs/>
          <w:sz w:val="24"/>
          <w:szCs w:val="24"/>
          <w:lang w:val="bg-BG"/>
        </w:rPr>
        <w:t xml:space="preserve">2. </w:t>
      </w:r>
      <w:r w:rsidR="00984ED6" w:rsidRPr="001D6644">
        <w:rPr>
          <w:rFonts w:ascii="Times New Roman" w:hAnsi="Times New Roman"/>
          <w:b/>
          <w:bCs/>
          <w:sz w:val="24"/>
          <w:szCs w:val="24"/>
          <w:lang w:val="bg-BG"/>
        </w:rPr>
        <w:t>Разпространение, природозащитно състояние и тенденции в популацията на вида на национално ниво</w:t>
      </w:r>
    </w:p>
    <w:p w14:paraId="0F96346C"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 xml:space="preserve">Сега гнезди разпокъсано в равнинно и нискохълмисти райони в различн части на страната (Янков 2007). Среща се по-често в Сакар, Дервентските възвишения, Южна Добруджа и Санданско-Петричкото поле. Най-висока численост има по Черноморието северно от Балчик, в някои суходолия във вътрешността на Добруджа, в Санданско и в Сакар. В останалите райони – Софийско, Бесапарските ридове, Дунавската равнина, по Южното Черноморие и други има малобройни субпопулации, които са силно уязвими. (Големански В. и др. (Eds) 2015). </w:t>
      </w:r>
    </w:p>
    <w:p w14:paraId="1065D04E"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Природозащитен статус – в България застрашен вид EN [A3, A4 + B1biii], Включеен в ЗБР Приложения 2 и 3. международен: Дирестива за птиците Приложение I, Бернска конвенция Приложение II, ECS-spec 3, намалял.</w:t>
      </w:r>
    </w:p>
    <w:p w14:paraId="2CF4F53D" w14:textId="77777777" w:rsidR="00984ED6" w:rsidRPr="001D6644" w:rsidRDefault="00984ED6" w:rsidP="00984ED6">
      <w:pPr>
        <w:pStyle w:val="12"/>
        <w:spacing w:before="120" w:after="120"/>
        <w:jc w:val="both"/>
        <w:rPr>
          <w:rFonts w:ascii="Times New Roman" w:hAnsi="Times New Roman"/>
          <w:sz w:val="24"/>
          <w:szCs w:val="24"/>
          <w:lang w:val="bg-BG"/>
        </w:rPr>
      </w:pPr>
      <w:r w:rsidRPr="001D6644">
        <w:rPr>
          <w:rFonts w:ascii="Times New Roman" w:hAnsi="Times New Roman"/>
          <w:sz w:val="24"/>
          <w:szCs w:val="24"/>
          <w:lang w:val="bg-BG"/>
        </w:rPr>
        <w:t>Съгласно докладването през 2019 г. (за периода 2005-2018 г.), националната гнездяща популация се оценява 4500 – 6800 двойки. като краткосрочната тенденция (2000-2018) на популацията е оценена на стабилна. Дългосрочната тенденция (1980 - 2018) на популацията е оценена на стабилна.</w:t>
      </w:r>
    </w:p>
    <w:p w14:paraId="4C70E1C7" w14:textId="77777777" w:rsidR="00984ED6" w:rsidRDefault="00984ED6" w:rsidP="00375CD4">
      <w:pPr>
        <w:pStyle w:val="12"/>
        <w:jc w:val="both"/>
        <w:rPr>
          <w:rFonts w:ascii="Times New Roman" w:hAnsi="Times New Roman"/>
          <w:sz w:val="24"/>
          <w:szCs w:val="24"/>
          <w:lang w:val="bg-BG"/>
        </w:rPr>
      </w:pPr>
      <w:r w:rsidRPr="001D6644">
        <w:rPr>
          <w:rFonts w:ascii="Times New Roman" w:hAnsi="Times New Roman"/>
          <w:sz w:val="24"/>
          <w:szCs w:val="24"/>
          <w:lang w:val="bg-BG"/>
        </w:rPr>
        <w:t>За гнездящата популация са посочени следните заплахи и влияния: А02, А08, С01, D01, E01, C03.</w:t>
      </w:r>
    </w:p>
    <w:p w14:paraId="2192671C" w14:textId="77777777" w:rsidR="00375CD4" w:rsidRPr="001D6644" w:rsidRDefault="00375CD4" w:rsidP="00375CD4">
      <w:pPr>
        <w:pStyle w:val="12"/>
        <w:jc w:val="both"/>
        <w:rPr>
          <w:rFonts w:ascii="Times New Roman" w:hAnsi="Times New Roman"/>
          <w:sz w:val="24"/>
          <w:szCs w:val="24"/>
          <w:lang w:val="bg-BG"/>
        </w:rPr>
      </w:pPr>
    </w:p>
    <w:p w14:paraId="088A7285" w14:textId="77777777" w:rsidR="00984ED6" w:rsidRPr="006F731C" w:rsidRDefault="00375CD4" w:rsidP="00375CD4">
      <w:pPr>
        <w:rPr>
          <w:b/>
          <w:bCs/>
        </w:rPr>
      </w:pPr>
      <w:r>
        <w:rPr>
          <w:b/>
          <w:bCs/>
        </w:rPr>
        <w:t xml:space="preserve">3. </w:t>
      </w:r>
      <w:r w:rsidR="00984ED6" w:rsidRPr="006F731C">
        <w:rPr>
          <w:b/>
          <w:bCs/>
        </w:rPr>
        <w:t>Състояние в специална защитена зона (СЗЗ) BG0002009 „Златията“</w:t>
      </w:r>
    </w:p>
    <w:p w14:paraId="42580785" w14:textId="77777777" w:rsidR="00984ED6" w:rsidRDefault="00984ED6" w:rsidP="00375CD4">
      <w:r w:rsidRPr="006F731C">
        <w:t xml:space="preserve">Съгласно стандартния формуляр за данни </w:t>
      </w:r>
      <w:r w:rsidR="00925D04">
        <w:t>СФ</w:t>
      </w:r>
      <w:r w:rsidRPr="006F731C">
        <w:t xml:space="preserve"> на зоната видът е </w:t>
      </w:r>
      <w:r w:rsidRPr="006F731C">
        <w:rPr>
          <w:b/>
        </w:rPr>
        <w:t>гнездящ</w:t>
      </w:r>
      <w:r w:rsidRPr="006F731C">
        <w:t>, като популацията се оценява на 5-5</w:t>
      </w:r>
      <w:r w:rsidRPr="006F731C">
        <w:rPr>
          <w:lang w:val="ru-RU"/>
        </w:rPr>
        <w:t xml:space="preserve"> </w:t>
      </w:r>
      <w:r w:rsidRPr="006F731C">
        <w:t>двойки, което представлява 0,</w:t>
      </w:r>
      <w:r w:rsidRPr="006F731C">
        <w:rPr>
          <w:lang w:val="ru-RU"/>
        </w:rPr>
        <w:t>07</w:t>
      </w:r>
      <w:r w:rsidRPr="006F731C">
        <w:t xml:space="preserve"> – </w:t>
      </w:r>
      <w:r w:rsidRPr="006F731C">
        <w:rPr>
          <w:lang w:val="ru-RU"/>
        </w:rPr>
        <w:t>0</w:t>
      </w:r>
      <w:r w:rsidRPr="006F731C">
        <w:t>,</w:t>
      </w:r>
      <w:r w:rsidRPr="006F731C">
        <w:rPr>
          <w:lang w:val="ru-RU"/>
        </w:rPr>
        <w:t>11</w:t>
      </w:r>
      <w:r w:rsidRPr="006F731C">
        <w:t xml:space="preserve"> % от националната популация (оценка „C“). Опазването на вида е добро (оценка „B“), популацията не е изолирана в рамките на разширен ареал (оценка „С“). Общата оценка на стойността на зоната за съхранение на вида е „C“ – значима</w:t>
      </w:r>
      <w:r w:rsidRPr="006F731C">
        <w:rPr>
          <w:lang w:val="ru-RU"/>
        </w:rPr>
        <w:t xml:space="preserve"> </w:t>
      </w:r>
      <w:r w:rsidRPr="006F731C">
        <w:t>стойност.</w:t>
      </w:r>
    </w:p>
    <w:p w14:paraId="462563CA" w14:textId="77777777" w:rsidR="00984ED6" w:rsidRDefault="00984ED6" w:rsidP="00375CD4">
      <w:pPr>
        <w:pStyle w:val="Default"/>
        <w:jc w:val="both"/>
        <w:rPr>
          <w:color w:val="auto"/>
        </w:rPr>
      </w:pPr>
      <w:r w:rsidRPr="005A18C5">
        <w:rPr>
          <w:color w:val="auto"/>
        </w:rPr>
        <w:t xml:space="preserve">Съгласно стандартния формуляр за данни </w:t>
      </w:r>
      <w:r w:rsidR="00925D04">
        <w:rPr>
          <w:color w:val="auto"/>
        </w:rPr>
        <w:t>СФ</w:t>
      </w:r>
      <w:r w:rsidRPr="005A18C5">
        <w:rPr>
          <w:color w:val="auto"/>
        </w:rPr>
        <w:t xml:space="preserve"> на зоната видът е </w:t>
      </w:r>
      <w:r>
        <w:rPr>
          <w:b/>
        </w:rPr>
        <w:t>мигрира</w:t>
      </w:r>
      <w:r w:rsidRPr="005A18C5">
        <w:rPr>
          <w:b/>
          <w:color w:val="auto"/>
        </w:rPr>
        <w:t>щ</w:t>
      </w:r>
      <w:r w:rsidRPr="005A18C5">
        <w:rPr>
          <w:color w:val="auto"/>
        </w:rPr>
        <w:t xml:space="preserve">, като </w:t>
      </w:r>
      <w:r>
        <w:t xml:space="preserve">числеността на </w:t>
      </w:r>
      <w:r w:rsidRPr="005A18C5">
        <w:rPr>
          <w:color w:val="auto"/>
        </w:rPr>
        <w:t xml:space="preserve">популацията </w:t>
      </w:r>
      <w:r>
        <w:t>е</w:t>
      </w:r>
      <w:r w:rsidRPr="005A18C5">
        <w:rPr>
          <w:color w:val="auto"/>
        </w:rPr>
        <w:t xml:space="preserve"> оцен</w:t>
      </w:r>
      <w:r>
        <w:t>ена</w:t>
      </w:r>
      <w:r w:rsidRPr="006F731C">
        <w:rPr>
          <w:lang w:val="ru-RU"/>
        </w:rPr>
        <w:t xml:space="preserve"> </w:t>
      </w:r>
      <w:r>
        <w:rPr>
          <w:lang w:val="ru-RU"/>
        </w:rPr>
        <w:t xml:space="preserve">на 0-2966 </w:t>
      </w:r>
      <w:r w:rsidRPr="005A18C5">
        <w:rPr>
          <w:color w:val="auto"/>
        </w:rPr>
        <w:t xml:space="preserve"> (оценка „</w:t>
      </w:r>
      <w:r>
        <w:t>B</w:t>
      </w:r>
      <w:r w:rsidRPr="005A18C5">
        <w:rPr>
          <w:color w:val="auto"/>
        </w:rPr>
        <w:t xml:space="preserve">“). Опазването на вида е </w:t>
      </w:r>
      <w:r>
        <w:rPr>
          <w:sz w:val="23"/>
          <w:szCs w:val="23"/>
        </w:rPr>
        <w:t>отлично</w:t>
      </w:r>
      <w:r w:rsidRPr="005A18C5">
        <w:t xml:space="preserve"> </w:t>
      </w:r>
      <w:r w:rsidRPr="005A18C5">
        <w:rPr>
          <w:color w:val="auto"/>
        </w:rPr>
        <w:t>(оценка „</w:t>
      </w:r>
      <w:r>
        <w:t>A</w:t>
      </w:r>
      <w:r w:rsidRPr="005A18C5">
        <w:rPr>
          <w:color w:val="auto"/>
        </w:rPr>
        <w:t>“), популацията не е изолирана в рамките на разширен ареал (оценка „С“). Общата оценка на стойността на зоната за съхранение на вида е „</w:t>
      </w:r>
      <w:r>
        <w:rPr>
          <w:lang w:val="en-US"/>
        </w:rPr>
        <w:t>A</w:t>
      </w:r>
      <w:r w:rsidRPr="005A18C5">
        <w:rPr>
          <w:color w:val="auto"/>
        </w:rPr>
        <w:t xml:space="preserve">“ – </w:t>
      </w:r>
      <w:r w:rsidRPr="006F731C">
        <w:t>отлична</w:t>
      </w:r>
      <w:r w:rsidRPr="006F731C">
        <w:rPr>
          <w:lang w:val="ru-RU"/>
        </w:rPr>
        <w:t xml:space="preserve"> </w:t>
      </w:r>
      <w:r w:rsidRPr="005A18C5">
        <w:rPr>
          <w:color w:val="auto"/>
        </w:rPr>
        <w:t>стойност.</w:t>
      </w:r>
    </w:p>
    <w:p w14:paraId="23721A7F" w14:textId="77777777" w:rsidR="00375CD4" w:rsidRPr="006F731C" w:rsidRDefault="00375CD4" w:rsidP="00375CD4">
      <w:pPr>
        <w:pStyle w:val="Default"/>
        <w:jc w:val="both"/>
        <w:rPr>
          <w:sz w:val="23"/>
          <w:szCs w:val="23"/>
        </w:rPr>
      </w:pPr>
    </w:p>
    <w:p w14:paraId="6B6F3301" w14:textId="77777777" w:rsidR="00984ED6" w:rsidRPr="00375CD4" w:rsidRDefault="00375CD4" w:rsidP="00375CD4">
      <w:pPr>
        <w:rPr>
          <w:b/>
        </w:rPr>
      </w:pPr>
      <w:r w:rsidRPr="00375CD4">
        <w:rPr>
          <w:b/>
        </w:rPr>
        <w:t xml:space="preserve">4. </w:t>
      </w:r>
      <w:r w:rsidR="00984ED6" w:rsidRPr="00375CD4">
        <w:rPr>
          <w:b/>
        </w:rPr>
        <w:t xml:space="preserve">Анализ на наличната информация </w:t>
      </w:r>
    </w:p>
    <w:p w14:paraId="2404A866" w14:textId="77777777" w:rsidR="00984ED6" w:rsidRDefault="00984ED6" w:rsidP="00375CD4">
      <w:r w:rsidRPr="00C97161">
        <w:t xml:space="preserve">В ОВМ „Златията“ видът е посочен като </w:t>
      </w:r>
      <w:r w:rsidRPr="00C97161">
        <w:rPr>
          <w:b/>
          <w:bCs/>
        </w:rPr>
        <w:t>гнездящ</w:t>
      </w:r>
      <w:r w:rsidRPr="00C97161">
        <w:t xml:space="preserve"> с численост </w:t>
      </w:r>
      <w:r w:rsidRPr="00C97161">
        <w:rPr>
          <w:lang w:val="ru-RU"/>
        </w:rPr>
        <w:t>2</w:t>
      </w:r>
      <w:r w:rsidRPr="00C97161">
        <w:t>-</w:t>
      </w:r>
      <w:r w:rsidRPr="00C97161">
        <w:rPr>
          <w:lang w:val="ru-RU"/>
        </w:rPr>
        <w:t>9</w:t>
      </w:r>
      <w:r>
        <w:rPr>
          <w:lang w:val="ru-RU"/>
        </w:rPr>
        <w:t xml:space="preserve"> дв., но не е посочен като мигриращ</w:t>
      </w:r>
      <w:r w:rsidRPr="00C97161">
        <w:t xml:space="preserve"> </w:t>
      </w:r>
      <w:r w:rsidRPr="00C97161">
        <w:rPr>
          <w:lang w:val="ru-RU"/>
        </w:rPr>
        <w:t>(</w:t>
      </w:r>
      <w:r w:rsidRPr="00C97161">
        <w:t>Костадинова и Граматиков, отг. ред., 2007</w:t>
      </w:r>
      <w:r w:rsidRPr="00C97161">
        <w:rPr>
          <w:lang w:val="ru-RU"/>
        </w:rPr>
        <w:t>)</w:t>
      </w:r>
      <w:r w:rsidRPr="00C97161">
        <w:t>. Дебелоклюната чучулига е рядък вид в Севеврозападна България (</w:t>
      </w:r>
      <w:r>
        <w:t>Георгиев</w:t>
      </w:r>
      <w:r w:rsidRPr="00C97161">
        <w:t xml:space="preserve"> и др. в Янков (ред.) 2007). </w:t>
      </w:r>
      <w:bookmarkStart w:id="331" w:name="_Hlk89105623"/>
      <w:r w:rsidRPr="00C97161">
        <w:t>Няма налични публикувани данни за гнездовата численост на вида. Няма регистрирани наблюдения по време на теренните изследвания през 2021 г.</w:t>
      </w:r>
    </w:p>
    <w:p w14:paraId="61BD0E6B" w14:textId="77777777" w:rsidR="00375CD4" w:rsidRPr="00C97161" w:rsidRDefault="00375CD4" w:rsidP="00375CD4"/>
    <w:bookmarkEnd w:id="331"/>
    <w:p w14:paraId="2CDF1602" w14:textId="77777777" w:rsidR="00984ED6" w:rsidRPr="007154BE" w:rsidRDefault="00375CD4" w:rsidP="00375CD4">
      <w:pPr>
        <w:rPr>
          <w:b/>
        </w:rPr>
      </w:pPr>
      <w:r>
        <w:rPr>
          <w:b/>
        </w:rPr>
        <w:lastRenderedPageBreak/>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56"/>
        <w:gridCol w:w="1321"/>
        <w:gridCol w:w="3046"/>
        <w:gridCol w:w="2251"/>
      </w:tblGrid>
      <w:tr w:rsidR="00984ED6" w:rsidRPr="00375CD4" w14:paraId="72F26E26" w14:textId="77777777" w:rsidTr="008E5686">
        <w:trPr>
          <w:tblHeader/>
          <w:jc w:val="center"/>
        </w:trPr>
        <w:tc>
          <w:tcPr>
            <w:tcW w:w="855" w:type="pct"/>
            <w:shd w:val="clear" w:color="auto" w:fill="B6DDE8"/>
            <w:vAlign w:val="center"/>
          </w:tcPr>
          <w:p w14:paraId="055C1D3A" w14:textId="77777777" w:rsidR="00984ED6" w:rsidRPr="00375CD4" w:rsidRDefault="00984ED6" w:rsidP="008E5686">
            <w:pPr>
              <w:jc w:val="center"/>
              <w:rPr>
                <w:b/>
                <w:bCs/>
                <w:sz w:val="20"/>
                <w:szCs w:val="20"/>
              </w:rPr>
            </w:pPr>
            <w:r w:rsidRPr="00375CD4">
              <w:rPr>
                <w:b/>
                <w:bCs/>
                <w:sz w:val="20"/>
                <w:szCs w:val="20"/>
              </w:rPr>
              <w:t>Параметър</w:t>
            </w:r>
          </w:p>
        </w:tc>
        <w:tc>
          <w:tcPr>
            <w:tcW w:w="572" w:type="pct"/>
            <w:shd w:val="clear" w:color="auto" w:fill="B6DDE8"/>
            <w:vAlign w:val="center"/>
          </w:tcPr>
          <w:p w14:paraId="39D9ED06" w14:textId="77777777" w:rsidR="00984ED6" w:rsidRPr="00375CD4" w:rsidRDefault="00984ED6" w:rsidP="008E5686">
            <w:pPr>
              <w:jc w:val="center"/>
              <w:rPr>
                <w:b/>
                <w:bCs/>
                <w:sz w:val="20"/>
                <w:szCs w:val="20"/>
              </w:rPr>
            </w:pPr>
            <w:r w:rsidRPr="00375CD4">
              <w:rPr>
                <w:b/>
                <w:bCs/>
                <w:sz w:val="20"/>
                <w:szCs w:val="20"/>
              </w:rPr>
              <w:t>Мерна единица</w:t>
            </w:r>
          </w:p>
        </w:tc>
        <w:tc>
          <w:tcPr>
            <w:tcW w:w="715" w:type="pct"/>
            <w:shd w:val="clear" w:color="auto" w:fill="B6DDE8"/>
            <w:vAlign w:val="center"/>
          </w:tcPr>
          <w:p w14:paraId="7866C66F" w14:textId="77777777" w:rsidR="00984ED6" w:rsidRPr="00375CD4" w:rsidRDefault="00984ED6" w:rsidP="008E5686">
            <w:pPr>
              <w:jc w:val="center"/>
              <w:rPr>
                <w:b/>
                <w:bCs/>
                <w:sz w:val="20"/>
                <w:szCs w:val="20"/>
              </w:rPr>
            </w:pPr>
            <w:r w:rsidRPr="00375CD4">
              <w:rPr>
                <w:b/>
                <w:bCs/>
                <w:sz w:val="20"/>
                <w:szCs w:val="20"/>
              </w:rPr>
              <w:t>Целева стойност</w:t>
            </w:r>
          </w:p>
        </w:tc>
        <w:tc>
          <w:tcPr>
            <w:tcW w:w="1643" w:type="pct"/>
            <w:shd w:val="clear" w:color="auto" w:fill="B6DDE8"/>
            <w:vAlign w:val="center"/>
          </w:tcPr>
          <w:p w14:paraId="19D78690" w14:textId="77777777" w:rsidR="00984ED6" w:rsidRPr="00375CD4" w:rsidRDefault="00984ED6" w:rsidP="008E5686">
            <w:pPr>
              <w:jc w:val="center"/>
              <w:rPr>
                <w:b/>
                <w:bCs/>
                <w:sz w:val="20"/>
                <w:szCs w:val="20"/>
              </w:rPr>
            </w:pPr>
            <w:r w:rsidRPr="00375CD4">
              <w:rPr>
                <w:b/>
                <w:bCs/>
                <w:sz w:val="20"/>
                <w:szCs w:val="20"/>
              </w:rPr>
              <w:t>Допълнителна информация</w:t>
            </w:r>
          </w:p>
        </w:tc>
        <w:tc>
          <w:tcPr>
            <w:tcW w:w="1215" w:type="pct"/>
            <w:shd w:val="clear" w:color="auto" w:fill="B6DDE8"/>
            <w:vAlign w:val="center"/>
          </w:tcPr>
          <w:p w14:paraId="7C520E10" w14:textId="77777777" w:rsidR="00984ED6" w:rsidRPr="00375CD4" w:rsidRDefault="00984ED6" w:rsidP="008E5686">
            <w:pPr>
              <w:jc w:val="center"/>
              <w:rPr>
                <w:b/>
                <w:bCs/>
                <w:sz w:val="20"/>
                <w:szCs w:val="20"/>
              </w:rPr>
            </w:pPr>
            <w:r w:rsidRPr="00375CD4">
              <w:rPr>
                <w:b/>
                <w:bCs/>
                <w:sz w:val="20"/>
                <w:szCs w:val="20"/>
              </w:rPr>
              <w:t>Специф</w:t>
            </w:r>
            <w:r w:rsidR="008E5686">
              <w:rPr>
                <w:b/>
                <w:bCs/>
                <w:sz w:val="20"/>
                <w:szCs w:val="20"/>
              </w:rPr>
              <w:t>ични за зоната цели</w:t>
            </w:r>
          </w:p>
        </w:tc>
      </w:tr>
      <w:tr w:rsidR="00984ED6" w:rsidRPr="00375CD4" w14:paraId="4255622D" w14:textId="77777777" w:rsidTr="008E5686">
        <w:trPr>
          <w:jc w:val="center"/>
        </w:trPr>
        <w:tc>
          <w:tcPr>
            <w:tcW w:w="855" w:type="pct"/>
            <w:shd w:val="clear" w:color="auto" w:fill="auto"/>
          </w:tcPr>
          <w:p w14:paraId="5978AF33" w14:textId="77777777" w:rsidR="00984ED6" w:rsidRPr="00375CD4" w:rsidRDefault="00984ED6" w:rsidP="00553373">
            <w:pPr>
              <w:rPr>
                <w:b/>
                <w:sz w:val="20"/>
                <w:szCs w:val="20"/>
              </w:rPr>
            </w:pPr>
            <w:r w:rsidRPr="00375CD4">
              <w:rPr>
                <w:b/>
                <w:sz w:val="20"/>
                <w:szCs w:val="20"/>
              </w:rPr>
              <w:t xml:space="preserve">Популация: </w:t>
            </w:r>
            <w:r w:rsidRPr="00375CD4">
              <w:rPr>
                <w:bCs/>
                <w:sz w:val="20"/>
                <w:szCs w:val="20"/>
              </w:rPr>
              <w:t>Размер на гнездящата популация</w:t>
            </w:r>
          </w:p>
        </w:tc>
        <w:tc>
          <w:tcPr>
            <w:tcW w:w="572" w:type="pct"/>
            <w:shd w:val="clear" w:color="auto" w:fill="auto"/>
          </w:tcPr>
          <w:p w14:paraId="05E61A10" w14:textId="77777777" w:rsidR="00984ED6" w:rsidRPr="00375CD4" w:rsidRDefault="00984ED6" w:rsidP="00553373">
            <w:pPr>
              <w:rPr>
                <w:sz w:val="20"/>
                <w:szCs w:val="20"/>
              </w:rPr>
            </w:pPr>
            <w:r w:rsidRPr="00375CD4">
              <w:rPr>
                <w:sz w:val="20"/>
                <w:szCs w:val="20"/>
              </w:rPr>
              <w:t>Брой гнездящи двойки</w:t>
            </w:r>
          </w:p>
        </w:tc>
        <w:tc>
          <w:tcPr>
            <w:tcW w:w="715" w:type="pct"/>
            <w:shd w:val="clear" w:color="auto" w:fill="auto"/>
          </w:tcPr>
          <w:p w14:paraId="678285D1" w14:textId="77777777" w:rsidR="00984ED6" w:rsidRPr="00375CD4" w:rsidRDefault="00984ED6" w:rsidP="00553373">
            <w:pPr>
              <w:rPr>
                <w:sz w:val="20"/>
                <w:szCs w:val="20"/>
              </w:rPr>
            </w:pPr>
            <w:r w:rsidRPr="00375CD4">
              <w:rPr>
                <w:sz w:val="20"/>
                <w:szCs w:val="20"/>
              </w:rPr>
              <w:t>2</w:t>
            </w:r>
            <w:r w:rsidR="00553373">
              <w:rPr>
                <w:sz w:val="20"/>
                <w:szCs w:val="20"/>
              </w:rPr>
              <w:t xml:space="preserve"> - 5</w:t>
            </w:r>
            <w:r w:rsidRPr="00375CD4">
              <w:rPr>
                <w:sz w:val="20"/>
                <w:szCs w:val="20"/>
              </w:rPr>
              <w:t xml:space="preserve"> дв.</w:t>
            </w:r>
          </w:p>
        </w:tc>
        <w:tc>
          <w:tcPr>
            <w:tcW w:w="1643" w:type="pct"/>
            <w:shd w:val="clear" w:color="auto" w:fill="auto"/>
          </w:tcPr>
          <w:p w14:paraId="15549100" w14:textId="77777777" w:rsidR="00984ED6" w:rsidRPr="00375CD4" w:rsidRDefault="00984ED6" w:rsidP="00553373">
            <w:pPr>
              <w:rPr>
                <w:sz w:val="20"/>
                <w:szCs w:val="20"/>
              </w:rPr>
            </w:pPr>
            <w:r w:rsidRPr="00375CD4">
              <w:rPr>
                <w:sz w:val="20"/>
                <w:szCs w:val="20"/>
              </w:rPr>
              <w:t xml:space="preserve">Целевата стойност е определена на база на </w:t>
            </w:r>
            <w:r w:rsidR="00925D04">
              <w:rPr>
                <w:sz w:val="20"/>
                <w:szCs w:val="20"/>
              </w:rPr>
              <w:t>СФ</w:t>
            </w:r>
            <w:r w:rsidRPr="00375CD4">
              <w:rPr>
                <w:sz w:val="20"/>
                <w:szCs w:val="20"/>
              </w:rPr>
              <w:t xml:space="preserve"> и на наличните публикувани източници за числеността на гнездящата популация.</w:t>
            </w:r>
          </w:p>
        </w:tc>
        <w:tc>
          <w:tcPr>
            <w:tcW w:w="1215" w:type="pct"/>
          </w:tcPr>
          <w:p w14:paraId="684B59F4" w14:textId="77777777" w:rsidR="00984ED6" w:rsidRPr="00375CD4" w:rsidRDefault="00984ED6" w:rsidP="00553373">
            <w:pPr>
              <w:rPr>
                <w:sz w:val="20"/>
                <w:szCs w:val="20"/>
              </w:rPr>
            </w:pPr>
            <w:r w:rsidRPr="00375CD4">
              <w:rPr>
                <w:sz w:val="20"/>
                <w:szCs w:val="20"/>
              </w:rPr>
              <w:t>Поддържане на популацията на вида в зоната в размер от най-малко 2 гнездящи двойки.</w:t>
            </w:r>
          </w:p>
          <w:p w14:paraId="2DC6E53F" w14:textId="77777777" w:rsidR="00984ED6" w:rsidRPr="00375CD4" w:rsidRDefault="00984ED6" w:rsidP="00553373">
            <w:pPr>
              <w:rPr>
                <w:sz w:val="20"/>
                <w:szCs w:val="20"/>
              </w:rPr>
            </w:pPr>
            <w:r w:rsidRPr="00375CD4">
              <w:rPr>
                <w:b/>
                <w:sz w:val="20"/>
                <w:szCs w:val="20"/>
              </w:rPr>
              <w:t>Цел до 2025 г</w:t>
            </w:r>
            <w:r w:rsidRPr="00375CD4">
              <w:rPr>
                <w:sz w:val="20"/>
                <w:szCs w:val="20"/>
              </w:rPr>
              <w:t>.: Необходимо е да се извърши целенасочено проучване за числеността на гнездовата популация в зоната.</w:t>
            </w:r>
          </w:p>
        </w:tc>
      </w:tr>
      <w:tr w:rsidR="00984ED6" w:rsidRPr="00375CD4" w14:paraId="27B148BE" w14:textId="77777777" w:rsidTr="008E5686">
        <w:trPr>
          <w:jc w:val="center"/>
        </w:trPr>
        <w:tc>
          <w:tcPr>
            <w:tcW w:w="855" w:type="pct"/>
            <w:shd w:val="clear" w:color="auto" w:fill="auto"/>
          </w:tcPr>
          <w:p w14:paraId="60A42C57" w14:textId="77777777" w:rsidR="00984ED6" w:rsidRPr="00375CD4" w:rsidRDefault="00984ED6" w:rsidP="00553373">
            <w:pPr>
              <w:rPr>
                <w:b/>
                <w:color w:val="FF0000"/>
                <w:sz w:val="20"/>
                <w:szCs w:val="20"/>
              </w:rPr>
            </w:pPr>
            <w:r w:rsidRPr="00375CD4">
              <w:rPr>
                <w:b/>
                <w:sz w:val="20"/>
                <w:szCs w:val="20"/>
              </w:rPr>
              <w:t xml:space="preserve">Популация: </w:t>
            </w:r>
            <w:r w:rsidRPr="00375CD4">
              <w:rPr>
                <w:bCs/>
                <w:sz w:val="20"/>
                <w:szCs w:val="20"/>
              </w:rPr>
              <w:t xml:space="preserve">Размер на </w:t>
            </w:r>
            <w:r w:rsidRPr="00375CD4">
              <w:rPr>
                <w:b/>
                <w:sz w:val="20"/>
                <w:szCs w:val="20"/>
              </w:rPr>
              <w:t>мигриращата</w:t>
            </w:r>
            <w:r w:rsidRPr="00375CD4">
              <w:rPr>
                <w:bCs/>
                <w:sz w:val="20"/>
                <w:szCs w:val="20"/>
              </w:rPr>
              <w:t xml:space="preserve"> популация</w:t>
            </w:r>
          </w:p>
        </w:tc>
        <w:tc>
          <w:tcPr>
            <w:tcW w:w="572" w:type="pct"/>
            <w:shd w:val="clear" w:color="auto" w:fill="auto"/>
          </w:tcPr>
          <w:p w14:paraId="1545F733" w14:textId="77777777" w:rsidR="00984ED6" w:rsidRPr="00375CD4" w:rsidRDefault="00984ED6" w:rsidP="00553373">
            <w:pPr>
              <w:rPr>
                <w:color w:val="FF0000"/>
                <w:sz w:val="20"/>
                <w:szCs w:val="20"/>
              </w:rPr>
            </w:pPr>
            <w:r w:rsidRPr="00375CD4">
              <w:rPr>
                <w:sz w:val="20"/>
                <w:szCs w:val="20"/>
              </w:rPr>
              <w:t>Брой индивиди</w:t>
            </w:r>
          </w:p>
        </w:tc>
        <w:tc>
          <w:tcPr>
            <w:tcW w:w="715" w:type="pct"/>
            <w:shd w:val="clear" w:color="auto" w:fill="auto"/>
          </w:tcPr>
          <w:p w14:paraId="38292117" w14:textId="77777777" w:rsidR="00984ED6" w:rsidRPr="00375CD4" w:rsidRDefault="00984ED6" w:rsidP="00553373">
            <w:pPr>
              <w:rPr>
                <w:color w:val="FF0000"/>
                <w:sz w:val="20"/>
                <w:szCs w:val="20"/>
              </w:rPr>
            </w:pPr>
            <w:r w:rsidRPr="00375CD4">
              <w:rPr>
                <w:sz w:val="20"/>
                <w:szCs w:val="20"/>
              </w:rPr>
              <w:t>0-2966</w:t>
            </w:r>
          </w:p>
        </w:tc>
        <w:tc>
          <w:tcPr>
            <w:tcW w:w="1643" w:type="pct"/>
            <w:shd w:val="clear" w:color="auto" w:fill="auto"/>
          </w:tcPr>
          <w:p w14:paraId="1CE746B9" w14:textId="77777777" w:rsidR="00984ED6" w:rsidRPr="00375CD4" w:rsidRDefault="00984ED6" w:rsidP="00553373">
            <w:pPr>
              <w:rPr>
                <w:color w:val="FF0000"/>
                <w:sz w:val="20"/>
                <w:szCs w:val="20"/>
              </w:rPr>
            </w:pPr>
            <w:r w:rsidRPr="00375CD4">
              <w:rPr>
                <w:sz w:val="20"/>
                <w:szCs w:val="20"/>
              </w:rPr>
              <w:t xml:space="preserve">Целевата стойност е определена на база на </w:t>
            </w:r>
            <w:r w:rsidR="00925D04">
              <w:rPr>
                <w:sz w:val="20"/>
                <w:szCs w:val="20"/>
              </w:rPr>
              <w:t>СФ</w:t>
            </w:r>
            <w:r w:rsidRPr="00375CD4">
              <w:rPr>
                <w:sz w:val="20"/>
                <w:szCs w:val="20"/>
              </w:rPr>
              <w:t xml:space="preserve"> и на наличните публикувани източници за числеността на гнездящата популация.</w:t>
            </w:r>
          </w:p>
        </w:tc>
        <w:tc>
          <w:tcPr>
            <w:tcW w:w="1215" w:type="pct"/>
          </w:tcPr>
          <w:p w14:paraId="6F90F91A" w14:textId="77777777" w:rsidR="00984ED6" w:rsidRPr="00375CD4" w:rsidRDefault="00984ED6" w:rsidP="00553373">
            <w:pPr>
              <w:rPr>
                <w:color w:val="FF0000"/>
                <w:sz w:val="20"/>
                <w:szCs w:val="20"/>
              </w:rPr>
            </w:pPr>
            <w:r w:rsidRPr="00375CD4">
              <w:rPr>
                <w:b/>
                <w:sz w:val="20"/>
                <w:szCs w:val="20"/>
              </w:rPr>
              <w:t>Цел до 2025 г</w:t>
            </w:r>
            <w:r w:rsidRPr="00375CD4">
              <w:rPr>
                <w:sz w:val="20"/>
                <w:szCs w:val="20"/>
              </w:rPr>
              <w:t>.: Необходимо е да се извърши целенасочено проучване за числеността на мигриращата популация в зоната.</w:t>
            </w:r>
          </w:p>
        </w:tc>
      </w:tr>
      <w:tr w:rsidR="00984ED6" w:rsidRPr="00375CD4" w14:paraId="3E449250" w14:textId="77777777" w:rsidTr="008E5686">
        <w:trPr>
          <w:trHeight w:val="2087"/>
          <w:jc w:val="center"/>
        </w:trPr>
        <w:tc>
          <w:tcPr>
            <w:tcW w:w="855" w:type="pct"/>
            <w:shd w:val="clear" w:color="auto" w:fill="auto"/>
          </w:tcPr>
          <w:p w14:paraId="574062E2" w14:textId="77777777" w:rsidR="00984ED6" w:rsidRPr="00375CD4" w:rsidRDefault="00984ED6" w:rsidP="00553373">
            <w:pPr>
              <w:rPr>
                <w:b/>
                <w:sz w:val="20"/>
                <w:szCs w:val="20"/>
              </w:rPr>
            </w:pPr>
            <w:r w:rsidRPr="00375CD4">
              <w:rPr>
                <w:b/>
                <w:sz w:val="20"/>
                <w:szCs w:val="20"/>
              </w:rPr>
              <w:t xml:space="preserve">Местообитание на вида: </w:t>
            </w:r>
            <w:r w:rsidRPr="00375CD4">
              <w:rPr>
                <w:sz w:val="20"/>
                <w:szCs w:val="20"/>
              </w:rPr>
              <w:t>площ на подходящите</w:t>
            </w:r>
            <w:r w:rsidRPr="00375CD4">
              <w:rPr>
                <w:b/>
                <w:sz w:val="20"/>
                <w:szCs w:val="20"/>
              </w:rPr>
              <w:t xml:space="preserve"> </w:t>
            </w:r>
            <w:r w:rsidRPr="00375CD4">
              <w:rPr>
                <w:sz w:val="20"/>
                <w:szCs w:val="20"/>
              </w:rPr>
              <w:t xml:space="preserve">местообитания за гнездене и търсене на храна </w:t>
            </w:r>
          </w:p>
        </w:tc>
        <w:tc>
          <w:tcPr>
            <w:tcW w:w="572" w:type="pct"/>
            <w:shd w:val="clear" w:color="auto" w:fill="auto"/>
          </w:tcPr>
          <w:p w14:paraId="5C1E6B57" w14:textId="77777777" w:rsidR="00984ED6" w:rsidRPr="00375CD4" w:rsidRDefault="004B26E2" w:rsidP="00553373">
            <w:pPr>
              <w:rPr>
                <w:sz w:val="20"/>
                <w:szCs w:val="20"/>
              </w:rPr>
            </w:pPr>
            <w:r>
              <w:rPr>
                <w:sz w:val="20"/>
                <w:szCs w:val="20"/>
              </w:rPr>
              <w:t>ха</w:t>
            </w:r>
          </w:p>
          <w:p w14:paraId="1608D062" w14:textId="77777777" w:rsidR="00984ED6" w:rsidRPr="00375CD4" w:rsidRDefault="00984ED6" w:rsidP="00553373">
            <w:pPr>
              <w:rPr>
                <w:sz w:val="20"/>
                <w:szCs w:val="20"/>
              </w:rPr>
            </w:pPr>
          </w:p>
        </w:tc>
        <w:tc>
          <w:tcPr>
            <w:tcW w:w="715" w:type="pct"/>
            <w:shd w:val="clear" w:color="auto" w:fill="auto"/>
          </w:tcPr>
          <w:p w14:paraId="6B2F0907" w14:textId="77777777" w:rsidR="00984ED6" w:rsidRPr="00375CD4" w:rsidRDefault="00553373" w:rsidP="00553373">
            <w:pPr>
              <w:rPr>
                <w:sz w:val="20"/>
                <w:szCs w:val="20"/>
              </w:rPr>
            </w:pPr>
            <w:r>
              <w:rPr>
                <w:sz w:val="20"/>
                <w:szCs w:val="20"/>
              </w:rPr>
              <w:t>40 888 ха</w:t>
            </w:r>
          </w:p>
        </w:tc>
        <w:tc>
          <w:tcPr>
            <w:tcW w:w="1643" w:type="pct"/>
            <w:shd w:val="clear" w:color="auto" w:fill="auto"/>
          </w:tcPr>
          <w:p w14:paraId="067A520D" w14:textId="77777777" w:rsidR="00984ED6" w:rsidRPr="00375CD4" w:rsidRDefault="00984ED6" w:rsidP="00553373">
            <w:pPr>
              <w:rPr>
                <w:sz w:val="20"/>
                <w:szCs w:val="20"/>
              </w:rPr>
            </w:pPr>
            <w:r w:rsidRPr="00375CD4">
              <w:rPr>
                <w:sz w:val="20"/>
                <w:szCs w:val="20"/>
              </w:rPr>
              <w:t>Изчислена въз основа на процентното участие на откритите типове местообитания N09 - Сухи ливади, степи</w:t>
            </w:r>
            <w:r w:rsidRPr="00375CD4">
              <w:rPr>
                <w:sz w:val="20"/>
                <w:szCs w:val="20"/>
                <w:lang w:val="ru-RU"/>
              </w:rPr>
              <w:t xml:space="preserve">, </w:t>
            </w:r>
            <w:r w:rsidRPr="00375CD4">
              <w:rPr>
                <w:sz w:val="20"/>
                <w:szCs w:val="20"/>
              </w:rPr>
              <w:t xml:space="preserve"> N12 - Обширни зърнени култури </w:t>
            </w:r>
            <w:r w:rsidR="00553373">
              <w:rPr>
                <w:sz w:val="20"/>
                <w:szCs w:val="20"/>
              </w:rPr>
              <w:t>и N09 – Сухи ливаси, степи -</w:t>
            </w:r>
            <w:r w:rsidRPr="00375CD4">
              <w:rPr>
                <w:sz w:val="20"/>
                <w:szCs w:val="20"/>
              </w:rPr>
              <w:t xml:space="preserve"> </w:t>
            </w:r>
            <w:r w:rsidR="00553373">
              <w:rPr>
                <w:sz w:val="20"/>
                <w:szCs w:val="20"/>
                <w:lang w:val="ru-RU"/>
              </w:rPr>
              <w:t>40 888 ха</w:t>
            </w:r>
            <w:r w:rsidRPr="00375CD4">
              <w:rPr>
                <w:sz w:val="20"/>
                <w:szCs w:val="20"/>
              </w:rPr>
              <w:t>. Площта на гнездовото и хранителното местообитание до голяма степен се припокриват.</w:t>
            </w:r>
          </w:p>
        </w:tc>
        <w:tc>
          <w:tcPr>
            <w:tcW w:w="1215" w:type="pct"/>
          </w:tcPr>
          <w:p w14:paraId="1DAA5D9E" w14:textId="77777777" w:rsidR="00984ED6" w:rsidRPr="00375CD4" w:rsidRDefault="00984ED6" w:rsidP="00553373">
            <w:pPr>
              <w:rPr>
                <w:sz w:val="20"/>
                <w:szCs w:val="20"/>
              </w:rPr>
            </w:pPr>
            <w:r w:rsidRPr="00375CD4">
              <w:rPr>
                <w:sz w:val="20"/>
                <w:szCs w:val="20"/>
              </w:rPr>
              <w:t xml:space="preserve">Поддържане на подходящите местообитания чрез: </w:t>
            </w:r>
          </w:p>
          <w:p w14:paraId="2BD64646" w14:textId="77777777" w:rsidR="00984ED6" w:rsidRDefault="00984ED6" w:rsidP="00553373">
            <w:pPr>
              <w:rPr>
                <w:sz w:val="20"/>
                <w:szCs w:val="20"/>
              </w:rPr>
            </w:pPr>
            <w:r w:rsidRPr="00375CD4">
              <w:rPr>
                <w:sz w:val="20"/>
                <w:szCs w:val="20"/>
              </w:rPr>
              <w:t>изпасване, окосяване и др.</w:t>
            </w:r>
          </w:p>
          <w:p w14:paraId="5652B708" w14:textId="77777777" w:rsidR="00553373" w:rsidRPr="00375CD4" w:rsidRDefault="00553373" w:rsidP="00553373">
            <w:pPr>
              <w:rPr>
                <w:sz w:val="20"/>
                <w:szCs w:val="20"/>
              </w:rPr>
            </w:pPr>
            <w:r>
              <w:rPr>
                <w:sz w:val="20"/>
                <w:szCs w:val="20"/>
              </w:rPr>
              <w:t>Запазване площта на оптимални местообитания на вида в размер на 1700 ха.</w:t>
            </w:r>
          </w:p>
        </w:tc>
      </w:tr>
    </w:tbl>
    <w:p w14:paraId="67ADC9D2" w14:textId="77777777" w:rsidR="00984ED6" w:rsidRPr="00971E92" w:rsidRDefault="00375CD4" w:rsidP="00984ED6">
      <w:pPr>
        <w:spacing w:before="120"/>
        <w:rPr>
          <w:b/>
          <w:bCs/>
        </w:rPr>
      </w:pPr>
      <w:r>
        <w:rPr>
          <w:b/>
          <w:bCs/>
        </w:rPr>
        <w:t xml:space="preserve">6. </w:t>
      </w:r>
      <w:r w:rsidR="00984ED6" w:rsidRPr="00971E92">
        <w:rPr>
          <w:b/>
          <w:bCs/>
        </w:rPr>
        <w:t xml:space="preserve">Необходимост от промени в </w:t>
      </w:r>
      <w:r w:rsidR="00925D04">
        <w:rPr>
          <w:b/>
          <w:bCs/>
        </w:rPr>
        <w:t>СФ</w:t>
      </w:r>
      <w:r w:rsidR="00984ED6" w:rsidRPr="00971E92">
        <w:rPr>
          <w:b/>
          <w:bCs/>
        </w:rPr>
        <w:t xml:space="preserve"> за СЗЗ BG0000241 „Златията“</w:t>
      </w:r>
    </w:p>
    <w:p w14:paraId="1124776D" w14:textId="77777777" w:rsidR="00984ED6" w:rsidRPr="00AE7A2C" w:rsidRDefault="00984ED6" w:rsidP="00984ED6">
      <w:pPr>
        <w:spacing w:before="120" w:after="120"/>
      </w:pPr>
      <w:r w:rsidRPr="00AE7A2C">
        <w:t xml:space="preserve">Предлагаме минималната численост </w:t>
      </w:r>
      <w:r w:rsidR="00553373">
        <w:t>на гнезд</w:t>
      </w:r>
      <w:r>
        <w:t xml:space="preserve">ящата популация </w:t>
      </w:r>
      <w:r w:rsidRPr="00AE7A2C">
        <w:t xml:space="preserve">от </w:t>
      </w:r>
      <w:r w:rsidRPr="00AE7A2C">
        <w:rPr>
          <w:lang w:val="ru-RU"/>
        </w:rPr>
        <w:t xml:space="preserve">5 </w:t>
      </w:r>
      <w:r w:rsidRPr="00AE7A2C">
        <w:t xml:space="preserve">инд. да бъде променена на </w:t>
      </w:r>
      <w:r w:rsidR="00553373">
        <w:rPr>
          <w:lang w:val="ru-RU"/>
        </w:rPr>
        <w:t>2</w:t>
      </w:r>
      <w:r w:rsidRPr="00AE7A2C">
        <w:t xml:space="preserve"> инд., </w:t>
      </w:r>
      <w:r w:rsidR="00553373">
        <w:t>следствие теренните проучвания през 2021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1"/>
        <w:gridCol w:w="603"/>
        <w:gridCol w:w="1834"/>
        <w:gridCol w:w="331"/>
        <w:gridCol w:w="381"/>
        <w:gridCol w:w="123"/>
        <w:gridCol w:w="125"/>
        <w:gridCol w:w="485"/>
        <w:gridCol w:w="562"/>
        <w:gridCol w:w="492"/>
        <w:gridCol w:w="512"/>
        <w:gridCol w:w="863"/>
        <w:gridCol w:w="848"/>
        <w:gridCol w:w="608"/>
        <w:gridCol w:w="569"/>
        <w:gridCol w:w="569"/>
      </w:tblGrid>
      <w:tr w:rsidR="00984ED6" w:rsidRPr="00F8338C" w14:paraId="73784FC0" w14:textId="77777777" w:rsidTr="008E5686">
        <w:trPr>
          <w:jc w:val="center"/>
        </w:trPr>
        <w:tc>
          <w:tcPr>
            <w:tcW w:w="1988" w:type="pct"/>
            <w:gridSpan w:val="6"/>
            <w:shd w:val="clear" w:color="auto" w:fill="auto"/>
            <w:vAlign w:val="center"/>
          </w:tcPr>
          <w:p w14:paraId="3F0646EC" w14:textId="77777777" w:rsidR="00984ED6" w:rsidRPr="00F8338C" w:rsidRDefault="00984ED6" w:rsidP="00375CD4">
            <w:pPr>
              <w:rPr>
                <w:b/>
                <w:sz w:val="20"/>
              </w:rPr>
            </w:pPr>
            <w:r w:rsidRPr="00F8338C">
              <w:rPr>
                <w:b/>
                <w:sz w:val="20"/>
              </w:rPr>
              <w:t>Species</w:t>
            </w:r>
          </w:p>
        </w:tc>
        <w:tc>
          <w:tcPr>
            <w:tcW w:w="1619" w:type="pct"/>
            <w:gridSpan w:val="6"/>
            <w:shd w:val="clear" w:color="auto" w:fill="auto"/>
            <w:vAlign w:val="center"/>
          </w:tcPr>
          <w:p w14:paraId="6EDB99A8" w14:textId="77777777" w:rsidR="00984ED6" w:rsidRPr="00F8338C" w:rsidRDefault="00984ED6" w:rsidP="00375CD4">
            <w:pPr>
              <w:rPr>
                <w:b/>
                <w:sz w:val="20"/>
              </w:rPr>
            </w:pPr>
            <w:r w:rsidRPr="00F8338C">
              <w:rPr>
                <w:b/>
                <w:sz w:val="20"/>
              </w:rPr>
              <w:t>Population in the site</w:t>
            </w:r>
          </w:p>
        </w:tc>
        <w:tc>
          <w:tcPr>
            <w:tcW w:w="1393" w:type="pct"/>
            <w:gridSpan w:val="4"/>
            <w:shd w:val="clear" w:color="auto" w:fill="auto"/>
            <w:vAlign w:val="center"/>
          </w:tcPr>
          <w:p w14:paraId="79A2BEA2" w14:textId="77777777" w:rsidR="00984ED6" w:rsidRPr="00F8338C" w:rsidRDefault="00984ED6" w:rsidP="00375CD4">
            <w:pPr>
              <w:rPr>
                <w:b/>
                <w:sz w:val="20"/>
              </w:rPr>
            </w:pPr>
            <w:r w:rsidRPr="00F8338C">
              <w:rPr>
                <w:b/>
                <w:sz w:val="20"/>
              </w:rPr>
              <w:t>Site assessment</w:t>
            </w:r>
          </w:p>
        </w:tc>
      </w:tr>
      <w:tr w:rsidR="00984ED6" w:rsidRPr="00F8338C" w14:paraId="63A96498" w14:textId="77777777" w:rsidTr="008E5686">
        <w:trPr>
          <w:jc w:val="center"/>
        </w:trPr>
        <w:tc>
          <w:tcPr>
            <w:tcW w:w="163" w:type="pct"/>
            <w:vMerge w:val="restart"/>
            <w:shd w:val="clear" w:color="auto" w:fill="auto"/>
            <w:vAlign w:val="center"/>
          </w:tcPr>
          <w:p w14:paraId="69985F2D" w14:textId="77777777" w:rsidR="00984ED6" w:rsidRPr="00F8338C" w:rsidRDefault="00984ED6" w:rsidP="00375CD4">
            <w:pPr>
              <w:rPr>
                <w:b/>
                <w:sz w:val="20"/>
              </w:rPr>
            </w:pPr>
            <w:r w:rsidRPr="00F8338C">
              <w:rPr>
                <w:b/>
                <w:sz w:val="20"/>
              </w:rPr>
              <w:t>G</w:t>
            </w:r>
          </w:p>
        </w:tc>
        <w:tc>
          <w:tcPr>
            <w:tcW w:w="338" w:type="pct"/>
            <w:vMerge w:val="restart"/>
            <w:shd w:val="clear" w:color="auto" w:fill="auto"/>
            <w:vAlign w:val="center"/>
          </w:tcPr>
          <w:p w14:paraId="158826E1" w14:textId="77777777" w:rsidR="00984ED6" w:rsidRPr="00F8338C" w:rsidRDefault="00984ED6" w:rsidP="00375CD4">
            <w:pPr>
              <w:rPr>
                <w:b/>
                <w:sz w:val="20"/>
              </w:rPr>
            </w:pPr>
            <w:r w:rsidRPr="00F8338C">
              <w:rPr>
                <w:b/>
                <w:sz w:val="20"/>
              </w:rPr>
              <w:t>Code</w:t>
            </w:r>
          </w:p>
        </w:tc>
        <w:tc>
          <w:tcPr>
            <w:tcW w:w="1008" w:type="pct"/>
            <w:vMerge w:val="restart"/>
            <w:shd w:val="clear" w:color="auto" w:fill="auto"/>
            <w:vAlign w:val="center"/>
          </w:tcPr>
          <w:p w14:paraId="23483DF0" w14:textId="77777777" w:rsidR="00984ED6" w:rsidRPr="00F8338C" w:rsidRDefault="00984ED6" w:rsidP="00375CD4">
            <w:pPr>
              <w:rPr>
                <w:b/>
                <w:sz w:val="20"/>
              </w:rPr>
            </w:pPr>
            <w:r w:rsidRPr="00F8338C">
              <w:rPr>
                <w:b/>
                <w:sz w:val="20"/>
              </w:rPr>
              <w:t>Scientific Name</w:t>
            </w:r>
          </w:p>
        </w:tc>
        <w:tc>
          <w:tcPr>
            <w:tcW w:w="190" w:type="pct"/>
            <w:vMerge w:val="restart"/>
            <w:shd w:val="clear" w:color="auto" w:fill="auto"/>
            <w:vAlign w:val="center"/>
          </w:tcPr>
          <w:p w14:paraId="257CDC82" w14:textId="77777777" w:rsidR="00984ED6" w:rsidRPr="00F8338C" w:rsidRDefault="00984ED6" w:rsidP="005169F3">
            <w:pPr>
              <w:ind w:right="-287"/>
              <w:rPr>
                <w:b/>
                <w:sz w:val="20"/>
              </w:rPr>
            </w:pPr>
            <w:r w:rsidRPr="00F8338C">
              <w:rPr>
                <w:b/>
                <w:sz w:val="20"/>
              </w:rPr>
              <w:t>S</w:t>
            </w:r>
          </w:p>
        </w:tc>
        <w:tc>
          <w:tcPr>
            <w:tcW w:w="212" w:type="pct"/>
            <w:vMerge w:val="restart"/>
            <w:shd w:val="clear" w:color="auto" w:fill="auto"/>
            <w:vAlign w:val="center"/>
          </w:tcPr>
          <w:p w14:paraId="4224232B" w14:textId="77777777" w:rsidR="00984ED6" w:rsidRPr="00F8338C" w:rsidRDefault="00984ED6" w:rsidP="00375CD4">
            <w:pPr>
              <w:rPr>
                <w:b/>
                <w:sz w:val="20"/>
              </w:rPr>
            </w:pPr>
            <w:r w:rsidRPr="00F8338C">
              <w:rPr>
                <w:b/>
                <w:sz w:val="20"/>
              </w:rPr>
              <w:t>NP</w:t>
            </w:r>
          </w:p>
        </w:tc>
        <w:tc>
          <w:tcPr>
            <w:tcW w:w="156" w:type="pct"/>
            <w:gridSpan w:val="2"/>
            <w:vMerge w:val="restart"/>
            <w:shd w:val="clear" w:color="auto" w:fill="auto"/>
            <w:vAlign w:val="center"/>
          </w:tcPr>
          <w:p w14:paraId="7F660E72" w14:textId="77777777" w:rsidR="00984ED6" w:rsidRPr="00F8338C" w:rsidRDefault="00984ED6" w:rsidP="00375CD4">
            <w:pPr>
              <w:rPr>
                <w:b/>
                <w:sz w:val="20"/>
              </w:rPr>
            </w:pPr>
            <w:r w:rsidRPr="00F8338C">
              <w:rPr>
                <w:b/>
                <w:sz w:val="20"/>
              </w:rPr>
              <w:t>T</w:t>
            </w:r>
          </w:p>
        </w:tc>
        <w:tc>
          <w:tcPr>
            <w:tcW w:w="591" w:type="pct"/>
            <w:gridSpan w:val="2"/>
            <w:shd w:val="clear" w:color="auto" w:fill="auto"/>
            <w:vAlign w:val="center"/>
          </w:tcPr>
          <w:p w14:paraId="094525DA" w14:textId="77777777" w:rsidR="00984ED6" w:rsidRPr="00F8338C" w:rsidRDefault="00984ED6" w:rsidP="00375CD4">
            <w:pPr>
              <w:rPr>
                <w:b/>
                <w:sz w:val="20"/>
              </w:rPr>
            </w:pPr>
            <w:r w:rsidRPr="00F8338C">
              <w:rPr>
                <w:b/>
                <w:sz w:val="20"/>
              </w:rPr>
              <w:t>Size</w:t>
            </w:r>
          </w:p>
        </w:tc>
        <w:tc>
          <w:tcPr>
            <w:tcW w:w="183" w:type="pct"/>
            <w:vMerge w:val="restart"/>
            <w:shd w:val="clear" w:color="auto" w:fill="auto"/>
            <w:vAlign w:val="center"/>
          </w:tcPr>
          <w:p w14:paraId="3CC9C82E" w14:textId="77777777" w:rsidR="00984ED6" w:rsidRPr="00F8338C" w:rsidRDefault="00984ED6" w:rsidP="00375CD4">
            <w:pPr>
              <w:rPr>
                <w:b/>
                <w:sz w:val="20"/>
              </w:rPr>
            </w:pPr>
            <w:r w:rsidRPr="00F8338C">
              <w:rPr>
                <w:b/>
                <w:sz w:val="20"/>
              </w:rPr>
              <w:t>Unit</w:t>
            </w:r>
          </w:p>
        </w:tc>
        <w:tc>
          <w:tcPr>
            <w:tcW w:w="288" w:type="pct"/>
            <w:vMerge w:val="restart"/>
            <w:shd w:val="clear" w:color="auto" w:fill="auto"/>
            <w:vAlign w:val="center"/>
          </w:tcPr>
          <w:p w14:paraId="24115817" w14:textId="77777777" w:rsidR="00984ED6" w:rsidRPr="00F8338C" w:rsidRDefault="00984ED6" w:rsidP="00375CD4">
            <w:pPr>
              <w:rPr>
                <w:b/>
                <w:sz w:val="20"/>
              </w:rPr>
            </w:pPr>
            <w:r w:rsidRPr="00F8338C">
              <w:rPr>
                <w:b/>
                <w:sz w:val="20"/>
              </w:rPr>
              <w:t>Cat.</w:t>
            </w:r>
          </w:p>
        </w:tc>
        <w:tc>
          <w:tcPr>
            <w:tcW w:w="479" w:type="pct"/>
            <w:vMerge w:val="restart"/>
            <w:shd w:val="clear" w:color="auto" w:fill="auto"/>
            <w:vAlign w:val="center"/>
          </w:tcPr>
          <w:p w14:paraId="486D39DB" w14:textId="77777777" w:rsidR="00984ED6" w:rsidRPr="00F8338C" w:rsidRDefault="00984ED6" w:rsidP="00375CD4">
            <w:pPr>
              <w:rPr>
                <w:b/>
                <w:sz w:val="20"/>
              </w:rPr>
            </w:pPr>
            <w:r w:rsidRPr="00F8338C">
              <w:rPr>
                <w:b/>
                <w:sz w:val="20"/>
              </w:rPr>
              <w:t>D.qual.</w:t>
            </w:r>
          </w:p>
        </w:tc>
        <w:tc>
          <w:tcPr>
            <w:tcW w:w="414" w:type="pct"/>
            <w:shd w:val="clear" w:color="auto" w:fill="auto"/>
            <w:vAlign w:val="center"/>
          </w:tcPr>
          <w:p w14:paraId="215155AF" w14:textId="77777777" w:rsidR="00984ED6" w:rsidRPr="00F8338C" w:rsidRDefault="00984ED6" w:rsidP="00375CD4">
            <w:pPr>
              <w:rPr>
                <w:b/>
                <w:sz w:val="20"/>
              </w:rPr>
            </w:pPr>
            <w:r w:rsidRPr="00F8338C">
              <w:rPr>
                <w:b/>
                <w:sz w:val="20"/>
              </w:rPr>
              <w:t>A/B/C/D</w:t>
            </w:r>
          </w:p>
        </w:tc>
        <w:tc>
          <w:tcPr>
            <w:tcW w:w="979" w:type="pct"/>
            <w:gridSpan w:val="3"/>
            <w:shd w:val="clear" w:color="auto" w:fill="auto"/>
            <w:vAlign w:val="center"/>
          </w:tcPr>
          <w:p w14:paraId="4850ED38" w14:textId="77777777" w:rsidR="00984ED6" w:rsidRPr="00F8338C" w:rsidRDefault="00984ED6" w:rsidP="00375CD4">
            <w:pPr>
              <w:rPr>
                <w:b/>
                <w:sz w:val="20"/>
              </w:rPr>
            </w:pPr>
            <w:r w:rsidRPr="00F8338C">
              <w:rPr>
                <w:b/>
                <w:sz w:val="20"/>
              </w:rPr>
              <w:t>A/B/C</w:t>
            </w:r>
          </w:p>
        </w:tc>
      </w:tr>
      <w:tr w:rsidR="00984ED6" w:rsidRPr="00F8338C" w14:paraId="3E876AE3" w14:textId="77777777" w:rsidTr="008E5686">
        <w:trPr>
          <w:jc w:val="center"/>
        </w:trPr>
        <w:tc>
          <w:tcPr>
            <w:tcW w:w="163" w:type="pct"/>
            <w:vMerge/>
            <w:shd w:val="clear" w:color="auto" w:fill="auto"/>
            <w:vAlign w:val="center"/>
          </w:tcPr>
          <w:p w14:paraId="74850098" w14:textId="77777777" w:rsidR="00984ED6" w:rsidRPr="00F8338C" w:rsidRDefault="00984ED6" w:rsidP="00375CD4">
            <w:pPr>
              <w:rPr>
                <w:b/>
                <w:color w:val="FF0000"/>
                <w:sz w:val="20"/>
              </w:rPr>
            </w:pPr>
          </w:p>
        </w:tc>
        <w:tc>
          <w:tcPr>
            <w:tcW w:w="338" w:type="pct"/>
            <w:vMerge/>
            <w:shd w:val="clear" w:color="auto" w:fill="auto"/>
            <w:vAlign w:val="center"/>
          </w:tcPr>
          <w:p w14:paraId="2D74BE35" w14:textId="77777777" w:rsidR="00984ED6" w:rsidRPr="00F8338C" w:rsidRDefault="00984ED6" w:rsidP="00375CD4">
            <w:pPr>
              <w:rPr>
                <w:b/>
                <w:color w:val="FF0000"/>
                <w:sz w:val="20"/>
              </w:rPr>
            </w:pPr>
          </w:p>
        </w:tc>
        <w:tc>
          <w:tcPr>
            <w:tcW w:w="1008" w:type="pct"/>
            <w:vMerge/>
            <w:shd w:val="clear" w:color="auto" w:fill="auto"/>
            <w:vAlign w:val="center"/>
          </w:tcPr>
          <w:p w14:paraId="72B1BBCF" w14:textId="77777777" w:rsidR="00984ED6" w:rsidRPr="00F8338C" w:rsidRDefault="00984ED6" w:rsidP="00375CD4">
            <w:pPr>
              <w:rPr>
                <w:b/>
                <w:sz w:val="20"/>
              </w:rPr>
            </w:pPr>
          </w:p>
        </w:tc>
        <w:tc>
          <w:tcPr>
            <w:tcW w:w="190" w:type="pct"/>
            <w:vMerge/>
            <w:shd w:val="clear" w:color="auto" w:fill="auto"/>
            <w:vAlign w:val="center"/>
          </w:tcPr>
          <w:p w14:paraId="277EFC1F" w14:textId="77777777" w:rsidR="00984ED6" w:rsidRPr="00F8338C" w:rsidRDefault="00984ED6" w:rsidP="00375CD4">
            <w:pPr>
              <w:rPr>
                <w:b/>
                <w:sz w:val="20"/>
              </w:rPr>
            </w:pPr>
          </w:p>
        </w:tc>
        <w:tc>
          <w:tcPr>
            <w:tcW w:w="212" w:type="pct"/>
            <w:vMerge/>
            <w:shd w:val="clear" w:color="auto" w:fill="auto"/>
            <w:vAlign w:val="center"/>
          </w:tcPr>
          <w:p w14:paraId="4D9AF7EB" w14:textId="77777777" w:rsidR="00984ED6" w:rsidRPr="00F8338C" w:rsidRDefault="00984ED6" w:rsidP="00375CD4">
            <w:pPr>
              <w:rPr>
                <w:b/>
                <w:sz w:val="20"/>
              </w:rPr>
            </w:pPr>
          </w:p>
        </w:tc>
        <w:tc>
          <w:tcPr>
            <w:tcW w:w="156" w:type="pct"/>
            <w:gridSpan w:val="2"/>
            <w:vMerge/>
            <w:shd w:val="clear" w:color="auto" w:fill="auto"/>
            <w:vAlign w:val="center"/>
          </w:tcPr>
          <w:p w14:paraId="4D25D739" w14:textId="77777777" w:rsidR="00984ED6" w:rsidRPr="00F8338C" w:rsidRDefault="00984ED6" w:rsidP="00375CD4">
            <w:pPr>
              <w:rPr>
                <w:b/>
                <w:sz w:val="20"/>
              </w:rPr>
            </w:pPr>
          </w:p>
        </w:tc>
        <w:tc>
          <w:tcPr>
            <w:tcW w:w="276" w:type="pct"/>
            <w:shd w:val="clear" w:color="auto" w:fill="auto"/>
            <w:vAlign w:val="center"/>
          </w:tcPr>
          <w:p w14:paraId="3FBE9247" w14:textId="77777777" w:rsidR="00984ED6" w:rsidRPr="00F8338C" w:rsidRDefault="00984ED6" w:rsidP="00375CD4">
            <w:pPr>
              <w:rPr>
                <w:b/>
                <w:sz w:val="20"/>
              </w:rPr>
            </w:pPr>
            <w:r w:rsidRPr="00F8338C">
              <w:rPr>
                <w:b/>
                <w:sz w:val="20"/>
              </w:rPr>
              <w:t>Min</w:t>
            </w:r>
          </w:p>
        </w:tc>
        <w:tc>
          <w:tcPr>
            <w:tcW w:w="314" w:type="pct"/>
            <w:shd w:val="clear" w:color="auto" w:fill="auto"/>
            <w:vAlign w:val="center"/>
          </w:tcPr>
          <w:p w14:paraId="0CFE8F34" w14:textId="77777777" w:rsidR="00984ED6" w:rsidRPr="00F8338C" w:rsidRDefault="00984ED6" w:rsidP="00375CD4">
            <w:pPr>
              <w:rPr>
                <w:b/>
                <w:sz w:val="20"/>
              </w:rPr>
            </w:pPr>
            <w:r w:rsidRPr="00F8338C">
              <w:rPr>
                <w:b/>
                <w:sz w:val="20"/>
              </w:rPr>
              <w:t>Max</w:t>
            </w:r>
          </w:p>
        </w:tc>
        <w:tc>
          <w:tcPr>
            <w:tcW w:w="183" w:type="pct"/>
            <w:vMerge/>
            <w:shd w:val="clear" w:color="auto" w:fill="auto"/>
            <w:vAlign w:val="center"/>
          </w:tcPr>
          <w:p w14:paraId="1CC87677" w14:textId="77777777" w:rsidR="00984ED6" w:rsidRPr="00F8338C" w:rsidRDefault="00984ED6" w:rsidP="00375CD4">
            <w:pPr>
              <w:rPr>
                <w:b/>
                <w:sz w:val="20"/>
              </w:rPr>
            </w:pPr>
          </w:p>
        </w:tc>
        <w:tc>
          <w:tcPr>
            <w:tcW w:w="288" w:type="pct"/>
            <w:vMerge/>
            <w:shd w:val="clear" w:color="auto" w:fill="auto"/>
            <w:vAlign w:val="center"/>
          </w:tcPr>
          <w:p w14:paraId="51756C06" w14:textId="77777777" w:rsidR="00984ED6" w:rsidRPr="00F8338C" w:rsidRDefault="00984ED6" w:rsidP="00375CD4">
            <w:pPr>
              <w:rPr>
                <w:b/>
                <w:sz w:val="20"/>
              </w:rPr>
            </w:pPr>
          </w:p>
        </w:tc>
        <w:tc>
          <w:tcPr>
            <w:tcW w:w="479" w:type="pct"/>
            <w:vMerge/>
            <w:shd w:val="clear" w:color="auto" w:fill="auto"/>
            <w:vAlign w:val="center"/>
          </w:tcPr>
          <w:p w14:paraId="20BE163F" w14:textId="77777777" w:rsidR="00984ED6" w:rsidRPr="00F8338C" w:rsidRDefault="00984ED6" w:rsidP="00375CD4">
            <w:pPr>
              <w:rPr>
                <w:b/>
                <w:sz w:val="20"/>
              </w:rPr>
            </w:pPr>
          </w:p>
        </w:tc>
        <w:tc>
          <w:tcPr>
            <w:tcW w:w="414" w:type="pct"/>
            <w:shd w:val="clear" w:color="auto" w:fill="auto"/>
            <w:vAlign w:val="center"/>
          </w:tcPr>
          <w:p w14:paraId="3768303A" w14:textId="77777777" w:rsidR="00984ED6" w:rsidRPr="00F8338C" w:rsidRDefault="00984ED6" w:rsidP="00375CD4">
            <w:pPr>
              <w:rPr>
                <w:b/>
                <w:sz w:val="20"/>
              </w:rPr>
            </w:pPr>
            <w:r w:rsidRPr="00F8338C">
              <w:rPr>
                <w:b/>
                <w:sz w:val="20"/>
              </w:rPr>
              <w:t>Pop.</w:t>
            </w:r>
          </w:p>
        </w:tc>
        <w:tc>
          <w:tcPr>
            <w:tcW w:w="340" w:type="pct"/>
            <w:shd w:val="clear" w:color="auto" w:fill="auto"/>
            <w:vAlign w:val="center"/>
          </w:tcPr>
          <w:p w14:paraId="330EE388" w14:textId="77777777" w:rsidR="00984ED6" w:rsidRPr="00F8338C" w:rsidRDefault="00984ED6" w:rsidP="00375CD4">
            <w:pPr>
              <w:rPr>
                <w:b/>
                <w:sz w:val="20"/>
              </w:rPr>
            </w:pPr>
            <w:r w:rsidRPr="00F8338C">
              <w:rPr>
                <w:b/>
                <w:sz w:val="20"/>
              </w:rPr>
              <w:t>Con.</w:t>
            </w:r>
          </w:p>
        </w:tc>
        <w:tc>
          <w:tcPr>
            <w:tcW w:w="319" w:type="pct"/>
            <w:shd w:val="clear" w:color="auto" w:fill="auto"/>
            <w:vAlign w:val="center"/>
          </w:tcPr>
          <w:p w14:paraId="5D3BB6AA" w14:textId="77777777" w:rsidR="00984ED6" w:rsidRPr="00F8338C" w:rsidRDefault="00984ED6" w:rsidP="00375CD4">
            <w:pPr>
              <w:rPr>
                <w:b/>
                <w:sz w:val="20"/>
              </w:rPr>
            </w:pPr>
            <w:r w:rsidRPr="00F8338C">
              <w:rPr>
                <w:b/>
                <w:sz w:val="20"/>
              </w:rPr>
              <w:t>Iso.</w:t>
            </w:r>
          </w:p>
        </w:tc>
        <w:tc>
          <w:tcPr>
            <w:tcW w:w="319" w:type="pct"/>
            <w:shd w:val="clear" w:color="auto" w:fill="auto"/>
            <w:vAlign w:val="center"/>
          </w:tcPr>
          <w:p w14:paraId="56DB84ED" w14:textId="77777777" w:rsidR="00984ED6" w:rsidRPr="00F8338C" w:rsidRDefault="00984ED6" w:rsidP="00375CD4">
            <w:pPr>
              <w:rPr>
                <w:b/>
                <w:sz w:val="20"/>
              </w:rPr>
            </w:pPr>
            <w:r w:rsidRPr="00F8338C">
              <w:rPr>
                <w:b/>
                <w:sz w:val="20"/>
              </w:rPr>
              <w:t>Glo.</w:t>
            </w:r>
          </w:p>
        </w:tc>
      </w:tr>
      <w:tr w:rsidR="00984ED6" w:rsidRPr="00F8338C" w14:paraId="4F1850E4" w14:textId="77777777" w:rsidTr="008E5686">
        <w:trPr>
          <w:trHeight w:val="295"/>
          <w:jc w:val="center"/>
        </w:trPr>
        <w:tc>
          <w:tcPr>
            <w:tcW w:w="163" w:type="pct"/>
            <w:shd w:val="clear" w:color="auto" w:fill="auto"/>
            <w:vAlign w:val="center"/>
          </w:tcPr>
          <w:p w14:paraId="6C1C6ACB" w14:textId="77777777" w:rsidR="00984ED6" w:rsidRPr="00F8338C" w:rsidRDefault="00984ED6" w:rsidP="00375CD4">
            <w:pPr>
              <w:rPr>
                <w:sz w:val="20"/>
              </w:rPr>
            </w:pPr>
            <w:r w:rsidRPr="00F8338C">
              <w:rPr>
                <w:sz w:val="20"/>
              </w:rPr>
              <w:t>В</w:t>
            </w:r>
          </w:p>
        </w:tc>
        <w:tc>
          <w:tcPr>
            <w:tcW w:w="338" w:type="pct"/>
            <w:shd w:val="clear" w:color="auto" w:fill="auto"/>
            <w:vAlign w:val="center"/>
          </w:tcPr>
          <w:p w14:paraId="1939CFE8" w14:textId="77777777" w:rsidR="00984ED6" w:rsidRPr="00F8338C" w:rsidRDefault="00984ED6" w:rsidP="00375CD4">
            <w:pPr>
              <w:rPr>
                <w:sz w:val="20"/>
              </w:rPr>
            </w:pPr>
            <w:r w:rsidRPr="00F8338C">
              <w:rPr>
                <w:sz w:val="20"/>
              </w:rPr>
              <w:t>A242</w:t>
            </w:r>
          </w:p>
        </w:tc>
        <w:tc>
          <w:tcPr>
            <w:tcW w:w="1008" w:type="pct"/>
            <w:shd w:val="clear" w:color="auto" w:fill="auto"/>
            <w:vAlign w:val="center"/>
          </w:tcPr>
          <w:p w14:paraId="59E9A8F5" w14:textId="77777777" w:rsidR="00984ED6" w:rsidRPr="00F8338C" w:rsidRDefault="008E5686" w:rsidP="00375CD4">
            <w:pPr>
              <w:rPr>
                <w:iCs/>
                <w:sz w:val="20"/>
              </w:rPr>
            </w:pPr>
            <w:r w:rsidRPr="008E5686">
              <w:rPr>
                <w:i/>
                <w:iCs/>
                <w:sz w:val="20"/>
              </w:rPr>
              <w:t>Melanocorypha calandra</w:t>
            </w:r>
          </w:p>
        </w:tc>
        <w:tc>
          <w:tcPr>
            <w:tcW w:w="190" w:type="pct"/>
            <w:shd w:val="clear" w:color="auto" w:fill="auto"/>
            <w:vAlign w:val="center"/>
          </w:tcPr>
          <w:p w14:paraId="7403A940" w14:textId="77777777" w:rsidR="00984ED6" w:rsidRPr="00F8338C" w:rsidRDefault="00984ED6" w:rsidP="00375CD4">
            <w:pPr>
              <w:rPr>
                <w:sz w:val="20"/>
              </w:rPr>
            </w:pPr>
          </w:p>
        </w:tc>
        <w:tc>
          <w:tcPr>
            <w:tcW w:w="212" w:type="pct"/>
            <w:shd w:val="clear" w:color="auto" w:fill="auto"/>
            <w:vAlign w:val="center"/>
          </w:tcPr>
          <w:p w14:paraId="4B80EBD1" w14:textId="77777777" w:rsidR="00984ED6" w:rsidRPr="00F8338C" w:rsidRDefault="00984ED6" w:rsidP="00375CD4">
            <w:pPr>
              <w:rPr>
                <w:sz w:val="20"/>
              </w:rPr>
            </w:pPr>
          </w:p>
        </w:tc>
        <w:tc>
          <w:tcPr>
            <w:tcW w:w="156" w:type="pct"/>
            <w:gridSpan w:val="2"/>
            <w:shd w:val="clear" w:color="auto" w:fill="auto"/>
            <w:vAlign w:val="center"/>
          </w:tcPr>
          <w:p w14:paraId="2BE39C99" w14:textId="77777777" w:rsidR="00984ED6" w:rsidRPr="00F8338C" w:rsidRDefault="00984ED6" w:rsidP="00375CD4">
            <w:pPr>
              <w:rPr>
                <w:sz w:val="20"/>
                <w:szCs w:val="20"/>
              </w:rPr>
            </w:pPr>
            <w:r w:rsidRPr="00F8338C">
              <w:rPr>
                <w:sz w:val="20"/>
                <w:szCs w:val="20"/>
              </w:rPr>
              <w:t>c</w:t>
            </w:r>
          </w:p>
        </w:tc>
        <w:tc>
          <w:tcPr>
            <w:tcW w:w="276" w:type="pct"/>
            <w:shd w:val="clear" w:color="auto" w:fill="auto"/>
            <w:vAlign w:val="center"/>
          </w:tcPr>
          <w:p w14:paraId="55FB7418" w14:textId="77777777" w:rsidR="00984ED6" w:rsidRPr="00F8338C" w:rsidRDefault="00984ED6" w:rsidP="00375CD4">
            <w:pPr>
              <w:rPr>
                <w:b/>
                <w:sz w:val="20"/>
              </w:rPr>
            </w:pPr>
          </w:p>
        </w:tc>
        <w:tc>
          <w:tcPr>
            <w:tcW w:w="314" w:type="pct"/>
            <w:shd w:val="clear" w:color="auto" w:fill="auto"/>
            <w:vAlign w:val="center"/>
          </w:tcPr>
          <w:p w14:paraId="2AA1A6BE" w14:textId="77777777" w:rsidR="00984ED6" w:rsidRPr="00D138B4" w:rsidRDefault="00984ED6" w:rsidP="00375CD4">
            <w:pPr>
              <w:rPr>
                <w:bCs/>
                <w:sz w:val="20"/>
              </w:rPr>
            </w:pPr>
            <w:r w:rsidRPr="00D138B4">
              <w:rPr>
                <w:bCs/>
                <w:sz w:val="20"/>
              </w:rPr>
              <w:t>2966</w:t>
            </w:r>
          </w:p>
        </w:tc>
        <w:tc>
          <w:tcPr>
            <w:tcW w:w="183" w:type="pct"/>
            <w:shd w:val="clear" w:color="auto" w:fill="auto"/>
            <w:vAlign w:val="center"/>
          </w:tcPr>
          <w:p w14:paraId="1686A1B1" w14:textId="77777777" w:rsidR="00984ED6" w:rsidRPr="00F8338C" w:rsidRDefault="00984ED6" w:rsidP="00375CD4">
            <w:pPr>
              <w:rPr>
                <w:bCs/>
                <w:sz w:val="20"/>
              </w:rPr>
            </w:pPr>
            <w:r w:rsidRPr="00F8338C">
              <w:rPr>
                <w:bCs/>
                <w:sz w:val="20"/>
              </w:rPr>
              <w:t>i</w:t>
            </w:r>
          </w:p>
        </w:tc>
        <w:tc>
          <w:tcPr>
            <w:tcW w:w="288" w:type="pct"/>
            <w:shd w:val="clear" w:color="auto" w:fill="auto"/>
            <w:vAlign w:val="center"/>
          </w:tcPr>
          <w:p w14:paraId="45F5AE89" w14:textId="77777777" w:rsidR="00984ED6" w:rsidRPr="00F8338C" w:rsidRDefault="00984ED6" w:rsidP="00375CD4">
            <w:pPr>
              <w:rPr>
                <w:sz w:val="20"/>
              </w:rPr>
            </w:pPr>
          </w:p>
        </w:tc>
        <w:tc>
          <w:tcPr>
            <w:tcW w:w="479" w:type="pct"/>
            <w:shd w:val="clear" w:color="auto" w:fill="auto"/>
            <w:vAlign w:val="center"/>
          </w:tcPr>
          <w:p w14:paraId="7D359030" w14:textId="77777777" w:rsidR="00984ED6" w:rsidRPr="00F8338C" w:rsidRDefault="00984ED6" w:rsidP="00375CD4">
            <w:pPr>
              <w:rPr>
                <w:sz w:val="20"/>
              </w:rPr>
            </w:pPr>
            <w:r w:rsidRPr="00F8338C">
              <w:rPr>
                <w:sz w:val="20"/>
              </w:rPr>
              <w:t>G</w:t>
            </w:r>
          </w:p>
        </w:tc>
        <w:tc>
          <w:tcPr>
            <w:tcW w:w="414" w:type="pct"/>
            <w:shd w:val="clear" w:color="auto" w:fill="auto"/>
            <w:vAlign w:val="center"/>
          </w:tcPr>
          <w:p w14:paraId="0AE97A27" w14:textId="77777777" w:rsidR="00984ED6" w:rsidRPr="00F8338C" w:rsidRDefault="00984ED6" w:rsidP="00375CD4">
            <w:pPr>
              <w:rPr>
                <w:sz w:val="20"/>
              </w:rPr>
            </w:pPr>
            <w:r w:rsidRPr="00F8338C">
              <w:rPr>
                <w:sz w:val="20"/>
              </w:rPr>
              <w:t>B</w:t>
            </w:r>
          </w:p>
        </w:tc>
        <w:tc>
          <w:tcPr>
            <w:tcW w:w="340" w:type="pct"/>
            <w:shd w:val="clear" w:color="auto" w:fill="auto"/>
            <w:vAlign w:val="center"/>
          </w:tcPr>
          <w:p w14:paraId="39FFCF42" w14:textId="77777777" w:rsidR="00984ED6" w:rsidRPr="00F8338C" w:rsidRDefault="00984ED6" w:rsidP="00375CD4">
            <w:pPr>
              <w:rPr>
                <w:sz w:val="20"/>
              </w:rPr>
            </w:pPr>
            <w:r w:rsidRPr="00F8338C">
              <w:rPr>
                <w:sz w:val="20"/>
              </w:rPr>
              <w:t>A</w:t>
            </w:r>
          </w:p>
        </w:tc>
        <w:tc>
          <w:tcPr>
            <w:tcW w:w="319" w:type="pct"/>
            <w:shd w:val="clear" w:color="auto" w:fill="auto"/>
            <w:vAlign w:val="center"/>
          </w:tcPr>
          <w:p w14:paraId="25BEED72" w14:textId="77777777" w:rsidR="00984ED6" w:rsidRPr="00F8338C" w:rsidRDefault="00984ED6" w:rsidP="00375CD4">
            <w:pPr>
              <w:rPr>
                <w:sz w:val="20"/>
              </w:rPr>
            </w:pPr>
            <w:r w:rsidRPr="00F8338C">
              <w:rPr>
                <w:sz w:val="20"/>
              </w:rPr>
              <w:t>C</w:t>
            </w:r>
          </w:p>
        </w:tc>
        <w:tc>
          <w:tcPr>
            <w:tcW w:w="319" w:type="pct"/>
            <w:shd w:val="clear" w:color="auto" w:fill="auto"/>
            <w:vAlign w:val="center"/>
          </w:tcPr>
          <w:p w14:paraId="28A7F96B" w14:textId="77777777" w:rsidR="00984ED6" w:rsidRPr="00F8338C" w:rsidRDefault="00984ED6" w:rsidP="00375CD4">
            <w:pPr>
              <w:rPr>
                <w:sz w:val="20"/>
              </w:rPr>
            </w:pPr>
            <w:r w:rsidRPr="00F8338C">
              <w:rPr>
                <w:sz w:val="20"/>
              </w:rPr>
              <w:t>A</w:t>
            </w:r>
          </w:p>
        </w:tc>
      </w:tr>
      <w:tr w:rsidR="00984ED6" w:rsidRPr="00F8338C" w14:paraId="1E74847F" w14:textId="77777777" w:rsidTr="008E5686">
        <w:trPr>
          <w:trHeight w:val="295"/>
          <w:jc w:val="center"/>
        </w:trPr>
        <w:tc>
          <w:tcPr>
            <w:tcW w:w="163" w:type="pct"/>
            <w:shd w:val="clear" w:color="auto" w:fill="auto"/>
            <w:vAlign w:val="center"/>
          </w:tcPr>
          <w:p w14:paraId="72E41E8E" w14:textId="77777777" w:rsidR="00984ED6" w:rsidRPr="00F8338C" w:rsidRDefault="00984ED6" w:rsidP="00375CD4">
            <w:pPr>
              <w:rPr>
                <w:sz w:val="20"/>
              </w:rPr>
            </w:pPr>
            <w:r w:rsidRPr="00F8338C">
              <w:rPr>
                <w:sz w:val="20"/>
              </w:rPr>
              <w:t>В</w:t>
            </w:r>
          </w:p>
        </w:tc>
        <w:tc>
          <w:tcPr>
            <w:tcW w:w="338" w:type="pct"/>
            <w:shd w:val="clear" w:color="auto" w:fill="auto"/>
            <w:vAlign w:val="center"/>
          </w:tcPr>
          <w:p w14:paraId="347524B9" w14:textId="77777777" w:rsidR="00984ED6" w:rsidRPr="00F8338C" w:rsidRDefault="00984ED6" w:rsidP="00375CD4">
            <w:pPr>
              <w:rPr>
                <w:sz w:val="20"/>
              </w:rPr>
            </w:pPr>
            <w:r w:rsidRPr="00F8338C">
              <w:rPr>
                <w:sz w:val="20"/>
              </w:rPr>
              <w:t>A242</w:t>
            </w:r>
          </w:p>
        </w:tc>
        <w:tc>
          <w:tcPr>
            <w:tcW w:w="1008" w:type="pct"/>
            <w:shd w:val="clear" w:color="auto" w:fill="auto"/>
            <w:vAlign w:val="center"/>
          </w:tcPr>
          <w:p w14:paraId="0D0E9FDB" w14:textId="77777777" w:rsidR="00984ED6" w:rsidRPr="00F8338C" w:rsidRDefault="008E5686" w:rsidP="00375CD4">
            <w:pPr>
              <w:rPr>
                <w:i/>
                <w:iCs/>
                <w:sz w:val="20"/>
              </w:rPr>
            </w:pPr>
            <w:r w:rsidRPr="008E5686">
              <w:rPr>
                <w:i/>
                <w:iCs/>
                <w:sz w:val="20"/>
              </w:rPr>
              <w:t>Melanocorypha calandra</w:t>
            </w:r>
          </w:p>
        </w:tc>
        <w:tc>
          <w:tcPr>
            <w:tcW w:w="190" w:type="pct"/>
            <w:shd w:val="clear" w:color="auto" w:fill="auto"/>
            <w:vAlign w:val="center"/>
          </w:tcPr>
          <w:p w14:paraId="05175573" w14:textId="77777777" w:rsidR="00984ED6" w:rsidRPr="00F8338C" w:rsidRDefault="00984ED6" w:rsidP="00375CD4">
            <w:pPr>
              <w:rPr>
                <w:sz w:val="20"/>
              </w:rPr>
            </w:pPr>
          </w:p>
        </w:tc>
        <w:tc>
          <w:tcPr>
            <w:tcW w:w="212" w:type="pct"/>
            <w:shd w:val="clear" w:color="auto" w:fill="auto"/>
            <w:vAlign w:val="center"/>
          </w:tcPr>
          <w:p w14:paraId="6B35DBCA" w14:textId="77777777" w:rsidR="00984ED6" w:rsidRPr="00F8338C" w:rsidRDefault="00984ED6" w:rsidP="00375CD4">
            <w:pPr>
              <w:rPr>
                <w:sz w:val="20"/>
              </w:rPr>
            </w:pPr>
          </w:p>
        </w:tc>
        <w:tc>
          <w:tcPr>
            <w:tcW w:w="156" w:type="pct"/>
            <w:gridSpan w:val="2"/>
            <w:shd w:val="clear" w:color="auto" w:fill="auto"/>
            <w:vAlign w:val="center"/>
          </w:tcPr>
          <w:p w14:paraId="0C3DCB5F" w14:textId="77777777" w:rsidR="00984ED6" w:rsidRPr="00F8338C" w:rsidRDefault="00984ED6" w:rsidP="00375CD4">
            <w:pPr>
              <w:rPr>
                <w:sz w:val="20"/>
                <w:szCs w:val="20"/>
              </w:rPr>
            </w:pPr>
            <w:r w:rsidRPr="00F8338C">
              <w:rPr>
                <w:sz w:val="20"/>
                <w:szCs w:val="20"/>
              </w:rPr>
              <w:t>p</w:t>
            </w:r>
          </w:p>
        </w:tc>
        <w:tc>
          <w:tcPr>
            <w:tcW w:w="276" w:type="pct"/>
            <w:shd w:val="clear" w:color="auto" w:fill="auto"/>
            <w:vAlign w:val="center"/>
          </w:tcPr>
          <w:p w14:paraId="39AFC012" w14:textId="77777777" w:rsidR="00984ED6" w:rsidRPr="00F8338C" w:rsidRDefault="00984ED6" w:rsidP="00375CD4">
            <w:pPr>
              <w:rPr>
                <w:b/>
                <w:color w:val="FF0000"/>
                <w:sz w:val="20"/>
              </w:rPr>
            </w:pPr>
            <w:r w:rsidRPr="00F8338C">
              <w:rPr>
                <w:b/>
                <w:color w:val="FF0000"/>
                <w:sz w:val="20"/>
              </w:rPr>
              <w:t>2</w:t>
            </w:r>
          </w:p>
        </w:tc>
        <w:tc>
          <w:tcPr>
            <w:tcW w:w="314" w:type="pct"/>
            <w:shd w:val="clear" w:color="auto" w:fill="auto"/>
            <w:vAlign w:val="center"/>
          </w:tcPr>
          <w:p w14:paraId="26685419" w14:textId="77777777" w:rsidR="00984ED6" w:rsidRPr="00F8338C" w:rsidRDefault="00984ED6" w:rsidP="00375CD4">
            <w:pPr>
              <w:rPr>
                <w:color w:val="FF0000"/>
                <w:sz w:val="20"/>
              </w:rPr>
            </w:pPr>
            <w:r w:rsidRPr="00F8338C">
              <w:rPr>
                <w:sz w:val="20"/>
              </w:rPr>
              <w:t>5</w:t>
            </w:r>
          </w:p>
        </w:tc>
        <w:tc>
          <w:tcPr>
            <w:tcW w:w="183" w:type="pct"/>
            <w:shd w:val="clear" w:color="auto" w:fill="auto"/>
            <w:vAlign w:val="center"/>
          </w:tcPr>
          <w:p w14:paraId="0B6F0998" w14:textId="77777777" w:rsidR="00984ED6" w:rsidRPr="00F8338C" w:rsidRDefault="00984ED6" w:rsidP="00375CD4">
            <w:pPr>
              <w:rPr>
                <w:bCs/>
                <w:sz w:val="20"/>
              </w:rPr>
            </w:pPr>
            <w:r w:rsidRPr="00F8338C">
              <w:rPr>
                <w:bCs/>
                <w:sz w:val="20"/>
              </w:rPr>
              <w:t>p</w:t>
            </w:r>
          </w:p>
        </w:tc>
        <w:tc>
          <w:tcPr>
            <w:tcW w:w="288" w:type="pct"/>
            <w:shd w:val="clear" w:color="auto" w:fill="auto"/>
            <w:vAlign w:val="center"/>
          </w:tcPr>
          <w:p w14:paraId="3DCFBCC6" w14:textId="77777777" w:rsidR="00984ED6" w:rsidRPr="00F8338C" w:rsidRDefault="00984ED6" w:rsidP="00375CD4">
            <w:pPr>
              <w:rPr>
                <w:sz w:val="20"/>
              </w:rPr>
            </w:pPr>
          </w:p>
        </w:tc>
        <w:tc>
          <w:tcPr>
            <w:tcW w:w="479" w:type="pct"/>
            <w:shd w:val="clear" w:color="auto" w:fill="auto"/>
            <w:vAlign w:val="center"/>
          </w:tcPr>
          <w:p w14:paraId="6589C661" w14:textId="77777777" w:rsidR="00984ED6" w:rsidRPr="00F8338C" w:rsidRDefault="00984ED6" w:rsidP="00375CD4">
            <w:pPr>
              <w:rPr>
                <w:sz w:val="20"/>
              </w:rPr>
            </w:pPr>
            <w:r w:rsidRPr="00F8338C">
              <w:rPr>
                <w:sz w:val="20"/>
              </w:rPr>
              <w:t>G</w:t>
            </w:r>
          </w:p>
        </w:tc>
        <w:tc>
          <w:tcPr>
            <w:tcW w:w="414" w:type="pct"/>
            <w:shd w:val="clear" w:color="auto" w:fill="auto"/>
            <w:vAlign w:val="center"/>
          </w:tcPr>
          <w:p w14:paraId="718C57E5" w14:textId="77777777" w:rsidR="00984ED6" w:rsidRPr="00F8338C" w:rsidRDefault="00984ED6" w:rsidP="00375CD4">
            <w:pPr>
              <w:rPr>
                <w:sz w:val="20"/>
              </w:rPr>
            </w:pPr>
            <w:r w:rsidRPr="00F8338C">
              <w:rPr>
                <w:sz w:val="20"/>
              </w:rPr>
              <w:t>C</w:t>
            </w:r>
          </w:p>
        </w:tc>
        <w:tc>
          <w:tcPr>
            <w:tcW w:w="340" w:type="pct"/>
            <w:shd w:val="clear" w:color="auto" w:fill="auto"/>
            <w:vAlign w:val="center"/>
          </w:tcPr>
          <w:p w14:paraId="3014D22C" w14:textId="77777777" w:rsidR="00984ED6" w:rsidRPr="00F8338C" w:rsidRDefault="00984ED6" w:rsidP="00375CD4">
            <w:pPr>
              <w:rPr>
                <w:sz w:val="20"/>
              </w:rPr>
            </w:pPr>
            <w:r w:rsidRPr="00F8338C">
              <w:rPr>
                <w:sz w:val="20"/>
              </w:rPr>
              <w:t>B</w:t>
            </w:r>
          </w:p>
        </w:tc>
        <w:tc>
          <w:tcPr>
            <w:tcW w:w="319" w:type="pct"/>
            <w:shd w:val="clear" w:color="auto" w:fill="auto"/>
            <w:vAlign w:val="center"/>
          </w:tcPr>
          <w:p w14:paraId="29CF9DB4" w14:textId="77777777" w:rsidR="00984ED6" w:rsidRPr="00F8338C" w:rsidRDefault="00984ED6" w:rsidP="00375CD4">
            <w:pPr>
              <w:rPr>
                <w:sz w:val="20"/>
              </w:rPr>
            </w:pPr>
            <w:r w:rsidRPr="00F8338C">
              <w:rPr>
                <w:sz w:val="20"/>
              </w:rPr>
              <w:t>C</w:t>
            </w:r>
          </w:p>
        </w:tc>
        <w:tc>
          <w:tcPr>
            <w:tcW w:w="319" w:type="pct"/>
            <w:shd w:val="clear" w:color="auto" w:fill="auto"/>
            <w:vAlign w:val="center"/>
          </w:tcPr>
          <w:p w14:paraId="1CE1D351" w14:textId="77777777" w:rsidR="00984ED6" w:rsidRPr="00F8338C" w:rsidRDefault="00984ED6" w:rsidP="00375CD4">
            <w:pPr>
              <w:rPr>
                <w:sz w:val="20"/>
              </w:rPr>
            </w:pPr>
            <w:r w:rsidRPr="00F8338C">
              <w:rPr>
                <w:sz w:val="20"/>
              </w:rPr>
              <w:t>C</w:t>
            </w:r>
          </w:p>
        </w:tc>
      </w:tr>
    </w:tbl>
    <w:p w14:paraId="770BCD35" w14:textId="77777777" w:rsidR="00984ED6" w:rsidRDefault="00984ED6" w:rsidP="00984ED6">
      <w:pPr>
        <w:pStyle w:val="12"/>
        <w:rPr>
          <w:lang w:val="bg-BG"/>
        </w:rPr>
      </w:pPr>
    </w:p>
    <w:p w14:paraId="1ACC58A0" w14:textId="77777777" w:rsidR="00984ED6" w:rsidRPr="005169F3" w:rsidRDefault="00984ED6" w:rsidP="0057641E">
      <w:pPr>
        <w:pStyle w:val="Heading1"/>
      </w:pPr>
      <w:bookmarkStart w:id="332" w:name="_Toc89633290"/>
      <w:bookmarkStart w:id="333" w:name="_Toc89634226"/>
      <w:bookmarkStart w:id="334" w:name="_Toc89634975"/>
      <w:bookmarkStart w:id="335" w:name="_Toc89677675"/>
      <w:bookmarkStart w:id="336" w:name="_Toc99550157"/>
      <w:r w:rsidRPr="005169F3">
        <w:t xml:space="preserve">Специфични цели за A243 </w:t>
      </w:r>
      <w:r w:rsidRPr="005169F3">
        <w:rPr>
          <w:i/>
          <w:iCs/>
        </w:rPr>
        <w:t>Calandrella brachydactyla</w:t>
      </w:r>
      <w:r w:rsidRPr="005169F3">
        <w:t xml:space="preserve"> (късопръста чучулига)</w:t>
      </w:r>
      <w:bookmarkEnd w:id="332"/>
      <w:bookmarkEnd w:id="333"/>
      <w:bookmarkEnd w:id="334"/>
      <w:bookmarkEnd w:id="335"/>
      <w:bookmarkEnd w:id="336"/>
    </w:p>
    <w:p w14:paraId="2C70BB08" w14:textId="77777777" w:rsidR="00984ED6" w:rsidRPr="00161D50" w:rsidRDefault="005169F3" w:rsidP="00984ED6">
      <w:pPr>
        <w:pStyle w:val="12"/>
        <w:spacing w:before="120" w:after="120"/>
        <w:rPr>
          <w:rFonts w:ascii="Times New Roman" w:hAnsi="Times New Roman"/>
          <w:b/>
          <w:bCs/>
          <w:sz w:val="24"/>
          <w:szCs w:val="24"/>
          <w:lang w:val="bg-BG"/>
        </w:rPr>
      </w:pPr>
      <w:r>
        <w:rPr>
          <w:rFonts w:ascii="Times New Roman" w:hAnsi="Times New Roman"/>
          <w:b/>
          <w:bCs/>
          <w:sz w:val="24"/>
          <w:szCs w:val="24"/>
          <w:lang w:val="bg-BG"/>
        </w:rPr>
        <w:t xml:space="preserve">1. </w:t>
      </w:r>
      <w:r w:rsidR="00984ED6" w:rsidRPr="00161D50">
        <w:rPr>
          <w:rFonts w:ascii="Times New Roman" w:hAnsi="Times New Roman"/>
          <w:b/>
          <w:bCs/>
          <w:sz w:val="24"/>
          <w:szCs w:val="24"/>
          <w:lang w:val="bg-BG"/>
        </w:rPr>
        <w:t xml:space="preserve">Кратка характеристика на вида </w:t>
      </w:r>
    </w:p>
    <w:p w14:paraId="7BC3F1A0"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 xml:space="preserve">Дължина на тялото 13 – 17 см. Отгоре сивкави </w:t>
      </w:r>
      <w:r>
        <w:rPr>
          <w:rFonts w:ascii="Times New Roman" w:hAnsi="Times New Roman"/>
          <w:sz w:val="24"/>
          <w:szCs w:val="24"/>
          <w:lang w:val="bg-BG"/>
        </w:rPr>
        <w:t>с</w:t>
      </w:r>
      <w:r w:rsidRPr="00161D50">
        <w:rPr>
          <w:rFonts w:ascii="Times New Roman" w:hAnsi="Times New Roman"/>
          <w:sz w:val="24"/>
          <w:szCs w:val="24"/>
          <w:lang w:val="bg-BG"/>
        </w:rPr>
        <w:t xml:space="preserve"> типично чучулигово пъстро оперение. Вежда широка бяла. Ушни пера тъмнокафяви. Теме сивкаво с охрист оттенък и с тесни продълговати кафеникави пъстрини. Тил, гръб, надопашие сивкави с широки кафеникави пъстрини; отстрани на гърлото по едно малко, напречно кафеникаво петно. Махови пера кафеникави, по външните ветрила с тесни светли кантове на първостепенните махови и широки – на второстепенните. Големите и средните </w:t>
      </w:r>
      <w:r w:rsidRPr="00161D50">
        <w:rPr>
          <w:rFonts w:ascii="Times New Roman" w:hAnsi="Times New Roman"/>
          <w:sz w:val="24"/>
          <w:szCs w:val="24"/>
          <w:lang w:val="bg-BG"/>
        </w:rPr>
        <w:lastRenderedPageBreak/>
        <w:t>надкилия с широки жълтеникави върхове, добре забележими в полет. Най-страничната двойка – белезникава тъмно кафява в основата (Нанкинов Д. 2009)</w:t>
      </w:r>
    </w:p>
    <w:p w14:paraId="27199185"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 xml:space="preserve">Туркестано-медитерански вид. Гнезди в Африка, Мала Азия, Югозападна и Централна Азия на изток до Забайкалието и Централен Китай и в Европа – на Пиринейския полуостров, във Франция, Италия, Малта, Швейцария, Балканския полуостров, Унгария, Словакия, Украйна и Южна Русия. (Големански В. и др. (Eds) 2015). </w:t>
      </w:r>
    </w:p>
    <w:p w14:paraId="1AF061AD" w14:textId="77777777" w:rsidR="00984ED6" w:rsidRPr="00161D50" w:rsidRDefault="00984ED6" w:rsidP="00984ED6">
      <w:pPr>
        <w:pStyle w:val="12"/>
        <w:spacing w:before="120" w:after="120"/>
        <w:rPr>
          <w:rFonts w:ascii="Times New Roman" w:hAnsi="Times New Roman"/>
          <w:i/>
          <w:sz w:val="24"/>
          <w:szCs w:val="24"/>
          <w:lang w:val="bg-BG"/>
        </w:rPr>
      </w:pPr>
      <w:r w:rsidRPr="00161D50">
        <w:rPr>
          <w:rFonts w:ascii="Times New Roman" w:hAnsi="Times New Roman"/>
          <w:i/>
          <w:sz w:val="24"/>
          <w:szCs w:val="24"/>
          <w:lang w:val="bg-BG"/>
        </w:rPr>
        <w:t>Характер на пребиваване в страната</w:t>
      </w:r>
    </w:p>
    <w:p w14:paraId="12DFF2D5" w14:textId="77777777" w:rsidR="00984ED6" w:rsidRPr="00161D50" w:rsidRDefault="00984ED6" w:rsidP="00984ED6">
      <w:pPr>
        <w:pStyle w:val="12"/>
        <w:spacing w:before="120" w:after="120"/>
        <w:rPr>
          <w:rFonts w:ascii="Times New Roman" w:hAnsi="Times New Roman"/>
          <w:sz w:val="24"/>
          <w:szCs w:val="24"/>
          <w:lang w:val="bg-BG"/>
        </w:rPr>
      </w:pPr>
      <w:r w:rsidRPr="00161D50">
        <w:rPr>
          <w:rFonts w:ascii="Times New Roman" w:hAnsi="Times New Roman"/>
          <w:sz w:val="24"/>
          <w:szCs w:val="24"/>
          <w:lang w:val="bg-BG"/>
        </w:rPr>
        <w:t>Прелетна и постоянна.</w:t>
      </w:r>
    </w:p>
    <w:p w14:paraId="347385B5" w14:textId="77777777" w:rsidR="00984ED6" w:rsidRPr="00161D50" w:rsidRDefault="00984ED6" w:rsidP="00984ED6">
      <w:pPr>
        <w:pStyle w:val="12"/>
        <w:spacing w:before="120" w:after="120"/>
        <w:rPr>
          <w:rFonts w:ascii="Times New Roman" w:hAnsi="Times New Roman"/>
          <w:i/>
          <w:sz w:val="24"/>
          <w:szCs w:val="24"/>
          <w:lang w:val="bg-BG"/>
        </w:rPr>
      </w:pPr>
      <w:r w:rsidRPr="00161D50">
        <w:rPr>
          <w:rFonts w:ascii="Times New Roman" w:hAnsi="Times New Roman"/>
          <w:i/>
          <w:sz w:val="24"/>
          <w:szCs w:val="24"/>
          <w:lang w:val="bg-BG"/>
        </w:rPr>
        <w:t>Характерно местообитание</w:t>
      </w:r>
    </w:p>
    <w:p w14:paraId="4EDD50A9"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Степни, вторично-степни и полустепни участъци. Тревни съобщества по сухи силикатни терени. Крайбрежни (морски) плажове и пясъчни дюни (Янков 2007), пустеещи земи, ниви, пасища, песъчливи и каменисти места. Избягва участъците с висока трева. (Нанкинов 2009)</w:t>
      </w:r>
    </w:p>
    <w:p w14:paraId="1B6C506B"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Подходящи местообитания за гнездене на вида са – 1410, 2130, 2120, 2130, 6250, 6260, 62С0 (Кавръкова, В. и др. 2009).</w:t>
      </w:r>
    </w:p>
    <w:p w14:paraId="2555D75D" w14:textId="77777777" w:rsidR="00984ED6" w:rsidRPr="00161D50" w:rsidRDefault="00984ED6" w:rsidP="00984ED6">
      <w:pPr>
        <w:pStyle w:val="12"/>
        <w:spacing w:before="120" w:after="120"/>
        <w:jc w:val="both"/>
        <w:rPr>
          <w:rFonts w:ascii="Times New Roman" w:hAnsi="Times New Roman"/>
          <w:i/>
          <w:sz w:val="24"/>
          <w:szCs w:val="24"/>
          <w:lang w:val="bg-BG"/>
        </w:rPr>
      </w:pPr>
      <w:r w:rsidRPr="00161D50">
        <w:rPr>
          <w:rFonts w:ascii="Times New Roman" w:hAnsi="Times New Roman"/>
          <w:i/>
          <w:sz w:val="24"/>
          <w:szCs w:val="24"/>
          <w:lang w:val="bg-BG"/>
        </w:rPr>
        <w:t>Хранене</w:t>
      </w:r>
    </w:p>
    <w:p w14:paraId="6933D0FE"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Насекоми и техните ларви, семена на различни треви, разпиляна жито по стърнища и пътища (Нанкинов Д. 2009).</w:t>
      </w:r>
    </w:p>
    <w:p w14:paraId="03E581AF" w14:textId="77777777" w:rsidR="00984ED6" w:rsidRPr="00161D50" w:rsidRDefault="005169F3" w:rsidP="00984ED6">
      <w:pPr>
        <w:pStyle w:val="12"/>
        <w:spacing w:before="120" w:after="120"/>
        <w:jc w:val="both"/>
        <w:rPr>
          <w:rFonts w:ascii="Times New Roman" w:hAnsi="Times New Roman"/>
          <w:b/>
          <w:bCs/>
          <w:sz w:val="24"/>
          <w:szCs w:val="24"/>
          <w:lang w:val="bg-BG"/>
        </w:rPr>
      </w:pPr>
      <w:r>
        <w:rPr>
          <w:rFonts w:ascii="Times New Roman" w:hAnsi="Times New Roman"/>
          <w:b/>
          <w:bCs/>
          <w:sz w:val="24"/>
          <w:szCs w:val="24"/>
          <w:lang w:val="bg-BG"/>
        </w:rPr>
        <w:t xml:space="preserve">2. </w:t>
      </w:r>
      <w:r w:rsidR="00984ED6" w:rsidRPr="00161D50">
        <w:rPr>
          <w:rFonts w:ascii="Times New Roman" w:hAnsi="Times New Roman"/>
          <w:b/>
          <w:bCs/>
          <w:sz w:val="24"/>
          <w:szCs w:val="24"/>
          <w:lang w:val="bg-BG"/>
        </w:rPr>
        <w:t>Разпространение, природозащитно състояние и тенденции в популацията на вида на национално ниво</w:t>
      </w:r>
    </w:p>
    <w:p w14:paraId="16ACCF26"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 xml:space="preserve">С петнисто и разпръснато разпространение в равнинни и ниско хълмисти райони (Янков 2007). В миналото широко разпространен в цялата страна, но само на места многоброен. Сега ареалът е разкъсан на отделни малочислени субпопулации, запазени само в райони с оптимални местообитания. По-многобройни популации има в Крайморска Добруджа, на Бесапарските ридове, при Сливен и в някои райони северозападно от София – при Драгоман и селата Безден, Богьовци и Големо Малово. В редица от старите находища не е установена през последните 10 години (Големански В. и др. (Eds) 2015). </w:t>
      </w:r>
    </w:p>
    <w:p w14:paraId="7E939D99"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 xml:space="preserve">Природозащитен статус – в България уязвим VU [A3, A4, </w:t>
      </w:r>
      <w:r w:rsidRPr="00EE2409">
        <w:rPr>
          <w:rFonts w:ascii="Times New Roman" w:hAnsi="Times New Roman"/>
          <w:sz w:val="24"/>
          <w:szCs w:val="24"/>
          <w:lang w:val="bg-BG"/>
        </w:rPr>
        <w:t>B1biii], Включеен</w:t>
      </w:r>
      <w:r w:rsidRPr="00161D50">
        <w:rPr>
          <w:rFonts w:ascii="Times New Roman" w:hAnsi="Times New Roman"/>
          <w:sz w:val="24"/>
          <w:szCs w:val="24"/>
          <w:lang w:val="bg-BG"/>
        </w:rPr>
        <w:t xml:space="preserve"> в ЗБР Приложения 2 и 3. Международен: Дире</w:t>
      </w:r>
      <w:r>
        <w:rPr>
          <w:rFonts w:ascii="Times New Roman" w:hAnsi="Times New Roman"/>
          <w:sz w:val="24"/>
          <w:szCs w:val="24"/>
          <w:lang w:val="bg-BG"/>
        </w:rPr>
        <w:t>к</w:t>
      </w:r>
      <w:r w:rsidRPr="00161D50">
        <w:rPr>
          <w:rFonts w:ascii="Times New Roman" w:hAnsi="Times New Roman"/>
          <w:sz w:val="24"/>
          <w:szCs w:val="24"/>
          <w:lang w:val="bg-BG"/>
        </w:rPr>
        <w:t>тива за птиците Приложение I, Бернска конвенция Приложение II, ECS-spec 3, намалял.</w:t>
      </w:r>
    </w:p>
    <w:p w14:paraId="0011EAA6" w14:textId="77777777" w:rsidR="00984ED6" w:rsidRPr="00161D50" w:rsidRDefault="00984ED6" w:rsidP="00984ED6">
      <w:pPr>
        <w:pStyle w:val="12"/>
        <w:spacing w:before="120" w:after="120"/>
        <w:jc w:val="both"/>
        <w:rPr>
          <w:rFonts w:ascii="Times New Roman" w:hAnsi="Times New Roman"/>
          <w:sz w:val="24"/>
          <w:szCs w:val="24"/>
          <w:lang w:val="bg-BG"/>
        </w:rPr>
      </w:pPr>
      <w:r w:rsidRPr="00161D50">
        <w:rPr>
          <w:rFonts w:ascii="Times New Roman" w:hAnsi="Times New Roman"/>
          <w:sz w:val="24"/>
          <w:szCs w:val="24"/>
          <w:lang w:val="bg-BG"/>
        </w:rPr>
        <w:t>Съгласно докладването през 2019 г. (за периода 2005-2018 г.), националната гнездяща популация се оценява 1700 – 3200 двойки. като краткосрочната тенденция (2000-2018) на популацията е оценена на намаляваща. Дългосрочната тенденция (1980 - 2018) на популацията е оценена на намаляваща.</w:t>
      </w:r>
    </w:p>
    <w:p w14:paraId="4A63A3B7" w14:textId="77777777" w:rsidR="00984ED6" w:rsidRDefault="00984ED6" w:rsidP="00984ED6">
      <w:pPr>
        <w:pStyle w:val="12"/>
        <w:spacing w:before="120" w:after="120"/>
        <w:rPr>
          <w:rFonts w:ascii="Times New Roman" w:hAnsi="Times New Roman"/>
          <w:sz w:val="24"/>
          <w:szCs w:val="24"/>
          <w:lang w:val="bg-BG"/>
        </w:rPr>
      </w:pPr>
      <w:r w:rsidRPr="00161D50">
        <w:rPr>
          <w:rFonts w:ascii="Times New Roman" w:hAnsi="Times New Roman"/>
          <w:sz w:val="24"/>
          <w:szCs w:val="24"/>
          <w:lang w:val="bg-BG"/>
        </w:rPr>
        <w:t>За гнездящата популация са посочени следните заплахи и влияния: А02, А04, C03.</w:t>
      </w:r>
    </w:p>
    <w:p w14:paraId="6B8C9346" w14:textId="77777777" w:rsidR="00984ED6" w:rsidRPr="005A4567" w:rsidRDefault="005169F3" w:rsidP="005169F3">
      <w:pPr>
        <w:rPr>
          <w:b/>
          <w:bCs/>
        </w:rPr>
      </w:pPr>
      <w:r>
        <w:rPr>
          <w:b/>
          <w:bCs/>
        </w:rPr>
        <w:t xml:space="preserve">3. </w:t>
      </w:r>
      <w:r w:rsidR="00984ED6" w:rsidRPr="005A4567">
        <w:rPr>
          <w:b/>
          <w:bCs/>
        </w:rPr>
        <w:t>Състояние в специална защитена зона (СЗЗ) BG0002009 „Златията“</w:t>
      </w:r>
    </w:p>
    <w:p w14:paraId="0AFACC35" w14:textId="77777777" w:rsidR="00984ED6" w:rsidRDefault="00984ED6" w:rsidP="005169F3">
      <w:r w:rsidRPr="005A4567">
        <w:t xml:space="preserve">Съгласно стандартния формуляр за данни </w:t>
      </w:r>
      <w:r w:rsidR="00925D04">
        <w:t>СФ</w:t>
      </w:r>
      <w:r w:rsidRPr="005A4567">
        <w:t xml:space="preserve"> на зоната видът е </w:t>
      </w:r>
      <w:r w:rsidRPr="005A4567">
        <w:rPr>
          <w:b/>
        </w:rPr>
        <w:t>гнездящ</w:t>
      </w:r>
      <w:r w:rsidRPr="005A4567">
        <w:t>, като популацията се оценява на 11-108</w:t>
      </w:r>
      <w:r w:rsidRPr="005A4567">
        <w:rPr>
          <w:lang w:val="ru-RU"/>
        </w:rPr>
        <w:t xml:space="preserve"> </w:t>
      </w:r>
      <w:r w:rsidRPr="005A4567">
        <w:t>двойки, което представлява 0,65 – 3,4 % от националната популация (оценка „B“).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„A“ – отлична</w:t>
      </w:r>
      <w:r w:rsidRPr="005A4567">
        <w:rPr>
          <w:lang w:val="ru-RU"/>
        </w:rPr>
        <w:t xml:space="preserve"> </w:t>
      </w:r>
      <w:r w:rsidRPr="005A4567">
        <w:t>стойност.</w:t>
      </w:r>
    </w:p>
    <w:p w14:paraId="5278D6C2" w14:textId="77777777" w:rsidR="005169F3" w:rsidRPr="005A4567" w:rsidRDefault="005169F3" w:rsidP="005169F3"/>
    <w:p w14:paraId="00D3B196" w14:textId="77777777" w:rsidR="00984ED6" w:rsidRPr="005169F3" w:rsidRDefault="005169F3" w:rsidP="005169F3">
      <w:pPr>
        <w:rPr>
          <w:b/>
        </w:rPr>
      </w:pPr>
      <w:r w:rsidRPr="005169F3">
        <w:rPr>
          <w:b/>
        </w:rPr>
        <w:t xml:space="preserve">4. </w:t>
      </w:r>
      <w:r w:rsidR="00984ED6" w:rsidRPr="005169F3">
        <w:rPr>
          <w:b/>
        </w:rPr>
        <w:t xml:space="preserve">Анализ на наличната информация </w:t>
      </w:r>
    </w:p>
    <w:p w14:paraId="54508A8D" w14:textId="77777777" w:rsidR="00984ED6" w:rsidRDefault="00984ED6" w:rsidP="005169F3">
      <w:r w:rsidRPr="00494BD1">
        <w:lastRenderedPageBreak/>
        <w:t xml:space="preserve">В ОВМ „Златията“ видът е посочен като </w:t>
      </w:r>
      <w:r w:rsidRPr="00494BD1">
        <w:rPr>
          <w:b/>
          <w:bCs/>
        </w:rPr>
        <w:t>гнездящ</w:t>
      </w:r>
      <w:r w:rsidRPr="00494BD1">
        <w:t xml:space="preserve"> с численост 11-108 </w:t>
      </w:r>
      <w:r w:rsidRPr="00494BD1">
        <w:rPr>
          <w:lang w:val="ru-RU"/>
        </w:rPr>
        <w:t>(</w:t>
      </w:r>
      <w:r w:rsidRPr="00494BD1">
        <w:t>Костадинова и Граматиков, отг. ред., 2007</w:t>
      </w:r>
      <w:r w:rsidRPr="00494BD1">
        <w:rPr>
          <w:lang w:val="ru-RU"/>
        </w:rPr>
        <w:t>)</w:t>
      </w:r>
      <w:r w:rsidRPr="00494BD1">
        <w:t>. Късопръстата чучулига е с петнисто и разпръснато разпространение в равнинни и нискохълмисти райони на цялата страна,</w:t>
      </w:r>
      <w:r w:rsidRPr="00494BD1">
        <w:rPr>
          <w:lang w:val="ru-RU"/>
        </w:rPr>
        <w:t xml:space="preserve"> </w:t>
      </w:r>
      <w:r w:rsidRPr="00494BD1">
        <w:t>включително Златията (Ангелов и др. в Янков (ред.) 2007). Проучване на обилието на осем вида врабчоподобни птици в Златията през 2008 г. установява плътност на гнездящите двойки късопръсти чучулиги от 7,22</w:t>
      </w:r>
      <w:r>
        <w:t xml:space="preserve"> </w:t>
      </w:r>
      <w:r w:rsidRPr="00494BD1">
        <w:t>дв/км</w:t>
      </w:r>
      <w:r w:rsidRPr="00494BD1">
        <w:rPr>
          <w:vertAlign w:val="superscript"/>
        </w:rPr>
        <w:t xml:space="preserve">2 </w:t>
      </w:r>
      <w:r w:rsidRPr="00494BD1">
        <w:t>(Kambourova</w:t>
      </w:r>
      <w:r w:rsidRPr="00494BD1">
        <w:rPr>
          <w:lang w:val="ru-RU"/>
        </w:rPr>
        <w:t xml:space="preserve"> </w:t>
      </w:r>
      <w:r w:rsidRPr="00494BD1">
        <w:t>et</w:t>
      </w:r>
      <w:r w:rsidRPr="00494BD1">
        <w:rPr>
          <w:lang w:val="ru-RU"/>
        </w:rPr>
        <w:t xml:space="preserve"> </w:t>
      </w:r>
      <w:r w:rsidRPr="00494BD1">
        <w:t>al</w:t>
      </w:r>
      <w:r w:rsidRPr="00494BD1">
        <w:rPr>
          <w:lang w:val="ru-RU"/>
        </w:rPr>
        <w:t>. 2010</w:t>
      </w:r>
      <w:r w:rsidRPr="00494BD1">
        <w:t>). Няма публикувани актуални данни за гнездовата численост на вида. Няма регистрирани наблюдения по време на теренните изследвания през 2021 г.</w:t>
      </w:r>
    </w:p>
    <w:p w14:paraId="30E032DE" w14:textId="77777777" w:rsidR="005169F3" w:rsidRPr="00494BD1" w:rsidRDefault="005169F3" w:rsidP="005169F3"/>
    <w:p w14:paraId="240C4651" w14:textId="77777777" w:rsidR="00984ED6" w:rsidRPr="00494BD1" w:rsidRDefault="005169F3" w:rsidP="005169F3">
      <w:pPr>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56"/>
        <w:gridCol w:w="1321"/>
        <w:gridCol w:w="3046"/>
        <w:gridCol w:w="2251"/>
      </w:tblGrid>
      <w:tr w:rsidR="00984ED6" w:rsidRPr="005169F3" w14:paraId="7F82E7F8" w14:textId="77777777" w:rsidTr="008E5686">
        <w:trPr>
          <w:tblHeader/>
          <w:jc w:val="center"/>
        </w:trPr>
        <w:tc>
          <w:tcPr>
            <w:tcW w:w="855" w:type="pct"/>
            <w:shd w:val="clear" w:color="auto" w:fill="B6DDE8"/>
            <w:vAlign w:val="center"/>
          </w:tcPr>
          <w:p w14:paraId="05F258D6" w14:textId="77777777" w:rsidR="00984ED6" w:rsidRPr="005169F3" w:rsidRDefault="00984ED6" w:rsidP="00D138B4">
            <w:pPr>
              <w:rPr>
                <w:b/>
                <w:bCs/>
                <w:sz w:val="20"/>
                <w:szCs w:val="20"/>
              </w:rPr>
            </w:pPr>
            <w:r w:rsidRPr="005169F3">
              <w:rPr>
                <w:b/>
                <w:bCs/>
                <w:sz w:val="20"/>
                <w:szCs w:val="20"/>
              </w:rPr>
              <w:t>Параметър</w:t>
            </w:r>
          </w:p>
        </w:tc>
        <w:tc>
          <w:tcPr>
            <w:tcW w:w="572" w:type="pct"/>
            <w:shd w:val="clear" w:color="auto" w:fill="B6DDE8"/>
            <w:vAlign w:val="center"/>
          </w:tcPr>
          <w:p w14:paraId="3D46C131" w14:textId="77777777" w:rsidR="00984ED6" w:rsidRPr="005169F3" w:rsidRDefault="00984ED6" w:rsidP="00D138B4">
            <w:pPr>
              <w:rPr>
                <w:b/>
                <w:bCs/>
                <w:sz w:val="20"/>
                <w:szCs w:val="20"/>
              </w:rPr>
            </w:pPr>
            <w:r w:rsidRPr="005169F3">
              <w:rPr>
                <w:b/>
                <w:bCs/>
                <w:sz w:val="20"/>
                <w:szCs w:val="20"/>
              </w:rPr>
              <w:t xml:space="preserve">Мерна единица </w:t>
            </w:r>
          </w:p>
        </w:tc>
        <w:tc>
          <w:tcPr>
            <w:tcW w:w="715" w:type="pct"/>
            <w:shd w:val="clear" w:color="auto" w:fill="B6DDE8"/>
            <w:vAlign w:val="center"/>
          </w:tcPr>
          <w:p w14:paraId="5E6E3829" w14:textId="77777777" w:rsidR="00984ED6" w:rsidRPr="005169F3" w:rsidRDefault="00984ED6" w:rsidP="00D138B4">
            <w:pPr>
              <w:rPr>
                <w:b/>
                <w:bCs/>
                <w:sz w:val="20"/>
                <w:szCs w:val="20"/>
              </w:rPr>
            </w:pPr>
            <w:r w:rsidRPr="005169F3">
              <w:rPr>
                <w:b/>
                <w:bCs/>
                <w:sz w:val="20"/>
                <w:szCs w:val="20"/>
              </w:rPr>
              <w:t xml:space="preserve">Целева стойност </w:t>
            </w:r>
          </w:p>
        </w:tc>
        <w:tc>
          <w:tcPr>
            <w:tcW w:w="1643" w:type="pct"/>
            <w:shd w:val="clear" w:color="auto" w:fill="B6DDE8"/>
            <w:vAlign w:val="center"/>
          </w:tcPr>
          <w:p w14:paraId="456D620C" w14:textId="77777777" w:rsidR="00984ED6" w:rsidRPr="005169F3" w:rsidRDefault="00984ED6" w:rsidP="00D138B4">
            <w:pPr>
              <w:rPr>
                <w:b/>
                <w:bCs/>
                <w:sz w:val="20"/>
                <w:szCs w:val="20"/>
              </w:rPr>
            </w:pPr>
            <w:r w:rsidRPr="005169F3">
              <w:rPr>
                <w:b/>
                <w:bCs/>
                <w:sz w:val="20"/>
                <w:szCs w:val="20"/>
              </w:rPr>
              <w:t xml:space="preserve">Допълнителна информация </w:t>
            </w:r>
          </w:p>
        </w:tc>
        <w:tc>
          <w:tcPr>
            <w:tcW w:w="1215" w:type="pct"/>
            <w:shd w:val="clear" w:color="auto" w:fill="B6DDE8"/>
            <w:vAlign w:val="center"/>
          </w:tcPr>
          <w:p w14:paraId="10574872" w14:textId="77777777" w:rsidR="00984ED6" w:rsidRPr="005169F3" w:rsidRDefault="00984ED6" w:rsidP="00D138B4">
            <w:pPr>
              <w:rPr>
                <w:b/>
                <w:bCs/>
                <w:sz w:val="20"/>
                <w:szCs w:val="20"/>
              </w:rPr>
            </w:pPr>
            <w:r w:rsidRPr="005169F3">
              <w:rPr>
                <w:b/>
                <w:bCs/>
                <w:sz w:val="20"/>
                <w:szCs w:val="20"/>
              </w:rPr>
              <w:t xml:space="preserve">Специфични за зоната цели за опазване </w:t>
            </w:r>
          </w:p>
        </w:tc>
      </w:tr>
      <w:tr w:rsidR="00984ED6" w:rsidRPr="005169F3" w14:paraId="12212D2B" w14:textId="77777777" w:rsidTr="008E5686">
        <w:trPr>
          <w:jc w:val="center"/>
        </w:trPr>
        <w:tc>
          <w:tcPr>
            <w:tcW w:w="855" w:type="pct"/>
            <w:shd w:val="clear" w:color="auto" w:fill="auto"/>
          </w:tcPr>
          <w:p w14:paraId="5C0A1BE3" w14:textId="77777777" w:rsidR="00984ED6" w:rsidRPr="005169F3" w:rsidRDefault="00984ED6" w:rsidP="00D138B4">
            <w:pPr>
              <w:rPr>
                <w:b/>
                <w:sz w:val="20"/>
                <w:szCs w:val="20"/>
              </w:rPr>
            </w:pPr>
            <w:r w:rsidRPr="005169F3">
              <w:rPr>
                <w:b/>
                <w:sz w:val="20"/>
                <w:szCs w:val="20"/>
              </w:rPr>
              <w:t xml:space="preserve">Популация: </w:t>
            </w:r>
            <w:r w:rsidRPr="005169F3">
              <w:rPr>
                <w:bCs/>
                <w:sz w:val="20"/>
                <w:szCs w:val="20"/>
              </w:rPr>
              <w:t>Размер на гнездящата популация</w:t>
            </w:r>
          </w:p>
        </w:tc>
        <w:tc>
          <w:tcPr>
            <w:tcW w:w="572" w:type="pct"/>
            <w:shd w:val="clear" w:color="auto" w:fill="auto"/>
          </w:tcPr>
          <w:p w14:paraId="0ADCCAFB" w14:textId="77777777" w:rsidR="00984ED6" w:rsidRPr="005169F3" w:rsidRDefault="00984ED6" w:rsidP="00D138B4">
            <w:pPr>
              <w:rPr>
                <w:sz w:val="20"/>
                <w:szCs w:val="20"/>
              </w:rPr>
            </w:pPr>
            <w:r w:rsidRPr="005169F3">
              <w:rPr>
                <w:sz w:val="20"/>
                <w:szCs w:val="20"/>
              </w:rPr>
              <w:t>Брой гнездящи двойки</w:t>
            </w:r>
          </w:p>
        </w:tc>
        <w:tc>
          <w:tcPr>
            <w:tcW w:w="715" w:type="pct"/>
            <w:shd w:val="clear" w:color="auto" w:fill="auto"/>
          </w:tcPr>
          <w:p w14:paraId="5363A7CB" w14:textId="77777777" w:rsidR="00984ED6" w:rsidRPr="005169F3" w:rsidRDefault="00984ED6" w:rsidP="00D138B4">
            <w:pPr>
              <w:rPr>
                <w:sz w:val="20"/>
                <w:szCs w:val="20"/>
              </w:rPr>
            </w:pPr>
            <w:r w:rsidRPr="005169F3">
              <w:rPr>
                <w:sz w:val="20"/>
                <w:szCs w:val="20"/>
              </w:rPr>
              <w:t>Най-малко 11 дв.</w:t>
            </w:r>
          </w:p>
        </w:tc>
        <w:tc>
          <w:tcPr>
            <w:tcW w:w="1643" w:type="pct"/>
            <w:shd w:val="clear" w:color="auto" w:fill="auto"/>
          </w:tcPr>
          <w:p w14:paraId="312901D2" w14:textId="77777777" w:rsidR="00984ED6" w:rsidRPr="005169F3" w:rsidRDefault="00984ED6" w:rsidP="00D138B4">
            <w:pPr>
              <w:rPr>
                <w:sz w:val="20"/>
                <w:szCs w:val="20"/>
              </w:rPr>
            </w:pPr>
            <w:r w:rsidRPr="005169F3">
              <w:rPr>
                <w:sz w:val="20"/>
                <w:szCs w:val="20"/>
              </w:rPr>
              <w:t xml:space="preserve">Целевата стойност е определена на база на </w:t>
            </w:r>
            <w:r w:rsidR="00925D04">
              <w:rPr>
                <w:sz w:val="20"/>
                <w:szCs w:val="20"/>
              </w:rPr>
              <w:t>СФ</w:t>
            </w:r>
            <w:r w:rsidRPr="005169F3">
              <w:rPr>
                <w:sz w:val="20"/>
                <w:szCs w:val="20"/>
              </w:rPr>
              <w:t xml:space="preserve"> и на наличните публикувани източници за числеността на гнездящата популация.</w:t>
            </w:r>
          </w:p>
        </w:tc>
        <w:tc>
          <w:tcPr>
            <w:tcW w:w="1215" w:type="pct"/>
          </w:tcPr>
          <w:p w14:paraId="0D379E6C" w14:textId="77777777" w:rsidR="00984ED6" w:rsidRPr="005169F3" w:rsidRDefault="00984ED6" w:rsidP="00D138B4">
            <w:pPr>
              <w:rPr>
                <w:sz w:val="20"/>
                <w:szCs w:val="20"/>
              </w:rPr>
            </w:pPr>
            <w:r w:rsidRPr="005169F3">
              <w:rPr>
                <w:sz w:val="20"/>
                <w:szCs w:val="20"/>
              </w:rPr>
              <w:t>Поддържане на популацията на вида в зоната в размер от най-малко 11 гнездящи двойки.</w:t>
            </w:r>
          </w:p>
          <w:p w14:paraId="29C55380" w14:textId="77777777" w:rsidR="00984ED6" w:rsidRPr="005169F3" w:rsidRDefault="00984ED6" w:rsidP="00D138B4">
            <w:pPr>
              <w:rPr>
                <w:sz w:val="20"/>
                <w:szCs w:val="20"/>
              </w:rPr>
            </w:pPr>
            <w:r w:rsidRPr="005169F3">
              <w:rPr>
                <w:b/>
                <w:sz w:val="20"/>
                <w:szCs w:val="20"/>
              </w:rPr>
              <w:t>Цел до 2025 г</w:t>
            </w:r>
            <w:r w:rsidRPr="005169F3">
              <w:rPr>
                <w:sz w:val="20"/>
                <w:szCs w:val="20"/>
              </w:rPr>
              <w:t>.: Необходимо е да се извърши целенасочено проучване за числеността на гнездовата популация в зоната.</w:t>
            </w:r>
          </w:p>
        </w:tc>
      </w:tr>
      <w:tr w:rsidR="00984ED6" w:rsidRPr="005169F3" w14:paraId="1584F05F" w14:textId="77777777" w:rsidTr="008E5686">
        <w:trPr>
          <w:trHeight w:val="2087"/>
          <w:jc w:val="center"/>
        </w:trPr>
        <w:tc>
          <w:tcPr>
            <w:tcW w:w="855" w:type="pct"/>
            <w:shd w:val="clear" w:color="auto" w:fill="auto"/>
          </w:tcPr>
          <w:p w14:paraId="1DCE9208" w14:textId="77777777" w:rsidR="00984ED6" w:rsidRPr="005169F3" w:rsidRDefault="00984ED6" w:rsidP="00D138B4">
            <w:pPr>
              <w:rPr>
                <w:b/>
                <w:sz w:val="20"/>
                <w:szCs w:val="20"/>
              </w:rPr>
            </w:pPr>
            <w:r w:rsidRPr="005169F3">
              <w:rPr>
                <w:b/>
                <w:sz w:val="20"/>
                <w:szCs w:val="20"/>
              </w:rPr>
              <w:t xml:space="preserve">Местообитание на вида: </w:t>
            </w:r>
            <w:r w:rsidRPr="005169F3">
              <w:rPr>
                <w:sz w:val="20"/>
                <w:szCs w:val="20"/>
              </w:rPr>
              <w:t>площ на подходящите</w:t>
            </w:r>
            <w:r w:rsidRPr="005169F3">
              <w:rPr>
                <w:b/>
                <w:sz w:val="20"/>
                <w:szCs w:val="20"/>
              </w:rPr>
              <w:t xml:space="preserve"> </w:t>
            </w:r>
            <w:r w:rsidRPr="005169F3">
              <w:rPr>
                <w:sz w:val="20"/>
                <w:szCs w:val="20"/>
              </w:rPr>
              <w:t xml:space="preserve">местообитания за гнездене и търсене на храна </w:t>
            </w:r>
          </w:p>
        </w:tc>
        <w:tc>
          <w:tcPr>
            <w:tcW w:w="572" w:type="pct"/>
            <w:shd w:val="clear" w:color="auto" w:fill="auto"/>
          </w:tcPr>
          <w:p w14:paraId="18C4F45B" w14:textId="77777777" w:rsidR="00984ED6" w:rsidRPr="005169F3" w:rsidRDefault="004B26E2" w:rsidP="00D138B4">
            <w:pPr>
              <w:rPr>
                <w:sz w:val="20"/>
                <w:szCs w:val="20"/>
              </w:rPr>
            </w:pPr>
            <w:r>
              <w:rPr>
                <w:sz w:val="20"/>
                <w:szCs w:val="20"/>
              </w:rPr>
              <w:t>ха</w:t>
            </w:r>
          </w:p>
          <w:p w14:paraId="56DF0A6B" w14:textId="77777777" w:rsidR="00984ED6" w:rsidRPr="005169F3" w:rsidRDefault="00984ED6" w:rsidP="00D138B4">
            <w:pPr>
              <w:rPr>
                <w:sz w:val="20"/>
                <w:szCs w:val="20"/>
              </w:rPr>
            </w:pPr>
          </w:p>
        </w:tc>
        <w:tc>
          <w:tcPr>
            <w:tcW w:w="715" w:type="pct"/>
            <w:shd w:val="clear" w:color="auto" w:fill="auto"/>
          </w:tcPr>
          <w:p w14:paraId="459F9006" w14:textId="77777777" w:rsidR="00984ED6" w:rsidRPr="005169F3" w:rsidRDefault="00D138B4" w:rsidP="00D138B4">
            <w:pPr>
              <w:rPr>
                <w:sz w:val="20"/>
                <w:szCs w:val="20"/>
              </w:rPr>
            </w:pPr>
            <w:r>
              <w:rPr>
                <w:sz w:val="20"/>
                <w:szCs w:val="20"/>
              </w:rPr>
              <w:t>най-малко 1700 ха</w:t>
            </w:r>
          </w:p>
        </w:tc>
        <w:tc>
          <w:tcPr>
            <w:tcW w:w="1643" w:type="pct"/>
            <w:shd w:val="clear" w:color="auto" w:fill="auto"/>
          </w:tcPr>
          <w:p w14:paraId="15651844" w14:textId="77777777" w:rsidR="00984ED6" w:rsidRPr="005169F3" w:rsidRDefault="00984ED6" w:rsidP="00D138B4">
            <w:pPr>
              <w:rPr>
                <w:sz w:val="20"/>
                <w:szCs w:val="20"/>
              </w:rPr>
            </w:pPr>
            <w:r w:rsidRPr="005169F3">
              <w:rPr>
                <w:sz w:val="20"/>
                <w:szCs w:val="20"/>
              </w:rPr>
              <w:t>Изчислена въз основа на процентното участие на откритите</w:t>
            </w:r>
            <w:r w:rsidR="00D138B4">
              <w:rPr>
                <w:sz w:val="20"/>
                <w:szCs w:val="20"/>
              </w:rPr>
              <w:t xml:space="preserve"> подходящи за вида местообитания - N09 - Сухи ливади, степи 1739 ха</w:t>
            </w:r>
            <w:r w:rsidRPr="005169F3">
              <w:rPr>
                <w:sz w:val="20"/>
                <w:szCs w:val="20"/>
              </w:rPr>
              <w:t>. Площта на гнездовото и хранителното местообитание до голяма степен се припокриват.</w:t>
            </w:r>
          </w:p>
        </w:tc>
        <w:tc>
          <w:tcPr>
            <w:tcW w:w="1215" w:type="pct"/>
          </w:tcPr>
          <w:p w14:paraId="62609343" w14:textId="77777777" w:rsidR="00984ED6" w:rsidRPr="005169F3" w:rsidRDefault="00984ED6" w:rsidP="00D138B4">
            <w:pPr>
              <w:rPr>
                <w:sz w:val="20"/>
                <w:szCs w:val="20"/>
              </w:rPr>
            </w:pPr>
            <w:r w:rsidRPr="005169F3">
              <w:rPr>
                <w:sz w:val="20"/>
                <w:szCs w:val="20"/>
              </w:rPr>
              <w:t xml:space="preserve">Поддържане на подходящите местообитания чрез: </w:t>
            </w:r>
          </w:p>
          <w:p w14:paraId="2DFE51C6" w14:textId="77777777" w:rsidR="00984ED6" w:rsidRDefault="00984ED6" w:rsidP="00D138B4">
            <w:pPr>
              <w:rPr>
                <w:sz w:val="20"/>
                <w:szCs w:val="20"/>
              </w:rPr>
            </w:pPr>
            <w:r w:rsidRPr="005169F3">
              <w:rPr>
                <w:sz w:val="20"/>
                <w:szCs w:val="20"/>
              </w:rPr>
              <w:t>изпасване, окосяване и др.</w:t>
            </w:r>
          </w:p>
          <w:p w14:paraId="1093EA01" w14:textId="77777777" w:rsidR="00D138B4" w:rsidRPr="005169F3" w:rsidRDefault="00D138B4" w:rsidP="00D138B4">
            <w:pPr>
              <w:rPr>
                <w:sz w:val="20"/>
                <w:szCs w:val="20"/>
              </w:rPr>
            </w:pPr>
            <w:r>
              <w:rPr>
                <w:sz w:val="20"/>
                <w:szCs w:val="20"/>
              </w:rPr>
              <w:t>Запазване площта на оптимални местообитания на вида в размер на 1700 ха.</w:t>
            </w:r>
          </w:p>
        </w:tc>
      </w:tr>
    </w:tbl>
    <w:p w14:paraId="28063558" w14:textId="77777777" w:rsidR="00984ED6" w:rsidRPr="00161D50" w:rsidRDefault="005169F3" w:rsidP="00984ED6">
      <w:pPr>
        <w:spacing w:before="120"/>
        <w:rPr>
          <w:b/>
          <w:bCs/>
          <w:color w:val="FF0000"/>
        </w:rPr>
      </w:pPr>
      <w:r>
        <w:rPr>
          <w:b/>
          <w:bCs/>
        </w:rPr>
        <w:t xml:space="preserve">6. </w:t>
      </w:r>
      <w:r w:rsidR="00984ED6" w:rsidRPr="00494BD1">
        <w:rPr>
          <w:b/>
          <w:bCs/>
        </w:rPr>
        <w:t xml:space="preserve">Необходимост от промени в </w:t>
      </w:r>
      <w:r w:rsidR="00925D04">
        <w:rPr>
          <w:b/>
          <w:bCs/>
        </w:rPr>
        <w:t>СФ</w:t>
      </w:r>
      <w:r w:rsidR="00984ED6" w:rsidRPr="00494BD1">
        <w:rPr>
          <w:b/>
          <w:bCs/>
        </w:rPr>
        <w:t xml:space="preserve"> за СЗЗ BG0</w:t>
      </w:r>
      <w:r w:rsidR="00984ED6" w:rsidRPr="00F8338C">
        <w:rPr>
          <w:b/>
          <w:bCs/>
          <w:color w:val="000000"/>
        </w:rPr>
        <w:t>002009 „Златията“</w:t>
      </w:r>
    </w:p>
    <w:p w14:paraId="113939BA" w14:textId="77777777" w:rsidR="00984ED6" w:rsidRDefault="00984ED6" w:rsidP="00984ED6">
      <w:pPr>
        <w:spacing w:after="120"/>
      </w:pPr>
      <w:r w:rsidRPr="00445286">
        <w:t xml:space="preserve">Не са необходими промени в </w:t>
      </w:r>
      <w:r w:rsidR="00925D04">
        <w:t>СФ</w:t>
      </w:r>
      <w:r w:rsidRPr="00445286">
        <w:t>.</w:t>
      </w:r>
    </w:p>
    <w:p w14:paraId="5B68565B" w14:textId="77777777" w:rsidR="00984ED6" w:rsidRPr="005169F3" w:rsidRDefault="00984ED6" w:rsidP="008E5686">
      <w:pPr>
        <w:pStyle w:val="Heading1"/>
      </w:pPr>
      <w:bookmarkStart w:id="337" w:name="_Toc88865738"/>
      <w:bookmarkStart w:id="338" w:name="_Toc89633291"/>
      <w:bookmarkStart w:id="339" w:name="_Toc89634227"/>
      <w:bookmarkStart w:id="340" w:name="_Toc89634976"/>
      <w:bookmarkStart w:id="341" w:name="_Toc89677676"/>
      <w:bookmarkStart w:id="342" w:name="_Toc99550158"/>
      <w:r w:rsidRPr="005169F3">
        <w:rPr>
          <w:lang w:val="ru-RU"/>
        </w:rPr>
        <w:t xml:space="preserve">Специфични цели за </w:t>
      </w:r>
      <w:r w:rsidRPr="005169F3">
        <w:rPr>
          <w:lang w:val="en-GB"/>
        </w:rPr>
        <w:t>A</w:t>
      </w:r>
      <w:r w:rsidRPr="005169F3">
        <w:rPr>
          <w:lang w:val="ru-RU"/>
        </w:rPr>
        <w:t xml:space="preserve">246 </w:t>
      </w:r>
      <w:r w:rsidRPr="005169F3">
        <w:rPr>
          <w:i/>
          <w:iCs/>
          <w:lang w:val="en-GB"/>
        </w:rPr>
        <w:t>Lullula</w:t>
      </w:r>
      <w:r w:rsidRPr="005169F3">
        <w:rPr>
          <w:i/>
          <w:iCs/>
          <w:lang w:val="ru-RU"/>
        </w:rPr>
        <w:t xml:space="preserve"> </w:t>
      </w:r>
      <w:r w:rsidRPr="005169F3">
        <w:rPr>
          <w:i/>
          <w:iCs/>
          <w:lang w:val="en-GB"/>
        </w:rPr>
        <w:t>arborea</w:t>
      </w:r>
      <w:r w:rsidRPr="005169F3">
        <w:rPr>
          <w:lang w:val="ru-RU"/>
        </w:rPr>
        <w:t xml:space="preserve"> </w:t>
      </w:r>
      <w:r w:rsidRPr="005169F3">
        <w:t>(горска чучулига)</w:t>
      </w:r>
      <w:bookmarkEnd w:id="337"/>
      <w:bookmarkEnd w:id="338"/>
      <w:bookmarkEnd w:id="339"/>
      <w:bookmarkEnd w:id="340"/>
      <w:bookmarkEnd w:id="341"/>
      <w:bookmarkEnd w:id="342"/>
    </w:p>
    <w:p w14:paraId="4CC5CD54" w14:textId="77777777" w:rsidR="008E5686" w:rsidRDefault="008E5686" w:rsidP="005169F3">
      <w:pPr>
        <w:pStyle w:val="12"/>
        <w:rPr>
          <w:rFonts w:ascii="Times New Roman" w:hAnsi="Times New Roman"/>
          <w:b/>
          <w:bCs/>
          <w:sz w:val="24"/>
          <w:szCs w:val="24"/>
          <w:lang w:val="bg-BG"/>
        </w:rPr>
      </w:pPr>
    </w:p>
    <w:p w14:paraId="5B62FB69" w14:textId="77777777" w:rsidR="00984ED6" w:rsidRPr="00586A51" w:rsidRDefault="005169F3" w:rsidP="005169F3">
      <w:pPr>
        <w:pStyle w:val="12"/>
        <w:rPr>
          <w:rFonts w:ascii="Times New Roman" w:hAnsi="Times New Roman"/>
          <w:b/>
          <w:bCs/>
          <w:sz w:val="24"/>
          <w:szCs w:val="24"/>
          <w:lang w:val="ru-RU"/>
        </w:rPr>
      </w:pPr>
      <w:r>
        <w:rPr>
          <w:rFonts w:ascii="Times New Roman" w:hAnsi="Times New Roman"/>
          <w:b/>
          <w:bCs/>
          <w:sz w:val="24"/>
          <w:szCs w:val="24"/>
          <w:lang w:val="bg-BG"/>
        </w:rPr>
        <w:t xml:space="preserve">1. </w:t>
      </w:r>
      <w:r w:rsidR="00984ED6" w:rsidRPr="00586A51">
        <w:rPr>
          <w:rFonts w:ascii="Times New Roman" w:hAnsi="Times New Roman"/>
          <w:b/>
          <w:bCs/>
          <w:sz w:val="24"/>
          <w:szCs w:val="24"/>
          <w:lang w:val="bg-BG"/>
        </w:rPr>
        <w:t xml:space="preserve">Кратка характеристика на вида </w:t>
      </w:r>
    </w:p>
    <w:p w14:paraId="7F53DA8F" w14:textId="77777777" w:rsidR="00984ED6" w:rsidRPr="00586A51" w:rsidRDefault="00984ED6" w:rsidP="00F44AC7">
      <w:pPr>
        <w:pStyle w:val="12"/>
        <w:jc w:val="both"/>
        <w:rPr>
          <w:rFonts w:ascii="Times New Roman" w:hAnsi="Times New Roman"/>
          <w:sz w:val="24"/>
          <w:szCs w:val="24"/>
          <w:lang w:val="bg-BG"/>
        </w:rPr>
      </w:pPr>
      <w:r w:rsidRPr="00586A51">
        <w:rPr>
          <w:rFonts w:ascii="Times New Roman" w:hAnsi="Times New Roman"/>
          <w:sz w:val="24"/>
          <w:szCs w:val="24"/>
          <w:lang w:val="bg-BG"/>
        </w:rPr>
        <w:t>Дължина на тялото 14-17 см. Отгоре пъстро кафяво жъртеникаво оперение с маслинен оттенък и почти черни надлъжни петна. От челото над очите минават широки бели вежди, които се съединяват на тила. Сгъвката на крилото с бели петна. Големите надкрилия с бели върхове, образуващи бяла ивица. Подкрилия сивкави.  Централната двойка кормилни пера маслиненокафява, останалите - черни с бели връхни петна, а най-страничната двойка по-светли. Отдолу бели, с лимонено жълт оттенък. Гърло и rърди с черно кафяви пъстрини, леко размити по страните на тялото (Нанкинов 2009).</w:t>
      </w:r>
    </w:p>
    <w:p w14:paraId="4EF4A3F9" w14:textId="77777777" w:rsidR="00984ED6" w:rsidRPr="00586A51" w:rsidRDefault="00984ED6" w:rsidP="005169F3">
      <w:pPr>
        <w:pStyle w:val="12"/>
        <w:rPr>
          <w:rFonts w:ascii="Times New Roman" w:hAnsi="Times New Roman"/>
          <w:i/>
          <w:iCs/>
          <w:sz w:val="24"/>
          <w:szCs w:val="24"/>
          <w:lang w:val="bg-BG"/>
        </w:rPr>
      </w:pPr>
      <w:r w:rsidRPr="00586A51">
        <w:rPr>
          <w:rFonts w:ascii="Times New Roman" w:hAnsi="Times New Roman"/>
          <w:i/>
          <w:iCs/>
          <w:sz w:val="24"/>
          <w:szCs w:val="24"/>
          <w:lang w:val="bg-BG"/>
        </w:rPr>
        <w:t>Характер на пребиваване в страната</w:t>
      </w:r>
    </w:p>
    <w:p w14:paraId="1A436366" w14:textId="77777777" w:rsidR="00984ED6" w:rsidRPr="00586A51" w:rsidRDefault="00984ED6" w:rsidP="005169F3">
      <w:r w:rsidRPr="00586A51">
        <w:t>Гнездяща, мигрираща и зимуваща птица. По време</w:t>
      </w:r>
      <w:r w:rsidRPr="00586A51">
        <w:rPr>
          <w:lang w:val="ru-RU"/>
        </w:rPr>
        <w:t xml:space="preserve"> </w:t>
      </w:r>
      <w:r w:rsidRPr="00586A51">
        <w:t>на миграциите пресича на широк фронт територията на цялата страна, като в някои</w:t>
      </w:r>
      <w:r w:rsidRPr="00586A51">
        <w:rPr>
          <w:lang w:val="ru-RU"/>
        </w:rPr>
        <w:t xml:space="preserve"> участъци се на</w:t>
      </w:r>
      <w:r w:rsidRPr="00586A51">
        <w:t>б</w:t>
      </w:r>
      <w:r w:rsidRPr="00586A51">
        <w:rPr>
          <w:lang w:val="ru-RU"/>
        </w:rPr>
        <w:t>людават</w:t>
      </w:r>
      <w:r w:rsidRPr="00586A51">
        <w:t xml:space="preserve"> ята, достигащи до 500 екз. През различните години пролетният прелет започва след средата на февруари и продължава до края на април.</w:t>
      </w:r>
    </w:p>
    <w:p w14:paraId="2648EEA9" w14:textId="77777777" w:rsidR="00984ED6" w:rsidRPr="00586A51" w:rsidRDefault="00984ED6" w:rsidP="005169F3">
      <w:pPr>
        <w:rPr>
          <w:i/>
        </w:rPr>
      </w:pPr>
      <w:r w:rsidRPr="00586A51">
        <w:rPr>
          <w:i/>
        </w:rPr>
        <w:lastRenderedPageBreak/>
        <w:t>Характерно местообитание</w:t>
      </w:r>
    </w:p>
    <w:p w14:paraId="56F8A27C" w14:textId="77777777" w:rsidR="00984ED6" w:rsidRPr="00586A51" w:rsidRDefault="00984ED6" w:rsidP="005169F3">
      <w:r w:rsidRPr="00586A51">
        <w:t xml:space="preserve">Населява разредени горски участъци, просеки, поляни, сечища, пожарища (особено в иrлолистните и смесените гори) покрайнини на гори, открити места с  горски участъци, групи дървета и храсти. В равнините и предпланините заселва също стари овощни градини, лозя склонове и дерета обрасли с редки дървета и храсти (Нанкинов 2009). </w:t>
      </w:r>
    </w:p>
    <w:p w14:paraId="1B7E47C4" w14:textId="77777777" w:rsidR="00984ED6" w:rsidRPr="00586A51" w:rsidRDefault="00984ED6" w:rsidP="005169F3">
      <w:r w:rsidRPr="00586A51">
        <w:t>Подходящи местообитания за гнездене на вида са 6150, 6170, 6210, 6510, 6520, 9170,  91G0, 91H0,  91AA,  91BA (Кавръкова и др. 2009).</w:t>
      </w:r>
    </w:p>
    <w:p w14:paraId="5693E013" w14:textId="77777777" w:rsidR="00984ED6" w:rsidRPr="00586A51" w:rsidRDefault="00984ED6" w:rsidP="005169F3">
      <w:pPr>
        <w:rPr>
          <w:i/>
        </w:rPr>
      </w:pPr>
      <w:r w:rsidRPr="00586A51">
        <w:rPr>
          <w:i/>
        </w:rPr>
        <w:t>Хранене</w:t>
      </w:r>
    </w:p>
    <w:p w14:paraId="020829C0" w14:textId="77777777" w:rsidR="00984ED6" w:rsidRDefault="00984ED6" w:rsidP="005169F3">
      <w:r w:rsidRPr="00586A51">
        <w:t>Насекоми и техните ларви, семена, житни зърна и семена на плевелни треви.</w:t>
      </w:r>
    </w:p>
    <w:p w14:paraId="0E364CFF" w14:textId="77777777" w:rsidR="005169F3" w:rsidRPr="00586A51" w:rsidRDefault="005169F3" w:rsidP="005169F3">
      <w:pPr>
        <w:rPr>
          <w:i/>
        </w:rPr>
      </w:pPr>
    </w:p>
    <w:p w14:paraId="5434867D" w14:textId="77777777" w:rsidR="00984ED6" w:rsidRPr="001D112D" w:rsidRDefault="005169F3" w:rsidP="005169F3">
      <w:pPr>
        <w:rPr>
          <w:b/>
        </w:rPr>
      </w:pPr>
      <w:r>
        <w:rPr>
          <w:b/>
        </w:rPr>
        <w:t xml:space="preserve">2. </w:t>
      </w:r>
      <w:r w:rsidR="00984ED6" w:rsidRPr="001D112D">
        <w:rPr>
          <w:b/>
        </w:rPr>
        <w:t>Разпространение, природозащитно състояние и тенденции в популацията на вида на национално ниво</w:t>
      </w:r>
    </w:p>
    <w:p w14:paraId="7E184E8F" w14:textId="77777777" w:rsidR="00984ED6" w:rsidRPr="001D112D" w:rsidRDefault="00984ED6" w:rsidP="005169F3">
      <w:r w:rsidRPr="001D112D">
        <w:t>Разпространена е навсякъде в хълмистите, нископланинските и равнинните райони с разредени гори и храсталаци на по-голямата част от територията на страната с изключение на равнинните земеделски райони в Дунавската равнина, Добруджа, Тракийската низина и Бургаската низина (Янков 2007).</w:t>
      </w:r>
    </w:p>
    <w:p w14:paraId="058ACC66" w14:textId="77777777" w:rsidR="00984ED6" w:rsidRPr="001D112D" w:rsidRDefault="00984ED6" w:rsidP="005169F3">
      <w:r w:rsidRPr="001D112D">
        <w:t>Природозащитен статус в България – включен в приложение 2 и 3 на ЗБР</w:t>
      </w:r>
      <w:r w:rsidRPr="001D112D">
        <w:rPr>
          <w:lang w:val="ru-RU"/>
        </w:rPr>
        <w:t xml:space="preserve"> </w:t>
      </w:r>
      <w:r w:rsidRPr="001D112D">
        <w:t>и в Приложение 1 на Директивата за птиците. Според IUCN – LC (Least Concern), за територията на континентална Европа – също LC.</w:t>
      </w:r>
    </w:p>
    <w:p w14:paraId="38D00FB1" w14:textId="77777777" w:rsidR="00984ED6" w:rsidRPr="001D112D" w:rsidRDefault="00984ED6" w:rsidP="005169F3">
      <w:r w:rsidRPr="001D112D">
        <w:t xml:space="preserve">Съгласно докладването през 2019 г. (за периода 2013 - 2018 г.), </w:t>
      </w:r>
      <w:r w:rsidRPr="001D112D">
        <w:rPr>
          <w:b/>
          <w:bCs/>
        </w:rPr>
        <w:t>гнездящата</w:t>
      </w:r>
      <w:r w:rsidRPr="001D112D">
        <w:t xml:space="preserve"> популация е от </w:t>
      </w:r>
      <w:r w:rsidRPr="001D112D">
        <w:rPr>
          <w:lang w:val="ru-RU"/>
        </w:rPr>
        <w:t>4</w:t>
      </w:r>
      <w:r w:rsidRPr="001D112D">
        <w:t>0 0</w:t>
      </w:r>
      <w:r w:rsidRPr="001D112D">
        <w:rPr>
          <w:lang w:val="ru-RU"/>
        </w:rPr>
        <w:t xml:space="preserve">00 </w:t>
      </w:r>
      <w:r w:rsidRPr="001D112D">
        <w:t>–</w:t>
      </w:r>
      <w:r w:rsidRPr="001D112D">
        <w:rPr>
          <w:lang w:val="ru-RU"/>
        </w:rPr>
        <w:t xml:space="preserve"> </w:t>
      </w:r>
      <w:r w:rsidRPr="001D112D">
        <w:t>90</w:t>
      </w:r>
      <w:r w:rsidRPr="001D112D">
        <w:rPr>
          <w:lang w:val="ru-RU"/>
        </w:rPr>
        <w:t xml:space="preserve"> 0</w:t>
      </w:r>
      <w:r w:rsidRPr="001D112D">
        <w:t>00 двойки, като краткосрочната тенденция (2001-2018) на популацията е оценена на стабилна.</w:t>
      </w:r>
      <w:r w:rsidRPr="001D112D">
        <w:rPr>
          <w:lang w:val="ru-RU"/>
        </w:rPr>
        <w:t xml:space="preserve"> </w:t>
      </w:r>
      <w:r w:rsidRPr="001D112D">
        <w:t>Дългосрочната тенденция (1980 - 2018) на популацията е оценена на стабилна.</w:t>
      </w:r>
    </w:p>
    <w:p w14:paraId="20F6BA57" w14:textId="77777777" w:rsidR="00984ED6" w:rsidRDefault="00984ED6" w:rsidP="005169F3">
      <w:r w:rsidRPr="001D112D">
        <w:t>За гнездящата популация са посочени следните заплахи и влияния: А20, А01, А02, А03, Е</w:t>
      </w:r>
      <w:r w:rsidRPr="001D112D">
        <w:rPr>
          <w:lang w:val="ru-RU"/>
        </w:rPr>
        <w:t>01</w:t>
      </w:r>
      <w:r w:rsidRPr="001D112D">
        <w:t>.</w:t>
      </w:r>
    </w:p>
    <w:p w14:paraId="3457688F" w14:textId="77777777" w:rsidR="005169F3" w:rsidRPr="001D112D" w:rsidRDefault="005169F3" w:rsidP="005169F3"/>
    <w:p w14:paraId="1852FE55" w14:textId="77777777" w:rsidR="00984ED6" w:rsidRPr="00DA6BAC" w:rsidRDefault="005169F3" w:rsidP="005169F3">
      <w:pPr>
        <w:rPr>
          <w:b/>
          <w:bCs/>
        </w:rPr>
      </w:pPr>
      <w:r>
        <w:rPr>
          <w:b/>
          <w:bCs/>
        </w:rPr>
        <w:t xml:space="preserve">3. </w:t>
      </w:r>
      <w:r w:rsidR="00984ED6" w:rsidRPr="00DA6BAC">
        <w:rPr>
          <w:b/>
          <w:bCs/>
        </w:rPr>
        <w:t>Състояние в специална защитена зона (СЗЗ) BG0002009 „Златията“</w:t>
      </w:r>
    </w:p>
    <w:p w14:paraId="42F3C830" w14:textId="77777777" w:rsidR="00984ED6" w:rsidRDefault="00984ED6" w:rsidP="005169F3">
      <w:r w:rsidRPr="00DA6BAC">
        <w:t xml:space="preserve">Съгласно стандартния формуляр за данни </w:t>
      </w:r>
      <w:r w:rsidR="00925D04">
        <w:t>СФ</w:t>
      </w:r>
      <w:r w:rsidRPr="00DA6BAC">
        <w:t xml:space="preserve"> на зоната видът е </w:t>
      </w:r>
      <w:r w:rsidRPr="00DA6BAC">
        <w:rPr>
          <w:b/>
        </w:rPr>
        <w:t>гнездящ</w:t>
      </w:r>
      <w:r w:rsidRPr="00DA6BAC">
        <w:t xml:space="preserve">, като популацията се оценява на </w:t>
      </w:r>
      <w:r w:rsidRPr="00DA6BAC">
        <w:rPr>
          <w:b/>
          <w:lang w:val="ru-RU"/>
        </w:rPr>
        <w:t>5</w:t>
      </w:r>
      <w:r w:rsidRPr="00DA6BAC">
        <w:rPr>
          <w:b/>
        </w:rPr>
        <w:t>-</w:t>
      </w:r>
      <w:r w:rsidRPr="00DA6BAC">
        <w:rPr>
          <w:b/>
          <w:lang w:val="ru-RU"/>
        </w:rPr>
        <w:t xml:space="preserve">5 </w:t>
      </w:r>
      <w:r w:rsidRPr="00DA6BAC">
        <w:rPr>
          <w:b/>
        </w:rPr>
        <w:t>двойки</w:t>
      </w:r>
      <w:r w:rsidRPr="00DA6BAC">
        <w:t xml:space="preserve">, което представлява около </w:t>
      </w:r>
      <w:r w:rsidRPr="00DA6BAC">
        <w:rPr>
          <w:lang w:val="ru-RU"/>
        </w:rPr>
        <w:t xml:space="preserve">0.006 – </w:t>
      </w:r>
      <w:r w:rsidRPr="00DA6BAC">
        <w:t>0,0</w:t>
      </w:r>
      <w:r w:rsidRPr="00DA6BAC">
        <w:rPr>
          <w:lang w:val="ru-RU"/>
        </w:rPr>
        <w:t>12</w:t>
      </w:r>
      <w:r w:rsidRPr="00DA6BAC">
        <w:t xml:space="preserve"> % от националната популация (оценка „С“). Опазването на вида е добро (оценка „B“), популацията не е изолирана в рамките на разширен ареал (оценка „С“). Общата оценка на </w:t>
      </w:r>
      <w:r w:rsidRPr="00934FF7">
        <w:t>стойността на зоната за съхранение на вида е „B“ – добра</w:t>
      </w:r>
      <w:r w:rsidRPr="00934FF7">
        <w:rPr>
          <w:lang w:val="ru-RU"/>
        </w:rPr>
        <w:t xml:space="preserve"> </w:t>
      </w:r>
      <w:r w:rsidRPr="00934FF7">
        <w:t>стойност.</w:t>
      </w:r>
    </w:p>
    <w:p w14:paraId="1D53B3F4" w14:textId="77777777" w:rsidR="005169F3" w:rsidRPr="00934FF7" w:rsidRDefault="005169F3" w:rsidP="005169F3"/>
    <w:p w14:paraId="2F2B5B4D" w14:textId="77777777" w:rsidR="00984ED6" w:rsidRPr="005169F3" w:rsidRDefault="005169F3" w:rsidP="005169F3">
      <w:pPr>
        <w:rPr>
          <w:b/>
          <w:lang w:val="ru-RU"/>
        </w:rPr>
      </w:pPr>
      <w:r w:rsidRPr="005169F3">
        <w:rPr>
          <w:b/>
        </w:rPr>
        <w:t xml:space="preserve">4. </w:t>
      </w:r>
      <w:r w:rsidR="00984ED6" w:rsidRPr="005169F3">
        <w:rPr>
          <w:b/>
        </w:rPr>
        <w:t xml:space="preserve">Анализ на наличната информация </w:t>
      </w:r>
    </w:p>
    <w:p w14:paraId="2D5A73A3" w14:textId="77777777" w:rsidR="00984ED6" w:rsidRDefault="00984ED6" w:rsidP="005169F3">
      <w:r w:rsidRPr="00934FF7">
        <w:t xml:space="preserve">В ОВМ „Златията“ видът е посочен като </w:t>
      </w:r>
      <w:r w:rsidRPr="00934FF7">
        <w:rPr>
          <w:b/>
          <w:bCs/>
        </w:rPr>
        <w:t>гнездящ</w:t>
      </w:r>
      <w:r w:rsidRPr="00934FF7">
        <w:t xml:space="preserve"> с численост 1-9 дв. </w:t>
      </w:r>
      <w:r w:rsidRPr="00934FF7">
        <w:rPr>
          <w:lang w:val="ru-RU"/>
        </w:rPr>
        <w:t>(</w:t>
      </w:r>
      <w:r w:rsidRPr="00934FF7">
        <w:t>Костадинова и Граматиков, 2007</w:t>
      </w:r>
      <w:r w:rsidRPr="00934FF7">
        <w:rPr>
          <w:lang w:val="ru-RU"/>
        </w:rPr>
        <w:t>)</w:t>
      </w:r>
      <w:r w:rsidRPr="00934FF7">
        <w:t>. Числеността на горската чучулига е неравномерна, с по-малко от 10 дв./кв. е в равнинните райони (Янков 2007). Няма налични публикувани данни за гнездовата численост на вида. Няма регистрирани наблюдения по време на теренните изследвания през 2021 г.</w:t>
      </w:r>
    </w:p>
    <w:p w14:paraId="021305D1" w14:textId="77777777" w:rsidR="005169F3" w:rsidRPr="00934FF7" w:rsidRDefault="005169F3" w:rsidP="005169F3"/>
    <w:p w14:paraId="2ED2CEFC" w14:textId="77777777" w:rsidR="00984ED6" w:rsidRPr="00D66179" w:rsidRDefault="005169F3" w:rsidP="005169F3">
      <w:pPr>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56"/>
        <w:gridCol w:w="1321"/>
        <w:gridCol w:w="3046"/>
        <w:gridCol w:w="2251"/>
      </w:tblGrid>
      <w:tr w:rsidR="00984ED6" w:rsidRPr="005169F3" w14:paraId="5DFC9F4B" w14:textId="77777777" w:rsidTr="008E5686">
        <w:trPr>
          <w:tblHeader/>
          <w:jc w:val="center"/>
        </w:trPr>
        <w:tc>
          <w:tcPr>
            <w:tcW w:w="855" w:type="pct"/>
            <w:shd w:val="clear" w:color="auto" w:fill="B6DDE8"/>
            <w:vAlign w:val="center"/>
          </w:tcPr>
          <w:p w14:paraId="685B6BE5" w14:textId="77777777" w:rsidR="00984ED6" w:rsidRPr="005169F3" w:rsidRDefault="00984ED6" w:rsidP="00CA6100">
            <w:pPr>
              <w:rPr>
                <w:b/>
                <w:bCs/>
                <w:sz w:val="20"/>
                <w:szCs w:val="20"/>
              </w:rPr>
            </w:pPr>
            <w:r w:rsidRPr="005169F3">
              <w:rPr>
                <w:b/>
                <w:bCs/>
                <w:sz w:val="20"/>
                <w:szCs w:val="20"/>
              </w:rPr>
              <w:t>Параметър</w:t>
            </w:r>
          </w:p>
        </w:tc>
        <w:tc>
          <w:tcPr>
            <w:tcW w:w="572" w:type="pct"/>
            <w:shd w:val="clear" w:color="auto" w:fill="B6DDE8"/>
            <w:vAlign w:val="center"/>
          </w:tcPr>
          <w:p w14:paraId="16471293" w14:textId="77777777" w:rsidR="00984ED6" w:rsidRPr="005169F3" w:rsidRDefault="00984ED6" w:rsidP="00CA6100">
            <w:pPr>
              <w:rPr>
                <w:b/>
                <w:bCs/>
                <w:sz w:val="20"/>
                <w:szCs w:val="20"/>
              </w:rPr>
            </w:pPr>
            <w:r w:rsidRPr="005169F3">
              <w:rPr>
                <w:b/>
                <w:bCs/>
                <w:sz w:val="20"/>
                <w:szCs w:val="20"/>
              </w:rPr>
              <w:t xml:space="preserve">Мерна единица </w:t>
            </w:r>
          </w:p>
        </w:tc>
        <w:tc>
          <w:tcPr>
            <w:tcW w:w="715" w:type="pct"/>
            <w:shd w:val="clear" w:color="auto" w:fill="B6DDE8"/>
            <w:vAlign w:val="center"/>
          </w:tcPr>
          <w:p w14:paraId="3FA057D6" w14:textId="77777777" w:rsidR="00984ED6" w:rsidRPr="005169F3" w:rsidRDefault="00984ED6" w:rsidP="00CA6100">
            <w:pPr>
              <w:rPr>
                <w:b/>
                <w:bCs/>
                <w:sz w:val="20"/>
                <w:szCs w:val="20"/>
              </w:rPr>
            </w:pPr>
            <w:r w:rsidRPr="005169F3">
              <w:rPr>
                <w:b/>
                <w:bCs/>
                <w:sz w:val="20"/>
                <w:szCs w:val="20"/>
              </w:rPr>
              <w:t xml:space="preserve">Целева стойност </w:t>
            </w:r>
          </w:p>
        </w:tc>
        <w:tc>
          <w:tcPr>
            <w:tcW w:w="1643" w:type="pct"/>
            <w:shd w:val="clear" w:color="auto" w:fill="B6DDE8"/>
            <w:vAlign w:val="center"/>
          </w:tcPr>
          <w:p w14:paraId="05567CB2" w14:textId="77777777" w:rsidR="00984ED6" w:rsidRPr="005169F3" w:rsidRDefault="00984ED6" w:rsidP="00CA6100">
            <w:pPr>
              <w:rPr>
                <w:b/>
                <w:bCs/>
                <w:sz w:val="20"/>
                <w:szCs w:val="20"/>
              </w:rPr>
            </w:pPr>
            <w:r w:rsidRPr="005169F3">
              <w:rPr>
                <w:b/>
                <w:bCs/>
                <w:sz w:val="20"/>
                <w:szCs w:val="20"/>
              </w:rPr>
              <w:t xml:space="preserve">Допълнителна информация </w:t>
            </w:r>
          </w:p>
        </w:tc>
        <w:tc>
          <w:tcPr>
            <w:tcW w:w="1215" w:type="pct"/>
            <w:shd w:val="clear" w:color="auto" w:fill="B6DDE8"/>
            <w:vAlign w:val="center"/>
          </w:tcPr>
          <w:p w14:paraId="61FA64DF" w14:textId="77777777" w:rsidR="00984ED6" w:rsidRPr="005169F3" w:rsidRDefault="00984ED6" w:rsidP="00CA6100">
            <w:pPr>
              <w:rPr>
                <w:b/>
                <w:bCs/>
                <w:sz w:val="20"/>
                <w:szCs w:val="20"/>
              </w:rPr>
            </w:pPr>
            <w:r w:rsidRPr="005169F3">
              <w:rPr>
                <w:b/>
                <w:bCs/>
                <w:sz w:val="20"/>
                <w:szCs w:val="20"/>
              </w:rPr>
              <w:t xml:space="preserve">Специфични за зоната цели за опазване </w:t>
            </w:r>
          </w:p>
        </w:tc>
      </w:tr>
      <w:tr w:rsidR="00984ED6" w:rsidRPr="005169F3" w14:paraId="6C767699" w14:textId="77777777" w:rsidTr="008E5686">
        <w:trPr>
          <w:jc w:val="center"/>
        </w:trPr>
        <w:tc>
          <w:tcPr>
            <w:tcW w:w="855" w:type="pct"/>
            <w:shd w:val="clear" w:color="auto" w:fill="auto"/>
          </w:tcPr>
          <w:p w14:paraId="3F77E9BF" w14:textId="77777777" w:rsidR="00984ED6" w:rsidRPr="005169F3" w:rsidRDefault="00984ED6" w:rsidP="00CA6100">
            <w:pPr>
              <w:rPr>
                <w:b/>
                <w:sz w:val="20"/>
                <w:szCs w:val="20"/>
              </w:rPr>
            </w:pPr>
            <w:r w:rsidRPr="005169F3">
              <w:rPr>
                <w:b/>
                <w:sz w:val="20"/>
                <w:szCs w:val="20"/>
              </w:rPr>
              <w:t xml:space="preserve">Популация: </w:t>
            </w:r>
            <w:r w:rsidRPr="005169F3">
              <w:rPr>
                <w:bCs/>
                <w:sz w:val="20"/>
                <w:szCs w:val="20"/>
              </w:rPr>
              <w:t>Размер на гнездящата популация</w:t>
            </w:r>
          </w:p>
        </w:tc>
        <w:tc>
          <w:tcPr>
            <w:tcW w:w="572" w:type="pct"/>
            <w:shd w:val="clear" w:color="auto" w:fill="auto"/>
          </w:tcPr>
          <w:p w14:paraId="764F14A2" w14:textId="77777777" w:rsidR="00984ED6" w:rsidRPr="005169F3" w:rsidRDefault="00984ED6" w:rsidP="00CA6100">
            <w:pPr>
              <w:rPr>
                <w:sz w:val="20"/>
                <w:szCs w:val="20"/>
              </w:rPr>
            </w:pPr>
            <w:r w:rsidRPr="005169F3">
              <w:rPr>
                <w:sz w:val="20"/>
                <w:szCs w:val="20"/>
              </w:rPr>
              <w:t>Брой гнездящи двойки</w:t>
            </w:r>
          </w:p>
        </w:tc>
        <w:tc>
          <w:tcPr>
            <w:tcW w:w="715" w:type="pct"/>
            <w:shd w:val="clear" w:color="auto" w:fill="auto"/>
          </w:tcPr>
          <w:p w14:paraId="52D7794C" w14:textId="77777777" w:rsidR="00984ED6" w:rsidRPr="005169F3" w:rsidRDefault="00D138B4" w:rsidP="00CA6100">
            <w:pPr>
              <w:rPr>
                <w:sz w:val="20"/>
                <w:szCs w:val="20"/>
              </w:rPr>
            </w:pPr>
            <w:r>
              <w:rPr>
                <w:sz w:val="20"/>
                <w:szCs w:val="20"/>
              </w:rPr>
              <w:t>5</w:t>
            </w:r>
            <w:r w:rsidR="00984ED6" w:rsidRPr="005169F3">
              <w:rPr>
                <w:sz w:val="20"/>
                <w:szCs w:val="20"/>
              </w:rPr>
              <w:t xml:space="preserve"> дв.</w:t>
            </w:r>
          </w:p>
        </w:tc>
        <w:tc>
          <w:tcPr>
            <w:tcW w:w="1643" w:type="pct"/>
            <w:shd w:val="clear" w:color="auto" w:fill="auto"/>
          </w:tcPr>
          <w:p w14:paraId="2F55288F" w14:textId="77777777" w:rsidR="00984ED6" w:rsidRPr="005169F3" w:rsidRDefault="00984ED6" w:rsidP="00CA6100">
            <w:pPr>
              <w:rPr>
                <w:sz w:val="20"/>
                <w:szCs w:val="20"/>
              </w:rPr>
            </w:pPr>
            <w:r w:rsidRPr="005169F3">
              <w:rPr>
                <w:sz w:val="20"/>
                <w:szCs w:val="20"/>
              </w:rPr>
              <w:t xml:space="preserve">Целевата стойност е определена на база </w:t>
            </w:r>
            <w:r w:rsidR="00925D04">
              <w:rPr>
                <w:sz w:val="20"/>
                <w:szCs w:val="20"/>
              </w:rPr>
              <w:t>СФ</w:t>
            </w:r>
            <w:r w:rsidRPr="005169F3">
              <w:rPr>
                <w:sz w:val="20"/>
                <w:szCs w:val="20"/>
              </w:rPr>
              <w:t xml:space="preserve"> на вида в зоната.</w:t>
            </w:r>
          </w:p>
        </w:tc>
        <w:tc>
          <w:tcPr>
            <w:tcW w:w="1215" w:type="pct"/>
          </w:tcPr>
          <w:p w14:paraId="7101C884" w14:textId="77777777" w:rsidR="00984ED6" w:rsidRPr="005169F3" w:rsidRDefault="00984ED6" w:rsidP="00CA6100">
            <w:pPr>
              <w:rPr>
                <w:sz w:val="20"/>
                <w:szCs w:val="20"/>
              </w:rPr>
            </w:pPr>
            <w:r w:rsidRPr="005169F3">
              <w:rPr>
                <w:sz w:val="20"/>
                <w:szCs w:val="20"/>
              </w:rPr>
              <w:t xml:space="preserve">Поддържане на популацията на вида </w:t>
            </w:r>
            <w:r w:rsidR="00CA6100">
              <w:rPr>
                <w:sz w:val="20"/>
                <w:szCs w:val="20"/>
              </w:rPr>
              <w:t>в зоната в размер от най-малко 5 гнездящи двойки</w:t>
            </w:r>
            <w:r w:rsidRPr="005169F3">
              <w:rPr>
                <w:sz w:val="20"/>
                <w:szCs w:val="20"/>
              </w:rPr>
              <w:t>.</w:t>
            </w:r>
          </w:p>
        </w:tc>
      </w:tr>
      <w:tr w:rsidR="00984ED6" w:rsidRPr="005169F3" w14:paraId="44FB2551" w14:textId="77777777" w:rsidTr="008E5686">
        <w:trPr>
          <w:trHeight w:val="2087"/>
          <w:jc w:val="center"/>
        </w:trPr>
        <w:tc>
          <w:tcPr>
            <w:tcW w:w="855" w:type="pct"/>
            <w:shd w:val="clear" w:color="auto" w:fill="auto"/>
          </w:tcPr>
          <w:p w14:paraId="17B0B529" w14:textId="77777777" w:rsidR="00984ED6" w:rsidRPr="005169F3" w:rsidRDefault="00984ED6" w:rsidP="00CA6100">
            <w:pPr>
              <w:rPr>
                <w:b/>
                <w:sz w:val="20"/>
                <w:szCs w:val="20"/>
              </w:rPr>
            </w:pPr>
            <w:r w:rsidRPr="005169F3">
              <w:rPr>
                <w:b/>
                <w:sz w:val="20"/>
                <w:szCs w:val="20"/>
              </w:rPr>
              <w:lastRenderedPageBreak/>
              <w:t xml:space="preserve">Местообитание на вида: </w:t>
            </w:r>
            <w:r w:rsidRPr="005169F3">
              <w:rPr>
                <w:sz w:val="20"/>
                <w:szCs w:val="20"/>
              </w:rPr>
              <w:t>площ на подходящите</w:t>
            </w:r>
            <w:r w:rsidRPr="005169F3">
              <w:rPr>
                <w:b/>
                <w:sz w:val="20"/>
                <w:szCs w:val="20"/>
              </w:rPr>
              <w:t xml:space="preserve"> </w:t>
            </w:r>
            <w:r w:rsidRPr="005169F3">
              <w:rPr>
                <w:sz w:val="20"/>
                <w:szCs w:val="20"/>
              </w:rPr>
              <w:t xml:space="preserve">местообитания за гнездене и търсене на храна </w:t>
            </w:r>
          </w:p>
        </w:tc>
        <w:tc>
          <w:tcPr>
            <w:tcW w:w="572" w:type="pct"/>
            <w:shd w:val="clear" w:color="auto" w:fill="auto"/>
          </w:tcPr>
          <w:p w14:paraId="712296D2" w14:textId="77777777" w:rsidR="00984ED6" w:rsidRPr="005169F3" w:rsidRDefault="004B26E2" w:rsidP="00CA6100">
            <w:pPr>
              <w:rPr>
                <w:sz w:val="20"/>
                <w:szCs w:val="20"/>
              </w:rPr>
            </w:pPr>
            <w:r>
              <w:rPr>
                <w:sz w:val="20"/>
                <w:szCs w:val="20"/>
              </w:rPr>
              <w:t>ха</w:t>
            </w:r>
          </w:p>
          <w:p w14:paraId="5700E794" w14:textId="77777777" w:rsidR="00984ED6" w:rsidRPr="005169F3" w:rsidRDefault="00984ED6" w:rsidP="00CA6100">
            <w:pPr>
              <w:rPr>
                <w:sz w:val="20"/>
                <w:szCs w:val="20"/>
              </w:rPr>
            </w:pPr>
          </w:p>
        </w:tc>
        <w:tc>
          <w:tcPr>
            <w:tcW w:w="715" w:type="pct"/>
            <w:shd w:val="clear" w:color="auto" w:fill="auto"/>
          </w:tcPr>
          <w:p w14:paraId="58C10B2E" w14:textId="77777777" w:rsidR="00984ED6" w:rsidRPr="005169F3" w:rsidRDefault="00CA6100" w:rsidP="00CA6100">
            <w:pPr>
              <w:rPr>
                <w:sz w:val="20"/>
                <w:szCs w:val="20"/>
              </w:rPr>
            </w:pPr>
            <w:r>
              <w:rPr>
                <w:sz w:val="20"/>
                <w:szCs w:val="20"/>
              </w:rPr>
              <w:t>най-малко 2100 ха</w:t>
            </w:r>
          </w:p>
        </w:tc>
        <w:tc>
          <w:tcPr>
            <w:tcW w:w="1643" w:type="pct"/>
            <w:shd w:val="clear" w:color="auto" w:fill="auto"/>
          </w:tcPr>
          <w:p w14:paraId="00D6CB91" w14:textId="77777777" w:rsidR="00984ED6" w:rsidRPr="005169F3" w:rsidRDefault="00984ED6" w:rsidP="00CA6100">
            <w:pPr>
              <w:rPr>
                <w:sz w:val="20"/>
                <w:szCs w:val="20"/>
              </w:rPr>
            </w:pPr>
            <w:r w:rsidRPr="005169F3">
              <w:rPr>
                <w:sz w:val="20"/>
                <w:szCs w:val="20"/>
              </w:rPr>
              <w:t>Изчислена въз основа на процентното участие на откритите и храсталачни местообитания N</w:t>
            </w:r>
            <w:r w:rsidRPr="005169F3">
              <w:rPr>
                <w:sz w:val="20"/>
                <w:szCs w:val="20"/>
                <w:lang w:val="ru-RU"/>
              </w:rPr>
              <w:t>08- Равнини, шубраци</w:t>
            </w:r>
            <w:r w:rsidRPr="005169F3">
              <w:rPr>
                <w:sz w:val="20"/>
                <w:szCs w:val="20"/>
              </w:rPr>
              <w:t>, N</w:t>
            </w:r>
            <w:r w:rsidRPr="005169F3">
              <w:rPr>
                <w:sz w:val="20"/>
                <w:szCs w:val="20"/>
                <w:lang w:val="ru-RU"/>
              </w:rPr>
              <w:t xml:space="preserve">09- </w:t>
            </w:r>
            <w:r w:rsidRPr="005169F3">
              <w:rPr>
                <w:sz w:val="20"/>
                <w:szCs w:val="20"/>
              </w:rPr>
              <w:t>Сухи ливади, степи</w:t>
            </w:r>
            <w:r w:rsidRPr="005169F3">
              <w:rPr>
                <w:sz w:val="20"/>
                <w:szCs w:val="20"/>
                <w:lang w:val="ru-RU"/>
              </w:rPr>
              <w:t xml:space="preserve"> </w:t>
            </w:r>
            <w:r w:rsidRPr="005169F3">
              <w:rPr>
                <w:sz w:val="20"/>
                <w:szCs w:val="20"/>
              </w:rPr>
              <w:t>и N</w:t>
            </w:r>
            <w:r w:rsidRPr="005169F3">
              <w:rPr>
                <w:sz w:val="20"/>
                <w:szCs w:val="20"/>
                <w:lang w:val="ru-RU"/>
              </w:rPr>
              <w:t xml:space="preserve">21- </w:t>
            </w:r>
            <w:r w:rsidRPr="005169F3">
              <w:rPr>
                <w:sz w:val="20"/>
                <w:szCs w:val="20"/>
              </w:rPr>
              <w:t>Негорски площи, заети с растителни видове</w:t>
            </w:r>
            <w:r w:rsidRPr="005169F3">
              <w:rPr>
                <w:sz w:val="20"/>
                <w:szCs w:val="20"/>
                <w:lang w:val="ru-RU"/>
              </w:rPr>
              <w:t xml:space="preserve"> </w:t>
            </w:r>
            <w:r w:rsidRPr="005169F3">
              <w:rPr>
                <w:sz w:val="20"/>
                <w:szCs w:val="20"/>
              </w:rPr>
              <w:t>в рамките на зоната. Площта на гнездовото и хранителното местообитание до голяма степен се припокриват.</w:t>
            </w:r>
          </w:p>
          <w:p w14:paraId="4B4C23B6" w14:textId="77777777" w:rsidR="00984ED6" w:rsidRPr="005169F3" w:rsidRDefault="00984ED6" w:rsidP="00CA6100">
            <w:pPr>
              <w:rPr>
                <w:sz w:val="20"/>
                <w:szCs w:val="20"/>
              </w:rPr>
            </w:pPr>
          </w:p>
        </w:tc>
        <w:tc>
          <w:tcPr>
            <w:tcW w:w="1215" w:type="pct"/>
          </w:tcPr>
          <w:p w14:paraId="4302D323" w14:textId="77777777" w:rsidR="00984ED6" w:rsidRPr="005169F3" w:rsidRDefault="00984ED6" w:rsidP="00CA6100">
            <w:pPr>
              <w:rPr>
                <w:sz w:val="20"/>
                <w:szCs w:val="20"/>
              </w:rPr>
            </w:pPr>
            <w:r w:rsidRPr="005169F3">
              <w:rPr>
                <w:sz w:val="20"/>
                <w:szCs w:val="20"/>
              </w:rPr>
              <w:t xml:space="preserve">Поддържане на подходящите местообитания чрез: </w:t>
            </w:r>
          </w:p>
          <w:p w14:paraId="5E6AB8BC" w14:textId="77777777" w:rsidR="00CA6100" w:rsidRDefault="00CA6100" w:rsidP="00CA6100">
            <w:pPr>
              <w:rPr>
                <w:sz w:val="20"/>
                <w:szCs w:val="20"/>
              </w:rPr>
            </w:pPr>
            <w:r>
              <w:rPr>
                <w:sz w:val="20"/>
                <w:szCs w:val="20"/>
              </w:rPr>
              <w:t xml:space="preserve">- </w:t>
            </w:r>
            <w:r w:rsidR="00984ED6" w:rsidRPr="005169F3">
              <w:rPr>
                <w:sz w:val="20"/>
                <w:szCs w:val="20"/>
              </w:rPr>
              <w:t xml:space="preserve">да не се премахват синурите и храстите покрай обработваемите земи; </w:t>
            </w:r>
          </w:p>
          <w:p w14:paraId="3F3DE807" w14:textId="77777777" w:rsidR="00984ED6" w:rsidRPr="005169F3" w:rsidRDefault="00CA6100" w:rsidP="00CA6100">
            <w:pPr>
              <w:rPr>
                <w:sz w:val="20"/>
                <w:szCs w:val="20"/>
              </w:rPr>
            </w:pPr>
            <w:r>
              <w:rPr>
                <w:sz w:val="20"/>
                <w:szCs w:val="20"/>
              </w:rPr>
              <w:t xml:space="preserve">- </w:t>
            </w:r>
            <w:r w:rsidR="00984ED6" w:rsidRPr="005169F3">
              <w:rPr>
                <w:sz w:val="20"/>
                <w:szCs w:val="20"/>
              </w:rPr>
              <w:t>запазване на храсталачните местообитания в зоната и др.</w:t>
            </w:r>
          </w:p>
        </w:tc>
      </w:tr>
    </w:tbl>
    <w:p w14:paraId="71D366EB" w14:textId="77777777" w:rsidR="00984ED6" w:rsidRPr="00D66179" w:rsidRDefault="005169F3" w:rsidP="00984ED6">
      <w:pPr>
        <w:spacing w:before="120"/>
        <w:rPr>
          <w:b/>
          <w:bCs/>
        </w:rPr>
      </w:pPr>
      <w:r>
        <w:rPr>
          <w:b/>
          <w:bCs/>
        </w:rPr>
        <w:t xml:space="preserve">6. </w:t>
      </w:r>
      <w:r w:rsidR="00984ED6" w:rsidRPr="00D66179">
        <w:rPr>
          <w:b/>
          <w:bCs/>
        </w:rPr>
        <w:t xml:space="preserve">Необходимост от промени в </w:t>
      </w:r>
      <w:r w:rsidR="00925D04">
        <w:rPr>
          <w:b/>
          <w:bCs/>
        </w:rPr>
        <w:t>СФ</w:t>
      </w:r>
      <w:r w:rsidR="00984ED6" w:rsidRPr="00D66179">
        <w:rPr>
          <w:b/>
          <w:bCs/>
        </w:rPr>
        <w:t xml:space="preserve"> за СЗЗ BG0002009 „Златията“</w:t>
      </w:r>
    </w:p>
    <w:p w14:paraId="5620450C" w14:textId="77777777" w:rsidR="00984ED6" w:rsidRPr="00D66179" w:rsidRDefault="00984ED6" w:rsidP="00984ED6">
      <w:r w:rsidRPr="00D66179">
        <w:t xml:space="preserve">Не е необходима актуализация на </w:t>
      </w:r>
      <w:r w:rsidR="00925D04">
        <w:t>СФ</w:t>
      </w:r>
      <w:r w:rsidRPr="00D66179">
        <w:t xml:space="preserve"> на този етап.</w:t>
      </w:r>
    </w:p>
    <w:p w14:paraId="0C48CF10" w14:textId="77777777" w:rsidR="005169F3" w:rsidRPr="005169F3" w:rsidRDefault="008E5686" w:rsidP="008E5686">
      <w:pPr>
        <w:pStyle w:val="Heading1"/>
      </w:pPr>
      <w:bookmarkStart w:id="343" w:name="_Toc89633292"/>
      <w:bookmarkStart w:id="344" w:name="_Toc89634228"/>
      <w:bookmarkStart w:id="345" w:name="_Toc89634977"/>
      <w:bookmarkStart w:id="346" w:name="_Toc89677677"/>
      <w:bookmarkStart w:id="347" w:name="_Toc99550159"/>
      <w:r w:rsidRPr="008E5686">
        <w:t>Специфични</w:t>
      </w:r>
      <w:r>
        <w:rPr>
          <w:lang w:val="en-GB"/>
        </w:rPr>
        <w:t xml:space="preserve"> цели за</w:t>
      </w:r>
      <w:r w:rsidR="005169F3" w:rsidRPr="005169F3">
        <w:rPr>
          <w:lang w:val="en-GB"/>
        </w:rPr>
        <w:t xml:space="preserve"> A249 </w:t>
      </w:r>
      <w:r w:rsidR="005169F3" w:rsidRPr="008E5686">
        <w:rPr>
          <w:i/>
          <w:lang w:val="en-GB"/>
        </w:rPr>
        <w:t>Riparia riparia</w:t>
      </w:r>
      <w:r w:rsidR="005169F3" w:rsidRPr="005169F3">
        <w:rPr>
          <w:lang w:val="en-GB"/>
        </w:rPr>
        <w:t xml:space="preserve"> </w:t>
      </w:r>
      <w:r w:rsidR="005169F3" w:rsidRPr="005169F3">
        <w:t>(брегова лястовица)</w:t>
      </w:r>
      <w:bookmarkEnd w:id="343"/>
      <w:bookmarkEnd w:id="344"/>
      <w:bookmarkEnd w:id="345"/>
      <w:bookmarkEnd w:id="346"/>
      <w:bookmarkEnd w:id="347"/>
    </w:p>
    <w:p w14:paraId="603C3E0D" w14:textId="77777777" w:rsidR="008E5686" w:rsidRDefault="008E5686" w:rsidP="00050E89">
      <w:pPr>
        <w:rPr>
          <w:rStyle w:val="Strong"/>
          <w:lang w:val="en-US"/>
        </w:rPr>
      </w:pPr>
      <w:bookmarkStart w:id="348" w:name="_Toc89633293"/>
      <w:bookmarkStart w:id="349" w:name="_Toc89634229"/>
    </w:p>
    <w:p w14:paraId="02255D21" w14:textId="77777777" w:rsidR="005169F3" w:rsidRPr="00050E89" w:rsidRDefault="009F2D24" w:rsidP="00050E89">
      <w:pPr>
        <w:rPr>
          <w:rStyle w:val="Strong"/>
        </w:rPr>
      </w:pPr>
      <w:r>
        <w:rPr>
          <w:rStyle w:val="Strong"/>
          <w:lang w:val="en-US"/>
        </w:rPr>
        <w:t>1</w:t>
      </w:r>
      <w:r>
        <w:rPr>
          <w:rStyle w:val="Strong"/>
        </w:rPr>
        <w:t xml:space="preserve">. </w:t>
      </w:r>
      <w:r w:rsidR="005169F3" w:rsidRPr="00050E89">
        <w:rPr>
          <w:rStyle w:val="Strong"/>
        </w:rPr>
        <w:t>Кратка характеристика на вида</w:t>
      </w:r>
      <w:bookmarkEnd w:id="348"/>
      <w:bookmarkEnd w:id="349"/>
      <w:r w:rsidR="005169F3" w:rsidRPr="00050E89">
        <w:rPr>
          <w:rStyle w:val="Strong"/>
        </w:rPr>
        <w:t xml:space="preserve"> </w:t>
      </w:r>
    </w:p>
    <w:p w14:paraId="6E727DBF" w14:textId="77777777" w:rsidR="005169F3" w:rsidRPr="000D114E" w:rsidRDefault="005169F3" w:rsidP="00050E89">
      <w:pPr>
        <w:rPr>
          <w:lang w:val="en-US"/>
        </w:rPr>
      </w:pPr>
      <w:bookmarkStart w:id="350" w:name="_Toc89633294"/>
      <w:bookmarkStart w:id="351" w:name="_Toc89634230"/>
      <w:r>
        <w:t>Дължина на тялото 12-15 см. Горна страна на тялото тъмно кафявосивкава, по-тъмна върху крилата и опашката. Кръст и надопашие по-светли. Гърло, страни на шията, долна част на гърдите, корем и подопашие бели. През гърдите тъмнокафявасивкава препаска. Подкрилия кафяви. Гнезди колониално.  (Д.,С. Симеонов, Т.Мичев, Б. Иванов 1997)</w:t>
      </w:r>
      <w:bookmarkEnd w:id="350"/>
      <w:bookmarkEnd w:id="351"/>
    </w:p>
    <w:p w14:paraId="394F0286" w14:textId="77777777" w:rsidR="005169F3" w:rsidRPr="00050E89" w:rsidRDefault="005169F3" w:rsidP="00050E89">
      <w:pPr>
        <w:rPr>
          <w:i/>
          <w:iCs/>
        </w:rPr>
      </w:pPr>
      <w:bookmarkStart w:id="352" w:name="_Toc89633295"/>
      <w:bookmarkStart w:id="353" w:name="_Toc89634231"/>
      <w:r w:rsidRPr="00050E89">
        <w:rPr>
          <w:i/>
          <w:iCs/>
        </w:rPr>
        <w:t>Характер на пребиваване в страната</w:t>
      </w:r>
      <w:bookmarkEnd w:id="352"/>
      <w:bookmarkEnd w:id="353"/>
    </w:p>
    <w:p w14:paraId="27209C15" w14:textId="77777777" w:rsidR="005169F3" w:rsidRPr="00A7209F" w:rsidRDefault="005169F3" w:rsidP="00050E89">
      <w:bookmarkStart w:id="354" w:name="_Toc89633296"/>
      <w:bookmarkStart w:id="355" w:name="_Toc89634232"/>
      <w:r>
        <w:t>Прелетен</w:t>
      </w:r>
      <w:r w:rsidRPr="00A7209F">
        <w:t>.</w:t>
      </w:r>
      <w:bookmarkEnd w:id="354"/>
      <w:bookmarkEnd w:id="355"/>
      <w:r>
        <w:t xml:space="preserve"> </w:t>
      </w:r>
    </w:p>
    <w:p w14:paraId="29109D75" w14:textId="77777777" w:rsidR="005169F3" w:rsidRDefault="005169F3" w:rsidP="005169F3">
      <w:pPr>
        <w:spacing w:before="120" w:after="120"/>
        <w:rPr>
          <w:i/>
        </w:rPr>
      </w:pPr>
      <w:r>
        <w:rPr>
          <w:i/>
        </w:rPr>
        <w:t>Характерно местообитание</w:t>
      </w:r>
    </w:p>
    <w:p w14:paraId="7D756472" w14:textId="77777777" w:rsidR="005169F3" w:rsidRDefault="005169F3" w:rsidP="005169F3">
      <w:r>
        <w:t xml:space="preserve">Около високи и стръмни земни брегове, разположени до водоеми, пътища, баластиери и т.н. Предпочита льосови и песъчливи брегове в средните и долни течения </w:t>
      </w:r>
      <w:r w:rsidRPr="007F46DF">
        <w:t>(Нанкинов Д.,С. Симеонов, Т.Мичев, Б. Иванов 1997)</w:t>
      </w:r>
      <w:r>
        <w:t xml:space="preserve">. Силно зависи от наличието на подходящи условия. </w:t>
      </w:r>
      <w:r w:rsidRPr="006F5072">
        <w:t>(Янков, П. (отг. ред.). 2007).</w:t>
      </w:r>
      <w:r>
        <w:t xml:space="preserve">  </w:t>
      </w:r>
    </w:p>
    <w:p w14:paraId="1B9B6C8B" w14:textId="77777777" w:rsidR="005169F3" w:rsidRPr="006F5072" w:rsidRDefault="005169F3" w:rsidP="005169F3">
      <w:r w:rsidRPr="00B6176F">
        <w:t xml:space="preserve">Бреговата лястовица предпочита стръмни пясъчни склонове, които явно са по-достъпни в антропогенни местообитания поради човешката дейност – изкопни работи в кариери (Keerberg and Marja, 2017). Доклад за бреговата лястовица в Канада разкрива, че вида предпочита вертикални и почти-вертикални брегове (наклон между 76 и 105 градуса). И тук по-голяма част (87%) от колониите са разположени в антропогенни местообитания. Много важни за изкопаването на дупките са характеристиките на субстрата и по-точно неговата пропускливост и размера на частиците. Установено е че, размножителния успех е по-голям, когато размера на частиците е по-малък от 900 микрометъра, тъй като тогава птиците успяват да изкопаят по-дълбока дупка. По време на гнездовия период бреговите лястовици се хранят в близост до колониите си – на 200-500 м, а понякога и на 1000 м. Обикновено местата им за хранене се намират в близост до колониите и това най-често са реки, езера, тревисти местообитания, земеделски култури, влажни зони (COSEWIC Assessment and Status Report, 2013). </w:t>
      </w:r>
    </w:p>
    <w:p w14:paraId="349FBF2D" w14:textId="77777777" w:rsidR="005169F3" w:rsidRPr="00CD48CC" w:rsidRDefault="005169F3" w:rsidP="005169F3">
      <w:r w:rsidRPr="00CD48CC">
        <w:t>Подходящи местообитания за гнездене на вида са</w:t>
      </w:r>
      <w:r>
        <w:t xml:space="preserve"> – </w:t>
      </w:r>
      <w:r w:rsidRPr="00112A99">
        <w:t xml:space="preserve">3270 </w:t>
      </w:r>
      <w:r>
        <w:t>(Кавръкова, В. и др. 2009).</w:t>
      </w:r>
    </w:p>
    <w:p w14:paraId="6F760167" w14:textId="77777777" w:rsidR="005169F3" w:rsidRDefault="005169F3" w:rsidP="005169F3">
      <w:pPr>
        <w:spacing w:before="120" w:after="120"/>
        <w:rPr>
          <w:i/>
        </w:rPr>
      </w:pPr>
      <w:r w:rsidRPr="00A7209F">
        <w:rPr>
          <w:i/>
        </w:rPr>
        <w:t>Хранене</w:t>
      </w:r>
    </w:p>
    <w:p w14:paraId="1D20C761" w14:textId="77777777" w:rsidR="005169F3" w:rsidRPr="002C7201" w:rsidRDefault="005169F3" w:rsidP="005169F3">
      <w:pPr>
        <w:spacing w:before="120" w:after="120"/>
        <w:rPr>
          <w:i/>
        </w:rPr>
      </w:pPr>
      <w:r>
        <w:t>С дребни насекоми.</w:t>
      </w:r>
    </w:p>
    <w:p w14:paraId="0D8D8A91" w14:textId="77777777" w:rsidR="005169F3" w:rsidRPr="00A7209F" w:rsidRDefault="009F2D24" w:rsidP="005169F3">
      <w:pPr>
        <w:spacing w:before="120" w:after="120"/>
        <w:rPr>
          <w:b/>
        </w:rPr>
      </w:pPr>
      <w:r>
        <w:rPr>
          <w:b/>
        </w:rPr>
        <w:lastRenderedPageBreak/>
        <w:t xml:space="preserve">2. </w:t>
      </w:r>
      <w:r w:rsidR="005169F3" w:rsidRPr="00A7209F">
        <w:rPr>
          <w:b/>
        </w:rPr>
        <w:t>Разпространение, природозащитно състояние и тенденции в популацията на вида на национално ниво</w:t>
      </w:r>
    </w:p>
    <w:p w14:paraId="0A09843E" w14:textId="77777777" w:rsidR="005169F3" w:rsidRPr="002E31D8" w:rsidRDefault="005169F3" w:rsidP="005169F3">
      <w:pPr>
        <w:rPr>
          <w:color w:val="000000"/>
        </w:rPr>
      </w:pPr>
      <w:r w:rsidRPr="002E31D8">
        <w:rPr>
          <w:color w:val="000000"/>
        </w:rPr>
        <w:t>С петнисто и разпръснато разпространение. На места находищата са линейно в съседни територии по протежението на големи реки. (Янков, П. (отг. ред.). 2007).</w:t>
      </w:r>
      <w:r w:rsidRPr="0018689F">
        <w:t xml:space="preserve"> </w:t>
      </w:r>
    </w:p>
    <w:p w14:paraId="2A22EE67" w14:textId="77777777" w:rsidR="005169F3" w:rsidRPr="002E31D8" w:rsidRDefault="005169F3" w:rsidP="005169F3">
      <w:pPr>
        <w:rPr>
          <w:color w:val="000000"/>
        </w:rPr>
      </w:pPr>
      <w:r w:rsidRPr="002E31D8">
        <w:rPr>
          <w:color w:val="000000"/>
        </w:rPr>
        <w:t xml:space="preserve">Природозащитен статус в България – включен в Приложение 2 и 3 на ЗБР: </w:t>
      </w:r>
    </w:p>
    <w:p w14:paraId="1920C1E2" w14:textId="77777777" w:rsidR="005169F3" w:rsidRDefault="005169F3" w:rsidP="005169F3">
      <w:r w:rsidRPr="009D3C15">
        <w:t>Съгласно докладването през 2019 г. (за периода 20</w:t>
      </w:r>
      <w:r>
        <w:t xml:space="preserve">05 </w:t>
      </w:r>
      <w:r w:rsidRPr="009D3C15">
        <w:t>-</w:t>
      </w:r>
      <w:r>
        <w:t xml:space="preserve"> </w:t>
      </w:r>
      <w:r w:rsidRPr="009D3C15">
        <w:t xml:space="preserve">2018 г.), </w:t>
      </w:r>
      <w:r w:rsidRPr="00E63790">
        <w:t>гнездящата популация е от 20 000-40 000 двойки, като краткосрочната тенденция (2000-2018) на популацията е оценена на стабилна.</w:t>
      </w:r>
      <w:r w:rsidRPr="00E63790">
        <w:rPr>
          <w:lang w:val="en-US"/>
        </w:rPr>
        <w:t xml:space="preserve"> </w:t>
      </w:r>
      <w:r w:rsidRPr="00880F99">
        <w:t>Дългосрочната тенденция (1980 - 2018) на популацията е оценена на стабилна.</w:t>
      </w:r>
    </w:p>
    <w:p w14:paraId="18BAB420" w14:textId="77777777" w:rsidR="005169F3" w:rsidRDefault="005169F3" w:rsidP="005169F3">
      <w:pPr>
        <w:spacing w:before="120" w:after="120"/>
      </w:pPr>
      <w:r w:rsidRPr="005252D0">
        <w:t>За гнезд</w:t>
      </w:r>
      <w:r>
        <w:t>ящ</w:t>
      </w:r>
      <w:r w:rsidRPr="005252D0">
        <w:t>ата популация са посочени следните заплахи и влияния:</w:t>
      </w:r>
      <w:r>
        <w:t xml:space="preserve"> </w:t>
      </w:r>
      <w:r w:rsidRPr="00550278">
        <w:t>K04</w:t>
      </w:r>
    </w:p>
    <w:p w14:paraId="4D9CEBDE" w14:textId="77777777" w:rsidR="005169F3" w:rsidRPr="00CB1DD4" w:rsidRDefault="009F2D24" w:rsidP="009F2D24">
      <w:r>
        <w:rPr>
          <w:b/>
        </w:rPr>
        <w:t xml:space="preserve">3. </w:t>
      </w:r>
      <w:r w:rsidR="005169F3" w:rsidRPr="00CB1DD4">
        <w:rPr>
          <w:b/>
        </w:rPr>
        <w:t>Състояние в специална защитена зона (СЗЗ) BG000</w:t>
      </w:r>
      <w:r w:rsidR="005169F3">
        <w:rPr>
          <w:b/>
        </w:rPr>
        <w:t>2009</w:t>
      </w:r>
      <w:r w:rsidR="005169F3" w:rsidRPr="00CB1DD4">
        <w:rPr>
          <w:b/>
        </w:rPr>
        <w:t xml:space="preserve"> „</w:t>
      </w:r>
      <w:r w:rsidR="005169F3">
        <w:rPr>
          <w:b/>
        </w:rPr>
        <w:t>Златията</w:t>
      </w:r>
      <w:r w:rsidR="005169F3" w:rsidRPr="00CB1DD4">
        <w:rPr>
          <w:b/>
        </w:rPr>
        <w:t>“</w:t>
      </w:r>
    </w:p>
    <w:p w14:paraId="18117EFD" w14:textId="77777777" w:rsidR="005169F3" w:rsidRDefault="005169F3" w:rsidP="009F2D24">
      <w:r w:rsidRPr="00CB1DD4">
        <w:t xml:space="preserve">Съгласно стандартния формуляр за данни </w:t>
      </w:r>
      <w:r w:rsidR="00925D04">
        <w:t>СФ</w:t>
      </w:r>
      <w:r w:rsidRPr="00CB1DD4">
        <w:t xml:space="preserve"> на зоната вид</w:t>
      </w:r>
      <w:r>
        <w:t>ът</w:t>
      </w:r>
      <w:r w:rsidRPr="00CB1DD4">
        <w:t xml:space="preserve"> е </w:t>
      </w:r>
      <w:r>
        <w:t>гнездящ</w:t>
      </w:r>
      <w:r w:rsidRPr="00CB1DD4">
        <w:t xml:space="preserve">. </w:t>
      </w:r>
      <w:r w:rsidRPr="0015463B">
        <w:rPr>
          <w:b/>
        </w:rPr>
        <w:t>Гнездящата популация</w:t>
      </w:r>
      <w:r>
        <w:t xml:space="preserve"> се оценява на </w:t>
      </w:r>
      <w:r>
        <w:rPr>
          <w:b/>
        </w:rPr>
        <w:t>470</w:t>
      </w:r>
      <w:r w:rsidRPr="00011DCA">
        <w:rPr>
          <w:b/>
        </w:rPr>
        <w:t xml:space="preserve"> двойки</w:t>
      </w:r>
      <w:r>
        <w:t>,</w:t>
      </w:r>
      <w:r w:rsidRPr="00BA2D73">
        <w:t xml:space="preserve"> </w:t>
      </w:r>
      <w:r>
        <w:t xml:space="preserve">което представлява </w:t>
      </w:r>
      <w:r>
        <w:rPr>
          <w:b/>
        </w:rPr>
        <w:t>1,18-2,35</w:t>
      </w:r>
      <w:r w:rsidRPr="00AB04C2">
        <w:rPr>
          <w:b/>
        </w:rPr>
        <w:t xml:space="preserve"> % </w:t>
      </w:r>
      <w:r w:rsidRPr="0015463B">
        <w:t>от националната</w:t>
      </w:r>
      <w:r w:rsidRPr="00AB04C2">
        <w:t xml:space="preserve"> популация</w:t>
      </w:r>
      <w:r>
        <w:t xml:space="preserve"> (оценка „С“). Опазването</w:t>
      </w:r>
      <w:r w:rsidRPr="00BC4F6A">
        <w:t xml:space="preserve"> на вида е </w:t>
      </w:r>
      <w:r>
        <w:t>отлично</w:t>
      </w:r>
      <w:r w:rsidRPr="00BC4F6A">
        <w:t xml:space="preserve"> (оценк</w:t>
      </w:r>
      <w:r>
        <w:t xml:space="preserve">а „А“), популацията </w:t>
      </w:r>
      <w:r w:rsidRPr="00BC4F6A">
        <w:t>не</w:t>
      </w:r>
      <w:r>
        <w:t xml:space="preserve"> е </w:t>
      </w:r>
      <w:r w:rsidRPr="00BC4F6A">
        <w:t>изолирана в рамките на разширен ареал (оценка „С“). Общата оценка на стойността на зоната за съхранение на вида е „</w:t>
      </w:r>
      <w:r>
        <w:t>С</w:t>
      </w:r>
      <w:r w:rsidRPr="00BC4F6A">
        <w:t xml:space="preserve">“ – </w:t>
      </w:r>
      <w:r>
        <w:t>значима</w:t>
      </w:r>
      <w:r w:rsidRPr="00BC4F6A">
        <w:t xml:space="preserve"> стойност.</w:t>
      </w:r>
    </w:p>
    <w:p w14:paraId="7241737E" w14:textId="77777777" w:rsidR="009F2D24" w:rsidRPr="00DB4923" w:rsidRDefault="009F2D24" w:rsidP="009F2D24"/>
    <w:p w14:paraId="53F8A2D5" w14:textId="77777777" w:rsidR="005169F3" w:rsidRPr="009F2D24" w:rsidRDefault="009F2D24" w:rsidP="009F2D24">
      <w:pPr>
        <w:rPr>
          <w:b/>
        </w:rPr>
      </w:pPr>
      <w:r w:rsidRPr="009F2D24">
        <w:rPr>
          <w:b/>
        </w:rPr>
        <w:t xml:space="preserve">4. </w:t>
      </w:r>
      <w:r w:rsidR="005169F3" w:rsidRPr="009F2D24">
        <w:rPr>
          <w:b/>
        </w:rPr>
        <w:t>Анализ на наличната информация</w:t>
      </w:r>
    </w:p>
    <w:p w14:paraId="048B9B2D" w14:textId="77777777" w:rsidR="005169F3" w:rsidRPr="0013050A" w:rsidRDefault="005169F3" w:rsidP="009F2D24">
      <w:r w:rsidRPr="00DA161A">
        <w:t>По крайбрежието на р. Ду</w:t>
      </w:r>
      <w:r>
        <w:t>нав е повсеместно разпространен</w:t>
      </w:r>
      <w:r w:rsidRPr="00DA161A">
        <w:t xml:space="preserve"> в подходящи местообитания.</w:t>
      </w:r>
      <w:r>
        <w:t xml:space="preserve"> </w:t>
      </w:r>
      <w:r w:rsidRPr="00F64F30">
        <w:t>Вид</w:t>
      </w:r>
      <w:r>
        <w:t>ът</w:t>
      </w:r>
      <w:r w:rsidRPr="00F64F30">
        <w:t xml:space="preserve"> беше отчетен в зоната при нашите теренни проучвания на </w:t>
      </w:r>
      <w:r>
        <w:t>28</w:t>
      </w:r>
      <w:r w:rsidRPr="00F64F30">
        <w:t xml:space="preserve"> </w:t>
      </w:r>
      <w:r>
        <w:t>април</w:t>
      </w:r>
      <w:r w:rsidRPr="00F64F30">
        <w:t xml:space="preserve"> 2021 г.</w:t>
      </w:r>
      <w:r>
        <w:t xml:space="preserve"> </w:t>
      </w:r>
      <w:r>
        <w:rPr>
          <w:lang w:val="en-US"/>
        </w:rPr>
        <w:t xml:space="preserve">(2 </w:t>
      </w:r>
      <w:r>
        <w:t>екз.</w:t>
      </w:r>
      <w:r>
        <w:rPr>
          <w:lang w:val="en-US"/>
        </w:rPr>
        <w:t>)</w:t>
      </w:r>
      <w:r w:rsidRPr="00F64F30">
        <w:t xml:space="preserve">, а също и на </w:t>
      </w:r>
      <w:r>
        <w:t>2</w:t>
      </w:r>
      <w:r w:rsidRPr="00F64F30">
        <w:t xml:space="preserve"> ю</w:t>
      </w:r>
      <w:r>
        <w:t>н</w:t>
      </w:r>
      <w:r w:rsidRPr="00F64F30">
        <w:t>и 2021 г.</w:t>
      </w:r>
      <w:r>
        <w:rPr>
          <w:lang w:val="en-US"/>
        </w:rPr>
        <w:t xml:space="preserve"> (2 </w:t>
      </w:r>
      <w:r>
        <w:t>екз.</w:t>
      </w:r>
      <w:r>
        <w:rPr>
          <w:lang w:val="en-US"/>
        </w:rPr>
        <w:t xml:space="preserve">). </w:t>
      </w:r>
      <w:r>
        <w:t xml:space="preserve">Данните от </w:t>
      </w:r>
      <w:r>
        <w:rPr>
          <w:lang w:val="en-US"/>
        </w:rPr>
        <w:t xml:space="preserve">eBird </w:t>
      </w:r>
      <w:r>
        <w:t>показват, че в района на СЗЗ „Златията“ са наблюдавани 11 екз</w:t>
      </w:r>
      <w:r>
        <w:rPr>
          <w:lang w:val="en-US"/>
        </w:rPr>
        <w:t>e</w:t>
      </w:r>
      <w:r>
        <w:t xml:space="preserve">мпляра на яз. Шишманов вал на 23.04.2014 г. </w:t>
      </w:r>
      <w:r>
        <w:rPr>
          <w:lang w:val="en-US"/>
        </w:rPr>
        <w:t>(B. Belchev)</w:t>
      </w:r>
      <w:r>
        <w:t xml:space="preserve"> и</w:t>
      </w:r>
      <w:r>
        <w:rPr>
          <w:lang w:val="en-US"/>
        </w:rPr>
        <w:t xml:space="preserve"> 3</w:t>
      </w:r>
      <w:r>
        <w:t xml:space="preserve"> екз. </w:t>
      </w:r>
      <w:r>
        <w:rPr>
          <w:lang w:val="en-US"/>
        </w:rPr>
        <w:t xml:space="preserve">на </w:t>
      </w:r>
      <w:r>
        <w:t xml:space="preserve">21.04.2020 г. </w:t>
      </w:r>
      <w:r>
        <w:rPr>
          <w:lang w:val="en-US"/>
        </w:rPr>
        <w:t>(R. Popov, V. Petrov)</w:t>
      </w:r>
      <w:r>
        <w:t xml:space="preserve">, 4 екз. на 26.04.2021 г. и 20 екз. на 11.05.2021 г. близо до гр. Козлодуй </w:t>
      </w:r>
      <w:r>
        <w:rPr>
          <w:lang w:val="en-US"/>
        </w:rPr>
        <w:t>(R. Popov)</w:t>
      </w:r>
      <w:r>
        <w:t xml:space="preserve">, 3 екз. край с. Горни Цибър </w:t>
      </w:r>
      <w:r>
        <w:rPr>
          <w:lang w:val="en-US"/>
        </w:rPr>
        <w:t xml:space="preserve"> </w:t>
      </w:r>
      <w:r>
        <w:t xml:space="preserve">на 21.04.2020 г. </w:t>
      </w:r>
      <w:r>
        <w:rPr>
          <w:lang w:val="en-US"/>
        </w:rPr>
        <w:t>(R. Popov, V. Petrov).</w:t>
      </w:r>
      <w:r>
        <w:t xml:space="preserve"> През 2021 г. видът е наблюдаван също през август до с. Крива бара, както и през септември близо до Хайредин </w:t>
      </w:r>
      <w:r>
        <w:rPr>
          <w:lang w:val="en-US"/>
        </w:rPr>
        <w:t xml:space="preserve">(R. Popov). </w:t>
      </w:r>
      <w:r>
        <w:t>В периода 2008</w:t>
      </w:r>
      <w:r>
        <w:rPr>
          <w:lang w:val="en-US"/>
        </w:rPr>
        <w:t>-</w:t>
      </w:r>
      <w:r w:rsidRPr="00B64CCE">
        <w:t>2009 г. проучвания на есе</w:t>
      </w:r>
      <w:r>
        <w:t xml:space="preserve">нната миграция са осъществени </w:t>
      </w:r>
      <w:r w:rsidRPr="00B64CCE">
        <w:t xml:space="preserve">по поречието на река Дунав и Дунавската равнина, като </w:t>
      </w:r>
      <w:r>
        <w:t>в района на</w:t>
      </w:r>
      <w:r w:rsidRPr="00B64CCE">
        <w:t xml:space="preserve"> село Златия (в защитена зона „Златия</w:t>
      </w:r>
      <w:r>
        <w:t>та</w:t>
      </w:r>
      <w:r w:rsidRPr="00B64CCE">
        <w:t>”)</w:t>
      </w:r>
      <w:r>
        <w:t xml:space="preserve"> са установени 79 индивида </w:t>
      </w:r>
      <w:r>
        <w:rPr>
          <w:lang w:val="en-US"/>
        </w:rPr>
        <w:t>(</w:t>
      </w:r>
      <w:r>
        <w:t>Матеева и Янков, 2013</w:t>
      </w:r>
      <w:r>
        <w:rPr>
          <w:lang w:val="en-US"/>
        </w:rPr>
        <w:t>).</w:t>
      </w:r>
      <w:r>
        <w:t xml:space="preserve">  П</w:t>
      </w:r>
      <w:r w:rsidRPr="0013050A">
        <w:t>о време на есенната миграция 2011 г.</w:t>
      </w:r>
      <w:r>
        <w:t xml:space="preserve"> е установена численост на мигриращите брегови лястовици от 1207 индивида </w:t>
      </w:r>
      <w:r w:rsidRPr="0013050A">
        <w:t>в район</w:t>
      </w:r>
      <w:r>
        <w:t xml:space="preserve">а на </w:t>
      </w:r>
      <w:r w:rsidRPr="00C2469B">
        <w:t>село Разград, в западната част на защитена зона „Златията”.</w:t>
      </w:r>
    </w:p>
    <w:p w14:paraId="7ACCBFFF" w14:textId="77777777" w:rsidR="005169F3" w:rsidRPr="00936142" w:rsidRDefault="009F2D24" w:rsidP="005169F3">
      <w:pPr>
        <w:spacing w:before="120" w:after="120"/>
      </w:pPr>
      <w:r>
        <w:rPr>
          <w:b/>
        </w:rPr>
        <w:t xml:space="preserve">5. </w:t>
      </w:r>
      <w:r w:rsidR="001124A2" w:rsidRPr="006B6678">
        <w:rPr>
          <w:b/>
        </w:rPr>
        <w:t>Параметри за определяне на специфичните природозащитни цели за вида в зоната</w:t>
      </w:r>
    </w:p>
    <w:p w14:paraId="1BEE91C0" w14:textId="77777777" w:rsidR="005169F3" w:rsidRPr="001A112A" w:rsidRDefault="005169F3" w:rsidP="005169F3">
      <w:pPr>
        <w:spacing w:before="120" w:after="120"/>
        <w:rPr>
          <w:lang w:val="en-US"/>
        </w:rPr>
      </w:pPr>
      <w:r w:rsidRPr="00936142">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1108"/>
        <w:gridCol w:w="1059"/>
        <w:gridCol w:w="2760"/>
        <w:gridCol w:w="2343"/>
      </w:tblGrid>
      <w:tr w:rsidR="005169F3" w:rsidRPr="009F2D24" w14:paraId="5F76F08A" w14:textId="77777777">
        <w:trPr>
          <w:tblHeader/>
          <w:jc w:val="center"/>
        </w:trPr>
        <w:tc>
          <w:tcPr>
            <w:tcW w:w="0" w:type="auto"/>
            <w:shd w:val="clear" w:color="auto" w:fill="B6DDE8"/>
            <w:vAlign w:val="center"/>
          </w:tcPr>
          <w:p w14:paraId="2A5A2CD2" w14:textId="77777777" w:rsidR="005169F3" w:rsidRPr="009F2D24" w:rsidRDefault="005169F3" w:rsidP="00CA6100">
            <w:pPr>
              <w:rPr>
                <w:b/>
                <w:bCs/>
                <w:sz w:val="20"/>
                <w:szCs w:val="20"/>
              </w:rPr>
            </w:pPr>
            <w:r w:rsidRPr="009F2D24">
              <w:rPr>
                <w:b/>
                <w:bCs/>
                <w:sz w:val="20"/>
                <w:szCs w:val="20"/>
              </w:rPr>
              <w:t>Параметър</w:t>
            </w:r>
          </w:p>
        </w:tc>
        <w:tc>
          <w:tcPr>
            <w:tcW w:w="0" w:type="auto"/>
            <w:shd w:val="clear" w:color="auto" w:fill="B6DDE8"/>
            <w:vAlign w:val="center"/>
          </w:tcPr>
          <w:p w14:paraId="6076455C" w14:textId="77777777" w:rsidR="005169F3" w:rsidRPr="009F2D24" w:rsidRDefault="005169F3" w:rsidP="00CA6100">
            <w:pPr>
              <w:rPr>
                <w:b/>
                <w:bCs/>
                <w:sz w:val="20"/>
                <w:szCs w:val="20"/>
              </w:rPr>
            </w:pPr>
            <w:r w:rsidRPr="009F2D24">
              <w:rPr>
                <w:b/>
                <w:bCs/>
                <w:sz w:val="20"/>
                <w:szCs w:val="20"/>
              </w:rPr>
              <w:t>Мерна единица</w:t>
            </w:r>
          </w:p>
        </w:tc>
        <w:tc>
          <w:tcPr>
            <w:tcW w:w="0" w:type="auto"/>
            <w:shd w:val="clear" w:color="auto" w:fill="B6DDE8"/>
            <w:vAlign w:val="center"/>
          </w:tcPr>
          <w:p w14:paraId="344FC8CB" w14:textId="77777777" w:rsidR="005169F3" w:rsidRPr="009F2D24" w:rsidRDefault="005169F3" w:rsidP="00CA6100">
            <w:pPr>
              <w:rPr>
                <w:b/>
                <w:bCs/>
                <w:sz w:val="20"/>
                <w:szCs w:val="20"/>
              </w:rPr>
            </w:pPr>
            <w:r w:rsidRPr="009F2D24">
              <w:rPr>
                <w:b/>
                <w:bCs/>
                <w:sz w:val="20"/>
                <w:szCs w:val="20"/>
              </w:rPr>
              <w:t>Целева стойност</w:t>
            </w:r>
          </w:p>
        </w:tc>
        <w:tc>
          <w:tcPr>
            <w:tcW w:w="0" w:type="auto"/>
            <w:shd w:val="clear" w:color="auto" w:fill="B6DDE8"/>
            <w:vAlign w:val="center"/>
          </w:tcPr>
          <w:p w14:paraId="73D6DC93" w14:textId="77777777" w:rsidR="005169F3" w:rsidRPr="009F2D24" w:rsidRDefault="005169F3" w:rsidP="00CA6100">
            <w:pPr>
              <w:rPr>
                <w:b/>
                <w:bCs/>
                <w:sz w:val="20"/>
                <w:szCs w:val="20"/>
              </w:rPr>
            </w:pPr>
            <w:r w:rsidRPr="009F2D24">
              <w:rPr>
                <w:b/>
                <w:bCs/>
                <w:sz w:val="20"/>
                <w:szCs w:val="20"/>
              </w:rPr>
              <w:t>Допълнителна информация</w:t>
            </w:r>
          </w:p>
        </w:tc>
        <w:tc>
          <w:tcPr>
            <w:tcW w:w="0" w:type="auto"/>
            <w:shd w:val="clear" w:color="auto" w:fill="B6DDE8"/>
            <w:vAlign w:val="center"/>
          </w:tcPr>
          <w:p w14:paraId="14D8E286" w14:textId="77777777" w:rsidR="005169F3" w:rsidRPr="009F2D24" w:rsidRDefault="005169F3" w:rsidP="00CA6100">
            <w:pPr>
              <w:rPr>
                <w:b/>
                <w:bCs/>
                <w:sz w:val="20"/>
                <w:szCs w:val="20"/>
              </w:rPr>
            </w:pPr>
            <w:r w:rsidRPr="009F2D24">
              <w:rPr>
                <w:b/>
                <w:bCs/>
                <w:sz w:val="20"/>
                <w:szCs w:val="20"/>
              </w:rPr>
              <w:t>Специфични за зоната цели</w:t>
            </w:r>
          </w:p>
        </w:tc>
      </w:tr>
      <w:tr w:rsidR="005169F3" w:rsidRPr="009F2D24" w14:paraId="3AE1C590" w14:textId="77777777">
        <w:trPr>
          <w:jc w:val="center"/>
        </w:trPr>
        <w:tc>
          <w:tcPr>
            <w:tcW w:w="0" w:type="auto"/>
            <w:shd w:val="clear" w:color="auto" w:fill="auto"/>
          </w:tcPr>
          <w:p w14:paraId="70F6D15F" w14:textId="77777777" w:rsidR="005169F3" w:rsidRPr="009F2D24" w:rsidRDefault="005169F3" w:rsidP="00CA6100">
            <w:pPr>
              <w:rPr>
                <w:b/>
                <w:sz w:val="20"/>
                <w:szCs w:val="20"/>
              </w:rPr>
            </w:pPr>
            <w:r w:rsidRPr="009F2D24">
              <w:rPr>
                <w:b/>
                <w:sz w:val="20"/>
                <w:szCs w:val="20"/>
              </w:rPr>
              <w:t xml:space="preserve">Популация: </w:t>
            </w:r>
            <w:r w:rsidRPr="009F2D24">
              <w:rPr>
                <w:bCs/>
                <w:sz w:val="20"/>
                <w:szCs w:val="20"/>
              </w:rPr>
              <w:t>Размер на гнездовата популация</w:t>
            </w:r>
          </w:p>
        </w:tc>
        <w:tc>
          <w:tcPr>
            <w:tcW w:w="0" w:type="auto"/>
            <w:shd w:val="clear" w:color="auto" w:fill="auto"/>
          </w:tcPr>
          <w:p w14:paraId="47CB114A" w14:textId="77777777" w:rsidR="005169F3" w:rsidRPr="009F2D24" w:rsidRDefault="005169F3" w:rsidP="00CA6100">
            <w:pPr>
              <w:rPr>
                <w:sz w:val="20"/>
                <w:szCs w:val="20"/>
              </w:rPr>
            </w:pPr>
            <w:r w:rsidRPr="009F2D24">
              <w:rPr>
                <w:sz w:val="20"/>
                <w:szCs w:val="20"/>
              </w:rPr>
              <w:t>Брой двойки</w:t>
            </w:r>
          </w:p>
        </w:tc>
        <w:tc>
          <w:tcPr>
            <w:tcW w:w="0" w:type="auto"/>
            <w:shd w:val="clear" w:color="auto" w:fill="auto"/>
          </w:tcPr>
          <w:p w14:paraId="54630D63" w14:textId="77777777" w:rsidR="005169F3" w:rsidRPr="009F2D24" w:rsidRDefault="00CA6100" w:rsidP="00CA6100">
            <w:pPr>
              <w:rPr>
                <w:sz w:val="20"/>
                <w:szCs w:val="20"/>
              </w:rPr>
            </w:pPr>
            <w:r>
              <w:rPr>
                <w:sz w:val="20"/>
                <w:szCs w:val="20"/>
              </w:rPr>
              <w:t xml:space="preserve">12 - </w:t>
            </w:r>
            <w:r w:rsidR="005169F3" w:rsidRPr="009F2D24">
              <w:rPr>
                <w:sz w:val="20"/>
                <w:szCs w:val="20"/>
              </w:rPr>
              <w:t>470 двойки</w:t>
            </w:r>
          </w:p>
        </w:tc>
        <w:tc>
          <w:tcPr>
            <w:tcW w:w="0" w:type="auto"/>
            <w:shd w:val="clear" w:color="auto" w:fill="auto"/>
          </w:tcPr>
          <w:p w14:paraId="77057012" w14:textId="77777777" w:rsidR="005169F3" w:rsidRPr="009F2D24" w:rsidRDefault="005169F3" w:rsidP="00CA6100">
            <w:pPr>
              <w:rPr>
                <w:sz w:val="20"/>
                <w:szCs w:val="20"/>
              </w:rPr>
            </w:pPr>
            <w:r w:rsidRPr="009F2D24">
              <w:rPr>
                <w:sz w:val="20"/>
                <w:szCs w:val="20"/>
              </w:rPr>
              <w:t xml:space="preserve">В настоящия </w:t>
            </w:r>
            <w:r w:rsidR="00925D04">
              <w:rPr>
                <w:sz w:val="20"/>
                <w:szCs w:val="20"/>
              </w:rPr>
              <w:t>СФ</w:t>
            </w:r>
            <w:r w:rsidRPr="009F2D24">
              <w:rPr>
                <w:sz w:val="20"/>
                <w:szCs w:val="20"/>
              </w:rPr>
              <w:t xml:space="preserve"> (актуализиран през 2015 г.) са посочени 470 гнездящи двойки. В резултат на извършен мониторинг в защитената зона през гнездовия период на 2021 г. са установени 4 индивида. Данните от eBird за 2021 г. (април-май) в СЗЗ „Златията“ показват 24 индивида.</w:t>
            </w:r>
          </w:p>
          <w:p w14:paraId="26A94BF7" w14:textId="77777777" w:rsidR="005169F3" w:rsidRPr="009F2D24" w:rsidRDefault="005169F3" w:rsidP="00CA6100">
            <w:pPr>
              <w:rPr>
                <w:sz w:val="20"/>
                <w:szCs w:val="20"/>
              </w:rPr>
            </w:pPr>
            <w:r w:rsidRPr="009F2D24">
              <w:rPr>
                <w:sz w:val="20"/>
                <w:szCs w:val="20"/>
                <w:lang w:val="en-US"/>
              </w:rPr>
              <w:lastRenderedPageBreak/>
              <w:t>Смятаме, че посочената гнездова численост в зоната е преувеличена</w:t>
            </w:r>
            <w:r w:rsidRPr="009F2D24">
              <w:rPr>
                <w:sz w:val="20"/>
                <w:szCs w:val="20"/>
              </w:rPr>
              <w:t>.</w:t>
            </w:r>
          </w:p>
          <w:p w14:paraId="47D40C16" w14:textId="77777777" w:rsidR="005169F3" w:rsidRPr="009F2D24" w:rsidRDefault="005169F3" w:rsidP="00CA6100">
            <w:pPr>
              <w:rPr>
                <w:sz w:val="20"/>
                <w:szCs w:val="20"/>
              </w:rPr>
            </w:pPr>
            <w:r w:rsidRPr="009F2D24">
              <w:rPr>
                <w:sz w:val="20"/>
                <w:szCs w:val="20"/>
              </w:rPr>
              <w:t>Необходими са допълнителни изследвания, които да докажат наличието на гнездова колония в защитената зона. По тази причина е формулирана междинна цел.</w:t>
            </w:r>
          </w:p>
        </w:tc>
        <w:tc>
          <w:tcPr>
            <w:tcW w:w="0" w:type="auto"/>
          </w:tcPr>
          <w:p w14:paraId="2CE07B2A" w14:textId="77777777" w:rsidR="005169F3" w:rsidRPr="009F2D24" w:rsidRDefault="005169F3" w:rsidP="00CA6100">
            <w:pPr>
              <w:rPr>
                <w:sz w:val="20"/>
                <w:szCs w:val="20"/>
              </w:rPr>
            </w:pPr>
            <w:r w:rsidRPr="009F2D24">
              <w:rPr>
                <w:sz w:val="20"/>
                <w:szCs w:val="20"/>
              </w:rPr>
              <w:lastRenderedPageBreak/>
              <w:t>Междинна цел: Установяване на наличието на гнездови колонии от този вид и броя на гнездящите двойки в тях, чрез провеждане на теренни проучвания до 2025 г.</w:t>
            </w:r>
          </w:p>
        </w:tc>
      </w:tr>
      <w:tr w:rsidR="005169F3" w:rsidRPr="009F2D24" w14:paraId="6C2FD70B" w14:textId="77777777">
        <w:trPr>
          <w:jc w:val="center"/>
        </w:trPr>
        <w:tc>
          <w:tcPr>
            <w:tcW w:w="0" w:type="auto"/>
            <w:shd w:val="clear" w:color="auto" w:fill="auto"/>
          </w:tcPr>
          <w:p w14:paraId="0264EDD9" w14:textId="77777777" w:rsidR="005169F3" w:rsidRPr="009F2D24" w:rsidRDefault="005169F3" w:rsidP="00CA6100">
            <w:pPr>
              <w:rPr>
                <w:sz w:val="20"/>
                <w:szCs w:val="20"/>
              </w:rPr>
            </w:pPr>
            <w:r w:rsidRPr="009F2D24">
              <w:rPr>
                <w:b/>
                <w:sz w:val="20"/>
                <w:szCs w:val="20"/>
              </w:rPr>
              <w:lastRenderedPageBreak/>
              <w:t>Местообитание на вида:</w:t>
            </w:r>
            <w:r w:rsidRPr="009F2D24">
              <w:rPr>
                <w:sz w:val="20"/>
                <w:szCs w:val="20"/>
              </w:rPr>
              <w:t xml:space="preserve"> Площ на подходящото гнездово местообитание на вида в защитената зона</w:t>
            </w:r>
          </w:p>
        </w:tc>
        <w:tc>
          <w:tcPr>
            <w:tcW w:w="0" w:type="auto"/>
            <w:shd w:val="clear" w:color="auto" w:fill="auto"/>
          </w:tcPr>
          <w:p w14:paraId="75054AB6" w14:textId="77777777" w:rsidR="005169F3" w:rsidRPr="009F2D24" w:rsidRDefault="005169F3" w:rsidP="00CA6100">
            <w:pPr>
              <w:rPr>
                <w:sz w:val="20"/>
                <w:szCs w:val="20"/>
              </w:rPr>
            </w:pPr>
            <w:r w:rsidRPr="009F2D24">
              <w:rPr>
                <w:sz w:val="20"/>
                <w:szCs w:val="20"/>
              </w:rPr>
              <w:t>площ на земни и льосови земни откоси</w:t>
            </w:r>
          </w:p>
        </w:tc>
        <w:tc>
          <w:tcPr>
            <w:tcW w:w="0" w:type="auto"/>
            <w:shd w:val="clear" w:color="auto" w:fill="auto"/>
          </w:tcPr>
          <w:p w14:paraId="671020C1" w14:textId="77777777" w:rsidR="005169F3" w:rsidRPr="009F2D24" w:rsidRDefault="005169F3" w:rsidP="00CA6100">
            <w:pPr>
              <w:rPr>
                <w:sz w:val="20"/>
                <w:szCs w:val="20"/>
                <w:lang w:val="en-US"/>
              </w:rPr>
            </w:pPr>
            <w:r w:rsidRPr="009F2D24">
              <w:rPr>
                <w:sz w:val="20"/>
                <w:szCs w:val="20"/>
              </w:rPr>
              <w:t xml:space="preserve">Най-малко 10 </w:t>
            </w:r>
            <w:r w:rsidR="004B26E2">
              <w:rPr>
                <w:sz w:val="20"/>
                <w:szCs w:val="20"/>
                <w:lang w:val="en-US"/>
              </w:rPr>
              <w:t>ха</w:t>
            </w:r>
          </w:p>
        </w:tc>
        <w:tc>
          <w:tcPr>
            <w:tcW w:w="0" w:type="auto"/>
            <w:shd w:val="clear" w:color="auto" w:fill="auto"/>
          </w:tcPr>
          <w:p w14:paraId="70C56799" w14:textId="77777777" w:rsidR="005169F3" w:rsidRPr="009F2D24" w:rsidRDefault="005169F3" w:rsidP="00CA6100">
            <w:pPr>
              <w:rPr>
                <w:sz w:val="20"/>
                <w:szCs w:val="20"/>
              </w:rPr>
            </w:pPr>
            <w:r w:rsidRPr="009F2D24">
              <w:rPr>
                <w:sz w:val="20"/>
                <w:szCs w:val="20"/>
              </w:rPr>
              <w:t>Определена въз основа на наблюденията по време на гнездовия период на 2021 г.</w:t>
            </w:r>
          </w:p>
        </w:tc>
        <w:tc>
          <w:tcPr>
            <w:tcW w:w="0" w:type="auto"/>
          </w:tcPr>
          <w:p w14:paraId="60245077" w14:textId="77777777" w:rsidR="005169F3" w:rsidRPr="009F2D24" w:rsidRDefault="005169F3" w:rsidP="00CA6100">
            <w:pPr>
              <w:rPr>
                <w:sz w:val="20"/>
                <w:szCs w:val="20"/>
              </w:rPr>
            </w:pPr>
            <w:r w:rsidRPr="009F2D24">
              <w:rPr>
                <w:sz w:val="20"/>
                <w:szCs w:val="20"/>
              </w:rPr>
              <w:t xml:space="preserve">Поддържане на площта на подходящите гнездови местообитания на вида в размер най-малко 10 </w:t>
            </w:r>
            <w:r w:rsidR="004B26E2">
              <w:rPr>
                <w:sz w:val="20"/>
                <w:szCs w:val="20"/>
                <w:lang w:val="en-US"/>
              </w:rPr>
              <w:t>ха</w:t>
            </w:r>
            <w:r w:rsidRPr="009F2D24">
              <w:rPr>
                <w:sz w:val="20"/>
                <w:szCs w:val="20"/>
              </w:rPr>
              <w:t xml:space="preserve"> чрез забрана за разораване и унищожаване на земните, пясъчни и льосови земни откоси в зоната.</w:t>
            </w:r>
          </w:p>
        </w:tc>
      </w:tr>
      <w:tr w:rsidR="005169F3" w:rsidRPr="009F2D24" w14:paraId="49B82D9A" w14:textId="77777777">
        <w:trPr>
          <w:jc w:val="center"/>
        </w:trPr>
        <w:tc>
          <w:tcPr>
            <w:tcW w:w="0" w:type="auto"/>
            <w:shd w:val="clear" w:color="auto" w:fill="auto"/>
          </w:tcPr>
          <w:p w14:paraId="0259BDD5" w14:textId="77777777" w:rsidR="005169F3" w:rsidRPr="009F2D24" w:rsidRDefault="005169F3" w:rsidP="00CA6100">
            <w:pPr>
              <w:rPr>
                <w:b/>
                <w:sz w:val="20"/>
                <w:szCs w:val="20"/>
              </w:rPr>
            </w:pPr>
            <w:r w:rsidRPr="009F2D24">
              <w:rPr>
                <w:b/>
                <w:sz w:val="20"/>
                <w:szCs w:val="20"/>
              </w:rPr>
              <w:t xml:space="preserve">Местообитание на вида: </w:t>
            </w:r>
            <w:r w:rsidRPr="009F2D24">
              <w:rPr>
                <w:bCs/>
                <w:sz w:val="20"/>
                <w:szCs w:val="20"/>
              </w:rPr>
              <w:t>Площ на подходящото хранително местообитание на вида в защитената зона</w:t>
            </w:r>
          </w:p>
        </w:tc>
        <w:tc>
          <w:tcPr>
            <w:tcW w:w="0" w:type="auto"/>
            <w:shd w:val="clear" w:color="auto" w:fill="auto"/>
          </w:tcPr>
          <w:p w14:paraId="47D4392B" w14:textId="77777777" w:rsidR="005169F3" w:rsidRPr="009F2D24" w:rsidRDefault="004B26E2" w:rsidP="00CA6100">
            <w:pPr>
              <w:rPr>
                <w:sz w:val="20"/>
                <w:szCs w:val="20"/>
                <w:lang w:val="en-US"/>
              </w:rPr>
            </w:pPr>
            <w:r>
              <w:rPr>
                <w:sz w:val="20"/>
                <w:szCs w:val="20"/>
                <w:lang w:val="en-US"/>
              </w:rPr>
              <w:t>ха</w:t>
            </w:r>
          </w:p>
        </w:tc>
        <w:tc>
          <w:tcPr>
            <w:tcW w:w="0" w:type="auto"/>
            <w:shd w:val="clear" w:color="auto" w:fill="auto"/>
          </w:tcPr>
          <w:p w14:paraId="33A20795" w14:textId="77777777" w:rsidR="005169F3" w:rsidRPr="009F2D24" w:rsidRDefault="005169F3" w:rsidP="00CA6100">
            <w:pPr>
              <w:rPr>
                <w:sz w:val="20"/>
                <w:szCs w:val="20"/>
                <w:lang w:val="en-US"/>
              </w:rPr>
            </w:pPr>
            <w:r w:rsidRPr="009F2D24">
              <w:rPr>
                <w:sz w:val="20"/>
                <w:szCs w:val="20"/>
              </w:rPr>
              <w:t xml:space="preserve">около </w:t>
            </w:r>
            <w:r w:rsidRPr="009F2D24">
              <w:rPr>
                <w:sz w:val="20"/>
                <w:szCs w:val="20"/>
                <w:lang w:val="en-US"/>
              </w:rPr>
              <w:t xml:space="preserve">100 </w:t>
            </w:r>
            <w:r w:rsidR="004B26E2">
              <w:rPr>
                <w:sz w:val="20"/>
                <w:szCs w:val="20"/>
                <w:lang w:val="en-US"/>
              </w:rPr>
              <w:t>ха</w:t>
            </w:r>
          </w:p>
        </w:tc>
        <w:tc>
          <w:tcPr>
            <w:tcW w:w="0" w:type="auto"/>
            <w:shd w:val="clear" w:color="auto" w:fill="auto"/>
          </w:tcPr>
          <w:p w14:paraId="6A09AB41" w14:textId="77777777" w:rsidR="005169F3" w:rsidRPr="009F2D24" w:rsidRDefault="005169F3" w:rsidP="00CA6100">
            <w:pPr>
              <w:rPr>
                <w:sz w:val="20"/>
                <w:szCs w:val="20"/>
              </w:rPr>
            </w:pPr>
            <w:r w:rsidRPr="009F2D24">
              <w:rPr>
                <w:sz w:val="20"/>
                <w:szCs w:val="20"/>
              </w:rPr>
              <w:t>Хранителните местообитания на вида са в близост до гнездовите местообитания – на 200-500 м, а понякога и на 1000 м. Това са открити места, най-често реки, езера, тревисти местообитания, земеделски култури, влажни зони.</w:t>
            </w:r>
          </w:p>
        </w:tc>
        <w:tc>
          <w:tcPr>
            <w:tcW w:w="0" w:type="auto"/>
          </w:tcPr>
          <w:p w14:paraId="0FFBCB6F" w14:textId="77777777" w:rsidR="005169F3" w:rsidRPr="009F2D24" w:rsidRDefault="005169F3" w:rsidP="00CA6100">
            <w:pPr>
              <w:rPr>
                <w:sz w:val="20"/>
                <w:szCs w:val="20"/>
              </w:rPr>
            </w:pPr>
            <w:r w:rsidRPr="009F2D24">
              <w:rPr>
                <w:sz w:val="20"/>
                <w:szCs w:val="20"/>
              </w:rPr>
              <w:t>Поддържане на състоянието по този параметър. Редовен мониторинг.</w:t>
            </w:r>
          </w:p>
        </w:tc>
      </w:tr>
    </w:tbl>
    <w:p w14:paraId="39BA4357" w14:textId="77777777" w:rsidR="005169F3" w:rsidRDefault="005169F3" w:rsidP="005169F3"/>
    <w:p w14:paraId="39B624A4" w14:textId="77777777" w:rsidR="005169F3" w:rsidRDefault="009F2D24" w:rsidP="005169F3">
      <w:pPr>
        <w:spacing w:before="120" w:after="120"/>
        <w:rPr>
          <w:b/>
        </w:rPr>
      </w:pPr>
      <w:r>
        <w:rPr>
          <w:b/>
          <w:bCs/>
        </w:rPr>
        <w:t xml:space="preserve">6. </w:t>
      </w:r>
      <w:r w:rsidR="005169F3" w:rsidRPr="00312AF7">
        <w:rPr>
          <w:b/>
          <w:bCs/>
        </w:rPr>
        <w:t xml:space="preserve">Необходимост от промени в </w:t>
      </w:r>
      <w:r w:rsidR="00925D04">
        <w:rPr>
          <w:b/>
          <w:bCs/>
        </w:rPr>
        <w:t>СФ</w:t>
      </w:r>
      <w:r w:rsidR="005169F3" w:rsidRPr="00312AF7">
        <w:rPr>
          <w:b/>
          <w:bCs/>
        </w:rPr>
        <w:t xml:space="preserve"> за СЗЗ </w:t>
      </w:r>
      <w:r w:rsidR="005169F3" w:rsidRPr="00312AF7">
        <w:rPr>
          <w:b/>
        </w:rPr>
        <w:t>BG0002009 „Златията“</w:t>
      </w:r>
    </w:p>
    <w:p w14:paraId="1BA87EB9" w14:textId="77777777" w:rsidR="005169F3" w:rsidRDefault="005169F3" w:rsidP="005169F3">
      <w:pPr>
        <w:pStyle w:val="10"/>
        <w:numPr>
          <w:ilvl w:val="0"/>
          <w:numId w:val="37"/>
        </w:numPr>
        <w:spacing w:before="120" w:after="120" w:line="240" w:lineRule="auto"/>
        <w:rPr>
          <w:rFonts w:ascii="Times New Roman" w:hAnsi="Times New Roman"/>
          <w:sz w:val="24"/>
          <w:szCs w:val="24"/>
          <w:lang w:val="bg-BG"/>
        </w:rPr>
      </w:pPr>
      <w:r w:rsidRPr="009F2D24">
        <w:rPr>
          <w:rFonts w:ascii="Times New Roman" w:hAnsi="Times New Roman"/>
          <w:sz w:val="24"/>
          <w:szCs w:val="24"/>
          <w:lang w:val="bg-BG"/>
        </w:rPr>
        <w:t>Добавяне на параметри за концентриращата се популация на вида по време на миграция.</w:t>
      </w:r>
    </w:p>
    <w:p w14:paraId="2A123C33" w14:textId="77777777" w:rsidR="00CA6100" w:rsidRPr="009F2D24" w:rsidRDefault="00CA6100" w:rsidP="005169F3">
      <w:pPr>
        <w:pStyle w:val="10"/>
        <w:numPr>
          <w:ilvl w:val="0"/>
          <w:numId w:val="37"/>
        </w:numPr>
        <w:spacing w:before="120" w:after="120" w:line="240" w:lineRule="auto"/>
        <w:rPr>
          <w:rFonts w:ascii="Times New Roman" w:hAnsi="Times New Roman"/>
          <w:sz w:val="24"/>
          <w:szCs w:val="24"/>
          <w:lang w:val="bg-BG"/>
        </w:rPr>
      </w:pPr>
      <w:r>
        <w:rPr>
          <w:rFonts w:ascii="Times New Roman" w:hAnsi="Times New Roman"/>
          <w:sz w:val="24"/>
          <w:szCs w:val="24"/>
          <w:lang w:val="bg-BG"/>
        </w:rPr>
        <w:t>Коригиране минималната гнездова численост от 470 на 12 двойки.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0"/>
        <w:gridCol w:w="622"/>
        <w:gridCol w:w="1580"/>
        <w:gridCol w:w="309"/>
        <w:gridCol w:w="456"/>
        <w:gridCol w:w="167"/>
        <w:gridCol w:w="164"/>
        <w:gridCol w:w="540"/>
        <w:gridCol w:w="581"/>
        <w:gridCol w:w="560"/>
        <w:gridCol w:w="546"/>
        <w:gridCol w:w="792"/>
        <w:gridCol w:w="897"/>
        <w:gridCol w:w="586"/>
        <w:gridCol w:w="492"/>
        <w:gridCol w:w="544"/>
      </w:tblGrid>
      <w:tr w:rsidR="005169F3" w:rsidRPr="009F2D24" w14:paraId="2ABEF06F" w14:textId="77777777" w:rsidTr="00335F73">
        <w:trPr>
          <w:jc w:val="center"/>
        </w:trPr>
        <w:tc>
          <w:tcPr>
            <w:tcW w:w="1897" w:type="pct"/>
            <w:gridSpan w:val="6"/>
            <w:shd w:val="clear" w:color="auto" w:fill="D9D9D9"/>
            <w:vAlign w:val="center"/>
          </w:tcPr>
          <w:p w14:paraId="189C44D3" w14:textId="77777777" w:rsidR="005169F3" w:rsidRPr="009F2D24" w:rsidRDefault="005169F3" w:rsidP="009F2D24">
            <w:pPr>
              <w:rPr>
                <w:b/>
                <w:sz w:val="20"/>
                <w:szCs w:val="20"/>
                <w:lang w:eastAsia="en-GB"/>
              </w:rPr>
            </w:pPr>
            <w:r w:rsidRPr="009F2D24">
              <w:rPr>
                <w:b/>
                <w:sz w:val="20"/>
                <w:szCs w:val="20"/>
                <w:lang w:eastAsia="en-GB"/>
              </w:rPr>
              <w:t>Species</w:t>
            </w:r>
          </w:p>
        </w:tc>
        <w:tc>
          <w:tcPr>
            <w:tcW w:w="1732" w:type="pct"/>
            <w:gridSpan w:val="6"/>
            <w:shd w:val="clear" w:color="auto" w:fill="D9D9D9"/>
            <w:vAlign w:val="center"/>
          </w:tcPr>
          <w:p w14:paraId="3E091364" w14:textId="77777777" w:rsidR="005169F3" w:rsidRPr="009F2D24" w:rsidRDefault="005169F3" w:rsidP="009F2D24">
            <w:pPr>
              <w:rPr>
                <w:b/>
                <w:sz w:val="20"/>
                <w:szCs w:val="20"/>
                <w:lang w:eastAsia="en-GB"/>
              </w:rPr>
            </w:pPr>
            <w:r w:rsidRPr="009F2D24">
              <w:rPr>
                <w:b/>
                <w:sz w:val="20"/>
                <w:szCs w:val="20"/>
                <w:lang w:eastAsia="en-GB"/>
              </w:rPr>
              <w:t>Population in the site</w:t>
            </w:r>
          </w:p>
        </w:tc>
        <w:tc>
          <w:tcPr>
            <w:tcW w:w="1372" w:type="pct"/>
            <w:gridSpan w:val="4"/>
            <w:shd w:val="clear" w:color="auto" w:fill="D9D9D9"/>
            <w:vAlign w:val="center"/>
          </w:tcPr>
          <w:p w14:paraId="7D39BAC4" w14:textId="77777777" w:rsidR="005169F3" w:rsidRPr="009F2D24" w:rsidRDefault="005169F3" w:rsidP="009F2D24">
            <w:pPr>
              <w:rPr>
                <w:b/>
                <w:sz w:val="20"/>
                <w:szCs w:val="20"/>
                <w:lang w:eastAsia="en-GB"/>
              </w:rPr>
            </w:pPr>
            <w:r w:rsidRPr="009F2D24">
              <w:rPr>
                <w:b/>
                <w:sz w:val="20"/>
                <w:szCs w:val="20"/>
                <w:lang w:eastAsia="en-GB"/>
              </w:rPr>
              <w:t>Site assessment</w:t>
            </w:r>
          </w:p>
        </w:tc>
      </w:tr>
      <w:tr w:rsidR="005169F3" w:rsidRPr="009F2D24" w14:paraId="34AAD4E2" w14:textId="77777777" w:rsidTr="00335F73">
        <w:trPr>
          <w:jc w:val="center"/>
        </w:trPr>
        <w:tc>
          <w:tcPr>
            <w:tcW w:w="191" w:type="pct"/>
            <w:vMerge w:val="restart"/>
            <w:shd w:val="clear" w:color="auto" w:fill="D9D9D9"/>
            <w:vAlign w:val="center"/>
          </w:tcPr>
          <w:p w14:paraId="7A1A9648" w14:textId="77777777" w:rsidR="005169F3" w:rsidRPr="009F2D24" w:rsidRDefault="005169F3" w:rsidP="009F2D24">
            <w:pPr>
              <w:rPr>
                <w:b/>
                <w:sz w:val="20"/>
                <w:szCs w:val="20"/>
                <w:lang w:eastAsia="en-GB"/>
              </w:rPr>
            </w:pPr>
            <w:r w:rsidRPr="009F2D24">
              <w:rPr>
                <w:b/>
                <w:sz w:val="20"/>
                <w:szCs w:val="20"/>
                <w:lang w:eastAsia="en-GB"/>
              </w:rPr>
              <w:t>G</w:t>
            </w:r>
          </w:p>
        </w:tc>
        <w:tc>
          <w:tcPr>
            <w:tcW w:w="339" w:type="pct"/>
            <w:vMerge w:val="restart"/>
            <w:shd w:val="clear" w:color="auto" w:fill="D9D9D9"/>
            <w:vAlign w:val="center"/>
          </w:tcPr>
          <w:p w14:paraId="69043EB1" w14:textId="77777777" w:rsidR="005169F3" w:rsidRPr="009F2D24" w:rsidRDefault="005169F3" w:rsidP="009F2D24">
            <w:pPr>
              <w:rPr>
                <w:b/>
                <w:sz w:val="20"/>
                <w:szCs w:val="20"/>
                <w:lang w:eastAsia="en-GB"/>
              </w:rPr>
            </w:pPr>
            <w:r w:rsidRPr="009F2D24">
              <w:rPr>
                <w:b/>
                <w:sz w:val="20"/>
                <w:szCs w:val="20"/>
                <w:lang w:eastAsia="en-GB"/>
              </w:rPr>
              <w:t>Code</w:t>
            </w:r>
          </w:p>
        </w:tc>
        <w:tc>
          <w:tcPr>
            <w:tcW w:w="860" w:type="pct"/>
            <w:vMerge w:val="restart"/>
            <w:shd w:val="clear" w:color="auto" w:fill="D9D9D9"/>
            <w:vAlign w:val="center"/>
          </w:tcPr>
          <w:p w14:paraId="62E5F3ED" w14:textId="77777777" w:rsidR="005169F3" w:rsidRPr="009F2D24" w:rsidRDefault="005169F3" w:rsidP="009F2D24">
            <w:pPr>
              <w:rPr>
                <w:b/>
                <w:sz w:val="20"/>
                <w:szCs w:val="20"/>
                <w:lang w:eastAsia="en-GB"/>
              </w:rPr>
            </w:pPr>
            <w:r w:rsidRPr="009F2D24">
              <w:rPr>
                <w:b/>
                <w:sz w:val="20"/>
                <w:szCs w:val="20"/>
                <w:lang w:eastAsia="en-GB"/>
              </w:rPr>
              <w:t>Scientific Name</w:t>
            </w:r>
          </w:p>
        </w:tc>
        <w:tc>
          <w:tcPr>
            <w:tcW w:w="168" w:type="pct"/>
            <w:vMerge w:val="restart"/>
            <w:shd w:val="clear" w:color="auto" w:fill="D9D9D9"/>
            <w:vAlign w:val="center"/>
          </w:tcPr>
          <w:p w14:paraId="2ACBACF5" w14:textId="77777777" w:rsidR="005169F3" w:rsidRPr="009F2D24" w:rsidRDefault="005169F3" w:rsidP="009F2D24">
            <w:pPr>
              <w:rPr>
                <w:b/>
                <w:sz w:val="20"/>
                <w:szCs w:val="20"/>
                <w:lang w:eastAsia="en-GB"/>
              </w:rPr>
            </w:pPr>
            <w:r w:rsidRPr="009F2D24">
              <w:rPr>
                <w:b/>
                <w:sz w:val="20"/>
                <w:szCs w:val="20"/>
                <w:lang w:eastAsia="en-GB"/>
              </w:rPr>
              <w:t>S</w:t>
            </w:r>
          </w:p>
        </w:tc>
        <w:tc>
          <w:tcPr>
            <w:tcW w:w="248" w:type="pct"/>
            <w:vMerge w:val="restart"/>
            <w:shd w:val="clear" w:color="auto" w:fill="D9D9D9"/>
            <w:vAlign w:val="center"/>
          </w:tcPr>
          <w:p w14:paraId="62B6EF05" w14:textId="77777777" w:rsidR="005169F3" w:rsidRPr="009F2D24" w:rsidRDefault="005169F3" w:rsidP="009F2D24">
            <w:pPr>
              <w:rPr>
                <w:b/>
                <w:sz w:val="20"/>
                <w:szCs w:val="20"/>
                <w:lang w:eastAsia="en-GB"/>
              </w:rPr>
            </w:pPr>
            <w:r w:rsidRPr="009F2D24">
              <w:rPr>
                <w:b/>
                <w:sz w:val="20"/>
                <w:szCs w:val="20"/>
                <w:lang w:eastAsia="en-GB"/>
              </w:rPr>
              <w:t>NP</w:t>
            </w:r>
          </w:p>
        </w:tc>
        <w:tc>
          <w:tcPr>
            <w:tcW w:w="180" w:type="pct"/>
            <w:gridSpan w:val="2"/>
            <w:vMerge w:val="restart"/>
            <w:shd w:val="clear" w:color="auto" w:fill="D9D9D9"/>
            <w:vAlign w:val="center"/>
          </w:tcPr>
          <w:p w14:paraId="1EFC7F9D" w14:textId="77777777" w:rsidR="005169F3" w:rsidRPr="009F2D24" w:rsidRDefault="005169F3" w:rsidP="009F2D24">
            <w:pPr>
              <w:rPr>
                <w:b/>
                <w:sz w:val="20"/>
                <w:szCs w:val="20"/>
                <w:lang w:eastAsia="en-GB"/>
              </w:rPr>
            </w:pPr>
            <w:r w:rsidRPr="009F2D24">
              <w:rPr>
                <w:b/>
                <w:sz w:val="20"/>
                <w:szCs w:val="20"/>
                <w:lang w:eastAsia="en-GB"/>
              </w:rPr>
              <w:t>T</w:t>
            </w:r>
          </w:p>
        </w:tc>
        <w:tc>
          <w:tcPr>
            <w:tcW w:w="610" w:type="pct"/>
            <w:gridSpan w:val="2"/>
            <w:shd w:val="clear" w:color="auto" w:fill="D9D9D9"/>
            <w:vAlign w:val="center"/>
          </w:tcPr>
          <w:p w14:paraId="57B879FC" w14:textId="77777777" w:rsidR="005169F3" w:rsidRPr="009F2D24" w:rsidRDefault="005169F3" w:rsidP="009F2D24">
            <w:pPr>
              <w:rPr>
                <w:b/>
                <w:sz w:val="20"/>
                <w:szCs w:val="20"/>
                <w:lang w:eastAsia="en-GB"/>
              </w:rPr>
            </w:pPr>
            <w:r w:rsidRPr="009F2D24">
              <w:rPr>
                <w:b/>
                <w:sz w:val="20"/>
                <w:szCs w:val="20"/>
                <w:lang w:eastAsia="en-GB"/>
              </w:rPr>
              <w:t>Size</w:t>
            </w:r>
          </w:p>
        </w:tc>
        <w:tc>
          <w:tcPr>
            <w:tcW w:w="305" w:type="pct"/>
            <w:vMerge w:val="restart"/>
            <w:shd w:val="clear" w:color="auto" w:fill="D9D9D9"/>
            <w:vAlign w:val="center"/>
          </w:tcPr>
          <w:p w14:paraId="5B2C8B1E" w14:textId="77777777" w:rsidR="005169F3" w:rsidRPr="009F2D24" w:rsidRDefault="005169F3" w:rsidP="009F2D24">
            <w:pPr>
              <w:rPr>
                <w:b/>
                <w:sz w:val="20"/>
                <w:szCs w:val="20"/>
                <w:lang w:eastAsia="en-GB"/>
              </w:rPr>
            </w:pPr>
            <w:r w:rsidRPr="009F2D24">
              <w:rPr>
                <w:b/>
                <w:sz w:val="20"/>
                <w:szCs w:val="20"/>
                <w:lang w:eastAsia="en-GB"/>
              </w:rPr>
              <w:t>Unit</w:t>
            </w:r>
          </w:p>
        </w:tc>
        <w:tc>
          <w:tcPr>
            <w:tcW w:w="297" w:type="pct"/>
            <w:vMerge w:val="restart"/>
            <w:shd w:val="clear" w:color="auto" w:fill="D9D9D9"/>
            <w:vAlign w:val="center"/>
          </w:tcPr>
          <w:p w14:paraId="56E1DE2E" w14:textId="77777777" w:rsidR="005169F3" w:rsidRPr="009F2D24" w:rsidRDefault="005169F3" w:rsidP="009F2D24">
            <w:pPr>
              <w:rPr>
                <w:b/>
                <w:sz w:val="20"/>
                <w:szCs w:val="20"/>
                <w:lang w:eastAsia="en-GB"/>
              </w:rPr>
            </w:pPr>
            <w:r w:rsidRPr="009F2D24">
              <w:rPr>
                <w:b/>
                <w:sz w:val="20"/>
                <w:szCs w:val="20"/>
                <w:lang w:eastAsia="en-GB"/>
              </w:rPr>
              <w:t>Cat.</w:t>
            </w:r>
          </w:p>
        </w:tc>
        <w:tc>
          <w:tcPr>
            <w:tcW w:w="431" w:type="pct"/>
            <w:vMerge w:val="restart"/>
            <w:shd w:val="clear" w:color="auto" w:fill="D9D9D9"/>
            <w:vAlign w:val="center"/>
          </w:tcPr>
          <w:p w14:paraId="32157436" w14:textId="77777777" w:rsidR="005169F3" w:rsidRPr="009F2D24" w:rsidRDefault="005169F3" w:rsidP="009F2D24">
            <w:pPr>
              <w:rPr>
                <w:b/>
                <w:sz w:val="20"/>
                <w:szCs w:val="20"/>
                <w:lang w:eastAsia="en-GB"/>
              </w:rPr>
            </w:pPr>
            <w:r w:rsidRPr="009F2D24">
              <w:rPr>
                <w:b/>
                <w:sz w:val="20"/>
                <w:szCs w:val="20"/>
                <w:lang w:eastAsia="en-GB"/>
              </w:rPr>
              <w:t>D.qual.</w:t>
            </w:r>
          </w:p>
        </w:tc>
        <w:tc>
          <w:tcPr>
            <w:tcW w:w="488" w:type="pct"/>
            <w:shd w:val="clear" w:color="auto" w:fill="D9D9D9"/>
            <w:vAlign w:val="center"/>
          </w:tcPr>
          <w:p w14:paraId="7C180BDD" w14:textId="77777777" w:rsidR="005169F3" w:rsidRPr="009F2D24" w:rsidRDefault="005169F3" w:rsidP="009F2D24">
            <w:pPr>
              <w:rPr>
                <w:b/>
                <w:sz w:val="20"/>
                <w:szCs w:val="20"/>
                <w:lang w:eastAsia="en-GB"/>
              </w:rPr>
            </w:pPr>
            <w:r w:rsidRPr="009F2D24">
              <w:rPr>
                <w:b/>
                <w:sz w:val="20"/>
                <w:szCs w:val="20"/>
                <w:lang w:eastAsia="en-GB"/>
              </w:rPr>
              <w:t>A/B/C/D</w:t>
            </w:r>
          </w:p>
        </w:tc>
        <w:tc>
          <w:tcPr>
            <w:tcW w:w="884" w:type="pct"/>
            <w:gridSpan w:val="3"/>
            <w:shd w:val="clear" w:color="auto" w:fill="D9D9D9"/>
            <w:vAlign w:val="center"/>
          </w:tcPr>
          <w:p w14:paraId="418C0BBB" w14:textId="77777777" w:rsidR="005169F3" w:rsidRPr="009F2D24" w:rsidRDefault="005169F3" w:rsidP="009F2D24">
            <w:pPr>
              <w:rPr>
                <w:b/>
                <w:sz w:val="20"/>
                <w:szCs w:val="20"/>
                <w:lang w:eastAsia="en-GB"/>
              </w:rPr>
            </w:pPr>
            <w:r w:rsidRPr="009F2D24">
              <w:rPr>
                <w:b/>
                <w:sz w:val="20"/>
                <w:szCs w:val="20"/>
                <w:lang w:eastAsia="en-GB"/>
              </w:rPr>
              <w:t>A/B/C</w:t>
            </w:r>
          </w:p>
        </w:tc>
      </w:tr>
      <w:tr w:rsidR="005169F3" w:rsidRPr="009F2D24" w14:paraId="4D4A2E23" w14:textId="77777777" w:rsidTr="00335F73">
        <w:trPr>
          <w:jc w:val="center"/>
        </w:trPr>
        <w:tc>
          <w:tcPr>
            <w:tcW w:w="191" w:type="pct"/>
            <w:vMerge/>
            <w:shd w:val="clear" w:color="auto" w:fill="D9D9D9"/>
            <w:vAlign w:val="center"/>
          </w:tcPr>
          <w:p w14:paraId="18B5B4AD" w14:textId="77777777" w:rsidR="005169F3" w:rsidRPr="009F2D24" w:rsidRDefault="005169F3" w:rsidP="009F2D24">
            <w:pPr>
              <w:rPr>
                <w:sz w:val="20"/>
                <w:szCs w:val="20"/>
                <w:lang w:eastAsia="en-GB"/>
              </w:rPr>
            </w:pPr>
          </w:p>
        </w:tc>
        <w:tc>
          <w:tcPr>
            <w:tcW w:w="339" w:type="pct"/>
            <w:vMerge/>
            <w:shd w:val="clear" w:color="auto" w:fill="D9D9D9"/>
            <w:vAlign w:val="center"/>
          </w:tcPr>
          <w:p w14:paraId="0DE10AC5" w14:textId="77777777" w:rsidR="005169F3" w:rsidRPr="009F2D24" w:rsidRDefault="005169F3" w:rsidP="009F2D24">
            <w:pPr>
              <w:rPr>
                <w:sz w:val="20"/>
                <w:szCs w:val="20"/>
                <w:lang w:eastAsia="en-GB"/>
              </w:rPr>
            </w:pPr>
          </w:p>
        </w:tc>
        <w:tc>
          <w:tcPr>
            <w:tcW w:w="860" w:type="pct"/>
            <w:vMerge/>
            <w:shd w:val="clear" w:color="auto" w:fill="D9D9D9"/>
            <w:vAlign w:val="center"/>
          </w:tcPr>
          <w:p w14:paraId="0D66EAB5" w14:textId="77777777" w:rsidR="005169F3" w:rsidRPr="009F2D24" w:rsidRDefault="005169F3" w:rsidP="009F2D24">
            <w:pPr>
              <w:rPr>
                <w:sz w:val="20"/>
                <w:szCs w:val="20"/>
                <w:lang w:eastAsia="en-GB"/>
              </w:rPr>
            </w:pPr>
          </w:p>
        </w:tc>
        <w:tc>
          <w:tcPr>
            <w:tcW w:w="168" w:type="pct"/>
            <w:vMerge/>
            <w:shd w:val="clear" w:color="auto" w:fill="D9D9D9"/>
            <w:vAlign w:val="center"/>
          </w:tcPr>
          <w:p w14:paraId="4046CBA4" w14:textId="77777777" w:rsidR="005169F3" w:rsidRPr="009F2D24" w:rsidRDefault="005169F3" w:rsidP="009F2D24">
            <w:pPr>
              <w:rPr>
                <w:sz w:val="20"/>
                <w:szCs w:val="20"/>
                <w:lang w:eastAsia="en-GB"/>
              </w:rPr>
            </w:pPr>
          </w:p>
        </w:tc>
        <w:tc>
          <w:tcPr>
            <w:tcW w:w="248" w:type="pct"/>
            <w:vMerge/>
            <w:shd w:val="clear" w:color="auto" w:fill="D9D9D9"/>
            <w:vAlign w:val="center"/>
          </w:tcPr>
          <w:p w14:paraId="76FF1AA8" w14:textId="77777777" w:rsidR="005169F3" w:rsidRPr="009F2D24" w:rsidRDefault="005169F3" w:rsidP="009F2D24">
            <w:pPr>
              <w:rPr>
                <w:b/>
                <w:sz w:val="20"/>
                <w:szCs w:val="20"/>
                <w:lang w:eastAsia="en-GB"/>
              </w:rPr>
            </w:pPr>
          </w:p>
        </w:tc>
        <w:tc>
          <w:tcPr>
            <w:tcW w:w="180" w:type="pct"/>
            <w:gridSpan w:val="2"/>
            <w:vMerge/>
            <w:shd w:val="clear" w:color="auto" w:fill="D9D9D9"/>
            <w:vAlign w:val="center"/>
          </w:tcPr>
          <w:p w14:paraId="33AE9532" w14:textId="77777777" w:rsidR="005169F3" w:rsidRPr="009F2D24" w:rsidRDefault="005169F3" w:rsidP="009F2D24">
            <w:pPr>
              <w:rPr>
                <w:b/>
                <w:sz w:val="20"/>
                <w:szCs w:val="20"/>
                <w:lang w:eastAsia="en-GB"/>
              </w:rPr>
            </w:pPr>
          </w:p>
        </w:tc>
        <w:tc>
          <w:tcPr>
            <w:tcW w:w="294" w:type="pct"/>
            <w:shd w:val="clear" w:color="auto" w:fill="D9D9D9"/>
            <w:vAlign w:val="center"/>
          </w:tcPr>
          <w:p w14:paraId="4B9E63DF" w14:textId="77777777" w:rsidR="005169F3" w:rsidRPr="009F2D24" w:rsidRDefault="005169F3" w:rsidP="009F2D24">
            <w:pPr>
              <w:rPr>
                <w:b/>
                <w:sz w:val="20"/>
                <w:szCs w:val="20"/>
                <w:lang w:eastAsia="en-GB"/>
              </w:rPr>
            </w:pPr>
            <w:r w:rsidRPr="009F2D24">
              <w:rPr>
                <w:b/>
                <w:sz w:val="20"/>
                <w:szCs w:val="20"/>
                <w:lang w:eastAsia="en-GB"/>
              </w:rPr>
              <w:t>Min</w:t>
            </w:r>
          </w:p>
        </w:tc>
        <w:tc>
          <w:tcPr>
            <w:tcW w:w="316" w:type="pct"/>
            <w:shd w:val="clear" w:color="auto" w:fill="D9D9D9"/>
            <w:vAlign w:val="center"/>
          </w:tcPr>
          <w:p w14:paraId="166A5182" w14:textId="77777777" w:rsidR="005169F3" w:rsidRPr="009F2D24" w:rsidRDefault="005169F3" w:rsidP="009F2D24">
            <w:pPr>
              <w:rPr>
                <w:b/>
                <w:sz w:val="20"/>
                <w:szCs w:val="20"/>
                <w:lang w:eastAsia="en-GB"/>
              </w:rPr>
            </w:pPr>
            <w:r w:rsidRPr="009F2D24">
              <w:rPr>
                <w:b/>
                <w:sz w:val="20"/>
                <w:szCs w:val="20"/>
                <w:lang w:eastAsia="en-GB"/>
              </w:rPr>
              <w:t>Max</w:t>
            </w:r>
          </w:p>
        </w:tc>
        <w:tc>
          <w:tcPr>
            <w:tcW w:w="305" w:type="pct"/>
            <w:vMerge/>
            <w:shd w:val="clear" w:color="auto" w:fill="D9D9D9"/>
            <w:vAlign w:val="center"/>
          </w:tcPr>
          <w:p w14:paraId="07C5A67F" w14:textId="77777777" w:rsidR="005169F3" w:rsidRPr="009F2D24" w:rsidRDefault="005169F3" w:rsidP="009F2D24">
            <w:pPr>
              <w:rPr>
                <w:b/>
                <w:sz w:val="20"/>
                <w:szCs w:val="20"/>
                <w:lang w:eastAsia="en-GB"/>
              </w:rPr>
            </w:pPr>
          </w:p>
        </w:tc>
        <w:tc>
          <w:tcPr>
            <w:tcW w:w="297" w:type="pct"/>
            <w:vMerge/>
            <w:shd w:val="clear" w:color="auto" w:fill="D9D9D9"/>
            <w:vAlign w:val="center"/>
          </w:tcPr>
          <w:p w14:paraId="44910771" w14:textId="77777777" w:rsidR="005169F3" w:rsidRPr="009F2D24" w:rsidRDefault="005169F3" w:rsidP="009F2D24">
            <w:pPr>
              <w:rPr>
                <w:b/>
                <w:sz w:val="20"/>
                <w:szCs w:val="20"/>
                <w:lang w:eastAsia="en-GB"/>
              </w:rPr>
            </w:pPr>
          </w:p>
        </w:tc>
        <w:tc>
          <w:tcPr>
            <w:tcW w:w="431" w:type="pct"/>
            <w:vMerge/>
            <w:shd w:val="clear" w:color="auto" w:fill="D9D9D9"/>
            <w:vAlign w:val="center"/>
          </w:tcPr>
          <w:p w14:paraId="0AD74176" w14:textId="77777777" w:rsidR="005169F3" w:rsidRPr="009F2D24" w:rsidRDefault="005169F3" w:rsidP="009F2D24">
            <w:pPr>
              <w:rPr>
                <w:b/>
                <w:sz w:val="20"/>
                <w:szCs w:val="20"/>
                <w:lang w:eastAsia="en-GB"/>
              </w:rPr>
            </w:pPr>
          </w:p>
        </w:tc>
        <w:tc>
          <w:tcPr>
            <w:tcW w:w="488" w:type="pct"/>
            <w:shd w:val="clear" w:color="auto" w:fill="D9D9D9"/>
            <w:vAlign w:val="center"/>
          </w:tcPr>
          <w:p w14:paraId="7EF70350" w14:textId="77777777" w:rsidR="005169F3" w:rsidRPr="009F2D24" w:rsidRDefault="005169F3" w:rsidP="009F2D24">
            <w:pPr>
              <w:rPr>
                <w:b/>
                <w:sz w:val="20"/>
                <w:szCs w:val="20"/>
                <w:lang w:eastAsia="en-GB"/>
              </w:rPr>
            </w:pPr>
            <w:r w:rsidRPr="009F2D24">
              <w:rPr>
                <w:b/>
                <w:sz w:val="20"/>
                <w:szCs w:val="20"/>
                <w:lang w:eastAsia="en-GB"/>
              </w:rPr>
              <w:t>Pop.</w:t>
            </w:r>
          </w:p>
        </w:tc>
        <w:tc>
          <w:tcPr>
            <w:tcW w:w="319" w:type="pct"/>
            <w:shd w:val="clear" w:color="auto" w:fill="D9D9D9"/>
            <w:vAlign w:val="center"/>
          </w:tcPr>
          <w:p w14:paraId="6546FDC9" w14:textId="77777777" w:rsidR="005169F3" w:rsidRPr="009F2D24" w:rsidRDefault="005169F3" w:rsidP="009F2D24">
            <w:pPr>
              <w:rPr>
                <w:b/>
                <w:sz w:val="20"/>
                <w:szCs w:val="20"/>
                <w:lang w:eastAsia="en-GB"/>
              </w:rPr>
            </w:pPr>
            <w:r w:rsidRPr="009F2D24">
              <w:rPr>
                <w:b/>
                <w:sz w:val="20"/>
                <w:szCs w:val="20"/>
                <w:lang w:eastAsia="en-GB"/>
              </w:rPr>
              <w:t>Con.</w:t>
            </w:r>
          </w:p>
        </w:tc>
        <w:tc>
          <w:tcPr>
            <w:tcW w:w="268" w:type="pct"/>
            <w:shd w:val="clear" w:color="auto" w:fill="D9D9D9"/>
            <w:vAlign w:val="center"/>
          </w:tcPr>
          <w:p w14:paraId="6F82ED3F" w14:textId="77777777" w:rsidR="005169F3" w:rsidRPr="009F2D24" w:rsidRDefault="005169F3" w:rsidP="009F2D24">
            <w:pPr>
              <w:rPr>
                <w:b/>
                <w:sz w:val="20"/>
                <w:szCs w:val="20"/>
                <w:lang w:eastAsia="en-GB"/>
              </w:rPr>
            </w:pPr>
            <w:r w:rsidRPr="009F2D24">
              <w:rPr>
                <w:b/>
                <w:sz w:val="20"/>
                <w:szCs w:val="20"/>
                <w:lang w:eastAsia="en-GB"/>
              </w:rPr>
              <w:t>Iso.</w:t>
            </w:r>
          </w:p>
        </w:tc>
        <w:tc>
          <w:tcPr>
            <w:tcW w:w="297" w:type="pct"/>
            <w:shd w:val="clear" w:color="auto" w:fill="D9D9D9"/>
            <w:vAlign w:val="center"/>
          </w:tcPr>
          <w:p w14:paraId="0CD472F1" w14:textId="77777777" w:rsidR="005169F3" w:rsidRPr="009F2D24" w:rsidRDefault="005169F3" w:rsidP="009F2D24">
            <w:pPr>
              <w:rPr>
                <w:b/>
                <w:sz w:val="20"/>
                <w:szCs w:val="20"/>
                <w:lang w:eastAsia="en-GB"/>
              </w:rPr>
            </w:pPr>
            <w:r w:rsidRPr="009F2D24">
              <w:rPr>
                <w:b/>
                <w:sz w:val="20"/>
                <w:szCs w:val="20"/>
                <w:lang w:eastAsia="en-GB"/>
              </w:rPr>
              <w:t>Glo.</w:t>
            </w:r>
          </w:p>
        </w:tc>
      </w:tr>
      <w:tr w:rsidR="005169F3" w:rsidRPr="009F2D24" w14:paraId="7BA08DAD" w14:textId="77777777" w:rsidTr="00335F73">
        <w:trPr>
          <w:jc w:val="center"/>
        </w:trPr>
        <w:tc>
          <w:tcPr>
            <w:tcW w:w="191" w:type="pct"/>
            <w:shd w:val="clear" w:color="auto" w:fill="auto"/>
            <w:vAlign w:val="center"/>
          </w:tcPr>
          <w:p w14:paraId="31D8E376" w14:textId="77777777" w:rsidR="005169F3" w:rsidRPr="009F2D24" w:rsidRDefault="005169F3" w:rsidP="009F2D24">
            <w:pPr>
              <w:rPr>
                <w:color w:val="FF0000"/>
                <w:sz w:val="20"/>
                <w:szCs w:val="20"/>
                <w:lang w:eastAsia="en-GB"/>
              </w:rPr>
            </w:pPr>
            <w:r w:rsidRPr="009F2D24">
              <w:rPr>
                <w:color w:val="FF0000"/>
                <w:sz w:val="20"/>
                <w:szCs w:val="20"/>
                <w:lang w:eastAsia="en-GB"/>
              </w:rPr>
              <w:t>В</w:t>
            </w:r>
          </w:p>
        </w:tc>
        <w:tc>
          <w:tcPr>
            <w:tcW w:w="339" w:type="pct"/>
            <w:shd w:val="clear" w:color="auto" w:fill="auto"/>
            <w:vAlign w:val="center"/>
          </w:tcPr>
          <w:p w14:paraId="689AEB2C" w14:textId="77777777" w:rsidR="005169F3" w:rsidRPr="009F2D24" w:rsidRDefault="005169F3" w:rsidP="009F2D24">
            <w:pPr>
              <w:rPr>
                <w:color w:val="FF0000"/>
                <w:sz w:val="20"/>
                <w:szCs w:val="20"/>
                <w:lang w:eastAsia="en-GB"/>
              </w:rPr>
            </w:pPr>
            <w:r w:rsidRPr="009F2D24">
              <w:rPr>
                <w:color w:val="FF0000"/>
                <w:sz w:val="20"/>
                <w:szCs w:val="20"/>
              </w:rPr>
              <w:t>A249</w:t>
            </w:r>
          </w:p>
        </w:tc>
        <w:tc>
          <w:tcPr>
            <w:tcW w:w="860" w:type="pct"/>
            <w:shd w:val="clear" w:color="auto" w:fill="auto"/>
            <w:vAlign w:val="center"/>
          </w:tcPr>
          <w:p w14:paraId="1A3CF7DD" w14:textId="77777777" w:rsidR="005169F3" w:rsidRPr="009F2D24" w:rsidRDefault="005169F3" w:rsidP="009F2D24">
            <w:pPr>
              <w:rPr>
                <w:i/>
                <w:color w:val="FF0000"/>
                <w:sz w:val="20"/>
                <w:szCs w:val="20"/>
                <w:lang w:val="en-US" w:eastAsia="en-GB"/>
              </w:rPr>
            </w:pPr>
            <w:r w:rsidRPr="009F2D24">
              <w:rPr>
                <w:i/>
                <w:color w:val="FF0000"/>
                <w:sz w:val="20"/>
                <w:szCs w:val="20"/>
                <w:lang w:val="en-US"/>
              </w:rPr>
              <w:t>Riparia riparia</w:t>
            </w:r>
          </w:p>
        </w:tc>
        <w:tc>
          <w:tcPr>
            <w:tcW w:w="168" w:type="pct"/>
            <w:shd w:val="clear" w:color="auto" w:fill="auto"/>
            <w:vAlign w:val="center"/>
          </w:tcPr>
          <w:p w14:paraId="2FFD9CF2" w14:textId="77777777" w:rsidR="005169F3" w:rsidRPr="009F2D24" w:rsidRDefault="005169F3" w:rsidP="009F2D24">
            <w:pPr>
              <w:rPr>
                <w:color w:val="FF0000"/>
                <w:sz w:val="20"/>
                <w:szCs w:val="20"/>
                <w:lang w:eastAsia="en-GB"/>
              </w:rPr>
            </w:pPr>
          </w:p>
        </w:tc>
        <w:tc>
          <w:tcPr>
            <w:tcW w:w="248" w:type="pct"/>
            <w:shd w:val="clear" w:color="auto" w:fill="auto"/>
            <w:vAlign w:val="center"/>
          </w:tcPr>
          <w:p w14:paraId="2F7ACA94" w14:textId="77777777" w:rsidR="005169F3" w:rsidRPr="009F2D24" w:rsidRDefault="005169F3" w:rsidP="009F2D24">
            <w:pPr>
              <w:rPr>
                <w:color w:val="FF0000"/>
                <w:sz w:val="20"/>
                <w:szCs w:val="20"/>
                <w:lang w:eastAsia="en-GB"/>
              </w:rPr>
            </w:pPr>
          </w:p>
        </w:tc>
        <w:tc>
          <w:tcPr>
            <w:tcW w:w="180" w:type="pct"/>
            <w:gridSpan w:val="2"/>
            <w:shd w:val="clear" w:color="auto" w:fill="auto"/>
            <w:vAlign w:val="center"/>
          </w:tcPr>
          <w:p w14:paraId="14BA615E" w14:textId="77777777" w:rsidR="005169F3" w:rsidRPr="009F2D24" w:rsidRDefault="005169F3" w:rsidP="009F2D24">
            <w:pPr>
              <w:rPr>
                <w:color w:val="FF0000"/>
                <w:sz w:val="20"/>
                <w:szCs w:val="20"/>
                <w:lang w:eastAsia="en-GB"/>
              </w:rPr>
            </w:pPr>
            <w:r w:rsidRPr="009F2D24">
              <w:rPr>
                <w:color w:val="FF0000"/>
                <w:sz w:val="20"/>
                <w:szCs w:val="20"/>
              </w:rPr>
              <w:t>c</w:t>
            </w:r>
          </w:p>
        </w:tc>
        <w:tc>
          <w:tcPr>
            <w:tcW w:w="294" w:type="pct"/>
            <w:shd w:val="clear" w:color="auto" w:fill="auto"/>
            <w:vAlign w:val="center"/>
          </w:tcPr>
          <w:p w14:paraId="4D35FF35" w14:textId="77777777" w:rsidR="005169F3" w:rsidRPr="009F2D24" w:rsidRDefault="005169F3" w:rsidP="009F2D24">
            <w:pPr>
              <w:rPr>
                <w:color w:val="FF0000"/>
                <w:sz w:val="20"/>
                <w:szCs w:val="20"/>
                <w:lang w:eastAsia="en-GB"/>
              </w:rPr>
            </w:pPr>
            <w:r w:rsidRPr="009F2D24">
              <w:rPr>
                <w:color w:val="FF0000"/>
                <w:sz w:val="20"/>
                <w:szCs w:val="20"/>
                <w:lang w:eastAsia="en-GB"/>
              </w:rPr>
              <w:t>79</w:t>
            </w:r>
          </w:p>
        </w:tc>
        <w:tc>
          <w:tcPr>
            <w:tcW w:w="316" w:type="pct"/>
            <w:shd w:val="clear" w:color="auto" w:fill="auto"/>
            <w:vAlign w:val="center"/>
          </w:tcPr>
          <w:p w14:paraId="2B8C669A" w14:textId="77777777" w:rsidR="005169F3" w:rsidRPr="009F2D24" w:rsidRDefault="005169F3" w:rsidP="009F2D24">
            <w:pPr>
              <w:rPr>
                <w:color w:val="FF0000"/>
                <w:sz w:val="20"/>
                <w:szCs w:val="20"/>
                <w:lang w:eastAsia="en-GB"/>
              </w:rPr>
            </w:pPr>
            <w:r w:rsidRPr="009F2D24">
              <w:rPr>
                <w:color w:val="FF0000"/>
                <w:sz w:val="20"/>
                <w:szCs w:val="20"/>
              </w:rPr>
              <w:t>1200</w:t>
            </w:r>
          </w:p>
        </w:tc>
        <w:tc>
          <w:tcPr>
            <w:tcW w:w="305" w:type="pct"/>
            <w:shd w:val="clear" w:color="auto" w:fill="auto"/>
            <w:vAlign w:val="center"/>
          </w:tcPr>
          <w:p w14:paraId="4448ED53" w14:textId="77777777" w:rsidR="005169F3" w:rsidRPr="009F2D24" w:rsidRDefault="005169F3" w:rsidP="009F2D24">
            <w:pPr>
              <w:rPr>
                <w:color w:val="FF0000"/>
                <w:sz w:val="20"/>
                <w:szCs w:val="20"/>
                <w:lang w:eastAsia="en-GB"/>
              </w:rPr>
            </w:pPr>
            <w:r w:rsidRPr="009F2D24">
              <w:rPr>
                <w:color w:val="FF0000"/>
                <w:sz w:val="20"/>
                <w:szCs w:val="20"/>
              </w:rPr>
              <w:t>i</w:t>
            </w:r>
          </w:p>
        </w:tc>
        <w:tc>
          <w:tcPr>
            <w:tcW w:w="297" w:type="pct"/>
            <w:shd w:val="clear" w:color="auto" w:fill="auto"/>
            <w:vAlign w:val="center"/>
          </w:tcPr>
          <w:p w14:paraId="3CC558A7" w14:textId="77777777" w:rsidR="005169F3" w:rsidRPr="009F2D24" w:rsidRDefault="005169F3" w:rsidP="009F2D24">
            <w:pPr>
              <w:rPr>
                <w:color w:val="FF0000"/>
                <w:sz w:val="20"/>
                <w:szCs w:val="20"/>
                <w:lang w:eastAsia="en-GB"/>
              </w:rPr>
            </w:pPr>
          </w:p>
        </w:tc>
        <w:tc>
          <w:tcPr>
            <w:tcW w:w="431" w:type="pct"/>
            <w:shd w:val="clear" w:color="auto" w:fill="auto"/>
            <w:vAlign w:val="center"/>
          </w:tcPr>
          <w:p w14:paraId="79E6CDCA" w14:textId="77777777" w:rsidR="005169F3" w:rsidRPr="009F2D24" w:rsidRDefault="005169F3" w:rsidP="009F2D24">
            <w:pPr>
              <w:rPr>
                <w:color w:val="FF0000"/>
                <w:sz w:val="20"/>
                <w:szCs w:val="20"/>
                <w:lang w:eastAsia="en-GB"/>
              </w:rPr>
            </w:pPr>
            <w:r w:rsidRPr="009F2D24">
              <w:rPr>
                <w:color w:val="FF0000"/>
                <w:sz w:val="20"/>
                <w:szCs w:val="20"/>
              </w:rPr>
              <w:t>G</w:t>
            </w:r>
          </w:p>
        </w:tc>
        <w:tc>
          <w:tcPr>
            <w:tcW w:w="488" w:type="pct"/>
            <w:shd w:val="clear" w:color="auto" w:fill="auto"/>
            <w:vAlign w:val="center"/>
          </w:tcPr>
          <w:p w14:paraId="2671B765" w14:textId="77777777" w:rsidR="005169F3" w:rsidRPr="009F2D24" w:rsidRDefault="005169F3" w:rsidP="009F2D24">
            <w:pPr>
              <w:rPr>
                <w:color w:val="FF0000"/>
                <w:sz w:val="20"/>
                <w:szCs w:val="20"/>
                <w:lang w:eastAsia="en-GB"/>
              </w:rPr>
            </w:pPr>
            <w:r w:rsidRPr="009F2D24">
              <w:rPr>
                <w:color w:val="FF0000"/>
                <w:sz w:val="20"/>
                <w:szCs w:val="20"/>
              </w:rPr>
              <w:t>С</w:t>
            </w:r>
          </w:p>
        </w:tc>
        <w:tc>
          <w:tcPr>
            <w:tcW w:w="319" w:type="pct"/>
            <w:shd w:val="clear" w:color="auto" w:fill="auto"/>
            <w:vAlign w:val="center"/>
          </w:tcPr>
          <w:p w14:paraId="73955EA7" w14:textId="77777777" w:rsidR="005169F3" w:rsidRPr="009F2D24" w:rsidRDefault="005169F3" w:rsidP="009F2D24">
            <w:pPr>
              <w:rPr>
                <w:color w:val="FF0000"/>
                <w:sz w:val="20"/>
                <w:szCs w:val="20"/>
                <w:lang w:eastAsia="en-GB"/>
              </w:rPr>
            </w:pPr>
            <w:r w:rsidRPr="009F2D24">
              <w:rPr>
                <w:color w:val="FF0000"/>
                <w:sz w:val="20"/>
                <w:szCs w:val="20"/>
              </w:rPr>
              <w:t>A</w:t>
            </w:r>
          </w:p>
        </w:tc>
        <w:tc>
          <w:tcPr>
            <w:tcW w:w="268" w:type="pct"/>
            <w:shd w:val="clear" w:color="auto" w:fill="auto"/>
            <w:vAlign w:val="center"/>
          </w:tcPr>
          <w:p w14:paraId="445D1904" w14:textId="77777777" w:rsidR="005169F3" w:rsidRPr="009F2D24" w:rsidRDefault="005169F3" w:rsidP="009F2D24">
            <w:pPr>
              <w:rPr>
                <w:color w:val="FF0000"/>
                <w:sz w:val="20"/>
                <w:szCs w:val="20"/>
                <w:lang w:eastAsia="en-GB"/>
              </w:rPr>
            </w:pPr>
            <w:r w:rsidRPr="009F2D24">
              <w:rPr>
                <w:color w:val="FF0000"/>
                <w:sz w:val="20"/>
                <w:szCs w:val="20"/>
              </w:rPr>
              <w:t>C</w:t>
            </w:r>
          </w:p>
        </w:tc>
        <w:tc>
          <w:tcPr>
            <w:tcW w:w="297" w:type="pct"/>
            <w:shd w:val="clear" w:color="auto" w:fill="auto"/>
            <w:vAlign w:val="center"/>
          </w:tcPr>
          <w:p w14:paraId="42957B1B" w14:textId="77777777" w:rsidR="005169F3" w:rsidRPr="009F2D24" w:rsidRDefault="005169F3" w:rsidP="009F2D24">
            <w:pPr>
              <w:rPr>
                <w:color w:val="FF0000"/>
                <w:sz w:val="20"/>
                <w:szCs w:val="20"/>
                <w:lang w:eastAsia="en-GB"/>
              </w:rPr>
            </w:pPr>
            <w:r w:rsidRPr="009F2D24">
              <w:rPr>
                <w:color w:val="FF0000"/>
                <w:sz w:val="20"/>
                <w:szCs w:val="20"/>
              </w:rPr>
              <w:t>С</w:t>
            </w:r>
          </w:p>
        </w:tc>
      </w:tr>
      <w:tr w:rsidR="00F400A5" w:rsidRPr="00F400A5" w14:paraId="3084BB2B" w14:textId="77777777" w:rsidTr="00335F73">
        <w:trPr>
          <w:jc w:val="center"/>
        </w:trPr>
        <w:tc>
          <w:tcPr>
            <w:tcW w:w="191" w:type="pct"/>
            <w:shd w:val="clear" w:color="auto" w:fill="auto"/>
            <w:vAlign w:val="center"/>
          </w:tcPr>
          <w:p w14:paraId="59682201" w14:textId="77777777" w:rsidR="00F400A5" w:rsidRPr="00F400A5" w:rsidRDefault="00F400A5" w:rsidP="00142F17">
            <w:pPr>
              <w:rPr>
                <w:sz w:val="20"/>
                <w:szCs w:val="20"/>
                <w:lang w:eastAsia="en-GB"/>
              </w:rPr>
            </w:pPr>
            <w:r w:rsidRPr="00F400A5">
              <w:rPr>
                <w:sz w:val="20"/>
                <w:szCs w:val="20"/>
                <w:lang w:eastAsia="en-GB"/>
              </w:rPr>
              <w:t>В</w:t>
            </w:r>
          </w:p>
        </w:tc>
        <w:tc>
          <w:tcPr>
            <w:tcW w:w="339" w:type="pct"/>
            <w:shd w:val="clear" w:color="auto" w:fill="auto"/>
            <w:vAlign w:val="center"/>
          </w:tcPr>
          <w:p w14:paraId="0AED5975" w14:textId="77777777" w:rsidR="00F400A5" w:rsidRPr="00F400A5" w:rsidRDefault="00F400A5" w:rsidP="00142F17">
            <w:pPr>
              <w:rPr>
                <w:sz w:val="20"/>
                <w:szCs w:val="20"/>
                <w:lang w:eastAsia="en-GB"/>
              </w:rPr>
            </w:pPr>
            <w:r w:rsidRPr="00F400A5">
              <w:rPr>
                <w:sz w:val="20"/>
                <w:szCs w:val="20"/>
              </w:rPr>
              <w:t>A249</w:t>
            </w:r>
          </w:p>
        </w:tc>
        <w:tc>
          <w:tcPr>
            <w:tcW w:w="860" w:type="pct"/>
            <w:shd w:val="clear" w:color="auto" w:fill="auto"/>
            <w:vAlign w:val="center"/>
          </w:tcPr>
          <w:p w14:paraId="4E8D8FDB" w14:textId="77777777" w:rsidR="00F400A5" w:rsidRPr="00F400A5" w:rsidRDefault="00F400A5" w:rsidP="00142F17">
            <w:pPr>
              <w:rPr>
                <w:i/>
                <w:sz w:val="20"/>
                <w:szCs w:val="20"/>
                <w:lang w:val="en-US" w:eastAsia="en-GB"/>
              </w:rPr>
            </w:pPr>
            <w:r w:rsidRPr="00F400A5">
              <w:rPr>
                <w:i/>
                <w:sz w:val="20"/>
                <w:szCs w:val="20"/>
                <w:lang w:val="en-US"/>
              </w:rPr>
              <w:t>Riparia riparia</w:t>
            </w:r>
          </w:p>
        </w:tc>
        <w:tc>
          <w:tcPr>
            <w:tcW w:w="168" w:type="pct"/>
            <w:shd w:val="clear" w:color="auto" w:fill="auto"/>
            <w:vAlign w:val="center"/>
          </w:tcPr>
          <w:p w14:paraId="27D4A0CC" w14:textId="77777777" w:rsidR="00F400A5" w:rsidRPr="00F400A5" w:rsidRDefault="00F400A5" w:rsidP="00142F17">
            <w:pPr>
              <w:rPr>
                <w:sz w:val="20"/>
                <w:szCs w:val="20"/>
                <w:lang w:eastAsia="en-GB"/>
              </w:rPr>
            </w:pPr>
          </w:p>
        </w:tc>
        <w:tc>
          <w:tcPr>
            <w:tcW w:w="248" w:type="pct"/>
            <w:shd w:val="clear" w:color="auto" w:fill="auto"/>
            <w:vAlign w:val="center"/>
          </w:tcPr>
          <w:p w14:paraId="23297C97" w14:textId="77777777" w:rsidR="00F400A5" w:rsidRPr="00F400A5" w:rsidRDefault="00F400A5" w:rsidP="00142F17">
            <w:pPr>
              <w:rPr>
                <w:sz w:val="20"/>
                <w:szCs w:val="20"/>
                <w:lang w:eastAsia="en-GB"/>
              </w:rPr>
            </w:pPr>
          </w:p>
        </w:tc>
        <w:tc>
          <w:tcPr>
            <w:tcW w:w="180" w:type="pct"/>
            <w:gridSpan w:val="2"/>
            <w:shd w:val="clear" w:color="auto" w:fill="auto"/>
            <w:vAlign w:val="center"/>
          </w:tcPr>
          <w:p w14:paraId="099D7577" w14:textId="77777777" w:rsidR="00F400A5" w:rsidRPr="00F400A5" w:rsidRDefault="00F400A5" w:rsidP="00142F17">
            <w:pPr>
              <w:rPr>
                <w:sz w:val="20"/>
                <w:szCs w:val="20"/>
                <w:lang w:val="en-US" w:eastAsia="en-GB"/>
              </w:rPr>
            </w:pPr>
            <w:r>
              <w:rPr>
                <w:sz w:val="20"/>
                <w:szCs w:val="20"/>
                <w:lang w:val="en-US"/>
              </w:rPr>
              <w:t>r</w:t>
            </w:r>
          </w:p>
        </w:tc>
        <w:tc>
          <w:tcPr>
            <w:tcW w:w="294" w:type="pct"/>
            <w:shd w:val="clear" w:color="auto" w:fill="auto"/>
            <w:vAlign w:val="center"/>
          </w:tcPr>
          <w:p w14:paraId="78B00A14" w14:textId="77777777" w:rsidR="00F400A5" w:rsidRPr="00F400A5" w:rsidRDefault="00F400A5" w:rsidP="00142F17">
            <w:pPr>
              <w:rPr>
                <w:b/>
                <w:color w:val="FF0000"/>
                <w:sz w:val="20"/>
                <w:szCs w:val="20"/>
                <w:lang w:val="en-US" w:eastAsia="en-GB"/>
              </w:rPr>
            </w:pPr>
            <w:r w:rsidRPr="00F400A5">
              <w:rPr>
                <w:b/>
                <w:color w:val="FF0000"/>
                <w:sz w:val="20"/>
                <w:szCs w:val="20"/>
                <w:lang w:val="en-US" w:eastAsia="en-GB"/>
              </w:rPr>
              <w:t>12</w:t>
            </w:r>
          </w:p>
        </w:tc>
        <w:tc>
          <w:tcPr>
            <w:tcW w:w="316" w:type="pct"/>
            <w:shd w:val="clear" w:color="auto" w:fill="auto"/>
            <w:vAlign w:val="center"/>
          </w:tcPr>
          <w:p w14:paraId="147F95C8" w14:textId="77777777" w:rsidR="00F400A5" w:rsidRPr="00F400A5" w:rsidRDefault="00F400A5" w:rsidP="00142F17">
            <w:pPr>
              <w:rPr>
                <w:sz w:val="20"/>
                <w:szCs w:val="20"/>
                <w:lang w:val="en-US" w:eastAsia="en-GB"/>
              </w:rPr>
            </w:pPr>
            <w:r>
              <w:rPr>
                <w:sz w:val="20"/>
                <w:szCs w:val="20"/>
                <w:lang w:val="en-US"/>
              </w:rPr>
              <w:t>470</w:t>
            </w:r>
          </w:p>
        </w:tc>
        <w:tc>
          <w:tcPr>
            <w:tcW w:w="305" w:type="pct"/>
            <w:shd w:val="clear" w:color="auto" w:fill="auto"/>
            <w:vAlign w:val="center"/>
          </w:tcPr>
          <w:p w14:paraId="7DA1DE83" w14:textId="77777777" w:rsidR="00F400A5" w:rsidRPr="00F400A5" w:rsidRDefault="00F400A5" w:rsidP="00142F17">
            <w:pPr>
              <w:rPr>
                <w:sz w:val="20"/>
                <w:szCs w:val="20"/>
                <w:lang w:val="en-US" w:eastAsia="en-GB"/>
              </w:rPr>
            </w:pPr>
            <w:r>
              <w:rPr>
                <w:sz w:val="20"/>
                <w:szCs w:val="20"/>
                <w:lang w:val="en-US"/>
              </w:rPr>
              <w:t>p</w:t>
            </w:r>
          </w:p>
        </w:tc>
        <w:tc>
          <w:tcPr>
            <w:tcW w:w="297" w:type="pct"/>
            <w:shd w:val="clear" w:color="auto" w:fill="auto"/>
            <w:vAlign w:val="center"/>
          </w:tcPr>
          <w:p w14:paraId="45E24505" w14:textId="77777777" w:rsidR="00F400A5" w:rsidRPr="00F400A5" w:rsidRDefault="00F400A5" w:rsidP="00142F17">
            <w:pPr>
              <w:rPr>
                <w:sz w:val="20"/>
                <w:szCs w:val="20"/>
                <w:lang w:eastAsia="en-GB"/>
              </w:rPr>
            </w:pPr>
          </w:p>
        </w:tc>
        <w:tc>
          <w:tcPr>
            <w:tcW w:w="431" w:type="pct"/>
            <w:shd w:val="clear" w:color="auto" w:fill="auto"/>
            <w:vAlign w:val="center"/>
          </w:tcPr>
          <w:p w14:paraId="147EAD5B" w14:textId="77777777" w:rsidR="00F400A5" w:rsidRPr="00F400A5" w:rsidRDefault="00F400A5" w:rsidP="00142F17">
            <w:pPr>
              <w:rPr>
                <w:sz w:val="20"/>
                <w:szCs w:val="20"/>
                <w:lang w:eastAsia="en-GB"/>
              </w:rPr>
            </w:pPr>
            <w:r w:rsidRPr="00F400A5">
              <w:rPr>
                <w:sz w:val="20"/>
                <w:szCs w:val="20"/>
              </w:rPr>
              <w:t>G</w:t>
            </w:r>
          </w:p>
        </w:tc>
        <w:tc>
          <w:tcPr>
            <w:tcW w:w="488" w:type="pct"/>
            <w:shd w:val="clear" w:color="auto" w:fill="auto"/>
            <w:vAlign w:val="center"/>
          </w:tcPr>
          <w:p w14:paraId="5ACD3C0C" w14:textId="77777777" w:rsidR="00F400A5" w:rsidRPr="00F400A5" w:rsidRDefault="00F400A5" w:rsidP="00142F17">
            <w:pPr>
              <w:rPr>
                <w:sz w:val="20"/>
                <w:szCs w:val="20"/>
                <w:lang w:eastAsia="en-GB"/>
              </w:rPr>
            </w:pPr>
            <w:r w:rsidRPr="00F400A5">
              <w:rPr>
                <w:sz w:val="20"/>
                <w:szCs w:val="20"/>
              </w:rPr>
              <w:t>С</w:t>
            </w:r>
          </w:p>
        </w:tc>
        <w:tc>
          <w:tcPr>
            <w:tcW w:w="319" w:type="pct"/>
            <w:shd w:val="clear" w:color="auto" w:fill="auto"/>
            <w:vAlign w:val="center"/>
          </w:tcPr>
          <w:p w14:paraId="0E8576D9" w14:textId="77777777" w:rsidR="00F400A5" w:rsidRPr="00F400A5" w:rsidRDefault="00F400A5" w:rsidP="00142F17">
            <w:pPr>
              <w:rPr>
                <w:sz w:val="20"/>
                <w:szCs w:val="20"/>
                <w:lang w:eastAsia="en-GB"/>
              </w:rPr>
            </w:pPr>
            <w:r w:rsidRPr="00F400A5">
              <w:rPr>
                <w:sz w:val="20"/>
                <w:szCs w:val="20"/>
              </w:rPr>
              <w:t>A</w:t>
            </w:r>
          </w:p>
        </w:tc>
        <w:tc>
          <w:tcPr>
            <w:tcW w:w="268" w:type="pct"/>
            <w:shd w:val="clear" w:color="auto" w:fill="auto"/>
            <w:vAlign w:val="center"/>
          </w:tcPr>
          <w:p w14:paraId="312D182F" w14:textId="77777777" w:rsidR="00F400A5" w:rsidRPr="00F400A5" w:rsidRDefault="00F400A5" w:rsidP="00142F17">
            <w:pPr>
              <w:rPr>
                <w:sz w:val="20"/>
                <w:szCs w:val="20"/>
                <w:lang w:eastAsia="en-GB"/>
              </w:rPr>
            </w:pPr>
            <w:r w:rsidRPr="00F400A5">
              <w:rPr>
                <w:sz w:val="20"/>
                <w:szCs w:val="20"/>
              </w:rPr>
              <w:t>C</w:t>
            </w:r>
          </w:p>
        </w:tc>
        <w:tc>
          <w:tcPr>
            <w:tcW w:w="297" w:type="pct"/>
            <w:shd w:val="clear" w:color="auto" w:fill="auto"/>
            <w:vAlign w:val="center"/>
          </w:tcPr>
          <w:p w14:paraId="2A058324" w14:textId="77777777" w:rsidR="00F400A5" w:rsidRPr="00F400A5" w:rsidRDefault="00F400A5" w:rsidP="00142F17">
            <w:pPr>
              <w:rPr>
                <w:sz w:val="20"/>
                <w:szCs w:val="20"/>
                <w:lang w:eastAsia="en-GB"/>
              </w:rPr>
            </w:pPr>
            <w:r w:rsidRPr="00F400A5">
              <w:rPr>
                <w:sz w:val="20"/>
                <w:szCs w:val="20"/>
              </w:rPr>
              <w:t>С</w:t>
            </w:r>
          </w:p>
        </w:tc>
      </w:tr>
    </w:tbl>
    <w:p w14:paraId="6F0D3836" w14:textId="77777777" w:rsidR="005169F3" w:rsidRDefault="005169F3" w:rsidP="00332986">
      <w:pPr>
        <w:spacing w:before="120" w:after="120"/>
      </w:pPr>
    </w:p>
    <w:p w14:paraId="6932566B" w14:textId="77777777" w:rsidR="005169F3" w:rsidRPr="005A18C5" w:rsidRDefault="005169F3" w:rsidP="00335F73">
      <w:pPr>
        <w:pStyle w:val="Heading1"/>
      </w:pPr>
      <w:bookmarkStart w:id="356" w:name="_Toc89633297"/>
      <w:bookmarkStart w:id="357" w:name="_Toc89634978"/>
      <w:bookmarkStart w:id="358" w:name="_Toc89677678"/>
      <w:bookmarkStart w:id="359" w:name="_Toc99550160"/>
      <w:r w:rsidRPr="005A18C5">
        <w:t xml:space="preserve">Специфични цели за </w:t>
      </w:r>
      <w:r w:rsidRPr="0018601D">
        <w:t>A</w:t>
      </w:r>
      <w:r w:rsidRPr="005A18C5">
        <w:t xml:space="preserve">255 </w:t>
      </w:r>
      <w:r w:rsidRPr="0018601D">
        <w:rPr>
          <w:i/>
          <w:iCs/>
        </w:rPr>
        <w:t>Anthus</w:t>
      </w:r>
      <w:r w:rsidRPr="005A18C5">
        <w:rPr>
          <w:i/>
          <w:iCs/>
        </w:rPr>
        <w:t xml:space="preserve"> </w:t>
      </w:r>
      <w:r w:rsidRPr="0018601D">
        <w:rPr>
          <w:i/>
          <w:iCs/>
        </w:rPr>
        <w:t>campestris</w:t>
      </w:r>
      <w:r w:rsidRPr="005A18C5">
        <w:t xml:space="preserve"> (полска бъбрица)</w:t>
      </w:r>
      <w:bookmarkEnd w:id="356"/>
      <w:bookmarkEnd w:id="357"/>
      <w:bookmarkEnd w:id="358"/>
      <w:bookmarkEnd w:id="359"/>
    </w:p>
    <w:p w14:paraId="4B2A28CD" w14:textId="77777777" w:rsidR="005169F3" w:rsidRPr="005A18C5" w:rsidRDefault="005169F3" w:rsidP="005169F3">
      <w:pPr>
        <w:pStyle w:val="12"/>
        <w:rPr>
          <w:lang w:val="bg-BG"/>
        </w:rPr>
      </w:pPr>
    </w:p>
    <w:p w14:paraId="2B6C29D3" w14:textId="77777777" w:rsidR="005169F3" w:rsidRPr="0018601D" w:rsidRDefault="009F2D24" w:rsidP="009F2D24">
      <w:pPr>
        <w:pStyle w:val="12"/>
        <w:rPr>
          <w:rFonts w:ascii="Times New Roman" w:hAnsi="Times New Roman"/>
          <w:b/>
          <w:bCs/>
          <w:sz w:val="24"/>
          <w:szCs w:val="24"/>
          <w:lang w:val="bg-BG"/>
        </w:rPr>
      </w:pPr>
      <w:r>
        <w:rPr>
          <w:rFonts w:ascii="Times New Roman" w:hAnsi="Times New Roman"/>
          <w:b/>
          <w:bCs/>
          <w:sz w:val="24"/>
          <w:szCs w:val="24"/>
          <w:lang w:val="bg-BG"/>
        </w:rPr>
        <w:t xml:space="preserve">1. </w:t>
      </w:r>
      <w:r w:rsidR="005169F3" w:rsidRPr="0018601D">
        <w:rPr>
          <w:rFonts w:ascii="Times New Roman" w:hAnsi="Times New Roman"/>
          <w:b/>
          <w:bCs/>
          <w:sz w:val="24"/>
          <w:szCs w:val="24"/>
          <w:lang w:val="bg-BG"/>
        </w:rPr>
        <w:t xml:space="preserve">Кратка характеристика на вида </w:t>
      </w:r>
    </w:p>
    <w:p w14:paraId="6F8D45F6" w14:textId="77777777" w:rsidR="005169F3" w:rsidRPr="0018601D" w:rsidRDefault="005169F3" w:rsidP="009F2D24">
      <w:pPr>
        <w:pStyle w:val="12"/>
        <w:jc w:val="both"/>
        <w:rPr>
          <w:rFonts w:ascii="Times New Roman" w:hAnsi="Times New Roman"/>
          <w:sz w:val="24"/>
          <w:szCs w:val="24"/>
          <w:lang w:val="bg-BG"/>
        </w:rPr>
      </w:pPr>
      <w:r w:rsidRPr="0018601D">
        <w:rPr>
          <w:rFonts w:ascii="Times New Roman" w:hAnsi="Times New Roman"/>
          <w:sz w:val="24"/>
          <w:szCs w:val="24"/>
          <w:lang w:val="bg-BG"/>
        </w:rPr>
        <w:t xml:space="preserve">Дължина на тялото ни птици 15-18 см. Без полов диморфизъм в оперението, но в рамките на двойката женската обикновено е видимо по-напетнена в средната част на гушата. Горната страна и страните на врата пясъчножьлто-кафяви с по-тъмни, едва видими осеви чертички в областта на челото, темето и гърба. Маховите и раменните пера сиво-кафяви с охрови до светложълти окраища и ръбове. Ръчните покривки, големите надкрилия и крилцето матовочерни с жълтеникави окраища и ръбове; средните надкрилия черни, с около 3 mm широка жълто-кафява или жълта ивица на върха; малките пясъчножьлти. Подкрилията кремавожълти до кремавобели. Широка </w:t>
      </w:r>
      <w:r w:rsidRPr="0018601D">
        <w:rPr>
          <w:rFonts w:ascii="Times New Roman" w:hAnsi="Times New Roman"/>
          <w:sz w:val="24"/>
          <w:szCs w:val="24"/>
          <w:lang w:val="bg-BG"/>
        </w:rPr>
        <w:lastRenderedPageBreak/>
        <w:t>бледожълта до белезникава надочна ивица, започваща отстрани на челото и зъвършваща в горната част на врата. В долната си страна, в областта на юздичката, подчертана от матовочерна добре видима черта, започваща от основата на клюна. Ясен светложьлт околоочен пръстен. Ушните покривки светло пясъчнокафяви, по-тъмни в задната си половина. Тясна, добре видимa мустачна ивица, започваща от ъгъла на устата  и достигаща понякога само до под окото, а в други случаи продължаваща назад към долния край на ухото до страните на шията. Бузите и гърлото светлоохрови до 6ледожълти или белезникави. Тясна подбрадна ивица по страните на гушата. Последната както и страните на гърдите и тялото охрови. Останалата долно страна светло кремавожълта до кремавобяла (Иванов  Б. 2011)</w:t>
      </w:r>
    </w:p>
    <w:p w14:paraId="19C1E50E" w14:textId="77777777" w:rsidR="005169F3" w:rsidRPr="0018601D" w:rsidRDefault="005169F3" w:rsidP="009F2D24">
      <w:pPr>
        <w:pStyle w:val="12"/>
        <w:rPr>
          <w:rFonts w:ascii="Times New Roman" w:hAnsi="Times New Roman"/>
          <w:i/>
          <w:sz w:val="24"/>
          <w:szCs w:val="24"/>
          <w:lang w:val="bg-BG"/>
        </w:rPr>
      </w:pPr>
      <w:r w:rsidRPr="0018601D">
        <w:rPr>
          <w:rFonts w:ascii="Times New Roman" w:hAnsi="Times New Roman"/>
          <w:i/>
          <w:sz w:val="24"/>
          <w:szCs w:val="24"/>
          <w:lang w:val="bg-BG"/>
        </w:rPr>
        <w:t>Характер на пребиваване в страната</w:t>
      </w:r>
    </w:p>
    <w:p w14:paraId="3E7D1923" w14:textId="77777777" w:rsidR="005169F3" w:rsidRPr="0018601D" w:rsidRDefault="005169F3" w:rsidP="009F2D24">
      <w:pPr>
        <w:pStyle w:val="12"/>
        <w:rPr>
          <w:rFonts w:ascii="Times New Roman" w:hAnsi="Times New Roman"/>
          <w:sz w:val="24"/>
          <w:szCs w:val="24"/>
          <w:lang w:val="bg-BG"/>
        </w:rPr>
      </w:pPr>
      <w:r w:rsidRPr="0018601D">
        <w:rPr>
          <w:rFonts w:ascii="Times New Roman" w:hAnsi="Times New Roman"/>
          <w:sz w:val="24"/>
          <w:szCs w:val="24"/>
          <w:lang w:val="bg-BG"/>
        </w:rPr>
        <w:t xml:space="preserve">Гнездящ и мигриращ. </w:t>
      </w:r>
    </w:p>
    <w:p w14:paraId="603A1F64" w14:textId="77777777" w:rsidR="005169F3" w:rsidRPr="0018601D" w:rsidRDefault="005169F3" w:rsidP="009F2D24">
      <w:pPr>
        <w:pStyle w:val="12"/>
        <w:rPr>
          <w:rFonts w:ascii="Times New Roman" w:hAnsi="Times New Roman"/>
          <w:i/>
          <w:sz w:val="24"/>
          <w:szCs w:val="24"/>
          <w:lang w:val="bg-BG"/>
        </w:rPr>
      </w:pPr>
      <w:r w:rsidRPr="0018601D">
        <w:rPr>
          <w:rFonts w:ascii="Times New Roman" w:hAnsi="Times New Roman"/>
          <w:i/>
          <w:sz w:val="24"/>
          <w:szCs w:val="24"/>
          <w:lang w:val="bg-BG"/>
        </w:rPr>
        <w:t>Характерно местообитание</w:t>
      </w:r>
    </w:p>
    <w:p w14:paraId="30D32AB4" w14:textId="77777777" w:rsidR="005169F3" w:rsidRPr="0018601D" w:rsidRDefault="005169F3" w:rsidP="009F2D24">
      <w:pPr>
        <w:pStyle w:val="12"/>
        <w:jc w:val="both"/>
        <w:rPr>
          <w:rFonts w:ascii="Times New Roman" w:hAnsi="Times New Roman"/>
          <w:sz w:val="24"/>
          <w:szCs w:val="24"/>
          <w:lang w:val="bg-BG"/>
        </w:rPr>
      </w:pPr>
      <w:r w:rsidRPr="0018601D">
        <w:rPr>
          <w:rFonts w:ascii="Times New Roman" w:hAnsi="Times New Roman"/>
          <w:sz w:val="24"/>
          <w:szCs w:val="24"/>
          <w:lang w:val="bg-BG"/>
        </w:rPr>
        <w:t xml:space="preserve">Сухи, горещи, открити терени и пасища с рядка тревиста растителност и често песъклива почва, обширни пясъчни дюни с туфеста растителност край морето (Иванов Б. 2011). Степни и сухолюбиви степни съобщества по варавити терени, пустеещи земи (Янков, П. (отг. ред.). 2007). </w:t>
      </w:r>
    </w:p>
    <w:p w14:paraId="3019FA08" w14:textId="77777777" w:rsidR="005169F3" w:rsidRPr="0018601D" w:rsidRDefault="005169F3" w:rsidP="009F2D24">
      <w:pPr>
        <w:pStyle w:val="12"/>
        <w:rPr>
          <w:rFonts w:ascii="Times New Roman" w:hAnsi="Times New Roman"/>
          <w:sz w:val="24"/>
          <w:szCs w:val="24"/>
          <w:lang w:val="bg-BG"/>
        </w:rPr>
      </w:pPr>
      <w:r w:rsidRPr="0018601D">
        <w:rPr>
          <w:rFonts w:ascii="Times New Roman" w:hAnsi="Times New Roman"/>
          <w:sz w:val="24"/>
          <w:szCs w:val="24"/>
          <w:lang w:val="bg-BG"/>
        </w:rPr>
        <w:t>Подходящи местообитания за гнездене на вида са –(Кавръкова, В. и др. 2009).</w:t>
      </w:r>
    </w:p>
    <w:p w14:paraId="6F99D90C" w14:textId="77777777" w:rsidR="005169F3" w:rsidRPr="0018601D" w:rsidRDefault="005169F3" w:rsidP="009F2D24">
      <w:pPr>
        <w:pStyle w:val="12"/>
        <w:rPr>
          <w:rFonts w:ascii="Times New Roman" w:hAnsi="Times New Roman"/>
          <w:i/>
          <w:sz w:val="24"/>
          <w:szCs w:val="24"/>
          <w:lang w:val="bg-BG"/>
        </w:rPr>
      </w:pPr>
      <w:r w:rsidRPr="0018601D">
        <w:rPr>
          <w:rFonts w:ascii="Times New Roman" w:hAnsi="Times New Roman"/>
          <w:i/>
          <w:sz w:val="24"/>
          <w:szCs w:val="24"/>
          <w:lang w:val="bg-BG"/>
        </w:rPr>
        <w:t>Хранене</w:t>
      </w:r>
    </w:p>
    <w:p w14:paraId="7C28A0E2" w14:textId="77777777" w:rsidR="005169F3" w:rsidRDefault="005169F3" w:rsidP="009F2D24">
      <w:pPr>
        <w:pStyle w:val="12"/>
        <w:rPr>
          <w:rFonts w:ascii="Times New Roman" w:hAnsi="Times New Roman"/>
          <w:sz w:val="24"/>
          <w:szCs w:val="24"/>
          <w:lang w:val="bg-BG"/>
        </w:rPr>
      </w:pPr>
      <w:r w:rsidRPr="0018601D">
        <w:rPr>
          <w:rFonts w:ascii="Times New Roman" w:hAnsi="Times New Roman"/>
          <w:sz w:val="24"/>
          <w:szCs w:val="24"/>
          <w:lang w:val="bg-BG"/>
        </w:rPr>
        <w:t>Главно насекоми, през есента и семена.</w:t>
      </w:r>
    </w:p>
    <w:p w14:paraId="3DB1044C" w14:textId="77777777" w:rsidR="009F2D24" w:rsidRPr="0018601D" w:rsidRDefault="009F2D24" w:rsidP="009F2D24">
      <w:pPr>
        <w:pStyle w:val="12"/>
        <w:rPr>
          <w:rFonts w:ascii="Times New Roman" w:hAnsi="Times New Roman"/>
          <w:i/>
          <w:sz w:val="24"/>
          <w:szCs w:val="24"/>
          <w:lang w:val="bg-BG"/>
        </w:rPr>
      </w:pPr>
    </w:p>
    <w:p w14:paraId="4AFEBDBC" w14:textId="77777777" w:rsidR="005169F3" w:rsidRPr="00473562" w:rsidRDefault="009F2D24" w:rsidP="009F2D24">
      <w:pPr>
        <w:pStyle w:val="12"/>
        <w:rPr>
          <w:rFonts w:ascii="Times New Roman" w:hAnsi="Times New Roman"/>
          <w:b/>
          <w:bCs/>
          <w:sz w:val="24"/>
          <w:szCs w:val="24"/>
          <w:lang w:val="bg-BG"/>
        </w:rPr>
      </w:pPr>
      <w:r>
        <w:rPr>
          <w:rFonts w:ascii="Times New Roman" w:hAnsi="Times New Roman"/>
          <w:b/>
          <w:bCs/>
          <w:sz w:val="24"/>
          <w:szCs w:val="24"/>
          <w:lang w:val="bg-BG"/>
        </w:rPr>
        <w:t xml:space="preserve">2. </w:t>
      </w:r>
      <w:r w:rsidR="005169F3" w:rsidRPr="00473562">
        <w:rPr>
          <w:rFonts w:ascii="Times New Roman" w:hAnsi="Times New Roman"/>
          <w:b/>
          <w:bCs/>
          <w:sz w:val="24"/>
          <w:szCs w:val="24"/>
          <w:lang w:val="bg-BG"/>
        </w:rPr>
        <w:t>Разпространение, природозащитно състояние и тенденции в популацията на вида на национално ниво</w:t>
      </w:r>
    </w:p>
    <w:p w14:paraId="29C1C53E" w14:textId="77777777" w:rsidR="005169F3" w:rsidRPr="0018601D" w:rsidRDefault="005169F3" w:rsidP="009F2D24">
      <w:pPr>
        <w:pStyle w:val="12"/>
        <w:jc w:val="both"/>
        <w:rPr>
          <w:rFonts w:ascii="Times New Roman" w:hAnsi="Times New Roman"/>
          <w:sz w:val="24"/>
          <w:szCs w:val="24"/>
          <w:lang w:val="bg-BG"/>
        </w:rPr>
      </w:pPr>
      <w:r w:rsidRPr="00F8338C">
        <w:rPr>
          <w:rFonts w:ascii="Times New Roman" w:hAnsi="Times New Roman"/>
          <w:color w:val="000000"/>
          <w:sz w:val="24"/>
          <w:szCs w:val="24"/>
          <w:lang w:val="bg-BG"/>
        </w:rPr>
        <w:t>С петнисто и разпръснато разпространение в равнини, хълмисти и нископланински райони в цялата страна, по-плътно в най-източната и част (Янков, П. (отг. ред.). 2007)</w:t>
      </w:r>
      <w:r w:rsidRPr="0018601D">
        <w:rPr>
          <w:rFonts w:ascii="Times New Roman" w:hAnsi="Times New Roman"/>
          <w:sz w:val="24"/>
          <w:szCs w:val="24"/>
          <w:lang w:val="bg-BG"/>
        </w:rPr>
        <w:t>. Най-често не особено многочислена; в някои райони дори рядка. В степни местообитания с храсти 1,l6 дв./10 ха. В открити степи - 0,4 -1,7 дв /10ха; в археологическия резерват „Калиакра" - 0,38 дв/10 ха. В района на Шабленско езеро средно 0,8 дв/10 ха. Открити райони на Шум</w:t>
      </w:r>
      <w:r>
        <w:rPr>
          <w:rFonts w:ascii="Times New Roman" w:hAnsi="Times New Roman"/>
          <w:sz w:val="24"/>
          <w:szCs w:val="24"/>
          <w:lang w:val="bg-BG"/>
        </w:rPr>
        <w:t>е</w:t>
      </w:r>
      <w:r w:rsidRPr="0018601D">
        <w:rPr>
          <w:rFonts w:ascii="Times New Roman" w:hAnsi="Times New Roman"/>
          <w:sz w:val="24"/>
          <w:szCs w:val="24"/>
          <w:lang w:val="bg-BG"/>
        </w:rPr>
        <w:t xml:space="preserve">нското плато  - 1дв/ха </w:t>
      </w:r>
      <w:r w:rsidRPr="00F8338C">
        <w:rPr>
          <w:rFonts w:ascii="Times New Roman" w:hAnsi="Times New Roman"/>
          <w:color w:val="000000"/>
          <w:sz w:val="24"/>
          <w:szCs w:val="24"/>
          <w:lang w:val="bg-BG"/>
        </w:rPr>
        <w:t>(Иванов Б. 2011).</w:t>
      </w:r>
    </w:p>
    <w:p w14:paraId="09B89D3D" w14:textId="77777777" w:rsidR="005169F3" w:rsidRPr="00F8338C" w:rsidRDefault="005169F3" w:rsidP="009F2D24">
      <w:pPr>
        <w:pStyle w:val="12"/>
        <w:rPr>
          <w:rFonts w:ascii="Times New Roman" w:hAnsi="Times New Roman"/>
          <w:color w:val="000000"/>
          <w:sz w:val="24"/>
          <w:szCs w:val="24"/>
          <w:lang w:val="bg-BG"/>
        </w:rPr>
      </w:pPr>
      <w:r w:rsidRPr="00F8338C">
        <w:rPr>
          <w:rFonts w:ascii="Times New Roman" w:hAnsi="Times New Roman"/>
          <w:color w:val="000000"/>
          <w:sz w:val="24"/>
          <w:szCs w:val="24"/>
          <w:lang w:val="bg-BG"/>
        </w:rPr>
        <w:t xml:space="preserve">Природозащитен статус в България – включен в приложение 2 и 3 на ЗБР. </w:t>
      </w:r>
    </w:p>
    <w:p w14:paraId="0A74EC1B" w14:textId="77777777" w:rsidR="005169F3" w:rsidRPr="0018601D" w:rsidRDefault="005169F3" w:rsidP="009F2D24">
      <w:pPr>
        <w:pStyle w:val="12"/>
        <w:jc w:val="both"/>
        <w:rPr>
          <w:rFonts w:ascii="Times New Roman" w:hAnsi="Times New Roman"/>
          <w:sz w:val="24"/>
          <w:szCs w:val="24"/>
          <w:lang w:val="bg-BG"/>
        </w:rPr>
      </w:pPr>
      <w:r w:rsidRPr="0018601D">
        <w:rPr>
          <w:rFonts w:ascii="Times New Roman" w:hAnsi="Times New Roman"/>
          <w:sz w:val="24"/>
          <w:szCs w:val="24"/>
          <w:lang w:val="bg-BG"/>
        </w:rPr>
        <w:t xml:space="preserve">Съгласно докладването през 2019 г. (за периода 2013 - 2018 г.), </w:t>
      </w:r>
      <w:r w:rsidRPr="00473562">
        <w:rPr>
          <w:rFonts w:ascii="Times New Roman" w:hAnsi="Times New Roman"/>
          <w:b/>
          <w:bCs/>
          <w:sz w:val="24"/>
          <w:szCs w:val="24"/>
          <w:lang w:val="bg-BG"/>
        </w:rPr>
        <w:t>гнездящата</w:t>
      </w:r>
      <w:r w:rsidRPr="0018601D">
        <w:rPr>
          <w:rFonts w:ascii="Times New Roman" w:hAnsi="Times New Roman"/>
          <w:sz w:val="24"/>
          <w:szCs w:val="24"/>
          <w:lang w:val="bg-BG"/>
        </w:rPr>
        <w:t xml:space="preserve"> популация е от 4500 – 15 000 двойки, като краткосрочната тенденция (2001-2018) на популацията е оценена на стабилна. Дългосрочната тенденция (1980 - 2018) на популацията е оценена на стабилна.</w:t>
      </w:r>
    </w:p>
    <w:p w14:paraId="42926B1A" w14:textId="77777777" w:rsidR="005169F3" w:rsidRDefault="005169F3" w:rsidP="009F2D24">
      <w:pPr>
        <w:pStyle w:val="12"/>
        <w:rPr>
          <w:rFonts w:ascii="Times New Roman" w:hAnsi="Times New Roman"/>
          <w:sz w:val="24"/>
          <w:szCs w:val="24"/>
          <w:lang w:val="bg-BG"/>
        </w:rPr>
      </w:pPr>
      <w:r w:rsidRPr="0018601D">
        <w:rPr>
          <w:rFonts w:ascii="Times New Roman" w:hAnsi="Times New Roman"/>
          <w:sz w:val="24"/>
          <w:szCs w:val="24"/>
          <w:lang w:val="bg-BG"/>
        </w:rPr>
        <w:t>За гнездящата популация са посочени следните заплахи и влияния: А01, А02, С03, Е01.</w:t>
      </w:r>
    </w:p>
    <w:p w14:paraId="06238D21" w14:textId="77777777" w:rsidR="009F2D24" w:rsidRPr="0018601D" w:rsidRDefault="009F2D24" w:rsidP="009F2D24">
      <w:pPr>
        <w:pStyle w:val="12"/>
        <w:rPr>
          <w:rFonts w:ascii="Times New Roman" w:hAnsi="Times New Roman"/>
          <w:sz w:val="24"/>
          <w:szCs w:val="24"/>
          <w:lang w:val="bg-BG"/>
        </w:rPr>
      </w:pPr>
    </w:p>
    <w:p w14:paraId="1CE9E5CF" w14:textId="77777777" w:rsidR="005169F3" w:rsidRPr="005A18C5" w:rsidRDefault="009F2D24" w:rsidP="009F2D24">
      <w:pPr>
        <w:rPr>
          <w:b/>
          <w:bCs/>
        </w:rPr>
      </w:pPr>
      <w:r>
        <w:rPr>
          <w:b/>
          <w:bCs/>
        </w:rPr>
        <w:t xml:space="preserve">3. </w:t>
      </w:r>
      <w:r w:rsidR="005169F3" w:rsidRPr="005A18C5">
        <w:rPr>
          <w:b/>
          <w:bCs/>
        </w:rPr>
        <w:t>Състояние в специална защитена зона (СЗЗ) BG0000241 „Сребърна“</w:t>
      </w:r>
    </w:p>
    <w:p w14:paraId="5422003A" w14:textId="77777777" w:rsidR="005169F3" w:rsidRDefault="005169F3" w:rsidP="009F2D24">
      <w:r w:rsidRPr="005A18C5">
        <w:t xml:space="preserve">Съгласно стандартния формуляр за данни </w:t>
      </w:r>
      <w:r w:rsidR="00925D04">
        <w:t>СФ</w:t>
      </w:r>
      <w:r w:rsidRPr="005A18C5">
        <w:t xml:space="preserve"> на зоната видът е </w:t>
      </w:r>
      <w:r w:rsidRPr="005A18C5">
        <w:rPr>
          <w:b/>
        </w:rPr>
        <w:t>гнездящ</w:t>
      </w:r>
      <w:r w:rsidRPr="005A18C5">
        <w:t xml:space="preserve">, като популацията се оценява на </w:t>
      </w:r>
      <w:r w:rsidRPr="005A18C5">
        <w:rPr>
          <w:b/>
          <w:lang w:val="ru-RU"/>
        </w:rPr>
        <w:t>39</w:t>
      </w:r>
      <w:r w:rsidRPr="005A18C5">
        <w:rPr>
          <w:b/>
        </w:rPr>
        <w:t>-130</w:t>
      </w:r>
      <w:r w:rsidRPr="005A18C5">
        <w:rPr>
          <w:b/>
          <w:lang w:val="ru-RU"/>
        </w:rPr>
        <w:t xml:space="preserve"> </w:t>
      </w:r>
      <w:r w:rsidRPr="005A18C5">
        <w:rPr>
          <w:b/>
        </w:rPr>
        <w:t>двойки</w:t>
      </w:r>
      <w:r w:rsidRPr="005A18C5">
        <w:t>, което представлява 0,87 % от националната популация (оценка „B“). Опазването на вида е отлично (оценка „A“), популацията не е изолирана в рамките на разширен ареал (оценка „С“). Общата оценка на стойността на зоната за съхранение на вида е „A“ – отлична</w:t>
      </w:r>
      <w:r w:rsidRPr="005A18C5">
        <w:rPr>
          <w:lang w:val="ru-RU"/>
        </w:rPr>
        <w:t xml:space="preserve"> </w:t>
      </w:r>
      <w:r w:rsidRPr="005A18C5">
        <w:t>стойност.</w:t>
      </w:r>
    </w:p>
    <w:p w14:paraId="376F9C98" w14:textId="77777777" w:rsidR="005169F3" w:rsidRDefault="005169F3" w:rsidP="009F2D24">
      <w:bookmarkStart w:id="360" w:name="_Hlk89099560"/>
      <w:r w:rsidRPr="005A18C5">
        <w:t xml:space="preserve">Съгласно стандартния формуляр за данни </w:t>
      </w:r>
      <w:r w:rsidR="00925D04">
        <w:t>СФ</w:t>
      </w:r>
      <w:r w:rsidRPr="005A18C5">
        <w:t xml:space="preserve"> на зоната видът е </w:t>
      </w:r>
      <w:r>
        <w:rPr>
          <w:b/>
        </w:rPr>
        <w:t>мигрира</w:t>
      </w:r>
      <w:r w:rsidRPr="005A18C5">
        <w:rPr>
          <w:b/>
        </w:rPr>
        <w:t>щ</w:t>
      </w:r>
      <w:r w:rsidRPr="005A18C5">
        <w:t xml:space="preserve">, </w:t>
      </w:r>
      <w:r w:rsidR="003D5B9D">
        <w:t>без числена стойност (</w:t>
      </w:r>
      <w:r w:rsidR="003D5B9D">
        <w:rPr>
          <w:lang w:val="en-US"/>
        </w:rPr>
        <w:t>DD</w:t>
      </w:r>
      <w:r w:rsidR="003D5B9D">
        <w:t xml:space="preserve">), </w:t>
      </w:r>
      <w:r w:rsidRPr="005A18C5">
        <w:t xml:space="preserve">като </w:t>
      </w:r>
      <w:r w:rsidR="003D5B9D">
        <w:t xml:space="preserve">размера </w:t>
      </w:r>
      <w:r>
        <w:t xml:space="preserve">на </w:t>
      </w:r>
      <w:r w:rsidR="003D5B9D">
        <w:t>популацията</w:t>
      </w:r>
      <w:r>
        <w:t xml:space="preserve"> е</w:t>
      </w:r>
      <w:r w:rsidRPr="005A18C5">
        <w:t xml:space="preserve"> оцен</w:t>
      </w:r>
      <w:r>
        <w:t>ена</w:t>
      </w:r>
      <w:r w:rsidR="003D5B9D">
        <w:t xml:space="preserve"> с </w:t>
      </w:r>
      <w:r w:rsidRPr="005A18C5">
        <w:t>оценка „</w:t>
      </w:r>
      <w:r>
        <w:t>C</w:t>
      </w:r>
      <w:r w:rsidR="003D5B9D">
        <w:t>“</w:t>
      </w:r>
      <w:r w:rsidRPr="005A18C5">
        <w:t>. Опазването на вида е добро (оценка „</w:t>
      </w:r>
      <w:r>
        <w:t>B</w:t>
      </w:r>
      <w:r w:rsidRPr="005A18C5">
        <w:t>“), популацията не е изолирана в рамките на разширен ареал (оценка „С“). Общата оценка на стойността на зоната за съхранение на вида е „</w:t>
      </w:r>
      <w:r>
        <w:t>C</w:t>
      </w:r>
      <w:r w:rsidRPr="005A18C5">
        <w:t>“ – значима</w:t>
      </w:r>
      <w:r w:rsidRPr="005A18C5">
        <w:rPr>
          <w:lang w:val="ru-RU"/>
        </w:rPr>
        <w:t xml:space="preserve"> </w:t>
      </w:r>
      <w:r w:rsidRPr="005A18C5">
        <w:t>стойност.</w:t>
      </w:r>
    </w:p>
    <w:p w14:paraId="4FD73FCB" w14:textId="77777777" w:rsidR="00D41BFE" w:rsidRDefault="00D41BFE" w:rsidP="009F2D24"/>
    <w:bookmarkEnd w:id="360"/>
    <w:p w14:paraId="0FB74104" w14:textId="77777777" w:rsidR="005169F3" w:rsidRPr="009F2D24" w:rsidRDefault="009F2D24" w:rsidP="009F2D24">
      <w:pPr>
        <w:rPr>
          <w:b/>
        </w:rPr>
      </w:pPr>
      <w:r>
        <w:rPr>
          <w:b/>
        </w:rPr>
        <w:t xml:space="preserve">4. </w:t>
      </w:r>
      <w:r w:rsidR="005169F3" w:rsidRPr="009F2D24">
        <w:rPr>
          <w:b/>
        </w:rPr>
        <w:t xml:space="preserve">Анализ на наличната информация </w:t>
      </w:r>
    </w:p>
    <w:p w14:paraId="0445EA02" w14:textId="77777777" w:rsidR="00D41BFE" w:rsidRDefault="005169F3" w:rsidP="009F2D24">
      <w:r w:rsidRPr="005A18C5">
        <w:lastRenderedPageBreak/>
        <w:t xml:space="preserve">В ОВМ „Златията“ </w:t>
      </w:r>
      <w:bookmarkStart w:id="361" w:name="_Hlk89105392"/>
      <w:r w:rsidRPr="005A18C5">
        <w:t xml:space="preserve">видът е посочен като </w:t>
      </w:r>
      <w:r w:rsidRPr="005A18C5">
        <w:rPr>
          <w:b/>
          <w:bCs/>
        </w:rPr>
        <w:t>гнездящ</w:t>
      </w:r>
      <w:r w:rsidRPr="005A18C5">
        <w:t xml:space="preserve"> с численост 3</w:t>
      </w:r>
      <w:bookmarkEnd w:id="361"/>
      <w:r w:rsidRPr="005A18C5">
        <w:t xml:space="preserve">8-130 </w:t>
      </w:r>
      <w:r w:rsidRPr="005A18C5">
        <w:rPr>
          <w:lang w:val="ru-RU"/>
        </w:rPr>
        <w:t>(</w:t>
      </w:r>
      <w:r w:rsidRPr="005A18C5">
        <w:t>Костадинова и Граматиков, отг. ред., 2007</w:t>
      </w:r>
      <w:r w:rsidRPr="005A18C5">
        <w:rPr>
          <w:lang w:val="ru-RU"/>
        </w:rPr>
        <w:t>)</w:t>
      </w:r>
      <w:r w:rsidRPr="005A18C5">
        <w:t>. Полската бъбрица е с петнисто и разпръснато разпространение в Дунавската равнина (Иванов и др. в Янков (ред.) 2007). В средната Дунавска равнина е малочислен гнездящ и прелетен</w:t>
      </w:r>
      <w:r w:rsidRPr="005A18C5">
        <w:rPr>
          <w:lang w:val="ru-RU"/>
        </w:rPr>
        <w:t xml:space="preserve"> </w:t>
      </w:r>
      <w:r w:rsidRPr="005A18C5">
        <w:t>вид. Гнезди локално из пустеещи земи, сухи, каменисти, нискотревни поляни, пасища и др</w:t>
      </w:r>
      <w:r>
        <w:t>.</w:t>
      </w:r>
      <w:r w:rsidRPr="005A18C5">
        <w:t xml:space="preserve"> (Шурулинков и др. 2005). Видът е регистриран по време на теренните изследвания през 2021 г.</w:t>
      </w:r>
      <w:r w:rsidR="00D41BFE">
        <w:t xml:space="preserve"> с два екземпляра</w:t>
      </w:r>
      <w:r w:rsidRPr="005A18C5">
        <w:t xml:space="preserve">, </w:t>
      </w:r>
      <w:r w:rsidR="00D41BFE">
        <w:t>на 3.06.2021 при с. Златията и на 4.06.2021 южно от с. Разград, по поречието на р. Цибрица в сухи ливади с единични храсти.</w:t>
      </w:r>
      <w:r w:rsidR="004F3EE6">
        <w:t xml:space="preserve"> Гнездовата чесленост на вида през тази година е много по-ниска от посочената в стандартния формуляр за зоната.</w:t>
      </w:r>
    </w:p>
    <w:p w14:paraId="092F0102" w14:textId="77777777" w:rsidR="00D41BFE" w:rsidRDefault="00D41BFE" w:rsidP="009F2D24"/>
    <w:p w14:paraId="6B4658A1" w14:textId="77777777" w:rsidR="005169F3" w:rsidRPr="005A18C5" w:rsidRDefault="009F2D24" w:rsidP="009F2D24">
      <w:pPr>
        <w:rPr>
          <w:b/>
        </w:rPr>
      </w:pPr>
      <w:r>
        <w:rPr>
          <w:b/>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56"/>
        <w:gridCol w:w="1321"/>
        <w:gridCol w:w="3046"/>
        <w:gridCol w:w="2251"/>
      </w:tblGrid>
      <w:tr w:rsidR="005169F3" w:rsidRPr="009F2D24" w14:paraId="601F706B" w14:textId="77777777" w:rsidTr="00335F73">
        <w:trPr>
          <w:tblHeader/>
          <w:jc w:val="center"/>
        </w:trPr>
        <w:tc>
          <w:tcPr>
            <w:tcW w:w="855" w:type="pct"/>
            <w:shd w:val="clear" w:color="auto" w:fill="B6DDE8"/>
            <w:vAlign w:val="center"/>
          </w:tcPr>
          <w:p w14:paraId="04C30D75" w14:textId="77777777" w:rsidR="005169F3" w:rsidRPr="009F2D24" w:rsidRDefault="005169F3" w:rsidP="004F3EE6">
            <w:pPr>
              <w:rPr>
                <w:b/>
                <w:bCs/>
                <w:sz w:val="20"/>
                <w:szCs w:val="20"/>
              </w:rPr>
            </w:pPr>
            <w:r w:rsidRPr="009F2D24">
              <w:rPr>
                <w:b/>
                <w:bCs/>
                <w:sz w:val="20"/>
                <w:szCs w:val="20"/>
              </w:rPr>
              <w:t>Параметър</w:t>
            </w:r>
          </w:p>
        </w:tc>
        <w:tc>
          <w:tcPr>
            <w:tcW w:w="572" w:type="pct"/>
            <w:shd w:val="clear" w:color="auto" w:fill="B6DDE8"/>
            <w:vAlign w:val="center"/>
          </w:tcPr>
          <w:p w14:paraId="49E7E372" w14:textId="77777777" w:rsidR="005169F3" w:rsidRPr="009F2D24" w:rsidRDefault="005169F3" w:rsidP="004F3EE6">
            <w:pPr>
              <w:rPr>
                <w:b/>
                <w:bCs/>
                <w:sz w:val="20"/>
                <w:szCs w:val="20"/>
              </w:rPr>
            </w:pPr>
            <w:r w:rsidRPr="009F2D24">
              <w:rPr>
                <w:b/>
                <w:bCs/>
                <w:sz w:val="20"/>
                <w:szCs w:val="20"/>
              </w:rPr>
              <w:t xml:space="preserve">Мерна единица </w:t>
            </w:r>
          </w:p>
        </w:tc>
        <w:tc>
          <w:tcPr>
            <w:tcW w:w="715" w:type="pct"/>
            <w:shd w:val="clear" w:color="auto" w:fill="B6DDE8"/>
            <w:vAlign w:val="center"/>
          </w:tcPr>
          <w:p w14:paraId="600D711E" w14:textId="77777777" w:rsidR="005169F3" w:rsidRPr="009F2D24" w:rsidRDefault="005169F3" w:rsidP="004F3EE6">
            <w:pPr>
              <w:rPr>
                <w:b/>
                <w:bCs/>
                <w:sz w:val="20"/>
                <w:szCs w:val="20"/>
              </w:rPr>
            </w:pPr>
            <w:r w:rsidRPr="009F2D24">
              <w:rPr>
                <w:b/>
                <w:bCs/>
                <w:sz w:val="20"/>
                <w:szCs w:val="20"/>
              </w:rPr>
              <w:t xml:space="preserve">Целева стойност </w:t>
            </w:r>
          </w:p>
        </w:tc>
        <w:tc>
          <w:tcPr>
            <w:tcW w:w="1643" w:type="pct"/>
            <w:shd w:val="clear" w:color="auto" w:fill="B6DDE8"/>
            <w:vAlign w:val="center"/>
          </w:tcPr>
          <w:p w14:paraId="7EB96A88" w14:textId="77777777" w:rsidR="005169F3" w:rsidRPr="009F2D24" w:rsidRDefault="005169F3" w:rsidP="004F3EE6">
            <w:pPr>
              <w:rPr>
                <w:b/>
                <w:bCs/>
                <w:sz w:val="20"/>
                <w:szCs w:val="20"/>
              </w:rPr>
            </w:pPr>
            <w:r w:rsidRPr="009F2D24">
              <w:rPr>
                <w:b/>
                <w:bCs/>
                <w:sz w:val="20"/>
                <w:szCs w:val="20"/>
              </w:rPr>
              <w:t xml:space="preserve">Допълнителна информация </w:t>
            </w:r>
          </w:p>
        </w:tc>
        <w:tc>
          <w:tcPr>
            <w:tcW w:w="1215" w:type="pct"/>
            <w:shd w:val="clear" w:color="auto" w:fill="B6DDE8"/>
            <w:vAlign w:val="center"/>
          </w:tcPr>
          <w:p w14:paraId="2A38CD0F" w14:textId="77777777" w:rsidR="005169F3" w:rsidRPr="009F2D24" w:rsidRDefault="005169F3" w:rsidP="004F3EE6">
            <w:pPr>
              <w:rPr>
                <w:b/>
                <w:bCs/>
                <w:sz w:val="20"/>
                <w:szCs w:val="20"/>
              </w:rPr>
            </w:pPr>
            <w:r w:rsidRPr="009F2D24">
              <w:rPr>
                <w:b/>
                <w:bCs/>
                <w:sz w:val="20"/>
                <w:szCs w:val="20"/>
              </w:rPr>
              <w:t xml:space="preserve">Специфични за зоната цели за опазване </w:t>
            </w:r>
          </w:p>
        </w:tc>
      </w:tr>
      <w:tr w:rsidR="005169F3" w:rsidRPr="009F2D24" w14:paraId="1138A077" w14:textId="77777777" w:rsidTr="00335F73">
        <w:trPr>
          <w:jc w:val="center"/>
        </w:trPr>
        <w:tc>
          <w:tcPr>
            <w:tcW w:w="855" w:type="pct"/>
            <w:shd w:val="clear" w:color="auto" w:fill="auto"/>
          </w:tcPr>
          <w:p w14:paraId="3128AD03" w14:textId="77777777" w:rsidR="005169F3" w:rsidRPr="009F2D24" w:rsidRDefault="005169F3" w:rsidP="004F3EE6">
            <w:pPr>
              <w:rPr>
                <w:b/>
                <w:sz w:val="20"/>
                <w:szCs w:val="20"/>
              </w:rPr>
            </w:pPr>
            <w:r w:rsidRPr="009F2D24">
              <w:rPr>
                <w:b/>
                <w:sz w:val="20"/>
                <w:szCs w:val="20"/>
              </w:rPr>
              <w:t xml:space="preserve">Популация: </w:t>
            </w:r>
            <w:r w:rsidRPr="009F2D24">
              <w:rPr>
                <w:bCs/>
                <w:sz w:val="20"/>
                <w:szCs w:val="20"/>
              </w:rPr>
              <w:t>Размер на гнездящата популация</w:t>
            </w:r>
          </w:p>
        </w:tc>
        <w:tc>
          <w:tcPr>
            <w:tcW w:w="572" w:type="pct"/>
            <w:shd w:val="clear" w:color="auto" w:fill="auto"/>
          </w:tcPr>
          <w:p w14:paraId="00821466" w14:textId="77777777" w:rsidR="005169F3" w:rsidRPr="009F2D24" w:rsidRDefault="005169F3" w:rsidP="004F3EE6">
            <w:pPr>
              <w:rPr>
                <w:sz w:val="20"/>
                <w:szCs w:val="20"/>
              </w:rPr>
            </w:pPr>
            <w:r w:rsidRPr="009F2D24">
              <w:rPr>
                <w:sz w:val="20"/>
                <w:szCs w:val="20"/>
              </w:rPr>
              <w:t>Брой гнездящи двойки</w:t>
            </w:r>
          </w:p>
        </w:tc>
        <w:tc>
          <w:tcPr>
            <w:tcW w:w="715" w:type="pct"/>
            <w:shd w:val="clear" w:color="auto" w:fill="auto"/>
          </w:tcPr>
          <w:p w14:paraId="19554B66" w14:textId="77777777" w:rsidR="005169F3" w:rsidRPr="009F2D24" w:rsidRDefault="004F3EE6" w:rsidP="004F3EE6">
            <w:pPr>
              <w:rPr>
                <w:sz w:val="20"/>
                <w:szCs w:val="20"/>
              </w:rPr>
            </w:pPr>
            <w:r>
              <w:rPr>
                <w:sz w:val="20"/>
                <w:szCs w:val="20"/>
              </w:rPr>
              <w:t>10 -  13</w:t>
            </w:r>
            <w:r w:rsidR="005169F3" w:rsidRPr="009F2D24">
              <w:rPr>
                <w:sz w:val="20"/>
                <w:szCs w:val="20"/>
              </w:rPr>
              <w:t>0 дв</w:t>
            </w:r>
          </w:p>
        </w:tc>
        <w:tc>
          <w:tcPr>
            <w:tcW w:w="1643" w:type="pct"/>
            <w:shd w:val="clear" w:color="auto" w:fill="auto"/>
          </w:tcPr>
          <w:p w14:paraId="783A4053" w14:textId="77777777" w:rsidR="005169F3" w:rsidRPr="009F2D24" w:rsidRDefault="005169F3" w:rsidP="004F3EE6">
            <w:pPr>
              <w:rPr>
                <w:sz w:val="20"/>
                <w:szCs w:val="20"/>
              </w:rPr>
            </w:pPr>
            <w:r w:rsidRPr="009F2D24">
              <w:rPr>
                <w:sz w:val="20"/>
                <w:szCs w:val="20"/>
              </w:rPr>
              <w:t>Целевата стойност е определена на база на експертно мнение въз основа на теренните наблюдения през гнездовия период на 2021 г.</w:t>
            </w:r>
          </w:p>
        </w:tc>
        <w:tc>
          <w:tcPr>
            <w:tcW w:w="1215" w:type="pct"/>
          </w:tcPr>
          <w:p w14:paraId="6DC2A54D" w14:textId="77777777" w:rsidR="005169F3" w:rsidRPr="009F2D24" w:rsidRDefault="005169F3" w:rsidP="004F3EE6">
            <w:pPr>
              <w:rPr>
                <w:sz w:val="20"/>
                <w:szCs w:val="20"/>
              </w:rPr>
            </w:pPr>
            <w:r w:rsidRPr="009F2D24">
              <w:rPr>
                <w:sz w:val="20"/>
                <w:szCs w:val="20"/>
              </w:rPr>
              <w:t>Поддържане на популацията на вида в зоната в размер от най-малко 10 гнездящи двойки.</w:t>
            </w:r>
          </w:p>
          <w:p w14:paraId="5F4C67D8" w14:textId="77777777" w:rsidR="005169F3" w:rsidRPr="009F2D24" w:rsidRDefault="005169F3" w:rsidP="004F3EE6">
            <w:pPr>
              <w:rPr>
                <w:sz w:val="20"/>
                <w:szCs w:val="20"/>
              </w:rPr>
            </w:pPr>
            <w:r w:rsidRPr="009F2D24">
              <w:rPr>
                <w:b/>
                <w:sz w:val="20"/>
                <w:szCs w:val="20"/>
              </w:rPr>
              <w:t>Цел до 2025 г</w:t>
            </w:r>
            <w:r w:rsidRPr="009F2D24">
              <w:rPr>
                <w:sz w:val="20"/>
                <w:szCs w:val="20"/>
              </w:rPr>
              <w:t>.: Необходимо е да се извърши целенасочено проучване за числеността на гнездовата популация в зоната.</w:t>
            </w:r>
          </w:p>
        </w:tc>
      </w:tr>
      <w:tr w:rsidR="005169F3" w:rsidRPr="009F2D24" w14:paraId="462104CA" w14:textId="77777777" w:rsidTr="00335F73">
        <w:trPr>
          <w:trHeight w:val="2087"/>
          <w:jc w:val="center"/>
        </w:trPr>
        <w:tc>
          <w:tcPr>
            <w:tcW w:w="855" w:type="pct"/>
            <w:shd w:val="clear" w:color="auto" w:fill="auto"/>
          </w:tcPr>
          <w:p w14:paraId="4470A449" w14:textId="77777777" w:rsidR="005169F3" w:rsidRPr="009F2D24" w:rsidRDefault="005169F3" w:rsidP="004F3EE6">
            <w:pPr>
              <w:rPr>
                <w:b/>
                <w:sz w:val="20"/>
                <w:szCs w:val="20"/>
              </w:rPr>
            </w:pPr>
            <w:r w:rsidRPr="009F2D24">
              <w:rPr>
                <w:b/>
                <w:sz w:val="20"/>
                <w:szCs w:val="20"/>
              </w:rPr>
              <w:t xml:space="preserve">Местообитание на вида: </w:t>
            </w:r>
            <w:r w:rsidRPr="009F2D24">
              <w:rPr>
                <w:sz w:val="20"/>
                <w:szCs w:val="20"/>
              </w:rPr>
              <w:t>площ на подходящите</w:t>
            </w:r>
            <w:r w:rsidRPr="009F2D24">
              <w:rPr>
                <w:b/>
                <w:sz w:val="20"/>
                <w:szCs w:val="20"/>
              </w:rPr>
              <w:t xml:space="preserve"> </w:t>
            </w:r>
            <w:r w:rsidRPr="009F2D24">
              <w:rPr>
                <w:sz w:val="20"/>
                <w:szCs w:val="20"/>
              </w:rPr>
              <w:t xml:space="preserve">местообитания за гнездене и търсене на храна </w:t>
            </w:r>
          </w:p>
        </w:tc>
        <w:tc>
          <w:tcPr>
            <w:tcW w:w="572" w:type="pct"/>
            <w:shd w:val="clear" w:color="auto" w:fill="auto"/>
          </w:tcPr>
          <w:p w14:paraId="305B610F" w14:textId="77777777" w:rsidR="005169F3" w:rsidRPr="009F2D24" w:rsidRDefault="004B26E2" w:rsidP="004F3EE6">
            <w:pPr>
              <w:rPr>
                <w:sz w:val="20"/>
                <w:szCs w:val="20"/>
              </w:rPr>
            </w:pPr>
            <w:r>
              <w:rPr>
                <w:sz w:val="20"/>
                <w:szCs w:val="20"/>
              </w:rPr>
              <w:t>ха</w:t>
            </w:r>
          </w:p>
          <w:p w14:paraId="3CA73C70" w14:textId="77777777" w:rsidR="005169F3" w:rsidRPr="009F2D24" w:rsidRDefault="005169F3" w:rsidP="004F3EE6">
            <w:pPr>
              <w:rPr>
                <w:sz w:val="20"/>
                <w:szCs w:val="20"/>
              </w:rPr>
            </w:pPr>
          </w:p>
        </w:tc>
        <w:tc>
          <w:tcPr>
            <w:tcW w:w="715" w:type="pct"/>
            <w:shd w:val="clear" w:color="auto" w:fill="auto"/>
          </w:tcPr>
          <w:p w14:paraId="76C6732B" w14:textId="77777777" w:rsidR="005169F3" w:rsidRPr="009F2D24" w:rsidRDefault="004F3EE6" w:rsidP="004F3EE6">
            <w:pPr>
              <w:rPr>
                <w:sz w:val="20"/>
                <w:szCs w:val="20"/>
              </w:rPr>
            </w:pPr>
            <w:r>
              <w:rPr>
                <w:sz w:val="20"/>
                <w:szCs w:val="20"/>
              </w:rPr>
              <w:t>най-малко 1700 ха.</w:t>
            </w:r>
          </w:p>
        </w:tc>
        <w:tc>
          <w:tcPr>
            <w:tcW w:w="1643" w:type="pct"/>
            <w:shd w:val="clear" w:color="auto" w:fill="auto"/>
          </w:tcPr>
          <w:p w14:paraId="363D3AB3" w14:textId="77777777" w:rsidR="005169F3" w:rsidRPr="009F2D24" w:rsidRDefault="005169F3" w:rsidP="004F3EE6">
            <w:pPr>
              <w:rPr>
                <w:sz w:val="20"/>
                <w:szCs w:val="20"/>
              </w:rPr>
            </w:pPr>
            <w:r w:rsidRPr="009F2D24">
              <w:rPr>
                <w:sz w:val="20"/>
                <w:szCs w:val="20"/>
              </w:rPr>
              <w:t>Изчислена въз основа на процентното участие на откритите местообитания N</w:t>
            </w:r>
            <w:r w:rsidR="004F3EE6">
              <w:rPr>
                <w:sz w:val="20"/>
                <w:szCs w:val="20"/>
              </w:rPr>
              <w:t xml:space="preserve">09 - Сухи ливади, степи </w:t>
            </w:r>
            <w:r w:rsidR="004F3EE6">
              <w:rPr>
                <w:sz w:val="20"/>
                <w:szCs w:val="20"/>
              </w:rPr>
              <w:tab/>
              <w:t>1739 ха</w:t>
            </w:r>
            <w:r w:rsidRPr="009F2D24">
              <w:rPr>
                <w:sz w:val="20"/>
                <w:szCs w:val="20"/>
              </w:rPr>
              <w:t>. Площта на гнездовото и хранителното местообитание до голяма степен се припокриват.</w:t>
            </w:r>
          </w:p>
        </w:tc>
        <w:tc>
          <w:tcPr>
            <w:tcW w:w="1215" w:type="pct"/>
          </w:tcPr>
          <w:p w14:paraId="6601A517" w14:textId="77777777" w:rsidR="005169F3" w:rsidRPr="009F2D24" w:rsidRDefault="005169F3" w:rsidP="004F3EE6">
            <w:pPr>
              <w:rPr>
                <w:sz w:val="20"/>
                <w:szCs w:val="20"/>
              </w:rPr>
            </w:pPr>
            <w:r w:rsidRPr="009F2D24">
              <w:rPr>
                <w:sz w:val="20"/>
                <w:szCs w:val="20"/>
              </w:rPr>
              <w:t xml:space="preserve">Поддържане на подходящите местообитания чрез: </w:t>
            </w:r>
          </w:p>
          <w:p w14:paraId="682748CE" w14:textId="77777777" w:rsidR="005169F3" w:rsidRPr="009F2D24" w:rsidRDefault="005169F3" w:rsidP="004F3EE6">
            <w:pPr>
              <w:rPr>
                <w:sz w:val="20"/>
                <w:szCs w:val="20"/>
              </w:rPr>
            </w:pPr>
            <w:r w:rsidRPr="009F2D24">
              <w:rPr>
                <w:sz w:val="20"/>
                <w:szCs w:val="20"/>
              </w:rPr>
              <w:t>изпасване, окосяване и др.</w:t>
            </w:r>
          </w:p>
        </w:tc>
      </w:tr>
    </w:tbl>
    <w:p w14:paraId="7BC1A02E" w14:textId="77777777" w:rsidR="005169F3" w:rsidRDefault="009F2D24" w:rsidP="005169F3">
      <w:pPr>
        <w:spacing w:before="120"/>
        <w:rPr>
          <w:b/>
          <w:bCs/>
        </w:rPr>
      </w:pPr>
      <w:bookmarkStart w:id="362" w:name="_Hlk89101157"/>
      <w:r>
        <w:rPr>
          <w:b/>
          <w:bCs/>
        </w:rPr>
        <w:t xml:space="preserve">6. </w:t>
      </w:r>
      <w:r w:rsidR="005169F3" w:rsidRPr="005A18C5">
        <w:rPr>
          <w:b/>
          <w:bCs/>
        </w:rPr>
        <w:t xml:space="preserve">Необходимост от промени в </w:t>
      </w:r>
      <w:r w:rsidR="00925D04">
        <w:rPr>
          <w:b/>
          <w:bCs/>
        </w:rPr>
        <w:t>СФ</w:t>
      </w:r>
      <w:r w:rsidR="005169F3" w:rsidRPr="005A18C5">
        <w:rPr>
          <w:b/>
          <w:bCs/>
        </w:rPr>
        <w:t xml:space="preserve"> за СЗЗ BG0000241 „Златията“</w:t>
      </w:r>
    </w:p>
    <w:p w14:paraId="4E2B0D01" w14:textId="77777777" w:rsidR="005169F3" w:rsidRPr="007154BE" w:rsidRDefault="005169F3" w:rsidP="005169F3">
      <w:pPr>
        <w:spacing w:before="120"/>
      </w:pPr>
      <w:r w:rsidRPr="007154BE">
        <w:t xml:space="preserve">Предлагаме минималната </w:t>
      </w:r>
      <w:r w:rsidR="004F3EE6">
        <w:t>стойност</w:t>
      </w:r>
      <w:r w:rsidRPr="007154BE">
        <w:t xml:space="preserve"> на численост</w:t>
      </w:r>
      <w:r>
        <w:t>та</w:t>
      </w:r>
      <w:r w:rsidRPr="007154BE">
        <w:t xml:space="preserve"> на гнездя</w:t>
      </w:r>
      <w:r>
        <w:t>щ</w:t>
      </w:r>
      <w:r w:rsidR="004F3EE6">
        <w:t>ата популация в зоната да бъде</w:t>
      </w:r>
      <w:r w:rsidRPr="007154BE">
        <w:t xml:space="preserve"> </w:t>
      </w:r>
      <w:r w:rsidR="004F3EE6">
        <w:t>коригирана</w:t>
      </w:r>
      <w:r>
        <w:t xml:space="preserve"> </w:t>
      </w:r>
      <w:r w:rsidRPr="003F51FE">
        <w:t>на база на експертно мнение въз основа на теренните наблюдения през гнездовия период на 2021 г.</w:t>
      </w:r>
      <w:r>
        <w:t xml:space="preserve"> </w:t>
      </w:r>
      <w:r w:rsidR="004F3EE6">
        <w:t>от 39 на 10 дв.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41"/>
        <w:gridCol w:w="607"/>
        <w:gridCol w:w="1782"/>
        <w:gridCol w:w="301"/>
        <w:gridCol w:w="445"/>
        <w:gridCol w:w="160"/>
        <w:gridCol w:w="162"/>
        <w:gridCol w:w="525"/>
        <w:gridCol w:w="557"/>
        <w:gridCol w:w="546"/>
        <w:gridCol w:w="531"/>
        <w:gridCol w:w="772"/>
        <w:gridCol w:w="873"/>
        <w:gridCol w:w="571"/>
        <w:gridCol w:w="480"/>
        <w:gridCol w:w="533"/>
      </w:tblGrid>
      <w:tr w:rsidR="005169F3" w:rsidRPr="009F2D24" w14:paraId="11D4A3CB" w14:textId="77777777" w:rsidTr="00335F73">
        <w:trPr>
          <w:jc w:val="center"/>
        </w:trPr>
        <w:tc>
          <w:tcPr>
            <w:tcW w:w="1980" w:type="pct"/>
            <w:gridSpan w:val="6"/>
            <w:shd w:val="clear" w:color="auto" w:fill="auto"/>
            <w:vAlign w:val="center"/>
          </w:tcPr>
          <w:p w14:paraId="649EC8C9" w14:textId="77777777" w:rsidR="005169F3" w:rsidRPr="009F2D24" w:rsidRDefault="005169F3" w:rsidP="009F2D24">
            <w:pPr>
              <w:rPr>
                <w:b/>
                <w:sz w:val="20"/>
                <w:szCs w:val="20"/>
              </w:rPr>
            </w:pPr>
            <w:r w:rsidRPr="009F2D24">
              <w:rPr>
                <w:b/>
                <w:sz w:val="20"/>
                <w:szCs w:val="20"/>
              </w:rPr>
              <w:t>Species</w:t>
            </w:r>
          </w:p>
        </w:tc>
        <w:tc>
          <w:tcPr>
            <w:tcW w:w="1683" w:type="pct"/>
            <w:gridSpan w:val="6"/>
            <w:shd w:val="clear" w:color="auto" w:fill="auto"/>
            <w:vAlign w:val="center"/>
          </w:tcPr>
          <w:p w14:paraId="3A89B6AA" w14:textId="77777777" w:rsidR="005169F3" w:rsidRPr="009F2D24" w:rsidRDefault="005169F3" w:rsidP="009F2D24">
            <w:pPr>
              <w:rPr>
                <w:b/>
                <w:sz w:val="20"/>
                <w:szCs w:val="20"/>
              </w:rPr>
            </w:pPr>
            <w:r w:rsidRPr="009F2D24">
              <w:rPr>
                <w:b/>
                <w:sz w:val="20"/>
                <w:szCs w:val="20"/>
              </w:rPr>
              <w:t>Population in the site</w:t>
            </w:r>
          </w:p>
        </w:tc>
        <w:tc>
          <w:tcPr>
            <w:tcW w:w="1337" w:type="pct"/>
            <w:gridSpan w:val="4"/>
            <w:shd w:val="clear" w:color="auto" w:fill="auto"/>
            <w:vAlign w:val="center"/>
          </w:tcPr>
          <w:p w14:paraId="503163F6" w14:textId="77777777" w:rsidR="005169F3" w:rsidRPr="009F2D24" w:rsidRDefault="005169F3" w:rsidP="009F2D24">
            <w:pPr>
              <w:rPr>
                <w:b/>
                <w:sz w:val="20"/>
                <w:szCs w:val="20"/>
              </w:rPr>
            </w:pPr>
            <w:r w:rsidRPr="009F2D24">
              <w:rPr>
                <w:b/>
                <w:sz w:val="20"/>
                <w:szCs w:val="20"/>
              </w:rPr>
              <w:t>Site assessment</w:t>
            </w:r>
          </w:p>
        </w:tc>
      </w:tr>
      <w:tr w:rsidR="005169F3" w:rsidRPr="009F2D24" w14:paraId="4A625C40" w14:textId="77777777" w:rsidTr="00335F73">
        <w:trPr>
          <w:jc w:val="center"/>
        </w:trPr>
        <w:tc>
          <w:tcPr>
            <w:tcW w:w="186" w:type="pct"/>
            <w:vMerge w:val="restart"/>
            <w:shd w:val="clear" w:color="auto" w:fill="auto"/>
            <w:vAlign w:val="center"/>
          </w:tcPr>
          <w:p w14:paraId="259C6AE7" w14:textId="77777777" w:rsidR="005169F3" w:rsidRPr="009F2D24" w:rsidRDefault="005169F3" w:rsidP="009F2D24">
            <w:pPr>
              <w:rPr>
                <w:b/>
                <w:sz w:val="20"/>
                <w:szCs w:val="20"/>
              </w:rPr>
            </w:pPr>
            <w:r w:rsidRPr="009F2D24">
              <w:rPr>
                <w:b/>
                <w:sz w:val="20"/>
                <w:szCs w:val="20"/>
              </w:rPr>
              <w:t>G</w:t>
            </w:r>
          </w:p>
        </w:tc>
        <w:tc>
          <w:tcPr>
            <w:tcW w:w="331" w:type="pct"/>
            <w:vMerge w:val="restart"/>
            <w:shd w:val="clear" w:color="auto" w:fill="auto"/>
            <w:vAlign w:val="center"/>
          </w:tcPr>
          <w:p w14:paraId="7CBDF6AE" w14:textId="77777777" w:rsidR="005169F3" w:rsidRPr="009F2D24" w:rsidRDefault="005169F3" w:rsidP="009F2D24">
            <w:pPr>
              <w:rPr>
                <w:b/>
                <w:sz w:val="20"/>
                <w:szCs w:val="20"/>
              </w:rPr>
            </w:pPr>
            <w:r w:rsidRPr="009F2D24">
              <w:rPr>
                <w:b/>
                <w:sz w:val="20"/>
                <w:szCs w:val="20"/>
              </w:rPr>
              <w:t>Code</w:t>
            </w:r>
          </w:p>
        </w:tc>
        <w:tc>
          <w:tcPr>
            <w:tcW w:w="970" w:type="pct"/>
            <w:vMerge w:val="restart"/>
            <w:shd w:val="clear" w:color="auto" w:fill="auto"/>
            <w:vAlign w:val="center"/>
          </w:tcPr>
          <w:p w14:paraId="1EAD7E74" w14:textId="77777777" w:rsidR="005169F3" w:rsidRPr="009F2D24" w:rsidRDefault="005169F3" w:rsidP="009F2D24">
            <w:pPr>
              <w:rPr>
                <w:b/>
                <w:sz w:val="20"/>
                <w:szCs w:val="20"/>
              </w:rPr>
            </w:pPr>
            <w:r w:rsidRPr="009F2D24">
              <w:rPr>
                <w:b/>
                <w:sz w:val="20"/>
                <w:szCs w:val="20"/>
              </w:rPr>
              <w:t>Scientific Name</w:t>
            </w:r>
          </w:p>
        </w:tc>
        <w:tc>
          <w:tcPr>
            <w:tcW w:w="164" w:type="pct"/>
            <w:vMerge w:val="restart"/>
            <w:shd w:val="clear" w:color="auto" w:fill="auto"/>
            <w:vAlign w:val="center"/>
          </w:tcPr>
          <w:p w14:paraId="00D8EAC2" w14:textId="77777777" w:rsidR="005169F3" w:rsidRPr="009F2D24" w:rsidRDefault="005169F3" w:rsidP="009F2D24">
            <w:pPr>
              <w:rPr>
                <w:b/>
                <w:sz w:val="20"/>
                <w:szCs w:val="20"/>
              </w:rPr>
            </w:pPr>
            <w:r w:rsidRPr="009F2D24">
              <w:rPr>
                <w:b/>
                <w:sz w:val="20"/>
                <w:szCs w:val="20"/>
              </w:rPr>
              <w:t>S</w:t>
            </w:r>
          </w:p>
        </w:tc>
        <w:tc>
          <w:tcPr>
            <w:tcW w:w="242" w:type="pct"/>
            <w:vMerge w:val="restart"/>
            <w:shd w:val="clear" w:color="auto" w:fill="auto"/>
            <w:vAlign w:val="center"/>
          </w:tcPr>
          <w:p w14:paraId="1CB2B3F3" w14:textId="77777777" w:rsidR="005169F3" w:rsidRPr="009F2D24" w:rsidRDefault="005169F3" w:rsidP="009F2D24">
            <w:pPr>
              <w:rPr>
                <w:b/>
                <w:sz w:val="20"/>
                <w:szCs w:val="20"/>
              </w:rPr>
            </w:pPr>
            <w:r w:rsidRPr="009F2D24">
              <w:rPr>
                <w:b/>
                <w:sz w:val="20"/>
                <w:szCs w:val="20"/>
              </w:rPr>
              <w:t>NP</w:t>
            </w:r>
          </w:p>
        </w:tc>
        <w:tc>
          <w:tcPr>
            <w:tcW w:w="175" w:type="pct"/>
            <w:gridSpan w:val="2"/>
            <w:vMerge w:val="restart"/>
            <w:shd w:val="clear" w:color="auto" w:fill="auto"/>
            <w:vAlign w:val="center"/>
          </w:tcPr>
          <w:p w14:paraId="0EAE2FD9" w14:textId="77777777" w:rsidR="005169F3" w:rsidRPr="009F2D24" w:rsidRDefault="005169F3" w:rsidP="009F2D24">
            <w:pPr>
              <w:rPr>
                <w:b/>
                <w:sz w:val="20"/>
                <w:szCs w:val="20"/>
              </w:rPr>
            </w:pPr>
            <w:r w:rsidRPr="009F2D24">
              <w:rPr>
                <w:b/>
                <w:sz w:val="20"/>
                <w:szCs w:val="20"/>
              </w:rPr>
              <w:t>T</w:t>
            </w:r>
          </w:p>
        </w:tc>
        <w:tc>
          <w:tcPr>
            <w:tcW w:w="589" w:type="pct"/>
            <w:gridSpan w:val="2"/>
            <w:shd w:val="clear" w:color="auto" w:fill="auto"/>
            <w:vAlign w:val="center"/>
          </w:tcPr>
          <w:p w14:paraId="4B6E4A25" w14:textId="77777777" w:rsidR="005169F3" w:rsidRPr="009F2D24" w:rsidRDefault="005169F3" w:rsidP="009F2D24">
            <w:pPr>
              <w:rPr>
                <w:b/>
                <w:sz w:val="20"/>
                <w:szCs w:val="20"/>
              </w:rPr>
            </w:pPr>
            <w:r w:rsidRPr="009F2D24">
              <w:rPr>
                <w:b/>
                <w:sz w:val="20"/>
                <w:szCs w:val="20"/>
              </w:rPr>
              <w:t>Size</w:t>
            </w:r>
          </w:p>
        </w:tc>
        <w:tc>
          <w:tcPr>
            <w:tcW w:w="297" w:type="pct"/>
            <w:vMerge w:val="restart"/>
            <w:shd w:val="clear" w:color="auto" w:fill="auto"/>
            <w:vAlign w:val="center"/>
          </w:tcPr>
          <w:p w14:paraId="611F5960" w14:textId="77777777" w:rsidR="005169F3" w:rsidRPr="009F2D24" w:rsidRDefault="005169F3" w:rsidP="009F2D24">
            <w:pPr>
              <w:rPr>
                <w:b/>
                <w:sz w:val="20"/>
                <w:szCs w:val="20"/>
              </w:rPr>
            </w:pPr>
            <w:r w:rsidRPr="009F2D24">
              <w:rPr>
                <w:b/>
                <w:sz w:val="20"/>
                <w:szCs w:val="20"/>
              </w:rPr>
              <w:t>Unit</w:t>
            </w:r>
          </w:p>
        </w:tc>
        <w:tc>
          <w:tcPr>
            <w:tcW w:w="289" w:type="pct"/>
            <w:vMerge w:val="restart"/>
            <w:shd w:val="clear" w:color="auto" w:fill="auto"/>
            <w:vAlign w:val="center"/>
          </w:tcPr>
          <w:p w14:paraId="0AB497A3" w14:textId="77777777" w:rsidR="005169F3" w:rsidRPr="009F2D24" w:rsidRDefault="005169F3" w:rsidP="009F2D24">
            <w:pPr>
              <w:rPr>
                <w:b/>
                <w:sz w:val="20"/>
                <w:szCs w:val="20"/>
              </w:rPr>
            </w:pPr>
            <w:r w:rsidRPr="009F2D24">
              <w:rPr>
                <w:b/>
                <w:sz w:val="20"/>
                <w:szCs w:val="20"/>
              </w:rPr>
              <w:t>Cat.</w:t>
            </w:r>
          </w:p>
        </w:tc>
        <w:tc>
          <w:tcPr>
            <w:tcW w:w="420" w:type="pct"/>
            <w:vMerge w:val="restart"/>
            <w:shd w:val="clear" w:color="auto" w:fill="auto"/>
            <w:vAlign w:val="center"/>
          </w:tcPr>
          <w:p w14:paraId="4D2A00EF" w14:textId="77777777" w:rsidR="005169F3" w:rsidRPr="009F2D24" w:rsidRDefault="005169F3" w:rsidP="009F2D24">
            <w:pPr>
              <w:rPr>
                <w:b/>
                <w:sz w:val="20"/>
                <w:szCs w:val="20"/>
              </w:rPr>
            </w:pPr>
            <w:r w:rsidRPr="009F2D24">
              <w:rPr>
                <w:b/>
                <w:sz w:val="20"/>
                <w:szCs w:val="20"/>
              </w:rPr>
              <w:t>D.qual.</w:t>
            </w:r>
          </w:p>
        </w:tc>
        <w:tc>
          <w:tcPr>
            <w:tcW w:w="475" w:type="pct"/>
            <w:shd w:val="clear" w:color="auto" w:fill="auto"/>
            <w:vAlign w:val="center"/>
          </w:tcPr>
          <w:p w14:paraId="5F72BDEB" w14:textId="77777777" w:rsidR="005169F3" w:rsidRPr="009F2D24" w:rsidRDefault="005169F3" w:rsidP="009F2D24">
            <w:pPr>
              <w:rPr>
                <w:b/>
                <w:sz w:val="20"/>
                <w:szCs w:val="20"/>
              </w:rPr>
            </w:pPr>
            <w:r w:rsidRPr="009F2D24">
              <w:rPr>
                <w:b/>
                <w:sz w:val="20"/>
                <w:szCs w:val="20"/>
              </w:rPr>
              <w:t>A/B/C/D</w:t>
            </w:r>
          </w:p>
        </w:tc>
        <w:tc>
          <w:tcPr>
            <w:tcW w:w="862" w:type="pct"/>
            <w:gridSpan w:val="3"/>
            <w:shd w:val="clear" w:color="auto" w:fill="auto"/>
            <w:vAlign w:val="center"/>
          </w:tcPr>
          <w:p w14:paraId="4FECCC31" w14:textId="77777777" w:rsidR="005169F3" w:rsidRPr="009F2D24" w:rsidRDefault="005169F3" w:rsidP="009F2D24">
            <w:pPr>
              <w:rPr>
                <w:b/>
                <w:sz w:val="20"/>
                <w:szCs w:val="20"/>
              </w:rPr>
            </w:pPr>
            <w:r w:rsidRPr="009F2D24">
              <w:rPr>
                <w:b/>
                <w:sz w:val="20"/>
                <w:szCs w:val="20"/>
              </w:rPr>
              <w:t>A/B/C</w:t>
            </w:r>
          </w:p>
        </w:tc>
      </w:tr>
      <w:tr w:rsidR="005169F3" w:rsidRPr="009F2D24" w14:paraId="2C1DEB19" w14:textId="77777777" w:rsidTr="00335F73">
        <w:trPr>
          <w:jc w:val="center"/>
        </w:trPr>
        <w:tc>
          <w:tcPr>
            <w:tcW w:w="186" w:type="pct"/>
            <w:vMerge/>
            <w:shd w:val="clear" w:color="auto" w:fill="auto"/>
            <w:vAlign w:val="center"/>
          </w:tcPr>
          <w:p w14:paraId="3A79E508" w14:textId="77777777" w:rsidR="005169F3" w:rsidRPr="009F2D24" w:rsidRDefault="005169F3" w:rsidP="009F2D24">
            <w:pPr>
              <w:rPr>
                <w:b/>
                <w:color w:val="FF0000"/>
                <w:sz w:val="20"/>
                <w:szCs w:val="20"/>
              </w:rPr>
            </w:pPr>
          </w:p>
        </w:tc>
        <w:tc>
          <w:tcPr>
            <w:tcW w:w="331" w:type="pct"/>
            <w:vMerge/>
            <w:shd w:val="clear" w:color="auto" w:fill="auto"/>
            <w:vAlign w:val="center"/>
          </w:tcPr>
          <w:p w14:paraId="71543F51" w14:textId="77777777" w:rsidR="005169F3" w:rsidRPr="009F2D24" w:rsidRDefault="005169F3" w:rsidP="009F2D24">
            <w:pPr>
              <w:rPr>
                <w:b/>
                <w:color w:val="FF0000"/>
                <w:sz w:val="20"/>
                <w:szCs w:val="20"/>
              </w:rPr>
            </w:pPr>
          </w:p>
        </w:tc>
        <w:tc>
          <w:tcPr>
            <w:tcW w:w="970" w:type="pct"/>
            <w:vMerge/>
            <w:shd w:val="clear" w:color="auto" w:fill="auto"/>
            <w:vAlign w:val="center"/>
          </w:tcPr>
          <w:p w14:paraId="480DF758" w14:textId="77777777" w:rsidR="005169F3" w:rsidRPr="009F2D24" w:rsidRDefault="005169F3" w:rsidP="009F2D24">
            <w:pPr>
              <w:rPr>
                <w:b/>
                <w:sz w:val="20"/>
                <w:szCs w:val="20"/>
              </w:rPr>
            </w:pPr>
          </w:p>
        </w:tc>
        <w:tc>
          <w:tcPr>
            <w:tcW w:w="164" w:type="pct"/>
            <w:vMerge/>
            <w:shd w:val="clear" w:color="auto" w:fill="auto"/>
            <w:vAlign w:val="center"/>
          </w:tcPr>
          <w:p w14:paraId="5AD6BA9E" w14:textId="77777777" w:rsidR="005169F3" w:rsidRPr="009F2D24" w:rsidRDefault="005169F3" w:rsidP="009F2D24">
            <w:pPr>
              <w:rPr>
                <w:b/>
                <w:sz w:val="20"/>
                <w:szCs w:val="20"/>
              </w:rPr>
            </w:pPr>
          </w:p>
        </w:tc>
        <w:tc>
          <w:tcPr>
            <w:tcW w:w="242" w:type="pct"/>
            <w:vMerge/>
            <w:shd w:val="clear" w:color="auto" w:fill="auto"/>
            <w:vAlign w:val="center"/>
          </w:tcPr>
          <w:p w14:paraId="7AC21C75" w14:textId="77777777" w:rsidR="005169F3" w:rsidRPr="009F2D24" w:rsidRDefault="005169F3" w:rsidP="009F2D24">
            <w:pPr>
              <w:rPr>
                <w:b/>
                <w:sz w:val="20"/>
                <w:szCs w:val="20"/>
              </w:rPr>
            </w:pPr>
          </w:p>
        </w:tc>
        <w:tc>
          <w:tcPr>
            <w:tcW w:w="175" w:type="pct"/>
            <w:gridSpan w:val="2"/>
            <w:vMerge/>
            <w:shd w:val="clear" w:color="auto" w:fill="auto"/>
            <w:vAlign w:val="center"/>
          </w:tcPr>
          <w:p w14:paraId="03CAA546" w14:textId="77777777" w:rsidR="005169F3" w:rsidRPr="009F2D24" w:rsidRDefault="005169F3" w:rsidP="009F2D24">
            <w:pPr>
              <w:rPr>
                <w:b/>
                <w:sz w:val="20"/>
                <w:szCs w:val="20"/>
              </w:rPr>
            </w:pPr>
          </w:p>
        </w:tc>
        <w:tc>
          <w:tcPr>
            <w:tcW w:w="286" w:type="pct"/>
            <w:shd w:val="clear" w:color="auto" w:fill="auto"/>
            <w:vAlign w:val="center"/>
          </w:tcPr>
          <w:p w14:paraId="10333025" w14:textId="77777777" w:rsidR="005169F3" w:rsidRPr="009F2D24" w:rsidRDefault="005169F3" w:rsidP="009F2D24">
            <w:pPr>
              <w:rPr>
                <w:b/>
                <w:sz w:val="20"/>
                <w:szCs w:val="20"/>
              </w:rPr>
            </w:pPr>
            <w:r w:rsidRPr="009F2D24">
              <w:rPr>
                <w:b/>
                <w:sz w:val="20"/>
                <w:szCs w:val="20"/>
              </w:rPr>
              <w:t>Min</w:t>
            </w:r>
          </w:p>
        </w:tc>
        <w:tc>
          <w:tcPr>
            <w:tcW w:w="303" w:type="pct"/>
            <w:shd w:val="clear" w:color="auto" w:fill="auto"/>
            <w:vAlign w:val="center"/>
          </w:tcPr>
          <w:p w14:paraId="16CABA62" w14:textId="77777777" w:rsidR="005169F3" w:rsidRPr="009F2D24" w:rsidRDefault="005169F3" w:rsidP="009F2D24">
            <w:pPr>
              <w:rPr>
                <w:b/>
                <w:sz w:val="20"/>
                <w:szCs w:val="20"/>
              </w:rPr>
            </w:pPr>
            <w:r w:rsidRPr="009F2D24">
              <w:rPr>
                <w:b/>
                <w:sz w:val="20"/>
                <w:szCs w:val="20"/>
              </w:rPr>
              <w:t>Max</w:t>
            </w:r>
          </w:p>
        </w:tc>
        <w:tc>
          <w:tcPr>
            <w:tcW w:w="297" w:type="pct"/>
            <w:vMerge/>
            <w:shd w:val="clear" w:color="auto" w:fill="auto"/>
            <w:vAlign w:val="center"/>
          </w:tcPr>
          <w:p w14:paraId="7A5D0B41" w14:textId="77777777" w:rsidR="005169F3" w:rsidRPr="009F2D24" w:rsidRDefault="005169F3" w:rsidP="009F2D24">
            <w:pPr>
              <w:rPr>
                <w:b/>
                <w:sz w:val="20"/>
                <w:szCs w:val="20"/>
              </w:rPr>
            </w:pPr>
          </w:p>
        </w:tc>
        <w:tc>
          <w:tcPr>
            <w:tcW w:w="289" w:type="pct"/>
            <w:vMerge/>
            <w:shd w:val="clear" w:color="auto" w:fill="auto"/>
            <w:vAlign w:val="center"/>
          </w:tcPr>
          <w:p w14:paraId="5E85ABA8" w14:textId="77777777" w:rsidR="005169F3" w:rsidRPr="009F2D24" w:rsidRDefault="005169F3" w:rsidP="009F2D24">
            <w:pPr>
              <w:rPr>
                <w:b/>
                <w:sz w:val="20"/>
                <w:szCs w:val="20"/>
              </w:rPr>
            </w:pPr>
          </w:p>
        </w:tc>
        <w:tc>
          <w:tcPr>
            <w:tcW w:w="420" w:type="pct"/>
            <w:vMerge/>
            <w:shd w:val="clear" w:color="auto" w:fill="auto"/>
            <w:vAlign w:val="center"/>
          </w:tcPr>
          <w:p w14:paraId="49172D5D" w14:textId="77777777" w:rsidR="005169F3" w:rsidRPr="009F2D24" w:rsidRDefault="005169F3" w:rsidP="009F2D24">
            <w:pPr>
              <w:rPr>
                <w:b/>
                <w:sz w:val="20"/>
                <w:szCs w:val="20"/>
              </w:rPr>
            </w:pPr>
          </w:p>
        </w:tc>
        <w:tc>
          <w:tcPr>
            <w:tcW w:w="475" w:type="pct"/>
            <w:shd w:val="clear" w:color="auto" w:fill="auto"/>
            <w:vAlign w:val="center"/>
          </w:tcPr>
          <w:p w14:paraId="193420C1" w14:textId="77777777" w:rsidR="005169F3" w:rsidRPr="009F2D24" w:rsidRDefault="005169F3" w:rsidP="009F2D24">
            <w:pPr>
              <w:rPr>
                <w:b/>
                <w:sz w:val="20"/>
                <w:szCs w:val="20"/>
              </w:rPr>
            </w:pPr>
            <w:r w:rsidRPr="009F2D24">
              <w:rPr>
                <w:b/>
                <w:sz w:val="20"/>
                <w:szCs w:val="20"/>
              </w:rPr>
              <w:t>Pop.</w:t>
            </w:r>
          </w:p>
        </w:tc>
        <w:tc>
          <w:tcPr>
            <w:tcW w:w="311" w:type="pct"/>
            <w:shd w:val="clear" w:color="auto" w:fill="auto"/>
            <w:vAlign w:val="center"/>
          </w:tcPr>
          <w:p w14:paraId="7FD94907" w14:textId="77777777" w:rsidR="005169F3" w:rsidRPr="009F2D24" w:rsidRDefault="005169F3" w:rsidP="009F2D24">
            <w:pPr>
              <w:rPr>
                <w:b/>
                <w:sz w:val="20"/>
                <w:szCs w:val="20"/>
              </w:rPr>
            </w:pPr>
            <w:r w:rsidRPr="009F2D24">
              <w:rPr>
                <w:b/>
                <w:sz w:val="20"/>
                <w:szCs w:val="20"/>
              </w:rPr>
              <w:t>Con.</w:t>
            </w:r>
          </w:p>
        </w:tc>
        <w:tc>
          <w:tcPr>
            <w:tcW w:w="261" w:type="pct"/>
            <w:shd w:val="clear" w:color="auto" w:fill="auto"/>
            <w:vAlign w:val="center"/>
          </w:tcPr>
          <w:p w14:paraId="4DD3853B" w14:textId="77777777" w:rsidR="005169F3" w:rsidRPr="009F2D24" w:rsidRDefault="005169F3" w:rsidP="009F2D24">
            <w:pPr>
              <w:rPr>
                <w:b/>
                <w:sz w:val="20"/>
                <w:szCs w:val="20"/>
              </w:rPr>
            </w:pPr>
            <w:r w:rsidRPr="009F2D24">
              <w:rPr>
                <w:b/>
                <w:sz w:val="20"/>
                <w:szCs w:val="20"/>
              </w:rPr>
              <w:t>Iso.</w:t>
            </w:r>
          </w:p>
        </w:tc>
        <w:tc>
          <w:tcPr>
            <w:tcW w:w="289" w:type="pct"/>
            <w:shd w:val="clear" w:color="auto" w:fill="auto"/>
            <w:vAlign w:val="center"/>
          </w:tcPr>
          <w:p w14:paraId="46AB13A8" w14:textId="77777777" w:rsidR="005169F3" w:rsidRPr="009F2D24" w:rsidRDefault="005169F3" w:rsidP="009F2D24">
            <w:pPr>
              <w:rPr>
                <w:b/>
                <w:sz w:val="20"/>
                <w:szCs w:val="20"/>
              </w:rPr>
            </w:pPr>
            <w:r w:rsidRPr="009F2D24">
              <w:rPr>
                <w:b/>
                <w:sz w:val="20"/>
                <w:szCs w:val="20"/>
              </w:rPr>
              <w:t>Glo.</w:t>
            </w:r>
          </w:p>
        </w:tc>
      </w:tr>
      <w:tr w:rsidR="005169F3" w:rsidRPr="009F2D24" w14:paraId="7733D836" w14:textId="77777777" w:rsidTr="00335F73">
        <w:trPr>
          <w:trHeight w:val="295"/>
          <w:jc w:val="center"/>
        </w:trPr>
        <w:tc>
          <w:tcPr>
            <w:tcW w:w="186" w:type="pct"/>
            <w:shd w:val="clear" w:color="auto" w:fill="auto"/>
            <w:vAlign w:val="center"/>
          </w:tcPr>
          <w:p w14:paraId="12D0FA79" w14:textId="77777777" w:rsidR="005169F3" w:rsidRPr="009F2D24" w:rsidRDefault="005169F3" w:rsidP="009F2D24">
            <w:pPr>
              <w:rPr>
                <w:sz w:val="20"/>
                <w:szCs w:val="20"/>
              </w:rPr>
            </w:pPr>
            <w:r w:rsidRPr="009F2D24">
              <w:rPr>
                <w:sz w:val="20"/>
                <w:szCs w:val="20"/>
              </w:rPr>
              <w:t>В</w:t>
            </w:r>
          </w:p>
        </w:tc>
        <w:tc>
          <w:tcPr>
            <w:tcW w:w="331" w:type="pct"/>
            <w:shd w:val="clear" w:color="auto" w:fill="auto"/>
            <w:vAlign w:val="center"/>
          </w:tcPr>
          <w:p w14:paraId="7625A602" w14:textId="77777777" w:rsidR="005169F3" w:rsidRPr="009F2D24" w:rsidRDefault="005169F3" w:rsidP="009F2D24">
            <w:pPr>
              <w:rPr>
                <w:sz w:val="20"/>
                <w:szCs w:val="20"/>
              </w:rPr>
            </w:pPr>
            <w:r w:rsidRPr="009F2D24">
              <w:rPr>
                <w:sz w:val="20"/>
                <w:szCs w:val="20"/>
              </w:rPr>
              <w:t>A255</w:t>
            </w:r>
          </w:p>
        </w:tc>
        <w:tc>
          <w:tcPr>
            <w:tcW w:w="970" w:type="pct"/>
            <w:shd w:val="clear" w:color="auto" w:fill="auto"/>
            <w:vAlign w:val="center"/>
          </w:tcPr>
          <w:p w14:paraId="1D5E8175" w14:textId="77777777" w:rsidR="005169F3" w:rsidRPr="009F2D24" w:rsidRDefault="005169F3" w:rsidP="009F2D24">
            <w:pPr>
              <w:rPr>
                <w:iCs/>
                <w:sz w:val="20"/>
                <w:szCs w:val="20"/>
              </w:rPr>
            </w:pPr>
            <w:r w:rsidRPr="009F2D24">
              <w:rPr>
                <w:i/>
                <w:iCs/>
                <w:sz w:val="20"/>
                <w:szCs w:val="20"/>
              </w:rPr>
              <w:t>Anthus campestris</w:t>
            </w:r>
          </w:p>
        </w:tc>
        <w:tc>
          <w:tcPr>
            <w:tcW w:w="164" w:type="pct"/>
            <w:shd w:val="clear" w:color="auto" w:fill="auto"/>
            <w:vAlign w:val="center"/>
          </w:tcPr>
          <w:p w14:paraId="4D991A2E" w14:textId="77777777" w:rsidR="005169F3" w:rsidRPr="009F2D24" w:rsidRDefault="005169F3" w:rsidP="009F2D24">
            <w:pPr>
              <w:rPr>
                <w:sz w:val="20"/>
                <w:szCs w:val="20"/>
              </w:rPr>
            </w:pPr>
          </w:p>
        </w:tc>
        <w:tc>
          <w:tcPr>
            <w:tcW w:w="242" w:type="pct"/>
            <w:shd w:val="clear" w:color="auto" w:fill="auto"/>
            <w:vAlign w:val="center"/>
          </w:tcPr>
          <w:p w14:paraId="058E24CA" w14:textId="77777777" w:rsidR="005169F3" w:rsidRPr="009F2D24" w:rsidRDefault="005169F3" w:rsidP="009F2D24">
            <w:pPr>
              <w:rPr>
                <w:sz w:val="20"/>
                <w:szCs w:val="20"/>
              </w:rPr>
            </w:pPr>
          </w:p>
        </w:tc>
        <w:tc>
          <w:tcPr>
            <w:tcW w:w="175" w:type="pct"/>
            <w:gridSpan w:val="2"/>
            <w:shd w:val="clear" w:color="auto" w:fill="auto"/>
            <w:vAlign w:val="center"/>
          </w:tcPr>
          <w:p w14:paraId="39261733" w14:textId="77777777" w:rsidR="005169F3" w:rsidRPr="009F2D24" w:rsidRDefault="005169F3" w:rsidP="009F2D24">
            <w:pPr>
              <w:rPr>
                <w:sz w:val="20"/>
                <w:szCs w:val="20"/>
              </w:rPr>
            </w:pPr>
            <w:r w:rsidRPr="009F2D24">
              <w:rPr>
                <w:sz w:val="20"/>
                <w:szCs w:val="20"/>
              </w:rPr>
              <w:t>c</w:t>
            </w:r>
          </w:p>
        </w:tc>
        <w:tc>
          <w:tcPr>
            <w:tcW w:w="286" w:type="pct"/>
            <w:shd w:val="clear" w:color="auto" w:fill="auto"/>
            <w:vAlign w:val="center"/>
          </w:tcPr>
          <w:p w14:paraId="0554D3C0" w14:textId="77777777" w:rsidR="005169F3" w:rsidRPr="009F2D24" w:rsidRDefault="005169F3" w:rsidP="009F2D24">
            <w:pPr>
              <w:rPr>
                <w:b/>
                <w:sz w:val="20"/>
                <w:szCs w:val="20"/>
              </w:rPr>
            </w:pPr>
          </w:p>
        </w:tc>
        <w:tc>
          <w:tcPr>
            <w:tcW w:w="303" w:type="pct"/>
            <w:shd w:val="clear" w:color="auto" w:fill="auto"/>
            <w:vAlign w:val="center"/>
          </w:tcPr>
          <w:p w14:paraId="224C2686" w14:textId="77777777" w:rsidR="005169F3" w:rsidRPr="009F2D24" w:rsidRDefault="005169F3" w:rsidP="009F2D24">
            <w:pPr>
              <w:rPr>
                <w:b/>
                <w:bCs/>
                <w:sz w:val="20"/>
                <w:szCs w:val="20"/>
              </w:rPr>
            </w:pPr>
          </w:p>
        </w:tc>
        <w:tc>
          <w:tcPr>
            <w:tcW w:w="297" w:type="pct"/>
            <w:shd w:val="clear" w:color="auto" w:fill="auto"/>
            <w:vAlign w:val="center"/>
          </w:tcPr>
          <w:p w14:paraId="5E6E97E1" w14:textId="77777777" w:rsidR="005169F3" w:rsidRPr="009F2D24" w:rsidRDefault="005169F3" w:rsidP="009F2D24">
            <w:pPr>
              <w:rPr>
                <w:bCs/>
                <w:sz w:val="20"/>
                <w:szCs w:val="20"/>
              </w:rPr>
            </w:pPr>
          </w:p>
        </w:tc>
        <w:tc>
          <w:tcPr>
            <w:tcW w:w="289" w:type="pct"/>
            <w:shd w:val="clear" w:color="auto" w:fill="auto"/>
            <w:vAlign w:val="center"/>
          </w:tcPr>
          <w:p w14:paraId="53C56B3A" w14:textId="77777777" w:rsidR="005169F3" w:rsidRPr="009F2D24" w:rsidRDefault="005169F3" w:rsidP="009F2D24">
            <w:pPr>
              <w:rPr>
                <w:sz w:val="20"/>
                <w:szCs w:val="20"/>
              </w:rPr>
            </w:pPr>
            <w:r w:rsidRPr="009F2D24">
              <w:rPr>
                <w:bCs/>
                <w:sz w:val="20"/>
                <w:szCs w:val="20"/>
              </w:rPr>
              <w:t>p</w:t>
            </w:r>
          </w:p>
        </w:tc>
        <w:tc>
          <w:tcPr>
            <w:tcW w:w="420" w:type="pct"/>
            <w:shd w:val="clear" w:color="auto" w:fill="auto"/>
            <w:vAlign w:val="center"/>
          </w:tcPr>
          <w:p w14:paraId="57AF7DC4" w14:textId="77777777" w:rsidR="005169F3" w:rsidRPr="009F2D24" w:rsidRDefault="005169F3" w:rsidP="009F2D24">
            <w:pPr>
              <w:rPr>
                <w:sz w:val="20"/>
                <w:szCs w:val="20"/>
              </w:rPr>
            </w:pPr>
            <w:r w:rsidRPr="009F2D24">
              <w:rPr>
                <w:sz w:val="20"/>
                <w:szCs w:val="20"/>
              </w:rPr>
              <w:t>DD</w:t>
            </w:r>
          </w:p>
        </w:tc>
        <w:tc>
          <w:tcPr>
            <w:tcW w:w="475" w:type="pct"/>
            <w:shd w:val="clear" w:color="auto" w:fill="auto"/>
            <w:vAlign w:val="center"/>
          </w:tcPr>
          <w:p w14:paraId="02789F0D" w14:textId="77777777" w:rsidR="005169F3" w:rsidRPr="009F2D24" w:rsidRDefault="005169F3" w:rsidP="009F2D24">
            <w:pPr>
              <w:rPr>
                <w:sz w:val="20"/>
                <w:szCs w:val="20"/>
              </w:rPr>
            </w:pPr>
            <w:r w:rsidRPr="009F2D24">
              <w:rPr>
                <w:sz w:val="20"/>
                <w:szCs w:val="20"/>
              </w:rPr>
              <w:t>C</w:t>
            </w:r>
          </w:p>
        </w:tc>
        <w:tc>
          <w:tcPr>
            <w:tcW w:w="311" w:type="pct"/>
            <w:shd w:val="clear" w:color="auto" w:fill="auto"/>
            <w:vAlign w:val="center"/>
          </w:tcPr>
          <w:p w14:paraId="687A56D7" w14:textId="77777777" w:rsidR="005169F3" w:rsidRPr="009F2D24" w:rsidRDefault="005169F3" w:rsidP="009F2D24">
            <w:pPr>
              <w:rPr>
                <w:sz w:val="20"/>
                <w:szCs w:val="20"/>
              </w:rPr>
            </w:pPr>
            <w:r w:rsidRPr="009F2D24">
              <w:rPr>
                <w:sz w:val="20"/>
                <w:szCs w:val="20"/>
              </w:rPr>
              <w:t>B</w:t>
            </w:r>
          </w:p>
        </w:tc>
        <w:tc>
          <w:tcPr>
            <w:tcW w:w="261" w:type="pct"/>
            <w:shd w:val="clear" w:color="auto" w:fill="auto"/>
            <w:vAlign w:val="center"/>
          </w:tcPr>
          <w:p w14:paraId="38625AE3" w14:textId="77777777" w:rsidR="005169F3" w:rsidRPr="009F2D24" w:rsidRDefault="005169F3" w:rsidP="009F2D24">
            <w:pPr>
              <w:rPr>
                <w:sz w:val="20"/>
                <w:szCs w:val="20"/>
              </w:rPr>
            </w:pPr>
            <w:r w:rsidRPr="009F2D24">
              <w:rPr>
                <w:sz w:val="20"/>
                <w:szCs w:val="20"/>
              </w:rPr>
              <w:t>C</w:t>
            </w:r>
          </w:p>
        </w:tc>
        <w:tc>
          <w:tcPr>
            <w:tcW w:w="289" w:type="pct"/>
            <w:shd w:val="clear" w:color="auto" w:fill="auto"/>
            <w:vAlign w:val="center"/>
          </w:tcPr>
          <w:p w14:paraId="30458CB5" w14:textId="77777777" w:rsidR="005169F3" w:rsidRPr="009F2D24" w:rsidRDefault="005169F3" w:rsidP="009F2D24">
            <w:pPr>
              <w:rPr>
                <w:sz w:val="20"/>
                <w:szCs w:val="20"/>
              </w:rPr>
            </w:pPr>
            <w:r w:rsidRPr="009F2D24">
              <w:rPr>
                <w:sz w:val="20"/>
                <w:szCs w:val="20"/>
              </w:rPr>
              <w:t>C</w:t>
            </w:r>
          </w:p>
        </w:tc>
      </w:tr>
      <w:tr w:rsidR="005169F3" w:rsidRPr="009F2D24" w14:paraId="6DCABB76" w14:textId="77777777" w:rsidTr="00335F73">
        <w:trPr>
          <w:trHeight w:val="295"/>
          <w:jc w:val="center"/>
        </w:trPr>
        <w:tc>
          <w:tcPr>
            <w:tcW w:w="186" w:type="pct"/>
            <w:shd w:val="clear" w:color="auto" w:fill="auto"/>
            <w:vAlign w:val="center"/>
          </w:tcPr>
          <w:p w14:paraId="1AFA955E" w14:textId="77777777" w:rsidR="005169F3" w:rsidRPr="009F2D24" w:rsidRDefault="005169F3" w:rsidP="009F2D24">
            <w:pPr>
              <w:rPr>
                <w:sz w:val="20"/>
                <w:szCs w:val="20"/>
              </w:rPr>
            </w:pPr>
            <w:r w:rsidRPr="009F2D24">
              <w:rPr>
                <w:sz w:val="20"/>
                <w:szCs w:val="20"/>
              </w:rPr>
              <w:t>В</w:t>
            </w:r>
          </w:p>
        </w:tc>
        <w:tc>
          <w:tcPr>
            <w:tcW w:w="331" w:type="pct"/>
            <w:shd w:val="clear" w:color="auto" w:fill="auto"/>
            <w:vAlign w:val="center"/>
          </w:tcPr>
          <w:p w14:paraId="1A40F378" w14:textId="77777777" w:rsidR="005169F3" w:rsidRPr="009F2D24" w:rsidRDefault="005169F3" w:rsidP="009F2D24">
            <w:pPr>
              <w:rPr>
                <w:sz w:val="20"/>
                <w:szCs w:val="20"/>
              </w:rPr>
            </w:pPr>
            <w:r w:rsidRPr="009F2D24">
              <w:rPr>
                <w:sz w:val="20"/>
                <w:szCs w:val="20"/>
              </w:rPr>
              <w:t>A255</w:t>
            </w:r>
          </w:p>
        </w:tc>
        <w:tc>
          <w:tcPr>
            <w:tcW w:w="970" w:type="pct"/>
            <w:shd w:val="clear" w:color="auto" w:fill="auto"/>
            <w:vAlign w:val="center"/>
          </w:tcPr>
          <w:p w14:paraId="48C8FE89" w14:textId="77777777" w:rsidR="005169F3" w:rsidRPr="009F2D24" w:rsidRDefault="005169F3" w:rsidP="009F2D24">
            <w:pPr>
              <w:rPr>
                <w:i/>
                <w:iCs/>
                <w:sz w:val="20"/>
                <w:szCs w:val="20"/>
              </w:rPr>
            </w:pPr>
            <w:r w:rsidRPr="009F2D24">
              <w:rPr>
                <w:i/>
                <w:iCs/>
                <w:sz w:val="20"/>
                <w:szCs w:val="20"/>
              </w:rPr>
              <w:t>Anthus campestris</w:t>
            </w:r>
          </w:p>
        </w:tc>
        <w:tc>
          <w:tcPr>
            <w:tcW w:w="164" w:type="pct"/>
            <w:shd w:val="clear" w:color="auto" w:fill="auto"/>
            <w:vAlign w:val="center"/>
          </w:tcPr>
          <w:p w14:paraId="61D9B398" w14:textId="77777777" w:rsidR="005169F3" w:rsidRPr="009F2D24" w:rsidRDefault="005169F3" w:rsidP="009F2D24">
            <w:pPr>
              <w:rPr>
                <w:sz w:val="20"/>
                <w:szCs w:val="20"/>
              </w:rPr>
            </w:pPr>
          </w:p>
        </w:tc>
        <w:tc>
          <w:tcPr>
            <w:tcW w:w="242" w:type="pct"/>
            <w:shd w:val="clear" w:color="auto" w:fill="auto"/>
            <w:vAlign w:val="center"/>
          </w:tcPr>
          <w:p w14:paraId="77CBC8A6" w14:textId="77777777" w:rsidR="005169F3" w:rsidRPr="009F2D24" w:rsidRDefault="005169F3" w:rsidP="009F2D24">
            <w:pPr>
              <w:rPr>
                <w:sz w:val="20"/>
                <w:szCs w:val="20"/>
              </w:rPr>
            </w:pPr>
          </w:p>
        </w:tc>
        <w:tc>
          <w:tcPr>
            <w:tcW w:w="175" w:type="pct"/>
            <w:gridSpan w:val="2"/>
            <w:shd w:val="clear" w:color="auto" w:fill="auto"/>
            <w:vAlign w:val="center"/>
          </w:tcPr>
          <w:p w14:paraId="5FDD80DD" w14:textId="77777777" w:rsidR="005169F3" w:rsidRPr="009F2D24" w:rsidRDefault="005169F3" w:rsidP="009F2D24">
            <w:pPr>
              <w:rPr>
                <w:sz w:val="20"/>
                <w:szCs w:val="20"/>
              </w:rPr>
            </w:pPr>
            <w:r w:rsidRPr="009F2D24">
              <w:rPr>
                <w:sz w:val="20"/>
                <w:szCs w:val="20"/>
              </w:rPr>
              <w:t>r</w:t>
            </w:r>
          </w:p>
        </w:tc>
        <w:tc>
          <w:tcPr>
            <w:tcW w:w="286" w:type="pct"/>
            <w:shd w:val="clear" w:color="auto" w:fill="auto"/>
            <w:vAlign w:val="center"/>
          </w:tcPr>
          <w:p w14:paraId="4FA5822A" w14:textId="77777777" w:rsidR="005169F3" w:rsidRPr="009F2D24" w:rsidRDefault="005169F3" w:rsidP="009F2D24">
            <w:pPr>
              <w:rPr>
                <w:b/>
                <w:color w:val="FF0000"/>
                <w:sz w:val="20"/>
                <w:szCs w:val="20"/>
              </w:rPr>
            </w:pPr>
            <w:r w:rsidRPr="009F2D24">
              <w:rPr>
                <w:b/>
                <w:color w:val="FF0000"/>
                <w:sz w:val="20"/>
                <w:szCs w:val="20"/>
              </w:rPr>
              <w:t>10</w:t>
            </w:r>
          </w:p>
        </w:tc>
        <w:tc>
          <w:tcPr>
            <w:tcW w:w="303" w:type="pct"/>
            <w:shd w:val="clear" w:color="auto" w:fill="auto"/>
            <w:vAlign w:val="center"/>
          </w:tcPr>
          <w:p w14:paraId="1B7F63F8" w14:textId="77777777" w:rsidR="005169F3" w:rsidRPr="004F3EE6" w:rsidRDefault="004F3EE6" w:rsidP="009F2D24">
            <w:pPr>
              <w:rPr>
                <w:bCs/>
                <w:sz w:val="20"/>
                <w:szCs w:val="20"/>
              </w:rPr>
            </w:pPr>
            <w:r w:rsidRPr="004F3EE6">
              <w:rPr>
                <w:bCs/>
                <w:sz w:val="20"/>
                <w:szCs w:val="20"/>
              </w:rPr>
              <w:t>130</w:t>
            </w:r>
          </w:p>
        </w:tc>
        <w:tc>
          <w:tcPr>
            <w:tcW w:w="297" w:type="pct"/>
            <w:shd w:val="clear" w:color="auto" w:fill="auto"/>
            <w:vAlign w:val="center"/>
          </w:tcPr>
          <w:p w14:paraId="012AEB5A" w14:textId="77777777" w:rsidR="005169F3" w:rsidRPr="009F2D24" w:rsidRDefault="005169F3" w:rsidP="009F2D24">
            <w:pPr>
              <w:rPr>
                <w:bCs/>
                <w:sz w:val="20"/>
                <w:szCs w:val="20"/>
              </w:rPr>
            </w:pPr>
            <w:r w:rsidRPr="009F2D24">
              <w:rPr>
                <w:bCs/>
                <w:sz w:val="20"/>
                <w:szCs w:val="20"/>
              </w:rPr>
              <w:t>p</w:t>
            </w:r>
          </w:p>
        </w:tc>
        <w:tc>
          <w:tcPr>
            <w:tcW w:w="289" w:type="pct"/>
            <w:shd w:val="clear" w:color="auto" w:fill="auto"/>
            <w:vAlign w:val="center"/>
          </w:tcPr>
          <w:p w14:paraId="66938F65" w14:textId="77777777" w:rsidR="005169F3" w:rsidRPr="009F2D24" w:rsidRDefault="005169F3" w:rsidP="009F2D24">
            <w:pPr>
              <w:rPr>
                <w:sz w:val="20"/>
                <w:szCs w:val="20"/>
              </w:rPr>
            </w:pPr>
          </w:p>
        </w:tc>
        <w:tc>
          <w:tcPr>
            <w:tcW w:w="420" w:type="pct"/>
            <w:shd w:val="clear" w:color="auto" w:fill="auto"/>
            <w:vAlign w:val="center"/>
          </w:tcPr>
          <w:p w14:paraId="45F0FC45" w14:textId="77777777" w:rsidR="005169F3" w:rsidRPr="009F2D24" w:rsidRDefault="005169F3" w:rsidP="009F2D24">
            <w:pPr>
              <w:rPr>
                <w:sz w:val="20"/>
                <w:szCs w:val="20"/>
              </w:rPr>
            </w:pPr>
            <w:r w:rsidRPr="009F2D24">
              <w:rPr>
                <w:sz w:val="20"/>
                <w:szCs w:val="20"/>
              </w:rPr>
              <w:t>G</w:t>
            </w:r>
          </w:p>
        </w:tc>
        <w:tc>
          <w:tcPr>
            <w:tcW w:w="475" w:type="pct"/>
            <w:shd w:val="clear" w:color="auto" w:fill="auto"/>
            <w:vAlign w:val="center"/>
          </w:tcPr>
          <w:p w14:paraId="490ABB8E" w14:textId="77777777" w:rsidR="005169F3" w:rsidRPr="004F3EE6" w:rsidRDefault="004F3EE6" w:rsidP="009F2D24">
            <w:pPr>
              <w:rPr>
                <w:b/>
                <w:color w:val="FF0000"/>
                <w:sz w:val="20"/>
                <w:szCs w:val="20"/>
              </w:rPr>
            </w:pPr>
            <w:r w:rsidRPr="004F3EE6">
              <w:rPr>
                <w:b/>
                <w:color w:val="FF0000"/>
                <w:sz w:val="20"/>
                <w:szCs w:val="20"/>
              </w:rPr>
              <w:t>С</w:t>
            </w:r>
          </w:p>
        </w:tc>
        <w:tc>
          <w:tcPr>
            <w:tcW w:w="311" w:type="pct"/>
            <w:shd w:val="clear" w:color="auto" w:fill="auto"/>
            <w:vAlign w:val="center"/>
          </w:tcPr>
          <w:p w14:paraId="3BCA2448" w14:textId="77777777" w:rsidR="005169F3" w:rsidRPr="009F2D24" w:rsidRDefault="005169F3" w:rsidP="009F2D24">
            <w:pPr>
              <w:rPr>
                <w:sz w:val="20"/>
                <w:szCs w:val="20"/>
              </w:rPr>
            </w:pPr>
            <w:r w:rsidRPr="009F2D24">
              <w:rPr>
                <w:sz w:val="20"/>
                <w:szCs w:val="20"/>
              </w:rPr>
              <w:t>A</w:t>
            </w:r>
          </w:p>
        </w:tc>
        <w:tc>
          <w:tcPr>
            <w:tcW w:w="261" w:type="pct"/>
            <w:shd w:val="clear" w:color="auto" w:fill="auto"/>
            <w:vAlign w:val="center"/>
          </w:tcPr>
          <w:p w14:paraId="54DEB4FF" w14:textId="77777777" w:rsidR="005169F3" w:rsidRPr="009F2D24" w:rsidRDefault="005169F3" w:rsidP="009F2D24">
            <w:pPr>
              <w:rPr>
                <w:sz w:val="20"/>
                <w:szCs w:val="20"/>
              </w:rPr>
            </w:pPr>
            <w:r w:rsidRPr="009F2D24">
              <w:rPr>
                <w:sz w:val="20"/>
                <w:szCs w:val="20"/>
              </w:rPr>
              <w:t>C</w:t>
            </w:r>
          </w:p>
        </w:tc>
        <w:tc>
          <w:tcPr>
            <w:tcW w:w="289" w:type="pct"/>
            <w:shd w:val="clear" w:color="auto" w:fill="auto"/>
            <w:vAlign w:val="center"/>
          </w:tcPr>
          <w:p w14:paraId="7ED2887A" w14:textId="77777777" w:rsidR="005169F3" w:rsidRPr="009F2D24" w:rsidRDefault="005169F3" w:rsidP="009F2D24">
            <w:pPr>
              <w:rPr>
                <w:sz w:val="20"/>
                <w:szCs w:val="20"/>
              </w:rPr>
            </w:pPr>
            <w:r w:rsidRPr="009F2D24">
              <w:rPr>
                <w:sz w:val="20"/>
                <w:szCs w:val="20"/>
              </w:rPr>
              <w:t>A</w:t>
            </w:r>
          </w:p>
        </w:tc>
      </w:tr>
    </w:tbl>
    <w:p w14:paraId="1586838C" w14:textId="77777777" w:rsidR="005169F3" w:rsidRPr="005169F3" w:rsidRDefault="00335F73" w:rsidP="0057641E">
      <w:pPr>
        <w:pStyle w:val="Heading1"/>
      </w:pPr>
      <w:bookmarkStart w:id="363" w:name="_Toc89633298"/>
      <w:bookmarkStart w:id="364" w:name="_Toc89634233"/>
      <w:bookmarkStart w:id="365" w:name="_Toc89634979"/>
      <w:bookmarkStart w:id="366" w:name="_Toc89677679"/>
      <w:bookmarkStart w:id="367" w:name="_Toc99550161"/>
      <w:bookmarkEnd w:id="362"/>
      <w:r>
        <w:rPr>
          <w:lang w:val="en-GB"/>
        </w:rPr>
        <w:t>Специфични цели за</w:t>
      </w:r>
      <w:r w:rsidR="005169F3" w:rsidRPr="005169F3">
        <w:rPr>
          <w:lang w:val="en-GB"/>
        </w:rPr>
        <w:t xml:space="preserve"> A307 </w:t>
      </w:r>
      <w:r w:rsidR="005169F3" w:rsidRPr="00335F73">
        <w:rPr>
          <w:i/>
          <w:lang w:val="en-GB"/>
        </w:rPr>
        <w:t>Sylvia nisoria</w:t>
      </w:r>
      <w:r w:rsidR="005169F3" w:rsidRPr="005169F3">
        <w:rPr>
          <w:lang w:val="en-GB"/>
        </w:rPr>
        <w:t xml:space="preserve"> </w:t>
      </w:r>
      <w:r w:rsidR="005169F3" w:rsidRPr="005169F3">
        <w:t>(ястребогушо коприварче)</w:t>
      </w:r>
      <w:bookmarkEnd w:id="363"/>
      <w:bookmarkEnd w:id="364"/>
      <w:bookmarkEnd w:id="365"/>
      <w:bookmarkEnd w:id="366"/>
      <w:bookmarkEnd w:id="367"/>
    </w:p>
    <w:p w14:paraId="64715811" w14:textId="77777777" w:rsidR="00335F73" w:rsidRDefault="00335F73" w:rsidP="00050E89">
      <w:pPr>
        <w:rPr>
          <w:rStyle w:val="Strong"/>
        </w:rPr>
      </w:pPr>
      <w:bookmarkStart w:id="368" w:name="_Toc89633299"/>
      <w:bookmarkStart w:id="369" w:name="_Toc89634234"/>
    </w:p>
    <w:p w14:paraId="6B4C6595" w14:textId="77777777" w:rsidR="005169F3" w:rsidRPr="00050E89" w:rsidRDefault="009F2D24" w:rsidP="00050E89">
      <w:pPr>
        <w:rPr>
          <w:rStyle w:val="Strong"/>
        </w:rPr>
      </w:pPr>
      <w:r>
        <w:rPr>
          <w:rStyle w:val="Strong"/>
        </w:rPr>
        <w:t xml:space="preserve">1. </w:t>
      </w:r>
      <w:r w:rsidR="005169F3" w:rsidRPr="00050E89">
        <w:rPr>
          <w:rStyle w:val="Strong"/>
        </w:rPr>
        <w:t>Кратка характеристика на вида</w:t>
      </w:r>
      <w:bookmarkEnd w:id="368"/>
      <w:bookmarkEnd w:id="369"/>
      <w:r w:rsidR="005169F3" w:rsidRPr="00050E89">
        <w:rPr>
          <w:rStyle w:val="Strong"/>
        </w:rPr>
        <w:t xml:space="preserve"> </w:t>
      </w:r>
    </w:p>
    <w:p w14:paraId="6CE1E410" w14:textId="77777777" w:rsidR="005169F3" w:rsidRPr="000D114E" w:rsidRDefault="005169F3" w:rsidP="00050E89">
      <w:pPr>
        <w:rPr>
          <w:lang w:val="en-US"/>
        </w:rPr>
      </w:pPr>
      <w:bookmarkStart w:id="370" w:name="_Toc89633300"/>
      <w:bookmarkStart w:id="371" w:name="_Toc89634235"/>
      <w:r>
        <w:t xml:space="preserve">Дължина на тялото ни птици 15-16 см. Мъжки. </w:t>
      </w:r>
      <w:r w:rsidRPr="0063382C">
        <w:t>Глава сив</w:t>
      </w:r>
      <w:r>
        <w:t>окафеникава с белезникави nъст</w:t>
      </w:r>
      <w:r w:rsidRPr="0063382C">
        <w:t>рини на челото, над очите и в района на ушите. Тил и rръб пепелявосиви. Плещи, кръст и надопашие сиви с тъмни и белезникави пъстрини. Първостепенни махови пера тъмно кафяви със светли тесни кантове, второстепе</w:t>
      </w:r>
      <w:r>
        <w:t>ните</w:t>
      </w:r>
      <w:r w:rsidRPr="0063382C">
        <w:t xml:space="preserve">  и ръчни покривни кафявосиви </w:t>
      </w:r>
      <w:r w:rsidRPr="0063382C">
        <w:lastRenderedPageBreak/>
        <w:t>с бели върхове. Кормилни пера тъмнокафяви, с изключение на средните, всичките имат бяло петно на върха на вътрешното ветрило. Тялото отдолу бяло с напречни, mосповидни сиви ивици. Женски. Забележимо по-светло кафеникави от мъжките. О</w:t>
      </w:r>
      <w:r>
        <w:t>тг</w:t>
      </w:r>
      <w:r w:rsidRPr="0063382C">
        <w:t xml:space="preserve">оре кафеникаво сивкави със светли пъстрини само над очите. Добре </w:t>
      </w:r>
      <w:r>
        <w:t>забележими са белезникавите пъстрини</w:t>
      </w:r>
      <w:r w:rsidRPr="0063382C">
        <w:t xml:space="preserve"> по плещите и надопашието. Отдолу мръснобели, с редки кафеникави люсповидни петна, не образуващи напречни ивици. </w:t>
      </w:r>
      <w:r>
        <w:t>(Нанкинов Д. 2009)</w:t>
      </w:r>
      <w:bookmarkEnd w:id="370"/>
      <w:bookmarkEnd w:id="371"/>
    </w:p>
    <w:p w14:paraId="30F7190C" w14:textId="77777777" w:rsidR="005169F3" w:rsidRPr="00050E89" w:rsidRDefault="005169F3" w:rsidP="00050E89">
      <w:pPr>
        <w:rPr>
          <w:i/>
          <w:iCs/>
        </w:rPr>
      </w:pPr>
      <w:bookmarkStart w:id="372" w:name="_Toc89633301"/>
      <w:bookmarkStart w:id="373" w:name="_Toc89634236"/>
      <w:r w:rsidRPr="00050E89">
        <w:rPr>
          <w:i/>
          <w:iCs/>
        </w:rPr>
        <w:t>Характер на пребиваване в страната</w:t>
      </w:r>
      <w:bookmarkEnd w:id="372"/>
      <w:bookmarkEnd w:id="373"/>
    </w:p>
    <w:p w14:paraId="1288B61B" w14:textId="77777777" w:rsidR="005169F3" w:rsidRPr="00A7209F" w:rsidRDefault="005169F3" w:rsidP="00050E89">
      <w:bookmarkStart w:id="374" w:name="_Toc89633302"/>
      <w:bookmarkStart w:id="375" w:name="_Toc89634237"/>
      <w:r>
        <w:t>Гнездящ и мигриращ</w:t>
      </w:r>
      <w:r w:rsidRPr="00A7209F">
        <w:t>.</w:t>
      </w:r>
      <w:bookmarkEnd w:id="374"/>
      <w:bookmarkEnd w:id="375"/>
      <w:r>
        <w:t xml:space="preserve"> </w:t>
      </w:r>
    </w:p>
    <w:p w14:paraId="21BEEDFF" w14:textId="77777777" w:rsidR="005169F3" w:rsidRDefault="005169F3" w:rsidP="005169F3">
      <w:pPr>
        <w:spacing w:before="120" w:after="120"/>
        <w:rPr>
          <w:i/>
        </w:rPr>
      </w:pPr>
      <w:r>
        <w:rPr>
          <w:i/>
        </w:rPr>
        <w:t>Характерно местообитание</w:t>
      </w:r>
    </w:p>
    <w:p w14:paraId="34BD0E5A" w14:textId="77777777" w:rsidR="005169F3" w:rsidRPr="006F5072" w:rsidRDefault="005169F3" w:rsidP="005169F3">
      <w:r>
        <w:t>Среща се в разнообразни места,</w:t>
      </w:r>
      <w:r w:rsidRPr="00E934E7">
        <w:t xml:space="preserve"> но нав</w:t>
      </w:r>
      <w:r>
        <w:t xml:space="preserve">сякъде е свързано с </w:t>
      </w:r>
      <w:r w:rsidRPr="00E934E7">
        <w:t xml:space="preserve">храстите и </w:t>
      </w:r>
      <w:r>
        <w:t>подлеса, въпреки че избягва гъстите храсталаци</w:t>
      </w:r>
      <w:r w:rsidRPr="00E934E7">
        <w:t xml:space="preserve"> заемащи </w:t>
      </w:r>
      <w:r>
        <w:t>значителни площи. Може да бъде намерено в покрайнините на редки горски участъци, сечища, поляни и просеки, овощни градини, селски дворове (Нанкинов Д. 2009</w:t>
      </w:r>
      <w:r w:rsidRPr="007F46DF">
        <w:t>)</w:t>
      </w:r>
      <w:r>
        <w:t xml:space="preserve">. Сухолюбиви храсталаци </w:t>
      </w:r>
      <w:r w:rsidRPr="006F5072">
        <w:t>(Янков, П. (отг. ред.). 2007).</w:t>
      </w:r>
      <w:r>
        <w:t xml:space="preserve"> </w:t>
      </w:r>
    </w:p>
    <w:p w14:paraId="53DC6DCF" w14:textId="77777777" w:rsidR="005169F3" w:rsidRPr="00CD48CC" w:rsidRDefault="005169F3" w:rsidP="005169F3">
      <w:r w:rsidRPr="00CD48CC">
        <w:t>Подходящи местообитания за гнездене на вида са</w:t>
      </w:r>
      <w:r>
        <w:t xml:space="preserve"> – 40C0 (Кавръкова, В. и др. 2009).</w:t>
      </w:r>
    </w:p>
    <w:p w14:paraId="4A6D733E" w14:textId="77777777" w:rsidR="005169F3" w:rsidRDefault="005169F3" w:rsidP="005169F3">
      <w:pPr>
        <w:spacing w:before="120" w:after="120"/>
        <w:rPr>
          <w:i/>
        </w:rPr>
      </w:pPr>
      <w:r w:rsidRPr="00A7209F">
        <w:rPr>
          <w:i/>
        </w:rPr>
        <w:t>Хранене</w:t>
      </w:r>
    </w:p>
    <w:p w14:paraId="63EAF194" w14:textId="77777777" w:rsidR="005169F3" w:rsidRPr="002C7201" w:rsidRDefault="005169F3" w:rsidP="005169F3">
      <w:pPr>
        <w:spacing w:before="120" w:after="120"/>
        <w:rPr>
          <w:i/>
        </w:rPr>
      </w:pPr>
      <w:r>
        <w:t>С различни насекоми и техните ларви.</w:t>
      </w:r>
    </w:p>
    <w:p w14:paraId="4742B5B9" w14:textId="77777777" w:rsidR="005169F3" w:rsidRPr="00A7209F" w:rsidRDefault="009F2D24" w:rsidP="005169F3">
      <w:pPr>
        <w:spacing w:before="120" w:after="120"/>
        <w:rPr>
          <w:b/>
        </w:rPr>
      </w:pPr>
      <w:r>
        <w:rPr>
          <w:b/>
        </w:rPr>
        <w:t xml:space="preserve">2. </w:t>
      </w:r>
      <w:r w:rsidR="005169F3" w:rsidRPr="00A7209F">
        <w:rPr>
          <w:b/>
        </w:rPr>
        <w:t>Разпространение, природозащитно състояние и тенденции в популацията на вида на национално ниво</w:t>
      </w:r>
    </w:p>
    <w:p w14:paraId="654256D1" w14:textId="77777777" w:rsidR="005169F3" w:rsidRPr="00E25B84" w:rsidRDefault="005169F3" w:rsidP="005169F3">
      <w:pPr>
        <w:rPr>
          <w:color w:val="000000"/>
        </w:rPr>
      </w:pPr>
      <w:r w:rsidRPr="00E25B84">
        <w:rPr>
          <w:color w:val="000000"/>
        </w:rPr>
        <w:t>С петнисто и разпръснато разпространение на територията на цялата страна (Янков, П. (отг. ред.). 2007)</w:t>
      </w:r>
      <w:r w:rsidRPr="00A57E71">
        <w:t>, предимно в хълмистите и предпланинските райони. По долините на реките прониква до около 1000 м.н.</w:t>
      </w:r>
      <w:r w:rsidRPr="00E25B84">
        <w:rPr>
          <w:color w:val="000000"/>
        </w:rPr>
        <w:t xml:space="preserve"> (Нанкинов Д. 2009.)</w:t>
      </w:r>
    </w:p>
    <w:p w14:paraId="3D097D3F" w14:textId="77777777" w:rsidR="005169F3" w:rsidRPr="00E25B84" w:rsidRDefault="005169F3" w:rsidP="005169F3">
      <w:pPr>
        <w:rPr>
          <w:color w:val="000000"/>
        </w:rPr>
      </w:pPr>
      <w:r w:rsidRPr="00E25B84">
        <w:rPr>
          <w:color w:val="000000"/>
        </w:rPr>
        <w:t xml:space="preserve">Природозащитен статус в България – не е застрашен. </w:t>
      </w:r>
    </w:p>
    <w:p w14:paraId="3016B440" w14:textId="77777777" w:rsidR="005169F3" w:rsidRDefault="005169F3" w:rsidP="005169F3">
      <w:r w:rsidRPr="009D3C15">
        <w:t>Съгласно докладването през 2019 г. (за периода 20</w:t>
      </w:r>
      <w:r>
        <w:t xml:space="preserve">13 </w:t>
      </w:r>
      <w:r w:rsidRPr="009D3C15">
        <w:t>-</w:t>
      </w:r>
      <w:r>
        <w:t xml:space="preserve"> </w:t>
      </w:r>
      <w:r w:rsidRPr="009D3C15">
        <w:t xml:space="preserve">2018 г.), </w:t>
      </w:r>
      <w:r>
        <w:t xml:space="preserve">гнездящата популация е от </w:t>
      </w:r>
      <w:r>
        <w:rPr>
          <w:lang w:val="en-US"/>
        </w:rPr>
        <w:t xml:space="preserve">4500 </w:t>
      </w:r>
      <w:r>
        <w:t>–</w:t>
      </w:r>
      <w:r>
        <w:rPr>
          <w:lang w:val="en-US"/>
        </w:rPr>
        <w:t xml:space="preserve"> </w:t>
      </w:r>
      <w:r>
        <w:t>1</w:t>
      </w:r>
      <w:r w:rsidRPr="00C517F6">
        <w:t>5</w:t>
      </w:r>
      <w:r>
        <w:rPr>
          <w:lang w:val="en-US"/>
        </w:rPr>
        <w:t xml:space="preserve"> 0</w:t>
      </w:r>
      <w:r w:rsidRPr="00C517F6">
        <w:t xml:space="preserve">00 </w:t>
      </w:r>
      <w:r>
        <w:t xml:space="preserve">двойки, </w:t>
      </w:r>
      <w:r w:rsidRPr="003155B8">
        <w:t xml:space="preserve">като краткосрочната тенденция </w:t>
      </w:r>
      <w:r>
        <w:t xml:space="preserve">(2001-2018) </w:t>
      </w:r>
      <w:r w:rsidRPr="003155B8">
        <w:t xml:space="preserve">на популацията е оценена на </w:t>
      </w:r>
      <w:r>
        <w:t>стабилна</w:t>
      </w:r>
      <w:r w:rsidRPr="003155B8">
        <w:t>.</w:t>
      </w:r>
      <w:r w:rsidRPr="004D522A">
        <w:rPr>
          <w:lang w:val="en-US"/>
        </w:rPr>
        <w:t xml:space="preserve"> </w:t>
      </w:r>
      <w:r w:rsidRPr="004D522A">
        <w:t>Дългосрочната тенденция (1980 -</w:t>
      </w:r>
      <w:r>
        <w:t xml:space="preserve"> </w:t>
      </w:r>
      <w:r w:rsidRPr="004D522A">
        <w:t xml:space="preserve">2018) на популацията е </w:t>
      </w:r>
      <w:r>
        <w:t>оценена на стабилна</w:t>
      </w:r>
      <w:r w:rsidRPr="004D522A">
        <w:t>.</w:t>
      </w:r>
    </w:p>
    <w:p w14:paraId="720DD756" w14:textId="77777777" w:rsidR="005169F3" w:rsidRDefault="005169F3" w:rsidP="005169F3">
      <w:pPr>
        <w:spacing w:before="120" w:after="120"/>
        <w:rPr>
          <w:lang w:val="en-US"/>
        </w:rPr>
      </w:pPr>
      <w:r w:rsidRPr="005252D0">
        <w:t>За гнезд</w:t>
      </w:r>
      <w:r>
        <w:t>ящ</w:t>
      </w:r>
      <w:r w:rsidRPr="005252D0">
        <w:t>ата популация са посочени следните заплахи и влияния:</w:t>
      </w:r>
      <w:r>
        <w:t xml:space="preserve"> А01, А02, С03, </w:t>
      </w:r>
      <w:r>
        <w:rPr>
          <w:lang w:val="en-US"/>
        </w:rPr>
        <w:t>F01</w:t>
      </w:r>
      <w:r>
        <w:t>.</w:t>
      </w:r>
    </w:p>
    <w:p w14:paraId="180AE126" w14:textId="77777777" w:rsidR="005169F3" w:rsidRDefault="009F2D24" w:rsidP="005169F3">
      <w:pPr>
        <w:rPr>
          <w:b/>
        </w:rPr>
      </w:pPr>
      <w:r>
        <w:rPr>
          <w:b/>
        </w:rPr>
        <w:t xml:space="preserve">3. </w:t>
      </w:r>
      <w:r w:rsidR="005169F3" w:rsidRPr="00CB1DD4">
        <w:rPr>
          <w:b/>
        </w:rPr>
        <w:t xml:space="preserve">Състояние в специална защитена зона (СЗЗ) </w:t>
      </w:r>
      <w:r w:rsidR="005169F3" w:rsidRPr="00554850">
        <w:rPr>
          <w:b/>
        </w:rPr>
        <w:t>BG0002009 „Златията“</w:t>
      </w:r>
    </w:p>
    <w:p w14:paraId="746C3FA6" w14:textId="77777777" w:rsidR="005169F3" w:rsidRDefault="005169F3" w:rsidP="005169F3">
      <w:r w:rsidRPr="00CB1DD4">
        <w:t xml:space="preserve">Съгласно стандартния формуляр за данни </w:t>
      </w:r>
      <w:r w:rsidR="00925D04">
        <w:t>СФ</w:t>
      </w:r>
      <w:r w:rsidRPr="00CB1DD4">
        <w:t xml:space="preserve"> на зоната вид</w:t>
      </w:r>
      <w:r>
        <w:t>ът</w:t>
      </w:r>
      <w:r w:rsidRPr="00CB1DD4">
        <w:t xml:space="preserve"> </w:t>
      </w:r>
      <w:r>
        <w:rPr>
          <w:lang w:val="en-US"/>
        </w:rPr>
        <w:t xml:space="preserve">e </w:t>
      </w:r>
      <w:r>
        <w:t>мигриращ и гнездящ</w:t>
      </w:r>
      <w:r w:rsidRPr="00CB1DD4">
        <w:t xml:space="preserve">. </w:t>
      </w:r>
    </w:p>
    <w:p w14:paraId="77D2C321" w14:textId="77777777" w:rsidR="004F3EE6" w:rsidRDefault="005169F3" w:rsidP="005169F3">
      <w:r>
        <w:rPr>
          <w:b/>
        </w:rPr>
        <w:t>Мигриращата</w:t>
      </w:r>
      <w:r w:rsidRPr="0015463B">
        <w:rPr>
          <w:b/>
        </w:rPr>
        <w:t xml:space="preserve"> популация</w:t>
      </w:r>
      <w:r>
        <w:t xml:space="preserve"> се оценява на </w:t>
      </w:r>
      <w:r>
        <w:rPr>
          <w:b/>
        </w:rPr>
        <w:t>10 индивида</w:t>
      </w:r>
      <w:r>
        <w:t xml:space="preserve"> (оценка „В“). Не е посочена оценка за опазването на вида, популацията </w:t>
      </w:r>
      <w:r w:rsidRPr="00BC4F6A">
        <w:t>не</w:t>
      </w:r>
      <w:r>
        <w:t xml:space="preserve"> е </w:t>
      </w:r>
      <w:r w:rsidRPr="00BC4F6A">
        <w:t>изолирана в рамките на разширен ареал (оценка „С“). Общата оценка на стойността на зоната за съхранение на вида е „</w:t>
      </w:r>
      <w:r>
        <w:t>В</w:t>
      </w:r>
      <w:r w:rsidRPr="00BC4F6A">
        <w:t xml:space="preserve">“ – </w:t>
      </w:r>
      <w:r>
        <w:t>добра</w:t>
      </w:r>
      <w:r w:rsidRPr="00BC4F6A">
        <w:t xml:space="preserve"> стойност.</w:t>
      </w:r>
      <w:r>
        <w:rPr>
          <w:lang w:val="en-US"/>
        </w:rPr>
        <w:t xml:space="preserve"> </w:t>
      </w:r>
    </w:p>
    <w:p w14:paraId="6B94C4B1" w14:textId="77777777" w:rsidR="005169F3" w:rsidRPr="00142FA2" w:rsidRDefault="005169F3" w:rsidP="005169F3">
      <w:r w:rsidRPr="0015463B">
        <w:rPr>
          <w:b/>
        </w:rPr>
        <w:t>Гнездящата популация</w:t>
      </w:r>
      <w:r>
        <w:t xml:space="preserve"> се оценява на </w:t>
      </w:r>
      <w:r>
        <w:rPr>
          <w:b/>
        </w:rPr>
        <w:t>11-108</w:t>
      </w:r>
      <w:r w:rsidRPr="00011DCA">
        <w:rPr>
          <w:b/>
        </w:rPr>
        <w:t xml:space="preserve"> двойки</w:t>
      </w:r>
      <w:r>
        <w:t>,</w:t>
      </w:r>
      <w:r w:rsidRPr="00BA2D73">
        <w:t xml:space="preserve"> </w:t>
      </w:r>
      <w:r>
        <w:t xml:space="preserve">което представлява </w:t>
      </w:r>
      <w:r>
        <w:rPr>
          <w:b/>
          <w:lang w:val="en-US"/>
        </w:rPr>
        <w:t>0,</w:t>
      </w:r>
      <w:r>
        <w:rPr>
          <w:b/>
        </w:rPr>
        <w:t>24</w:t>
      </w:r>
      <w:r>
        <w:rPr>
          <w:b/>
          <w:lang w:val="en-US"/>
        </w:rPr>
        <w:t>-0,</w:t>
      </w:r>
      <w:r>
        <w:rPr>
          <w:b/>
        </w:rPr>
        <w:t>72</w:t>
      </w:r>
      <w:r w:rsidRPr="00AB04C2">
        <w:rPr>
          <w:b/>
        </w:rPr>
        <w:t xml:space="preserve"> % </w:t>
      </w:r>
      <w:r w:rsidRPr="0015463B">
        <w:t>от националната</w:t>
      </w:r>
      <w:r w:rsidRPr="00AB04C2">
        <w:t xml:space="preserve"> популация</w:t>
      </w:r>
      <w:r>
        <w:t xml:space="preserve"> (оценка „В“). Не е посочена оценка за опазването на вида, популацията </w:t>
      </w:r>
      <w:r w:rsidRPr="00BC4F6A">
        <w:t>не</w:t>
      </w:r>
      <w:r>
        <w:t xml:space="preserve"> е </w:t>
      </w:r>
      <w:r w:rsidRPr="00BC4F6A">
        <w:t>изолирана в рамките на разширен ареал (оценка „С“). Общата оценка на стойността на зоната за съхранение на вида е „</w:t>
      </w:r>
      <w:r>
        <w:t>В</w:t>
      </w:r>
      <w:r w:rsidRPr="00BC4F6A">
        <w:t xml:space="preserve">“ – </w:t>
      </w:r>
      <w:r>
        <w:t>добра</w:t>
      </w:r>
      <w:r w:rsidRPr="00BC4F6A">
        <w:t xml:space="preserve"> стойност.</w:t>
      </w:r>
    </w:p>
    <w:p w14:paraId="454AB64F" w14:textId="77777777" w:rsidR="005169F3" w:rsidRPr="009F2D24" w:rsidRDefault="009F2D24" w:rsidP="005169F3">
      <w:pPr>
        <w:spacing w:before="120" w:after="120"/>
        <w:rPr>
          <w:b/>
        </w:rPr>
      </w:pPr>
      <w:r w:rsidRPr="009F2D24">
        <w:rPr>
          <w:b/>
        </w:rPr>
        <w:t xml:space="preserve">4. </w:t>
      </w:r>
      <w:r w:rsidR="005169F3" w:rsidRPr="009F2D24">
        <w:rPr>
          <w:b/>
        </w:rPr>
        <w:t>Анализ на наличната информация</w:t>
      </w:r>
    </w:p>
    <w:p w14:paraId="5E40BFDA" w14:textId="77777777" w:rsidR="005169F3" w:rsidRDefault="005169F3" w:rsidP="005169F3">
      <w:r w:rsidRPr="00A633E8">
        <w:t>В резултат на извършен</w:t>
      </w:r>
      <w:r>
        <w:t>ия</w:t>
      </w:r>
      <w:r w:rsidRPr="00A633E8">
        <w:t xml:space="preserve"> мониторинг в защитената зона през гнездовия период на 202</w:t>
      </w:r>
      <w:r>
        <w:t xml:space="preserve">1 </w:t>
      </w:r>
      <w:r w:rsidRPr="00A633E8">
        <w:t xml:space="preserve">г. видът </w:t>
      </w:r>
      <w:r>
        <w:t>беше</w:t>
      </w:r>
      <w:r w:rsidRPr="00A633E8">
        <w:t xml:space="preserve"> установен с численост </w:t>
      </w:r>
      <w:r>
        <w:t>4</w:t>
      </w:r>
      <w:r w:rsidRPr="00A633E8">
        <w:t xml:space="preserve"> пеещи мъжки индивида.</w:t>
      </w:r>
      <w:r>
        <w:t xml:space="preserve"> </w:t>
      </w:r>
      <w:r w:rsidR="005B1ECB">
        <w:t>На 26.04.2021 една птица близо до р. Дунав в горски участък, и една птица във влажно дере с храсти минаващо през зоната в северната й част. На 4.06.2021, две птици южно от с. Разград.</w:t>
      </w:r>
    </w:p>
    <w:p w14:paraId="750CEF26" w14:textId="77777777" w:rsidR="005169F3" w:rsidRDefault="005169F3" w:rsidP="005169F3">
      <w:pPr>
        <w:rPr>
          <w:lang w:val="en-US"/>
        </w:rPr>
      </w:pPr>
      <w:r>
        <w:t xml:space="preserve">Данните от </w:t>
      </w:r>
      <w:r>
        <w:rPr>
          <w:lang w:val="en-US"/>
        </w:rPr>
        <w:t xml:space="preserve">eBird </w:t>
      </w:r>
      <w:r>
        <w:t xml:space="preserve">показват, че видът е наблюдаван в СЗЗ „Златията“ на 09.05.2021 г. </w:t>
      </w:r>
      <w:r>
        <w:rPr>
          <w:lang w:val="en-US"/>
        </w:rPr>
        <w:t>(I. Hristov).</w:t>
      </w:r>
    </w:p>
    <w:p w14:paraId="0C3F86A9" w14:textId="77777777" w:rsidR="005169F3" w:rsidRDefault="005169F3" w:rsidP="005169F3">
      <w:pPr>
        <w:rPr>
          <w:lang w:val="en-US"/>
        </w:rPr>
      </w:pPr>
      <w:r w:rsidRPr="00111F75">
        <w:rPr>
          <w:lang w:val="en-US"/>
        </w:rPr>
        <w:lastRenderedPageBreak/>
        <w:t>Изследването на Ivanov et al. (1998) показва, че в нискостъблени гори от келяв габър, ясен, глог с участието на храсти от драка (между Балчик и с. Топола) ястребогушото коприварче е един от доминантните видове с плътност 5,6 дв./10 ха. В степни местооби</w:t>
      </w:r>
      <w:r w:rsidR="005B1ECB">
        <w:rPr>
          <w:lang w:val="en-US"/>
        </w:rPr>
        <w:t>тания с храсти вида е с по-малк</w:t>
      </w:r>
      <w:r w:rsidR="005B1ECB">
        <w:t>а</w:t>
      </w:r>
      <w:r w:rsidRPr="00111F75">
        <w:rPr>
          <w:lang w:val="en-US"/>
        </w:rPr>
        <w:t xml:space="preserve"> плътност – 0,7 дв./10 ха.</w:t>
      </w:r>
    </w:p>
    <w:p w14:paraId="7C1DACA0" w14:textId="77777777" w:rsidR="005169F3" w:rsidRDefault="005169F3" w:rsidP="005169F3">
      <w:pPr>
        <w:rPr>
          <w:lang w:val="en-US"/>
        </w:rPr>
      </w:pPr>
      <w:r w:rsidRPr="00A24A1F">
        <w:rPr>
          <w:lang w:val="en-US"/>
        </w:rPr>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p w14:paraId="19746EE9" w14:textId="77777777" w:rsidR="005169F3" w:rsidRPr="00F26FA7" w:rsidRDefault="005169F3" w:rsidP="005169F3">
      <w:r w:rsidRPr="00F26FA7">
        <w:rPr>
          <w:lang w:val="en-US"/>
        </w:rPr>
        <w:t>Посочените в Докладването от 2019 г. заплахи и въздействия (</w:t>
      </w:r>
      <w:r>
        <w:t>А01</w:t>
      </w:r>
      <w:r w:rsidRPr="00F26FA7">
        <w:rPr>
          <w:lang w:val="en-US"/>
        </w:rPr>
        <w:t xml:space="preserve"> - Превръщане в земеделски земи (с изключение на отводняване и изгаряне)</w:t>
      </w:r>
      <w:r>
        <w:t xml:space="preserve">; А02 - </w:t>
      </w:r>
      <w:r w:rsidRPr="00F26FA7">
        <w:t>Преминаване от един вид земеделско ползване към друг вид земеделско ползване</w:t>
      </w:r>
      <w:r>
        <w:t xml:space="preserve"> </w:t>
      </w:r>
      <w:r w:rsidRPr="0067579B">
        <w:t>(с изключение на отводняване и изгаряне)</w:t>
      </w:r>
      <w:r w:rsidRPr="00F26FA7">
        <w:rPr>
          <w:lang w:val="en-US"/>
        </w:rPr>
        <w:t>) са валидни и за СЗЗ „</w:t>
      </w:r>
      <w:r>
        <w:t>Златията</w:t>
      </w:r>
      <w:r w:rsidRPr="00F26FA7">
        <w:rPr>
          <w:lang w:val="en-US"/>
        </w:rPr>
        <w:t>“</w:t>
      </w:r>
      <w:r>
        <w:t>.</w:t>
      </w:r>
    </w:p>
    <w:p w14:paraId="22CFB2FE" w14:textId="77777777" w:rsidR="005169F3" w:rsidRPr="00CA2BB7" w:rsidRDefault="005169F3" w:rsidP="005169F3">
      <w:r w:rsidRPr="00400BB9">
        <w:rPr>
          <w:lang w:val="en-US"/>
        </w:rPr>
        <w:t>Интензификацията на селското стопанство, използването на пестициди и изкуствени торове, премахването на плетове и храсти са дейностите с най-сериозно негативно влияние върху качеството на местообитанията</w:t>
      </w:r>
      <w:r>
        <w:t>.</w:t>
      </w:r>
    </w:p>
    <w:p w14:paraId="151285A7" w14:textId="77777777" w:rsidR="005169F3" w:rsidRPr="00E25B84" w:rsidRDefault="009F2D24" w:rsidP="005169F3">
      <w:pPr>
        <w:spacing w:before="120" w:after="120"/>
        <w:rPr>
          <w:b/>
          <w:color w:val="000000"/>
        </w:rPr>
      </w:pPr>
      <w:r>
        <w:rPr>
          <w:b/>
          <w:color w:val="000000"/>
        </w:rPr>
        <w:t xml:space="preserve">5. </w:t>
      </w:r>
      <w:r w:rsidR="001124A2" w:rsidRPr="006B6678">
        <w:rPr>
          <w:b/>
        </w:rPr>
        <w:t>Параметри за определяне на специфичните природозащитни цели за вида в зоната</w:t>
      </w:r>
    </w:p>
    <w:p w14:paraId="029E272C" w14:textId="77777777" w:rsidR="005169F3" w:rsidRPr="00E25B84" w:rsidRDefault="005169F3" w:rsidP="005169F3">
      <w:pPr>
        <w:spacing w:before="120" w:after="120"/>
        <w:rPr>
          <w:color w:val="000000"/>
        </w:rPr>
      </w:pPr>
      <w:r w:rsidRPr="00E25B84">
        <w:rPr>
          <w:color w:val="000000"/>
        </w:rPr>
        <w:t>На базата на екологичните изисквания за местообитанията са определени параметрите, чрез които може да се оцени неговото състояние. Тези параметри стоят и в основата на определянето на специфичните цели за вида в зоната, представени в таблицата по-долу.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132"/>
        <w:gridCol w:w="1542"/>
        <w:gridCol w:w="2820"/>
        <w:gridCol w:w="2110"/>
      </w:tblGrid>
      <w:tr w:rsidR="005169F3" w:rsidRPr="009F2D24" w14:paraId="679A2537" w14:textId="77777777" w:rsidTr="00335F73">
        <w:trPr>
          <w:tblHeader/>
          <w:jc w:val="center"/>
        </w:trPr>
        <w:tc>
          <w:tcPr>
            <w:tcW w:w="906" w:type="pct"/>
            <w:shd w:val="clear" w:color="auto" w:fill="B6DDE8"/>
            <w:vAlign w:val="center"/>
          </w:tcPr>
          <w:p w14:paraId="08516BC0" w14:textId="77777777" w:rsidR="005169F3" w:rsidRPr="009F2D24" w:rsidRDefault="005169F3" w:rsidP="005B1ECB">
            <w:pPr>
              <w:rPr>
                <w:b/>
                <w:bCs/>
                <w:color w:val="000000"/>
                <w:sz w:val="20"/>
                <w:szCs w:val="20"/>
              </w:rPr>
            </w:pPr>
            <w:r w:rsidRPr="009F2D24">
              <w:rPr>
                <w:b/>
                <w:bCs/>
                <w:color w:val="000000"/>
                <w:sz w:val="20"/>
                <w:szCs w:val="20"/>
              </w:rPr>
              <w:t>Параметър</w:t>
            </w:r>
          </w:p>
        </w:tc>
        <w:tc>
          <w:tcPr>
            <w:tcW w:w="609" w:type="pct"/>
            <w:shd w:val="clear" w:color="auto" w:fill="B6DDE8"/>
            <w:vAlign w:val="center"/>
          </w:tcPr>
          <w:p w14:paraId="369F5109" w14:textId="77777777" w:rsidR="005169F3" w:rsidRPr="009F2D24" w:rsidRDefault="005169F3" w:rsidP="005B1ECB">
            <w:pPr>
              <w:rPr>
                <w:b/>
                <w:bCs/>
                <w:color w:val="000000"/>
                <w:sz w:val="20"/>
                <w:szCs w:val="20"/>
              </w:rPr>
            </w:pPr>
            <w:r w:rsidRPr="009F2D24">
              <w:rPr>
                <w:b/>
                <w:bCs/>
                <w:color w:val="000000"/>
                <w:sz w:val="20"/>
                <w:szCs w:val="20"/>
              </w:rPr>
              <w:t xml:space="preserve">Мерна единица </w:t>
            </w:r>
          </w:p>
        </w:tc>
        <w:tc>
          <w:tcPr>
            <w:tcW w:w="830" w:type="pct"/>
            <w:shd w:val="clear" w:color="auto" w:fill="B6DDE8"/>
            <w:vAlign w:val="center"/>
          </w:tcPr>
          <w:p w14:paraId="18F49E27" w14:textId="77777777" w:rsidR="005169F3" w:rsidRPr="009F2D24" w:rsidRDefault="005169F3" w:rsidP="005B1ECB">
            <w:pPr>
              <w:rPr>
                <w:b/>
                <w:bCs/>
                <w:color w:val="000000"/>
                <w:sz w:val="20"/>
                <w:szCs w:val="20"/>
              </w:rPr>
            </w:pPr>
            <w:r w:rsidRPr="009F2D24">
              <w:rPr>
                <w:b/>
                <w:bCs/>
                <w:color w:val="000000"/>
                <w:sz w:val="20"/>
                <w:szCs w:val="20"/>
              </w:rPr>
              <w:t xml:space="preserve">Целева стойност </w:t>
            </w:r>
          </w:p>
        </w:tc>
        <w:tc>
          <w:tcPr>
            <w:tcW w:w="1518" w:type="pct"/>
            <w:shd w:val="clear" w:color="auto" w:fill="B6DDE8"/>
            <w:vAlign w:val="center"/>
          </w:tcPr>
          <w:p w14:paraId="7B640B31" w14:textId="77777777" w:rsidR="005169F3" w:rsidRPr="009F2D24" w:rsidRDefault="005169F3" w:rsidP="005B1ECB">
            <w:pPr>
              <w:rPr>
                <w:b/>
                <w:bCs/>
                <w:color w:val="000000"/>
                <w:sz w:val="20"/>
                <w:szCs w:val="20"/>
              </w:rPr>
            </w:pPr>
            <w:r w:rsidRPr="009F2D24">
              <w:rPr>
                <w:b/>
                <w:bCs/>
                <w:color w:val="000000"/>
                <w:sz w:val="20"/>
                <w:szCs w:val="20"/>
              </w:rPr>
              <w:t xml:space="preserve">Допълнителна информация </w:t>
            </w:r>
          </w:p>
        </w:tc>
        <w:tc>
          <w:tcPr>
            <w:tcW w:w="1136" w:type="pct"/>
            <w:shd w:val="clear" w:color="auto" w:fill="B6DDE8"/>
            <w:vAlign w:val="center"/>
          </w:tcPr>
          <w:p w14:paraId="480E4C83" w14:textId="77777777" w:rsidR="005169F3" w:rsidRPr="009F2D24" w:rsidRDefault="005169F3" w:rsidP="005B1ECB">
            <w:pPr>
              <w:rPr>
                <w:b/>
                <w:bCs/>
                <w:color w:val="000000"/>
                <w:sz w:val="20"/>
                <w:szCs w:val="20"/>
              </w:rPr>
            </w:pPr>
            <w:r w:rsidRPr="009F2D24">
              <w:rPr>
                <w:b/>
                <w:bCs/>
                <w:color w:val="000000"/>
                <w:sz w:val="20"/>
                <w:szCs w:val="20"/>
              </w:rPr>
              <w:t xml:space="preserve">Специфични за зоната цели за опазване </w:t>
            </w:r>
          </w:p>
        </w:tc>
      </w:tr>
      <w:tr w:rsidR="005169F3" w:rsidRPr="009F2D24" w14:paraId="70484F2F" w14:textId="77777777" w:rsidTr="00335F73">
        <w:trPr>
          <w:jc w:val="center"/>
        </w:trPr>
        <w:tc>
          <w:tcPr>
            <w:tcW w:w="906" w:type="pct"/>
            <w:shd w:val="clear" w:color="auto" w:fill="auto"/>
          </w:tcPr>
          <w:p w14:paraId="1F9290D7" w14:textId="77777777" w:rsidR="005169F3" w:rsidRPr="009F2D24" w:rsidRDefault="005169F3" w:rsidP="005B1ECB">
            <w:pPr>
              <w:rPr>
                <w:b/>
                <w:color w:val="000000"/>
                <w:sz w:val="20"/>
                <w:szCs w:val="20"/>
              </w:rPr>
            </w:pPr>
            <w:r w:rsidRPr="009F2D24">
              <w:rPr>
                <w:b/>
                <w:color w:val="000000"/>
                <w:sz w:val="20"/>
                <w:szCs w:val="20"/>
              </w:rPr>
              <w:t xml:space="preserve">Популация: </w:t>
            </w:r>
            <w:r w:rsidRPr="009F2D24">
              <w:rPr>
                <w:bCs/>
                <w:color w:val="000000"/>
                <w:sz w:val="20"/>
                <w:szCs w:val="20"/>
              </w:rPr>
              <w:t>Размер на гнездящата популацията</w:t>
            </w:r>
          </w:p>
        </w:tc>
        <w:tc>
          <w:tcPr>
            <w:tcW w:w="609" w:type="pct"/>
            <w:shd w:val="clear" w:color="auto" w:fill="auto"/>
          </w:tcPr>
          <w:p w14:paraId="54CB441F" w14:textId="77777777" w:rsidR="005169F3" w:rsidRPr="009F2D24" w:rsidRDefault="005169F3" w:rsidP="005B1ECB">
            <w:pPr>
              <w:rPr>
                <w:color w:val="000000"/>
                <w:sz w:val="20"/>
                <w:szCs w:val="20"/>
              </w:rPr>
            </w:pPr>
            <w:r w:rsidRPr="009F2D24">
              <w:rPr>
                <w:color w:val="000000"/>
                <w:sz w:val="20"/>
                <w:szCs w:val="20"/>
              </w:rPr>
              <w:t xml:space="preserve">Брой двойки </w:t>
            </w:r>
          </w:p>
        </w:tc>
        <w:tc>
          <w:tcPr>
            <w:tcW w:w="830" w:type="pct"/>
            <w:shd w:val="clear" w:color="auto" w:fill="auto"/>
          </w:tcPr>
          <w:p w14:paraId="1501460F" w14:textId="77777777" w:rsidR="005169F3" w:rsidRPr="009F2D24" w:rsidRDefault="005169F3" w:rsidP="005B1ECB">
            <w:pPr>
              <w:rPr>
                <w:color w:val="000000"/>
                <w:sz w:val="20"/>
                <w:szCs w:val="20"/>
              </w:rPr>
            </w:pPr>
            <w:r w:rsidRPr="009F2D24">
              <w:rPr>
                <w:color w:val="000000"/>
                <w:sz w:val="20"/>
                <w:szCs w:val="20"/>
              </w:rPr>
              <w:t>Най-малко 11 двойки</w:t>
            </w:r>
          </w:p>
        </w:tc>
        <w:tc>
          <w:tcPr>
            <w:tcW w:w="1518" w:type="pct"/>
            <w:shd w:val="clear" w:color="auto" w:fill="auto"/>
          </w:tcPr>
          <w:p w14:paraId="6CE97D65" w14:textId="77777777" w:rsidR="005169F3" w:rsidRPr="009F2D24" w:rsidRDefault="005169F3" w:rsidP="005B1ECB">
            <w:pPr>
              <w:rPr>
                <w:color w:val="000000"/>
                <w:sz w:val="20"/>
                <w:szCs w:val="20"/>
              </w:rPr>
            </w:pPr>
            <w:r w:rsidRPr="009F2D24">
              <w:rPr>
                <w:color w:val="000000"/>
                <w:sz w:val="20"/>
                <w:szCs w:val="20"/>
              </w:rPr>
              <w:t xml:space="preserve">В настоящия </w:t>
            </w:r>
            <w:r w:rsidR="00925D04">
              <w:rPr>
                <w:color w:val="000000"/>
                <w:sz w:val="20"/>
                <w:szCs w:val="20"/>
              </w:rPr>
              <w:t>СФ</w:t>
            </w:r>
            <w:r w:rsidRPr="009F2D24">
              <w:rPr>
                <w:color w:val="000000"/>
                <w:sz w:val="20"/>
                <w:szCs w:val="20"/>
              </w:rPr>
              <w:t xml:space="preserve"> (актуализиран през 2015 г.) са посочени 11-108 гнездящи двойки. По време на теренните проучвания през гнездовия период на 2021 г. са отчетени 4 индивида. </w:t>
            </w:r>
          </w:p>
          <w:p w14:paraId="547C84A0" w14:textId="77777777" w:rsidR="005169F3" w:rsidRPr="009F2D24" w:rsidRDefault="005169F3" w:rsidP="005B1ECB">
            <w:pPr>
              <w:rPr>
                <w:color w:val="000000"/>
                <w:sz w:val="20"/>
                <w:szCs w:val="20"/>
              </w:rPr>
            </w:pPr>
            <w:r w:rsidRPr="009F2D24">
              <w:rPr>
                <w:color w:val="000000"/>
                <w:sz w:val="20"/>
                <w:szCs w:val="20"/>
              </w:rPr>
              <w:t>Необходими са целеви изследвания на вида в зоната за установяване текущата гнездова численост.</w:t>
            </w:r>
          </w:p>
        </w:tc>
        <w:tc>
          <w:tcPr>
            <w:tcW w:w="1136" w:type="pct"/>
          </w:tcPr>
          <w:p w14:paraId="47F8CE8F" w14:textId="77777777" w:rsidR="005169F3" w:rsidRPr="009F2D24" w:rsidRDefault="005169F3" w:rsidP="005B1ECB">
            <w:pPr>
              <w:rPr>
                <w:color w:val="000000"/>
                <w:sz w:val="20"/>
                <w:szCs w:val="20"/>
              </w:rPr>
            </w:pPr>
            <w:r w:rsidRPr="009F2D24">
              <w:rPr>
                <w:color w:val="000000"/>
                <w:sz w:val="20"/>
                <w:szCs w:val="20"/>
              </w:rPr>
              <w:t>Поддържане на популацията на вида в зоната в размер от най-малко 11 гнездящи двойки.</w:t>
            </w:r>
          </w:p>
          <w:p w14:paraId="2F191506" w14:textId="77777777" w:rsidR="005169F3" w:rsidRPr="009F2D24" w:rsidRDefault="005169F3" w:rsidP="005B1ECB">
            <w:pPr>
              <w:rPr>
                <w:color w:val="000000"/>
                <w:sz w:val="20"/>
                <w:szCs w:val="20"/>
              </w:rPr>
            </w:pPr>
            <w:r w:rsidRPr="009F2D24">
              <w:rPr>
                <w:color w:val="000000"/>
                <w:sz w:val="20"/>
                <w:szCs w:val="20"/>
              </w:rPr>
              <w:t>Необходими са бъдещи целенасочени теренни изследвания за установяване на настоящата гнездяща популация на вида в зоната.</w:t>
            </w:r>
          </w:p>
        </w:tc>
      </w:tr>
      <w:tr w:rsidR="005169F3" w:rsidRPr="009F2D24" w14:paraId="6806ECF9" w14:textId="77777777" w:rsidTr="00335F73">
        <w:trPr>
          <w:jc w:val="center"/>
        </w:trPr>
        <w:tc>
          <w:tcPr>
            <w:tcW w:w="906" w:type="pct"/>
            <w:shd w:val="clear" w:color="auto" w:fill="auto"/>
          </w:tcPr>
          <w:p w14:paraId="2112AD45" w14:textId="77777777" w:rsidR="005169F3" w:rsidRPr="009F2D24" w:rsidRDefault="005169F3" w:rsidP="005B1ECB">
            <w:pPr>
              <w:rPr>
                <w:b/>
                <w:color w:val="000000"/>
                <w:sz w:val="20"/>
                <w:szCs w:val="20"/>
              </w:rPr>
            </w:pPr>
            <w:r w:rsidRPr="009F2D24">
              <w:rPr>
                <w:b/>
                <w:color w:val="000000"/>
                <w:sz w:val="20"/>
                <w:szCs w:val="20"/>
              </w:rPr>
              <w:t xml:space="preserve">Популация: </w:t>
            </w:r>
            <w:r w:rsidRPr="009F2D24">
              <w:rPr>
                <w:color w:val="000000"/>
                <w:sz w:val="20"/>
                <w:szCs w:val="20"/>
              </w:rPr>
              <w:t>Размер на мигриращата популация</w:t>
            </w:r>
          </w:p>
        </w:tc>
        <w:tc>
          <w:tcPr>
            <w:tcW w:w="609" w:type="pct"/>
            <w:shd w:val="clear" w:color="auto" w:fill="auto"/>
          </w:tcPr>
          <w:p w14:paraId="648DF8D2" w14:textId="77777777" w:rsidR="005169F3" w:rsidRPr="009F2D24" w:rsidRDefault="005169F3" w:rsidP="005B1ECB">
            <w:pPr>
              <w:rPr>
                <w:color w:val="000000"/>
                <w:sz w:val="20"/>
                <w:szCs w:val="20"/>
              </w:rPr>
            </w:pPr>
            <w:r w:rsidRPr="009F2D24">
              <w:rPr>
                <w:color w:val="000000"/>
                <w:sz w:val="20"/>
                <w:szCs w:val="20"/>
              </w:rPr>
              <w:t>Брой индивиди</w:t>
            </w:r>
          </w:p>
        </w:tc>
        <w:tc>
          <w:tcPr>
            <w:tcW w:w="830" w:type="pct"/>
            <w:shd w:val="clear" w:color="auto" w:fill="auto"/>
          </w:tcPr>
          <w:p w14:paraId="358F7871" w14:textId="77777777" w:rsidR="005169F3" w:rsidRPr="009F2D24" w:rsidRDefault="005169F3" w:rsidP="005B1ECB">
            <w:pPr>
              <w:rPr>
                <w:color w:val="000000"/>
                <w:sz w:val="20"/>
                <w:szCs w:val="20"/>
              </w:rPr>
            </w:pPr>
            <w:r w:rsidRPr="009F2D24">
              <w:rPr>
                <w:color w:val="000000"/>
                <w:sz w:val="20"/>
                <w:szCs w:val="20"/>
              </w:rPr>
              <w:t>Най-малко 10 индивида</w:t>
            </w:r>
          </w:p>
        </w:tc>
        <w:tc>
          <w:tcPr>
            <w:tcW w:w="1518" w:type="pct"/>
            <w:shd w:val="clear" w:color="auto" w:fill="auto"/>
          </w:tcPr>
          <w:p w14:paraId="5C0C4CF5" w14:textId="77777777" w:rsidR="005169F3" w:rsidRPr="009F2D24" w:rsidRDefault="005169F3" w:rsidP="005B1ECB">
            <w:pPr>
              <w:rPr>
                <w:color w:val="000000"/>
                <w:sz w:val="20"/>
                <w:szCs w:val="20"/>
              </w:rPr>
            </w:pPr>
            <w:r w:rsidRPr="009F2D24">
              <w:rPr>
                <w:color w:val="000000"/>
                <w:sz w:val="20"/>
                <w:szCs w:val="20"/>
              </w:rPr>
              <w:t xml:space="preserve">В </w:t>
            </w:r>
            <w:r w:rsidR="00925D04">
              <w:rPr>
                <w:color w:val="000000"/>
                <w:sz w:val="20"/>
                <w:szCs w:val="20"/>
              </w:rPr>
              <w:t>СФ</w:t>
            </w:r>
            <w:r w:rsidRPr="009F2D24">
              <w:rPr>
                <w:color w:val="000000"/>
                <w:sz w:val="20"/>
                <w:szCs w:val="20"/>
              </w:rPr>
              <w:t xml:space="preserve"> за концентрацията на вида по време на миграция в зоната е посочена численост 10 инд. 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p>
        </w:tc>
        <w:tc>
          <w:tcPr>
            <w:tcW w:w="1136" w:type="pct"/>
          </w:tcPr>
          <w:p w14:paraId="5EF13EE6" w14:textId="77777777" w:rsidR="005169F3" w:rsidRPr="009F2D24" w:rsidRDefault="005169F3" w:rsidP="005B1ECB">
            <w:pPr>
              <w:rPr>
                <w:color w:val="000000"/>
                <w:sz w:val="20"/>
                <w:szCs w:val="20"/>
              </w:rPr>
            </w:pPr>
            <w:r w:rsidRPr="009F2D24">
              <w:rPr>
                <w:color w:val="000000"/>
                <w:sz w:val="20"/>
                <w:szCs w:val="20"/>
              </w:rPr>
              <w:t>Междинна цел до 2025 г.: провеждане на проучване за установяване на текущата мигрираща численост на вида в зоната.</w:t>
            </w:r>
          </w:p>
        </w:tc>
      </w:tr>
      <w:tr w:rsidR="005169F3" w:rsidRPr="009F2D24" w14:paraId="56BB64EA" w14:textId="77777777" w:rsidTr="00335F73">
        <w:trPr>
          <w:jc w:val="center"/>
        </w:trPr>
        <w:tc>
          <w:tcPr>
            <w:tcW w:w="906" w:type="pct"/>
            <w:shd w:val="clear" w:color="auto" w:fill="auto"/>
          </w:tcPr>
          <w:p w14:paraId="6CBDEA1D" w14:textId="77777777" w:rsidR="005169F3" w:rsidRPr="009F2D24" w:rsidRDefault="005169F3" w:rsidP="005B1ECB">
            <w:pPr>
              <w:rPr>
                <w:b/>
                <w:color w:val="000000"/>
                <w:sz w:val="20"/>
                <w:szCs w:val="20"/>
              </w:rPr>
            </w:pPr>
            <w:r w:rsidRPr="009F2D24">
              <w:rPr>
                <w:b/>
                <w:color w:val="000000"/>
                <w:sz w:val="20"/>
                <w:szCs w:val="20"/>
              </w:rPr>
              <w:t>Местообитание на вида:</w:t>
            </w:r>
          </w:p>
          <w:p w14:paraId="4CCB5CAF" w14:textId="77777777" w:rsidR="005169F3" w:rsidRPr="009F2D24" w:rsidRDefault="005169F3" w:rsidP="005B1ECB">
            <w:pPr>
              <w:rPr>
                <w:color w:val="000000"/>
                <w:sz w:val="20"/>
                <w:szCs w:val="20"/>
              </w:rPr>
            </w:pPr>
            <w:r w:rsidRPr="009F2D24">
              <w:rPr>
                <w:sz w:val="20"/>
                <w:szCs w:val="20"/>
              </w:rPr>
              <w:t>Площ на подходящите гнездови и хранителни местообитания на вида</w:t>
            </w:r>
          </w:p>
        </w:tc>
        <w:tc>
          <w:tcPr>
            <w:tcW w:w="609" w:type="pct"/>
            <w:shd w:val="clear" w:color="auto" w:fill="auto"/>
          </w:tcPr>
          <w:p w14:paraId="30AF930C" w14:textId="77777777" w:rsidR="005169F3" w:rsidRPr="009F2D24" w:rsidRDefault="004B26E2" w:rsidP="005B1ECB">
            <w:pPr>
              <w:rPr>
                <w:color w:val="000000"/>
                <w:sz w:val="20"/>
                <w:szCs w:val="20"/>
                <w:lang w:val="en-US"/>
              </w:rPr>
            </w:pPr>
            <w:r>
              <w:rPr>
                <w:color w:val="000000"/>
                <w:sz w:val="20"/>
                <w:szCs w:val="20"/>
                <w:lang w:val="en-US"/>
              </w:rPr>
              <w:t>ха</w:t>
            </w:r>
          </w:p>
        </w:tc>
        <w:tc>
          <w:tcPr>
            <w:tcW w:w="830" w:type="pct"/>
            <w:shd w:val="clear" w:color="auto" w:fill="auto"/>
          </w:tcPr>
          <w:p w14:paraId="5AA8F54C" w14:textId="77777777" w:rsidR="005169F3" w:rsidRPr="009F2D24" w:rsidRDefault="005169F3" w:rsidP="005B1ECB">
            <w:pPr>
              <w:rPr>
                <w:color w:val="000000"/>
                <w:sz w:val="20"/>
                <w:szCs w:val="20"/>
                <w:lang w:val="en-US"/>
              </w:rPr>
            </w:pPr>
            <w:r w:rsidRPr="009F2D24">
              <w:rPr>
                <w:color w:val="000000"/>
                <w:sz w:val="20"/>
                <w:szCs w:val="20"/>
              </w:rPr>
              <w:t xml:space="preserve">Най-малко 2000 </w:t>
            </w:r>
            <w:r w:rsidR="004B26E2">
              <w:rPr>
                <w:color w:val="000000"/>
                <w:sz w:val="20"/>
                <w:szCs w:val="20"/>
                <w:lang w:val="en-US"/>
              </w:rPr>
              <w:t>ха</w:t>
            </w:r>
          </w:p>
        </w:tc>
        <w:tc>
          <w:tcPr>
            <w:tcW w:w="1518" w:type="pct"/>
            <w:shd w:val="clear" w:color="auto" w:fill="auto"/>
          </w:tcPr>
          <w:p w14:paraId="1ED73875" w14:textId="77777777" w:rsidR="005169F3" w:rsidRPr="009F2D24" w:rsidRDefault="005169F3" w:rsidP="005B1ECB">
            <w:pPr>
              <w:rPr>
                <w:color w:val="000000"/>
                <w:sz w:val="20"/>
                <w:szCs w:val="20"/>
                <w:lang w:val="en-US"/>
              </w:rPr>
            </w:pPr>
            <w:r w:rsidRPr="009F2D24">
              <w:rPr>
                <w:color w:val="000000"/>
                <w:sz w:val="20"/>
                <w:szCs w:val="20"/>
              </w:rPr>
              <w:t>Гнездовото и хранителното</w:t>
            </w:r>
            <w:r w:rsidRPr="009F2D24">
              <w:rPr>
                <w:color w:val="000000"/>
                <w:sz w:val="20"/>
                <w:szCs w:val="20"/>
                <w:lang w:val="en-US"/>
              </w:rPr>
              <w:t xml:space="preserve"> местообитание съвпадат. Площта е изчислена на база данните от </w:t>
            </w:r>
            <w:r w:rsidR="00925D04">
              <w:rPr>
                <w:color w:val="000000"/>
                <w:sz w:val="20"/>
                <w:szCs w:val="20"/>
                <w:lang w:val="en-US"/>
              </w:rPr>
              <w:t>СФ</w:t>
            </w:r>
            <w:r w:rsidRPr="009F2D24">
              <w:rPr>
                <w:color w:val="000000"/>
                <w:sz w:val="20"/>
                <w:szCs w:val="20"/>
                <w:lang w:val="en-US"/>
              </w:rPr>
              <w:t xml:space="preserve"> като % на местообитание N21 - негорски площи, заети с растителни видове (включително градини, лозя, трайни насаждения); N09 - Сухи ливади, степи.</w:t>
            </w:r>
          </w:p>
        </w:tc>
        <w:tc>
          <w:tcPr>
            <w:tcW w:w="1136" w:type="pct"/>
          </w:tcPr>
          <w:p w14:paraId="419D9DCC" w14:textId="77777777" w:rsidR="005169F3" w:rsidRPr="009F2D24" w:rsidRDefault="005169F3" w:rsidP="005B1ECB">
            <w:pPr>
              <w:rPr>
                <w:color w:val="000000"/>
                <w:sz w:val="20"/>
                <w:szCs w:val="20"/>
                <w:lang w:val="en-US"/>
              </w:rPr>
            </w:pPr>
            <w:r w:rsidRPr="009F2D24">
              <w:rPr>
                <w:color w:val="000000"/>
                <w:sz w:val="20"/>
                <w:szCs w:val="20"/>
              </w:rPr>
              <w:t>Поддържане на площта на</w:t>
            </w:r>
            <w:r w:rsidRPr="009F2D24">
              <w:rPr>
                <w:color w:val="000000"/>
                <w:sz w:val="20"/>
                <w:szCs w:val="20"/>
                <w:lang w:val="en-US"/>
              </w:rPr>
              <w:t xml:space="preserve"> подходящите местообитания на вида в размер най-малко 2000 </w:t>
            </w:r>
            <w:r w:rsidR="004B26E2">
              <w:rPr>
                <w:color w:val="000000"/>
                <w:sz w:val="20"/>
                <w:szCs w:val="20"/>
                <w:lang w:val="en-US"/>
              </w:rPr>
              <w:t>ха</w:t>
            </w:r>
            <w:r w:rsidRPr="009F2D24">
              <w:rPr>
                <w:color w:val="000000"/>
                <w:sz w:val="20"/>
                <w:szCs w:val="20"/>
                <w:lang w:val="en-US"/>
              </w:rPr>
              <w:t>.</w:t>
            </w:r>
          </w:p>
        </w:tc>
      </w:tr>
    </w:tbl>
    <w:p w14:paraId="6E1B3B9F" w14:textId="77777777" w:rsidR="005169F3" w:rsidRDefault="005169F3" w:rsidP="005169F3"/>
    <w:p w14:paraId="25CB4211" w14:textId="77777777" w:rsidR="005169F3" w:rsidRPr="00E25B84" w:rsidRDefault="005169F3" w:rsidP="005169F3">
      <w:pPr>
        <w:rPr>
          <w:b/>
          <w:bCs/>
          <w:color w:val="000000"/>
        </w:rPr>
      </w:pPr>
      <w:r w:rsidRPr="00E25B84">
        <w:rPr>
          <w:b/>
          <w:bCs/>
          <w:color w:val="000000"/>
        </w:rPr>
        <w:lastRenderedPageBreak/>
        <w:t xml:space="preserve">Необходимост от промени в </w:t>
      </w:r>
      <w:r w:rsidR="00925D04">
        <w:rPr>
          <w:b/>
          <w:bCs/>
          <w:color w:val="000000"/>
        </w:rPr>
        <w:t>СФ</w:t>
      </w:r>
      <w:r w:rsidRPr="00E25B84">
        <w:rPr>
          <w:b/>
          <w:bCs/>
          <w:color w:val="000000"/>
        </w:rPr>
        <w:t xml:space="preserve"> за</w:t>
      </w:r>
      <w:r w:rsidRPr="0071120B">
        <w:t xml:space="preserve"> </w:t>
      </w:r>
      <w:r w:rsidRPr="00E25B84">
        <w:rPr>
          <w:b/>
          <w:bCs/>
          <w:color w:val="000000"/>
        </w:rPr>
        <w:t>BG0002009 „Златията“</w:t>
      </w:r>
    </w:p>
    <w:p w14:paraId="01B25109" w14:textId="77777777" w:rsidR="005169F3" w:rsidRPr="003A33A3" w:rsidRDefault="005169F3" w:rsidP="005169F3">
      <w:pPr>
        <w:pStyle w:val="10"/>
        <w:numPr>
          <w:ilvl w:val="0"/>
          <w:numId w:val="38"/>
        </w:numPr>
        <w:rPr>
          <w:rFonts w:ascii="Times New Roman" w:hAnsi="Times New Roman"/>
          <w:sz w:val="24"/>
          <w:szCs w:val="24"/>
        </w:rPr>
      </w:pPr>
      <w:r w:rsidRPr="003A33A3">
        <w:rPr>
          <w:rFonts w:ascii="Times New Roman" w:hAnsi="Times New Roman"/>
          <w:sz w:val="24"/>
          <w:szCs w:val="24"/>
        </w:rPr>
        <w:t xml:space="preserve">В </w:t>
      </w:r>
      <w:r w:rsidR="00925D04">
        <w:rPr>
          <w:rFonts w:ascii="Times New Roman" w:hAnsi="Times New Roman"/>
          <w:sz w:val="24"/>
          <w:szCs w:val="24"/>
        </w:rPr>
        <w:t>СФ</w:t>
      </w:r>
      <w:r w:rsidRPr="003A33A3">
        <w:rPr>
          <w:rFonts w:ascii="Times New Roman" w:hAnsi="Times New Roman"/>
          <w:sz w:val="24"/>
          <w:szCs w:val="24"/>
        </w:rPr>
        <w:t xml:space="preserve"> липсва посочена оценка за опазването на вида в зоната. По време на теренните ни проучвания наблюдавахме добро съхранение на подходящите местообитания на вида, затова предлагаме да бъде отбелязана оценка „В“ – добро опазване, както за гнездовата, така и за мигриращата популация.</w:t>
      </w:r>
    </w:p>
    <w:p w14:paraId="30DB64FE" w14:textId="77777777" w:rsidR="005169F3" w:rsidRPr="000C3194" w:rsidRDefault="005169F3" w:rsidP="005169F3">
      <w:pPr>
        <w:pStyle w:val="10"/>
        <w:numPr>
          <w:ilvl w:val="0"/>
          <w:numId w:val="38"/>
        </w:numPr>
        <w:rPr>
          <w:rFonts w:ascii="Times New Roman" w:hAnsi="Times New Roman"/>
          <w:sz w:val="24"/>
          <w:szCs w:val="24"/>
        </w:rPr>
      </w:pPr>
      <w:r w:rsidRPr="000C3194">
        <w:rPr>
          <w:rFonts w:ascii="Times New Roman" w:hAnsi="Times New Roman"/>
          <w:sz w:val="24"/>
          <w:szCs w:val="24"/>
        </w:rPr>
        <w:t xml:space="preserve">Промяна в оценката на </w:t>
      </w:r>
      <w:r>
        <w:rPr>
          <w:rFonts w:ascii="Times New Roman" w:hAnsi="Times New Roman"/>
          <w:sz w:val="24"/>
          <w:szCs w:val="24"/>
        </w:rPr>
        <w:t>гнездовата популация</w:t>
      </w:r>
      <w:r w:rsidRPr="000C3194">
        <w:rPr>
          <w:rFonts w:ascii="Times New Roman" w:hAnsi="Times New Roman"/>
          <w:sz w:val="24"/>
          <w:szCs w:val="24"/>
        </w:rPr>
        <w:t xml:space="preserve"> </w:t>
      </w:r>
      <w:r>
        <w:rPr>
          <w:rFonts w:ascii="Times New Roman" w:hAnsi="Times New Roman"/>
          <w:sz w:val="24"/>
          <w:szCs w:val="24"/>
        </w:rPr>
        <w:t xml:space="preserve">в </w:t>
      </w:r>
      <w:r w:rsidRPr="000C3194">
        <w:rPr>
          <w:rFonts w:ascii="Times New Roman" w:hAnsi="Times New Roman"/>
          <w:sz w:val="24"/>
          <w:szCs w:val="24"/>
        </w:rPr>
        <w:t>СЗЗ от „</w:t>
      </w:r>
      <w:r>
        <w:rPr>
          <w:rFonts w:ascii="Times New Roman" w:hAnsi="Times New Roman"/>
          <w:sz w:val="24"/>
          <w:szCs w:val="24"/>
        </w:rPr>
        <w:t>B</w:t>
      </w:r>
      <w:r w:rsidRPr="000C3194">
        <w:rPr>
          <w:rFonts w:ascii="Times New Roman" w:hAnsi="Times New Roman"/>
          <w:sz w:val="24"/>
          <w:szCs w:val="24"/>
        </w:rPr>
        <w:t>“ на „С“ предвид на това, че сп</w:t>
      </w:r>
      <w:r>
        <w:rPr>
          <w:rFonts w:ascii="Times New Roman" w:hAnsi="Times New Roman"/>
          <w:sz w:val="24"/>
          <w:szCs w:val="24"/>
        </w:rPr>
        <w:t xml:space="preserve">оред </w:t>
      </w:r>
      <w:r w:rsidR="00925D04">
        <w:rPr>
          <w:rFonts w:ascii="Times New Roman" w:hAnsi="Times New Roman"/>
          <w:sz w:val="24"/>
          <w:szCs w:val="24"/>
        </w:rPr>
        <w:t>СФ</w:t>
      </w:r>
      <w:r>
        <w:rPr>
          <w:rFonts w:ascii="Times New Roman" w:hAnsi="Times New Roman"/>
          <w:sz w:val="24"/>
          <w:szCs w:val="24"/>
        </w:rPr>
        <w:t xml:space="preserve"> (актуализиран 2015 г.) и последните наблюдения през гнездовия период на 2021 г.</w:t>
      </w:r>
      <w:r w:rsidRPr="000C3194">
        <w:rPr>
          <w:rFonts w:ascii="Times New Roman" w:hAnsi="Times New Roman"/>
          <w:sz w:val="24"/>
          <w:szCs w:val="24"/>
        </w:rPr>
        <w:t xml:space="preserve"> </w:t>
      </w:r>
      <w:r>
        <w:rPr>
          <w:rFonts w:ascii="Times New Roman" w:hAnsi="Times New Roman"/>
          <w:sz w:val="24"/>
          <w:szCs w:val="24"/>
        </w:rPr>
        <w:t xml:space="preserve">популацята </w:t>
      </w:r>
      <w:r w:rsidRPr="000C3194">
        <w:rPr>
          <w:rFonts w:ascii="Times New Roman" w:hAnsi="Times New Roman"/>
          <w:sz w:val="24"/>
          <w:szCs w:val="24"/>
        </w:rPr>
        <w:t xml:space="preserve">е оценена на </w:t>
      </w:r>
      <w:r>
        <w:rPr>
          <w:rFonts w:ascii="Times New Roman" w:hAnsi="Times New Roman"/>
          <w:sz w:val="24"/>
          <w:szCs w:val="24"/>
        </w:rPr>
        <w:t>11-108 двойки</w:t>
      </w:r>
      <w:r w:rsidRPr="000C3194">
        <w:rPr>
          <w:rFonts w:ascii="Times New Roman" w:hAnsi="Times New Roman"/>
          <w:sz w:val="24"/>
          <w:szCs w:val="24"/>
        </w:rPr>
        <w:t>, което е 0,24-0,72 %  от националната популация и попада в категория „С“</w:t>
      </w:r>
      <w:r>
        <w:rPr>
          <w:rFonts w:ascii="Times New Roman" w:hAnsi="Times New Roman"/>
          <w:sz w:val="24"/>
          <w:szCs w:val="24"/>
        </w:rPr>
        <w:t>.</w:t>
      </w:r>
    </w:p>
    <w:p w14:paraId="6BBE29E2" w14:textId="77777777" w:rsidR="005169F3" w:rsidRPr="00A24FF5" w:rsidRDefault="005169F3" w:rsidP="005169F3">
      <w:pPr>
        <w:pStyle w:val="10"/>
        <w:numPr>
          <w:ilvl w:val="0"/>
          <w:numId w:val="38"/>
        </w:numPr>
        <w:rPr>
          <w:rFonts w:ascii="Times New Roman" w:hAnsi="Times New Roman"/>
          <w:sz w:val="24"/>
          <w:szCs w:val="24"/>
        </w:rPr>
      </w:pPr>
      <w:r w:rsidRPr="00BB49BF">
        <w:rPr>
          <w:rFonts w:ascii="Times New Roman" w:hAnsi="Times New Roman"/>
          <w:sz w:val="24"/>
          <w:szCs w:val="24"/>
        </w:rPr>
        <w:t>Общата оценка за опазването на вида в зоната също би следвало да бъде променена от „</w:t>
      </w:r>
      <w:r>
        <w:rPr>
          <w:rFonts w:ascii="Times New Roman" w:hAnsi="Times New Roman"/>
          <w:sz w:val="24"/>
          <w:szCs w:val="24"/>
        </w:rPr>
        <w:t>В</w:t>
      </w:r>
      <w:r w:rsidRPr="00BB49BF">
        <w:rPr>
          <w:rFonts w:ascii="Times New Roman" w:hAnsi="Times New Roman"/>
          <w:sz w:val="24"/>
          <w:szCs w:val="24"/>
        </w:rPr>
        <w:t>“ на „С“ с оглед на малкия процент, който се поддържа в нея.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7"/>
        <w:gridCol w:w="624"/>
        <w:gridCol w:w="1399"/>
        <w:gridCol w:w="309"/>
        <w:gridCol w:w="491"/>
        <w:gridCol w:w="343"/>
        <w:gridCol w:w="554"/>
        <w:gridCol w:w="613"/>
        <w:gridCol w:w="603"/>
        <w:gridCol w:w="585"/>
        <w:gridCol w:w="761"/>
        <w:gridCol w:w="848"/>
        <w:gridCol w:w="615"/>
        <w:gridCol w:w="492"/>
        <w:gridCol w:w="612"/>
      </w:tblGrid>
      <w:tr w:rsidR="005169F3" w:rsidRPr="00402FD2" w14:paraId="10ED01D5" w14:textId="77777777" w:rsidTr="00335F73">
        <w:trPr>
          <w:jc w:val="center"/>
        </w:trPr>
        <w:tc>
          <w:tcPr>
            <w:tcW w:w="1723" w:type="pct"/>
            <w:gridSpan w:val="5"/>
            <w:shd w:val="clear" w:color="auto" w:fill="auto"/>
            <w:vAlign w:val="center"/>
          </w:tcPr>
          <w:p w14:paraId="7959AA20" w14:textId="77777777" w:rsidR="005169F3" w:rsidRPr="00402FD2" w:rsidRDefault="005169F3" w:rsidP="00402FD2">
            <w:pPr>
              <w:rPr>
                <w:b/>
                <w:color w:val="000000"/>
                <w:sz w:val="20"/>
                <w:szCs w:val="20"/>
              </w:rPr>
            </w:pPr>
            <w:r w:rsidRPr="00402FD2">
              <w:rPr>
                <w:b/>
                <w:color w:val="000000"/>
                <w:sz w:val="20"/>
                <w:szCs w:val="20"/>
              </w:rPr>
              <w:t>Species</w:t>
            </w:r>
          </w:p>
        </w:tc>
        <w:tc>
          <w:tcPr>
            <w:tcW w:w="1885" w:type="pct"/>
            <w:gridSpan w:val="6"/>
            <w:shd w:val="clear" w:color="auto" w:fill="auto"/>
            <w:vAlign w:val="center"/>
          </w:tcPr>
          <w:p w14:paraId="7FE08488" w14:textId="77777777" w:rsidR="005169F3" w:rsidRPr="00402FD2" w:rsidRDefault="005169F3" w:rsidP="00402FD2">
            <w:pPr>
              <w:rPr>
                <w:b/>
                <w:color w:val="000000"/>
                <w:sz w:val="20"/>
                <w:szCs w:val="20"/>
              </w:rPr>
            </w:pPr>
            <w:r w:rsidRPr="00402FD2">
              <w:rPr>
                <w:b/>
                <w:color w:val="000000"/>
                <w:sz w:val="20"/>
                <w:szCs w:val="20"/>
              </w:rPr>
              <w:t>Population in the site</w:t>
            </w:r>
          </w:p>
        </w:tc>
        <w:tc>
          <w:tcPr>
            <w:tcW w:w="1392" w:type="pct"/>
            <w:gridSpan w:val="4"/>
            <w:shd w:val="clear" w:color="auto" w:fill="auto"/>
            <w:vAlign w:val="center"/>
          </w:tcPr>
          <w:p w14:paraId="63495FCC" w14:textId="77777777" w:rsidR="005169F3" w:rsidRPr="00402FD2" w:rsidRDefault="005169F3" w:rsidP="00402FD2">
            <w:pPr>
              <w:rPr>
                <w:b/>
                <w:color w:val="000000"/>
                <w:sz w:val="20"/>
                <w:szCs w:val="20"/>
              </w:rPr>
            </w:pPr>
            <w:r w:rsidRPr="00402FD2">
              <w:rPr>
                <w:b/>
                <w:color w:val="000000"/>
                <w:sz w:val="20"/>
                <w:szCs w:val="20"/>
              </w:rPr>
              <w:t>Site assessment</w:t>
            </w:r>
          </w:p>
        </w:tc>
      </w:tr>
      <w:tr w:rsidR="005169F3" w:rsidRPr="00402FD2" w14:paraId="7C5ACBE1" w14:textId="77777777" w:rsidTr="00335F73">
        <w:trPr>
          <w:jc w:val="center"/>
        </w:trPr>
        <w:tc>
          <w:tcPr>
            <w:tcW w:w="184" w:type="pct"/>
            <w:vMerge w:val="restart"/>
            <w:shd w:val="clear" w:color="auto" w:fill="auto"/>
            <w:vAlign w:val="center"/>
          </w:tcPr>
          <w:p w14:paraId="6F6C115B" w14:textId="77777777" w:rsidR="005169F3" w:rsidRPr="00402FD2" w:rsidRDefault="005169F3" w:rsidP="00402FD2">
            <w:pPr>
              <w:rPr>
                <w:b/>
                <w:color w:val="000000"/>
                <w:sz w:val="20"/>
                <w:szCs w:val="20"/>
              </w:rPr>
            </w:pPr>
            <w:r w:rsidRPr="00402FD2">
              <w:rPr>
                <w:b/>
                <w:color w:val="000000"/>
                <w:sz w:val="20"/>
                <w:szCs w:val="20"/>
              </w:rPr>
              <w:t>G</w:t>
            </w:r>
          </w:p>
        </w:tc>
        <w:tc>
          <w:tcPr>
            <w:tcW w:w="340" w:type="pct"/>
            <w:vMerge w:val="restart"/>
            <w:shd w:val="clear" w:color="auto" w:fill="auto"/>
            <w:vAlign w:val="center"/>
          </w:tcPr>
          <w:p w14:paraId="1FE2CD1E" w14:textId="77777777" w:rsidR="005169F3" w:rsidRPr="00402FD2" w:rsidRDefault="005169F3" w:rsidP="00402FD2">
            <w:pPr>
              <w:rPr>
                <w:b/>
                <w:color w:val="000000"/>
                <w:sz w:val="20"/>
                <w:szCs w:val="20"/>
              </w:rPr>
            </w:pPr>
            <w:r w:rsidRPr="00402FD2">
              <w:rPr>
                <w:b/>
                <w:color w:val="000000"/>
                <w:sz w:val="20"/>
                <w:szCs w:val="20"/>
              </w:rPr>
              <w:t>Code</w:t>
            </w:r>
          </w:p>
        </w:tc>
        <w:tc>
          <w:tcPr>
            <w:tcW w:w="762" w:type="pct"/>
            <w:vMerge w:val="restart"/>
            <w:shd w:val="clear" w:color="auto" w:fill="auto"/>
            <w:vAlign w:val="center"/>
          </w:tcPr>
          <w:p w14:paraId="5AE3B184" w14:textId="77777777" w:rsidR="005169F3" w:rsidRPr="00402FD2" w:rsidRDefault="005169F3" w:rsidP="00402FD2">
            <w:pPr>
              <w:rPr>
                <w:b/>
                <w:color w:val="000000"/>
                <w:sz w:val="20"/>
                <w:szCs w:val="20"/>
              </w:rPr>
            </w:pPr>
            <w:r w:rsidRPr="00402FD2">
              <w:rPr>
                <w:b/>
                <w:color w:val="000000"/>
                <w:sz w:val="20"/>
                <w:szCs w:val="20"/>
              </w:rPr>
              <w:t>Scientific Name</w:t>
            </w:r>
          </w:p>
        </w:tc>
        <w:tc>
          <w:tcPr>
            <w:tcW w:w="169" w:type="pct"/>
            <w:vMerge w:val="restart"/>
            <w:shd w:val="clear" w:color="auto" w:fill="auto"/>
            <w:vAlign w:val="center"/>
          </w:tcPr>
          <w:p w14:paraId="6C1E08F1" w14:textId="77777777" w:rsidR="005169F3" w:rsidRPr="00402FD2" w:rsidRDefault="005169F3" w:rsidP="00402FD2">
            <w:pPr>
              <w:rPr>
                <w:b/>
                <w:color w:val="000000"/>
                <w:sz w:val="20"/>
                <w:szCs w:val="20"/>
              </w:rPr>
            </w:pPr>
            <w:r w:rsidRPr="00402FD2">
              <w:rPr>
                <w:b/>
                <w:color w:val="000000"/>
                <w:sz w:val="20"/>
                <w:szCs w:val="20"/>
              </w:rPr>
              <w:t>S</w:t>
            </w:r>
          </w:p>
        </w:tc>
        <w:tc>
          <w:tcPr>
            <w:tcW w:w="268" w:type="pct"/>
            <w:vMerge w:val="restart"/>
            <w:shd w:val="clear" w:color="auto" w:fill="auto"/>
            <w:vAlign w:val="center"/>
          </w:tcPr>
          <w:p w14:paraId="5749E648" w14:textId="77777777" w:rsidR="005169F3" w:rsidRPr="00402FD2" w:rsidRDefault="005169F3" w:rsidP="00402FD2">
            <w:pPr>
              <w:rPr>
                <w:b/>
                <w:color w:val="000000"/>
                <w:sz w:val="20"/>
                <w:szCs w:val="20"/>
              </w:rPr>
            </w:pPr>
            <w:r w:rsidRPr="00402FD2">
              <w:rPr>
                <w:b/>
                <w:color w:val="000000"/>
                <w:sz w:val="20"/>
                <w:szCs w:val="20"/>
              </w:rPr>
              <w:t>NP</w:t>
            </w:r>
          </w:p>
        </w:tc>
        <w:tc>
          <w:tcPr>
            <w:tcW w:w="187" w:type="pct"/>
            <w:vMerge w:val="restart"/>
            <w:shd w:val="clear" w:color="auto" w:fill="auto"/>
            <w:vAlign w:val="center"/>
          </w:tcPr>
          <w:p w14:paraId="4914452D" w14:textId="77777777" w:rsidR="005169F3" w:rsidRPr="00402FD2" w:rsidRDefault="005169F3" w:rsidP="00402FD2">
            <w:pPr>
              <w:rPr>
                <w:b/>
                <w:color w:val="000000"/>
                <w:sz w:val="20"/>
                <w:szCs w:val="20"/>
              </w:rPr>
            </w:pPr>
            <w:r w:rsidRPr="00402FD2">
              <w:rPr>
                <w:b/>
                <w:color w:val="000000"/>
                <w:sz w:val="20"/>
                <w:szCs w:val="20"/>
              </w:rPr>
              <w:t>T</w:t>
            </w:r>
          </w:p>
        </w:tc>
        <w:tc>
          <w:tcPr>
            <w:tcW w:w="635" w:type="pct"/>
            <w:gridSpan w:val="2"/>
            <w:shd w:val="clear" w:color="auto" w:fill="auto"/>
            <w:vAlign w:val="center"/>
          </w:tcPr>
          <w:p w14:paraId="29AEB434" w14:textId="77777777" w:rsidR="005169F3" w:rsidRPr="00402FD2" w:rsidRDefault="005169F3" w:rsidP="00402FD2">
            <w:pPr>
              <w:rPr>
                <w:b/>
                <w:color w:val="000000"/>
                <w:sz w:val="20"/>
                <w:szCs w:val="20"/>
              </w:rPr>
            </w:pPr>
            <w:r w:rsidRPr="00402FD2">
              <w:rPr>
                <w:b/>
                <w:color w:val="000000"/>
                <w:sz w:val="20"/>
                <w:szCs w:val="20"/>
              </w:rPr>
              <w:t>Size</w:t>
            </w:r>
          </w:p>
        </w:tc>
        <w:tc>
          <w:tcPr>
            <w:tcW w:w="329" w:type="pct"/>
            <w:vMerge w:val="restart"/>
            <w:shd w:val="clear" w:color="auto" w:fill="auto"/>
            <w:vAlign w:val="center"/>
          </w:tcPr>
          <w:p w14:paraId="2E43F51A" w14:textId="77777777" w:rsidR="005169F3" w:rsidRPr="00402FD2" w:rsidRDefault="005169F3" w:rsidP="00402FD2">
            <w:pPr>
              <w:rPr>
                <w:b/>
                <w:color w:val="000000"/>
                <w:sz w:val="20"/>
                <w:szCs w:val="20"/>
              </w:rPr>
            </w:pPr>
            <w:r w:rsidRPr="00402FD2">
              <w:rPr>
                <w:b/>
                <w:color w:val="000000"/>
                <w:sz w:val="20"/>
                <w:szCs w:val="20"/>
              </w:rPr>
              <w:t>Unit</w:t>
            </w:r>
          </w:p>
        </w:tc>
        <w:tc>
          <w:tcPr>
            <w:tcW w:w="319" w:type="pct"/>
            <w:vMerge w:val="restart"/>
            <w:shd w:val="clear" w:color="auto" w:fill="auto"/>
            <w:vAlign w:val="center"/>
          </w:tcPr>
          <w:p w14:paraId="001EA17E" w14:textId="77777777" w:rsidR="005169F3" w:rsidRPr="00402FD2" w:rsidRDefault="005169F3" w:rsidP="00402FD2">
            <w:pPr>
              <w:rPr>
                <w:b/>
                <w:color w:val="000000"/>
                <w:sz w:val="20"/>
                <w:szCs w:val="20"/>
              </w:rPr>
            </w:pPr>
            <w:r w:rsidRPr="00402FD2">
              <w:rPr>
                <w:b/>
                <w:color w:val="000000"/>
                <w:sz w:val="20"/>
                <w:szCs w:val="20"/>
              </w:rPr>
              <w:t>Cat.</w:t>
            </w:r>
          </w:p>
        </w:tc>
        <w:tc>
          <w:tcPr>
            <w:tcW w:w="414" w:type="pct"/>
            <w:vMerge w:val="restart"/>
            <w:shd w:val="clear" w:color="auto" w:fill="auto"/>
            <w:vAlign w:val="center"/>
          </w:tcPr>
          <w:p w14:paraId="32261758" w14:textId="77777777" w:rsidR="005169F3" w:rsidRPr="00402FD2" w:rsidRDefault="005169F3" w:rsidP="00402FD2">
            <w:pPr>
              <w:rPr>
                <w:b/>
                <w:color w:val="000000"/>
                <w:sz w:val="20"/>
                <w:szCs w:val="20"/>
              </w:rPr>
            </w:pPr>
            <w:r w:rsidRPr="00402FD2">
              <w:rPr>
                <w:b/>
                <w:color w:val="000000"/>
                <w:sz w:val="20"/>
                <w:szCs w:val="20"/>
              </w:rPr>
              <w:t>D.qual.</w:t>
            </w:r>
          </w:p>
        </w:tc>
        <w:tc>
          <w:tcPr>
            <w:tcW w:w="456" w:type="pct"/>
            <w:shd w:val="clear" w:color="auto" w:fill="auto"/>
            <w:vAlign w:val="center"/>
          </w:tcPr>
          <w:p w14:paraId="7A5A6A20" w14:textId="77777777" w:rsidR="005169F3" w:rsidRPr="00402FD2" w:rsidRDefault="005169F3" w:rsidP="00402FD2">
            <w:pPr>
              <w:rPr>
                <w:b/>
                <w:color w:val="000000"/>
                <w:sz w:val="20"/>
                <w:szCs w:val="20"/>
              </w:rPr>
            </w:pPr>
            <w:r w:rsidRPr="00402FD2">
              <w:rPr>
                <w:b/>
                <w:color w:val="000000"/>
                <w:sz w:val="20"/>
                <w:szCs w:val="20"/>
              </w:rPr>
              <w:t>A/B/C/D</w:t>
            </w:r>
          </w:p>
        </w:tc>
        <w:tc>
          <w:tcPr>
            <w:tcW w:w="936" w:type="pct"/>
            <w:gridSpan w:val="3"/>
            <w:shd w:val="clear" w:color="auto" w:fill="auto"/>
            <w:vAlign w:val="center"/>
          </w:tcPr>
          <w:p w14:paraId="79A65012" w14:textId="77777777" w:rsidR="005169F3" w:rsidRPr="00402FD2" w:rsidRDefault="005169F3" w:rsidP="00402FD2">
            <w:pPr>
              <w:rPr>
                <w:b/>
                <w:color w:val="000000"/>
                <w:sz w:val="20"/>
                <w:szCs w:val="20"/>
              </w:rPr>
            </w:pPr>
            <w:r w:rsidRPr="00402FD2">
              <w:rPr>
                <w:b/>
                <w:color w:val="000000"/>
                <w:sz w:val="20"/>
                <w:szCs w:val="20"/>
              </w:rPr>
              <w:t>A/B/C</w:t>
            </w:r>
          </w:p>
        </w:tc>
      </w:tr>
      <w:tr w:rsidR="005169F3" w:rsidRPr="00402FD2" w14:paraId="2DCAE199" w14:textId="77777777" w:rsidTr="00335F73">
        <w:trPr>
          <w:jc w:val="center"/>
        </w:trPr>
        <w:tc>
          <w:tcPr>
            <w:tcW w:w="184" w:type="pct"/>
            <w:vMerge/>
            <w:shd w:val="clear" w:color="auto" w:fill="auto"/>
            <w:vAlign w:val="center"/>
          </w:tcPr>
          <w:p w14:paraId="424C74FE" w14:textId="77777777" w:rsidR="005169F3" w:rsidRPr="00402FD2" w:rsidRDefault="005169F3" w:rsidP="00402FD2">
            <w:pPr>
              <w:rPr>
                <w:b/>
                <w:color w:val="000000"/>
                <w:sz w:val="20"/>
                <w:szCs w:val="20"/>
              </w:rPr>
            </w:pPr>
          </w:p>
        </w:tc>
        <w:tc>
          <w:tcPr>
            <w:tcW w:w="340" w:type="pct"/>
            <w:vMerge/>
            <w:shd w:val="clear" w:color="auto" w:fill="auto"/>
            <w:vAlign w:val="center"/>
          </w:tcPr>
          <w:p w14:paraId="0A3110AA" w14:textId="77777777" w:rsidR="005169F3" w:rsidRPr="00402FD2" w:rsidRDefault="005169F3" w:rsidP="00402FD2">
            <w:pPr>
              <w:rPr>
                <w:b/>
                <w:color w:val="000000"/>
                <w:sz w:val="20"/>
                <w:szCs w:val="20"/>
              </w:rPr>
            </w:pPr>
          </w:p>
        </w:tc>
        <w:tc>
          <w:tcPr>
            <w:tcW w:w="762" w:type="pct"/>
            <w:vMerge/>
            <w:shd w:val="clear" w:color="auto" w:fill="auto"/>
            <w:vAlign w:val="center"/>
          </w:tcPr>
          <w:p w14:paraId="1758FBD0" w14:textId="77777777" w:rsidR="005169F3" w:rsidRPr="00402FD2" w:rsidRDefault="005169F3" w:rsidP="00402FD2">
            <w:pPr>
              <w:rPr>
                <w:b/>
                <w:color w:val="000000"/>
                <w:sz w:val="20"/>
                <w:szCs w:val="20"/>
              </w:rPr>
            </w:pPr>
          </w:p>
        </w:tc>
        <w:tc>
          <w:tcPr>
            <w:tcW w:w="169" w:type="pct"/>
            <w:vMerge/>
            <w:shd w:val="clear" w:color="auto" w:fill="auto"/>
            <w:vAlign w:val="center"/>
          </w:tcPr>
          <w:p w14:paraId="4BC11AED" w14:textId="77777777" w:rsidR="005169F3" w:rsidRPr="00402FD2" w:rsidRDefault="005169F3" w:rsidP="00402FD2">
            <w:pPr>
              <w:rPr>
                <w:b/>
                <w:color w:val="000000"/>
                <w:sz w:val="20"/>
                <w:szCs w:val="20"/>
              </w:rPr>
            </w:pPr>
          </w:p>
        </w:tc>
        <w:tc>
          <w:tcPr>
            <w:tcW w:w="268" w:type="pct"/>
            <w:vMerge/>
            <w:shd w:val="clear" w:color="auto" w:fill="auto"/>
            <w:vAlign w:val="center"/>
          </w:tcPr>
          <w:p w14:paraId="4A32D10F" w14:textId="77777777" w:rsidR="005169F3" w:rsidRPr="00402FD2" w:rsidRDefault="005169F3" w:rsidP="00402FD2">
            <w:pPr>
              <w:rPr>
                <w:b/>
                <w:color w:val="000000"/>
                <w:sz w:val="20"/>
                <w:szCs w:val="20"/>
              </w:rPr>
            </w:pPr>
          </w:p>
        </w:tc>
        <w:tc>
          <w:tcPr>
            <w:tcW w:w="187" w:type="pct"/>
            <w:vMerge/>
            <w:shd w:val="clear" w:color="auto" w:fill="auto"/>
            <w:vAlign w:val="center"/>
          </w:tcPr>
          <w:p w14:paraId="1A8B19EC" w14:textId="77777777" w:rsidR="005169F3" w:rsidRPr="00402FD2" w:rsidRDefault="005169F3" w:rsidP="00402FD2">
            <w:pPr>
              <w:rPr>
                <w:b/>
                <w:color w:val="000000"/>
                <w:sz w:val="20"/>
                <w:szCs w:val="20"/>
              </w:rPr>
            </w:pPr>
          </w:p>
        </w:tc>
        <w:tc>
          <w:tcPr>
            <w:tcW w:w="302" w:type="pct"/>
            <w:shd w:val="clear" w:color="auto" w:fill="auto"/>
            <w:vAlign w:val="center"/>
          </w:tcPr>
          <w:p w14:paraId="656E34AB" w14:textId="77777777" w:rsidR="005169F3" w:rsidRPr="00402FD2" w:rsidRDefault="005169F3" w:rsidP="00402FD2">
            <w:pPr>
              <w:rPr>
                <w:b/>
                <w:color w:val="000000"/>
                <w:sz w:val="20"/>
                <w:szCs w:val="20"/>
              </w:rPr>
            </w:pPr>
            <w:r w:rsidRPr="00402FD2">
              <w:rPr>
                <w:b/>
                <w:color w:val="000000"/>
                <w:sz w:val="20"/>
                <w:szCs w:val="20"/>
              </w:rPr>
              <w:t>Min</w:t>
            </w:r>
          </w:p>
        </w:tc>
        <w:tc>
          <w:tcPr>
            <w:tcW w:w="334" w:type="pct"/>
            <w:shd w:val="clear" w:color="auto" w:fill="auto"/>
            <w:vAlign w:val="center"/>
          </w:tcPr>
          <w:p w14:paraId="4FE77E54" w14:textId="77777777" w:rsidR="005169F3" w:rsidRPr="00402FD2" w:rsidRDefault="005169F3" w:rsidP="00402FD2">
            <w:pPr>
              <w:rPr>
                <w:b/>
                <w:color w:val="000000"/>
                <w:sz w:val="20"/>
                <w:szCs w:val="20"/>
              </w:rPr>
            </w:pPr>
            <w:r w:rsidRPr="00402FD2">
              <w:rPr>
                <w:b/>
                <w:color w:val="000000"/>
                <w:sz w:val="20"/>
                <w:szCs w:val="20"/>
              </w:rPr>
              <w:t>Max</w:t>
            </w:r>
          </w:p>
        </w:tc>
        <w:tc>
          <w:tcPr>
            <w:tcW w:w="329" w:type="pct"/>
            <w:vMerge/>
            <w:shd w:val="clear" w:color="auto" w:fill="auto"/>
            <w:vAlign w:val="center"/>
          </w:tcPr>
          <w:p w14:paraId="7EE6402B" w14:textId="77777777" w:rsidR="005169F3" w:rsidRPr="00402FD2" w:rsidRDefault="005169F3" w:rsidP="00402FD2">
            <w:pPr>
              <w:rPr>
                <w:b/>
                <w:color w:val="000000"/>
                <w:sz w:val="20"/>
                <w:szCs w:val="20"/>
              </w:rPr>
            </w:pPr>
          </w:p>
        </w:tc>
        <w:tc>
          <w:tcPr>
            <w:tcW w:w="319" w:type="pct"/>
            <w:vMerge/>
            <w:shd w:val="clear" w:color="auto" w:fill="auto"/>
            <w:vAlign w:val="center"/>
          </w:tcPr>
          <w:p w14:paraId="6238A1C9" w14:textId="77777777" w:rsidR="005169F3" w:rsidRPr="00402FD2" w:rsidRDefault="005169F3" w:rsidP="00402FD2">
            <w:pPr>
              <w:rPr>
                <w:b/>
                <w:color w:val="000000"/>
                <w:sz w:val="20"/>
                <w:szCs w:val="20"/>
              </w:rPr>
            </w:pPr>
          </w:p>
        </w:tc>
        <w:tc>
          <w:tcPr>
            <w:tcW w:w="414" w:type="pct"/>
            <w:vMerge/>
            <w:shd w:val="clear" w:color="auto" w:fill="auto"/>
            <w:vAlign w:val="center"/>
          </w:tcPr>
          <w:p w14:paraId="31A39913" w14:textId="77777777" w:rsidR="005169F3" w:rsidRPr="00402FD2" w:rsidRDefault="005169F3" w:rsidP="00402FD2">
            <w:pPr>
              <w:rPr>
                <w:b/>
                <w:color w:val="000000"/>
                <w:sz w:val="20"/>
                <w:szCs w:val="20"/>
              </w:rPr>
            </w:pPr>
          </w:p>
        </w:tc>
        <w:tc>
          <w:tcPr>
            <w:tcW w:w="456" w:type="pct"/>
            <w:shd w:val="clear" w:color="auto" w:fill="auto"/>
            <w:vAlign w:val="center"/>
          </w:tcPr>
          <w:p w14:paraId="6C344DCF" w14:textId="77777777" w:rsidR="005169F3" w:rsidRPr="00402FD2" w:rsidRDefault="005169F3" w:rsidP="00402FD2">
            <w:pPr>
              <w:rPr>
                <w:b/>
                <w:color w:val="000000"/>
                <w:sz w:val="20"/>
                <w:szCs w:val="20"/>
              </w:rPr>
            </w:pPr>
            <w:r w:rsidRPr="00402FD2">
              <w:rPr>
                <w:b/>
                <w:color w:val="000000"/>
                <w:sz w:val="20"/>
                <w:szCs w:val="20"/>
              </w:rPr>
              <w:t>Pop.</w:t>
            </w:r>
          </w:p>
        </w:tc>
        <w:tc>
          <w:tcPr>
            <w:tcW w:w="335" w:type="pct"/>
            <w:shd w:val="clear" w:color="auto" w:fill="auto"/>
            <w:vAlign w:val="center"/>
          </w:tcPr>
          <w:p w14:paraId="2D99EB39" w14:textId="77777777" w:rsidR="005169F3" w:rsidRPr="00402FD2" w:rsidRDefault="005169F3" w:rsidP="00402FD2">
            <w:pPr>
              <w:rPr>
                <w:b/>
                <w:color w:val="000000"/>
                <w:sz w:val="20"/>
                <w:szCs w:val="20"/>
              </w:rPr>
            </w:pPr>
            <w:r w:rsidRPr="00402FD2">
              <w:rPr>
                <w:b/>
                <w:color w:val="000000"/>
                <w:sz w:val="20"/>
                <w:szCs w:val="20"/>
              </w:rPr>
              <w:t>Con.</w:t>
            </w:r>
          </w:p>
        </w:tc>
        <w:tc>
          <w:tcPr>
            <w:tcW w:w="268" w:type="pct"/>
            <w:shd w:val="clear" w:color="auto" w:fill="auto"/>
            <w:vAlign w:val="center"/>
          </w:tcPr>
          <w:p w14:paraId="04E1A847" w14:textId="77777777" w:rsidR="005169F3" w:rsidRPr="00402FD2" w:rsidRDefault="005169F3" w:rsidP="00402FD2">
            <w:pPr>
              <w:rPr>
                <w:b/>
                <w:color w:val="000000"/>
                <w:sz w:val="20"/>
                <w:szCs w:val="20"/>
              </w:rPr>
            </w:pPr>
            <w:r w:rsidRPr="00402FD2">
              <w:rPr>
                <w:b/>
                <w:color w:val="000000"/>
                <w:sz w:val="20"/>
                <w:szCs w:val="20"/>
              </w:rPr>
              <w:t>Iso.</w:t>
            </w:r>
          </w:p>
        </w:tc>
        <w:tc>
          <w:tcPr>
            <w:tcW w:w="334" w:type="pct"/>
            <w:shd w:val="clear" w:color="auto" w:fill="auto"/>
            <w:vAlign w:val="center"/>
          </w:tcPr>
          <w:p w14:paraId="6001529B" w14:textId="77777777" w:rsidR="005169F3" w:rsidRPr="00402FD2" w:rsidRDefault="005169F3" w:rsidP="00402FD2">
            <w:pPr>
              <w:rPr>
                <w:b/>
                <w:color w:val="000000"/>
                <w:sz w:val="20"/>
                <w:szCs w:val="20"/>
              </w:rPr>
            </w:pPr>
            <w:r w:rsidRPr="00402FD2">
              <w:rPr>
                <w:b/>
                <w:color w:val="000000"/>
                <w:sz w:val="20"/>
                <w:szCs w:val="20"/>
              </w:rPr>
              <w:t>Glo.</w:t>
            </w:r>
          </w:p>
        </w:tc>
      </w:tr>
      <w:tr w:rsidR="005169F3" w:rsidRPr="00402FD2" w14:paraId="359110E4" w14:textId="77777777" w:rsidTr="00335F73">
        <w:trPr>
          <w:jc w:val="center"/>
        </w:trPr>
        <w:tc>
          <w:tcPr>
            <w:tcW w:w="184" w:type="pct"/>
            <w:shd w:val="clear" w:color="auto" w:fill="auto"/>
            <w:vAlign w:val="center"/>
          </w:tcPr>
          <w:p w14:paraId="5B3D6387" w14:textId="77777777" w:rsidR="005169F3" w:rsidRPr="00335F73" w:rsidRDefault="005169F3" w:rsidP="00402FD2">
            <w:pPr>
              <w:rPr>
                <w:color w:val="000000"/>
                <w:sz w:val="20"/>
                <w:szCs w:val="20"/>
              </w:rPr>
            </w:pPr>
            <w:r w:rsidRPr="00335F73">
              <w:rPr>
                <w:color w:val="000000"/>
                <w:sz w:val="20"/>
                <w:szCs w:val="20"/>
              </w:rPr>
              <w:t>В</w:t>
            </w:r>
          </w:p>
        </w:tc>
        <w:tc>
          <w:tcPr>
            <w:tcW w:w="340" w:type="pct"/>
            <w:shd w:val="clear" w:color="auto" w:fill="auto"/>
          </w:tcPr>
          <w:p w14:paraId="5D200DAE" w14:textId="77777777" w:rsidR="005169F3" w:rsidRPr="00335F73" w:rsidRDefault="005169F3" w:rsidP="00402FD2">
            <w:pPr>
              <w:rPr>
                <w:color w:val="000000"/>
                <w:sz w:val="20"/>
                <w:szCs w:val="20"/>
              </w:rPr>
            </w:pPr>
            <w:r w:rsidRPr="00335F73">
              <w:rPr>
                <w:color w:val="000000"/>
                <w:sz w:val="20"/>
                <w:szCs w:val="20"/>
              </w:rPr>
              <w:t>A307</w:t>
            </w:r>
          </w:p>
        </w:tc>
        <w:tc>
          <w:tcPr>
            <w:tcW w:w="762" w:type="pct"/>
            <w:shd w:val="clear" w:color="auto" w:fill="auto"/>
          </w:tcPr>
          <w:p w14:paraId="31B9ABAC" w14:textId="77777777" w:rsidR="005169F3" w:rsidRPr="00335F73" w:rsidRDefault="005169F3" w:rsidP="00402FD2">
            <w:pPr>
              <w:rPr>
                <w:i/>
                <w:color w:val="000000"/>
                <w:sz w:val="20"/>
                <w:szCs w:val="20"/>
                <w:lang w:val="en-US"/>
              </w:rPr>
            </w:pPr>
            <w:r w:rsidRPr="00335F73">
              <w:rPr>
                <w:i/>
                <w:color w:val="000000"/>
                <w:sz w:val="20"/>
                <w:szCs w:val="20"/>
                <w:lang w:val="en-US"/>
              </w:rPr>
              <w:t>Sylvia nisoria</w:t>
            </w:r>
          </w:p>
        </w:tc>
        <w:tc>
          <w:tcPr>
            <w:tcW w:w="169" w:type="pct"/>
            <w:shd w:val="clear" w:color="auto" w:fill="auto"/>
            <w:vAlign w:val="center"/>
          </w:tcPr>
          <w:p w14:paraId="3AFBA8B2" w14:textId="77777777" w:rsidR="005169F3" w:rsidRPr="00335F73" w:rsidRDefault="005169F3" w:rsidP="00402FD2">
            <w:pPr>
              <w:rPr>
                <w:color w:val="000000"/>
                <w:sz w:val="20"/>
                <w:szCs w:val="20"/>
              </w:rPr>
            </w:pPr>
          </w:p>
        </w:tc>
        <w:tc>
          <w:tcPr>
            <w:tcW w:w="268" w:type="pct"/>
            <w:shd w:val="clear" w:color="auto" w:fill="auto"/>
            <w:vAlign w:val="center"/>
          </w:tcPr>
          <w:p w14:paraId="63838BE1" w14:textId="77777777" w:rsidR="005169F3" w:rsidRPr="00335F73" w:rsidRDefault="005169F3" w:rsidP="00402FD2">
            <w:pPr>
              <w:rPr>
                <w:color w:val="000000"/>
                <w:sz w:val="20"/>
                <w:szCs w:val="20"/>
              </w:rPr>
            </w:pPr>
          </w:p>
        </w:tc>
        <w:tc>
          <w:tcPr>
            <w:tcW w:w="187" w:type="pct"/>
            <w:shd w:val="clear" w:color="auto" w:fill="auto"/>
            <w:vAlign w:val="bottom"/>
          </w:tcPr>
          <w:p w14:paraId="489A2110" w14:textId="77777777" w:rsidR="005169F3" w:rsidRPr="00335F73" w:rsidRDefault="005169F3" w:rsidP="00402FD2">
            <w:pPr>
              <w:rPr>
                <w:color w:val="000000"/>
                <w:sz w:val="20"/>
                <w:szCs w:val="20"/>
              </w:rPr>
            </w:pPr>
            <w:r w:rsidRPr="00335F73">
              <w:rPr>
                <w:color w:val="000000"/>
                <w:sz w:val="20"/>
                <w:szCs w:val="20"/>
              </w:rPr>
              <w:t>c</w:t>
            </w:r>
          </w:p>
        </w:tc>
        <w:tc>
          <w:tcPr>
            <w:tcW w:w="302" w:type="pct"/>
            <w:shd w:val="clear" w:color="auto" w:fill="auto"/>
            <w:vAlign w:val="bottom"/>
          </w:tcPr>
          <w:p w14:paraId="5BF332FC" w14:textId="77777777" w:rsidR="005169F3" w:rsidRPr="00335F73" w:rsidRDefault="005169F3" w:rsidP="00402FD2">
            <w:pPr>
              <w:rPr>
                <w:color w:val="000000"/>
                <w:sz w:val="20"/>
                <w:szCs w:val="20"/>
                <w:lang w:val="en-US"/>
              </w:rPr>
            </w:pPr>
            <w:r w:rsidRPr="00335F73">
              <w:rPr>
                <w:color w:val="000000"/>
                <w:sz w:val="20"/>
                <w:szCs w:val="20"/>
                <w:lang w:val="en-US"/>
              </w:rPr>
              <w:t>10</w:t>
            </w:r>
          </w:p>
        </w:tc>
        <w:tc>
          <w:tcPr>
            <w:tcW w:w="334" w:type="pct"/>
            <w:shd w:val="clear" w:color="auto" w:fill="auto"/>
            <w:vAlign w:val="bottom"/>
          </w:tcPr>
          <w:p w14:paraId="1BF7D506" w14:textId="77777777" w:rsidR="005169F3" w:rsidRPr="00335F73" w:rsidRDefault="005169F3" w:rsidP="00402FD2">
            <w:pPr>
              <w:rPr>
                <w:color w:val="000000"/>
                <w:sz w:val="20"/>
                <w:szCs w:val="20"/>
                <w:lang w:val="en-US"/>
              </w:rPr>
            </w:pPr>
            <w:r w:rsidRPr="00335F73">
              <w:rPr>
                <w:color w:val="000000"/>
                <w:sz w:val="20"/>
                <w:szCs w:val="20"/>
                <w:lang w:val="en-US"/>
              </w:rPr>
              <w:t>10</w:t>
            </w:r>
          </w:p>
        </w:tc>
        <w:tc>
          <w:tcPr>
            <w:tcW w:w="329" w:type="pct"/>
            <w:shd w:val="clear" w:color="auto" w:fill="auto"/>
            <w:vAlign w:val="bottom"/>
          </w:tcPr>
          <w:p w14:paraId="0DB41B1A" w14:textId="77777777" w:rsidR="005169F3" w:rsidRPr="00335F73" w:rsidRDefault="005169F3" w:rsidP="00402FD2">
            <w:pPr>
              <w:rPr>
                <w:bCs/>
                <w:color w:val="000000"/>
                <w:sz w:val="20"/>
                <w:szCs w:val="20"/>
                <w:lang w:val="en-US"/>
              </w:rPr>
            </w:pPr>
            <w:r w:rsidRPr="00335F73">
              <w:rPr>
                <w:bCs/>
                <w:color w:val="000000"/>
                <w:sz w:val="20"/>
                <w:szCs w:val="20"/>
                <w:lang w:val="en-US"/>
              </w:rPr>
              <w:t>i</w:t>
            </w:r>
          </w:p>
        </w:tc>
        <w:tc>
          <w:tcPr>
            <w:tcW w:w="319" w:type="pct"/>
            <w:shd w:val="clear" w:color="auto" w:fill="auto"/>
            <w:vAlign w:val="bottom"/>
          </w:tcPr>
          <w:p w14:paraId="518078B4" w14:textId="77777777" w:rsidR="005169F3" w:rsidRPr="00335F73" w:rsidRDefault="005169F3" w:rsidP="00402FD2">
            <w:pPr>
              <w:rPr>
                <w:color w:val="FF0000"/>
                <w:sz w:val="20"/>
                <w:szCs w:val="20"/>
                <w:lang w:val="en-US"/>
              </w:rPr>
            </w:pPr>
          </w:p>
        </w:tc>
        <w:tc>
          <w:tcPr>
            <w:tcW w:w="414" w:type="pct"/>
            <w:shd w:val="clear" w:color="auto" w:fill="auto"/>
            <w:vAlign w:val="bottom"/>
          </w:tcPr>
          <w:p w14:paraId="48A37D70" w14:textId="77777777" w:rsidR="005169F3" w:rsidRPr="00335F73" w:rsidRDefault="005169F3" w:rsidP="00402FD2">
            <w:pPr>
              <w:rPr>
                <w:color w:val="FF0000"/>
                <w:sz w:val="20"/>
                <w:szCs w:val="20"/>
                <w:lang w:val="en-US"/>
              </w:rPr>
            </w:pPr>
            <w:r w:rsidRPr="00335F73">
              <w:rPr>
                <w:color w:val="000000"/>
                <w:sz w:val="20"/>
                <w:szCs w:val="20"/>
                <w:lang w:val="en-US"/>
              </w:rPr>
              <w:t>G</w:t>
            </w:r>
          </w:p>
        </w:tc>
        <w:tc>
          <w:tcPr>
            <w:tcW w:w="456" w:type="pct"/>
            <w:shd w:val="clear" w:color="auto" w:fill="auto"/>
            <w:vAlign w:val="bottom"/>
          </w:tcPr>
          <w:p w14:paraId="431008AE" w14:textId="77777777" w:rsidR="005169F3" w:rsidRPr="00335F73" w:rsidRDefault="005169F3" w:rsidP="00402FD2">
            <w:pPr>
              <w:rPr>
                <w:color w:val="000000"/>
                <w:sz w:val="20"/>
                <w:szCs w:val="20"/>
                <w:lang w:val="en-US"/>
              </w:rPr>
            </w:pPr>
            <w:r w:rsidRPr="00335F73">
              <w:rPr>
                <w:color w:val="000000"/>
                <w:sz w:val="20"/>
                <w:szCs w:val="20"/>
                <w:lang w:val="en-US"/>
              </w:rPr>
              <w:t>B</w:t>
            </w:r>
          </w:p>
        </w:tc>
        <w:tc>
          <w:tcPr>
            <w:tcW w:w="335" w:type="pct"/>
            <w:shd w:val="clear" w:color="auto" w:fill="auto"/>
            <w:vAlign w:val="bottom"/>
          </w:tcPr>
          <w:p w14:paraId="5929D0A1" w14:textId="77777777" w:rsidR="005169F3" w:rsidRPr="00335F73" w:rsidRDefault="005169F3" w:rsidP="00402FD2">
            <w:pPr>
              <w:rPr>
                <w:color w:val="000000"/>
                <w:sz w:val="20"/>
                <w:szCs w:val="20"/>
                <w:lang w:val="en-US"/>
              </w:rPr>
            </w:pPr>
            <w:r w:rsidRPr="00335F73">
              <w:rPr>
                <w:color w:val="FF0000"/>
                <w:sz w:val="20"/>
                <w:szCs w:val="20"/>
                <w:lang w:val="en-US"/>
              </w:rPr>
              <w:t>B</w:t>
            </w:r>
          </w:p>
        </w:tc>
        <w:tc>
          <w:tcPr>
            <w:tcW w:w="268" w:type="pct"/>
            <w:shd w:val="clear" w:color="auto" w:fill="auto"/>
            <w:vAlign w:val="bottom"/>
          </w:tcPr>
          <w:p w14:paraId="34358D07" w14:textId="77777777" w:rsidR="005169F3" w:rsidRPr="00335F73" w:rsidRDefault="005169F3" w:rsidP="00402FD2">
            <w:pPr>
              <w:rPr>
                <w:color w:val="000000"/>
                <w:sz w:val="20"/>
                <w:szCs w:val="20"/>
                <w:lang w:val="en-US"/>
              </w:rPr>
            </w:pPr>
            <w:r w:rsidRPr="00335F73">
              <w:rPr>
                <w:color w:val="000000"/>
                <w:sz w:val="20"/>
                <w:szCs w:val="20"/>
                <w:lang w:val="en-US"/>
              </w:rPr>
              <w:t>C</w:t>
            </w:r>
          </w:p>
        </w:tc>
        <w:tc>
          <w:tcPr>
            <w:tcW w:w="334" w:type="pct"/>
            <w:shd w:val="clear" w:color="auto" w:fill="auto"/>
            <w:vAlign w:val="bottom"/>
          </w:tcPr>
          <w:p w14:paraId="05700589" w14:textId="77777777" w:rsidR="005169F3" w:rsidRPr="00335F73" w:rsidRDefault="005169F3" w:rsidP="00402FD2">
            <w:pPr>
              <w:rPr>
                <w:color w:val="000000"/>
                <w:sz w:val="20"/>
                <w:szCs w:val="20"/>
                <w:lang w:val="en-US"/>
              </w:rPr>
            </w:pPr>
            <w:r w:rsidRPr="00335F73">
              <w:rPr>
                <w:color w:val="000000"/>
                <w:sz w:val="20"/>
                <w:szCs w:val="20"/>
                <w:lang w:val="en-US"/>
              </w:rPr>
              <w:t>B</w:t>
            </w:r>
          </w:p>
        </w:tc>
      </w:tr>
      <w:tr w:rsidR="005169F3" w:rsidRPr="00402FD2" w14:paraId="4E5E1D32" w14:textId="77777777" w:rsidTr="00335F73">
        <w:trPr>
          <w:jc w:val="center"/>
        </w:trPr>
        <w:tc>
          <w:tcPr>
            <w:tcW w:w="184" w:type="pct"/>
            <w:shd w:val="clear" w:color="auto" w:fill="auto"/>
            <w:vAlign w:val="center"/>
          </w:tcPr>
          <w:p w14:paraId="1941D68B" w14:textId="77777777" w:rsidR="005169F3" w:rsidRPr="00335F73" w:rsidRDefault="005169F3" w:rsidP="00402FD2">
            <w:pPr>
              <w:rPr>
                <w:color w:val="000000"/>
                <w:sz w:val="20"/>
                <w:szCs w:val="20"/>
              </w:rPr>
            </w:pPr>
            <w:r w:rsidRPr="00335F73">
              <w:rPr>
                <w:color w:val="000000"/>
                <w:sz w:val="20"/>
                <w:szCs w:val="20"/>
              </w:rPr>
              <w:t>В</w:t>
            </w:r>
          </w:p>
        </w:tc>
        <w:tc>
          <w:tcPr>
            <w:tcW w:w="340" w:type="pct"/>
            <w:shd w:val="clear" w:color="auto" w:fill="auto"/>
          </w:tcPr>
          <w:p w14:paraId="0DD05290" w14:textId="77777777" w:rsidR="005169F3" w:rsidRPr="00335F73" w:rsidRDefault="005169F3" w:rsidP="00402FD2">
            <w:pPr>
              <w:rPr>
                <w:color w:val="000000"/>
                <w:sz w:val="20"/>
                <w:szCs w:val="20"/>
              </w:rPr>
            </w:pPr>
            <w:r w:rsidRPr="00335F73">
              <w:rPr>
                <w:color w:val="000000"/>
                <w:sz w:val="20"/>
                <w:szCs w:val="20"/>
              </w:rPr>
              <w:t>A307</w:t>
            </w:r>
          </w:p>
        </w:tc>
        <w:tc>
          <w:tcPr>
            <w:tcW w:w="762" w:type="pct"/>
            <w:shd w:val="clear" w:color="auto" w:fill="auto"/>
          </w:tcPr>
          <w:p w14:paraId="0BFC1D68" w14:textId="77777777" w:rsidR="005169F3" w:rsidRPr="00335F73" w:rsidRDefault="005169F3" w:rsidP="00402FD2">
            <w:pPr>
              <w:rPr>
                <w:i/>
                <w:color w:val="000000"/>
                <w:sz w:val="20"/>
                <w:szCs w:val="20"/>
                <w:lang w:val="en-US"/>
              </w:rPr>
            </w:pPr>
            <w:r w:rsidRPr="00335F73">
              <w:rPr>
                <w:i/>
                <w:color w:val="000000"/>
                <w:sz w:val="20"/>
                <w:szCs w:val="20"/>
                <w:lang w:val="en-US"/>
              </w:rPr>
              <w:t>Sylvia nisoria</w:t>
            </w:r>
          </w:p>
        </w:tc>
        <w:tc>
          <w:tcPr>
            <w:tcW w:w="169" w:type="pct"/>
            <w:shd w:val="clear" w:color="auto" w:fill="auto"/>
            <w:vAlign w:val="center"/>
          </w:tcPr>
          <w:p w14:paraId="6200D002" w14:textId="77777777" w:rsidR="005169F3" w:rsidRPr="00335F73" w:rsidRDefault="005169F3" w:rsidP="00402FD2">
            <w:pPr>
              <w:rPr>
                <w:color w:val="000000"/>
                <w:sz w:val="20"/>
                <w:szCs w:val="20"/>
              </w:rPr>
            </w:pPr>
          </w:p>
        </w:tc>
        <w:tc>
          <w:tcPr>
            <w:tcW w:w="268" w:type="pct"/>
            <w:shd w:val="clear" w:color="auto" w:fill="auto"/>
            <w:vAlign w:val="center"/>
          </w:tcPr>
          <w:p w14:paraId="5438C387" w14:textId="77777777" w:rsidR="005169F3" w:rsidRPr="00335F73" w:rsidRDefault="005169F3" w:rsidP="00402FD2">
            <w:pPr>
              <w:rPr>
                <w:color w:val="000000"/>
                <w:sz w:val="20"/>
                <w:szCs w:val="20"/>
              </w:rPr>
            </w:pPr>
          </w:p>
        </w:tc>
        <w:tc>
          <w:tcPr>
            <w:tcW w:w="187" w:type="pct"/>
            <w:shd w:val="clear" w:color="auto" w:fill="auto"/>
            <w:vAlign w:val="bottom"/>
          </w:tcPr>
          <w:p w14:paraId="20B1F3FA" w14:textId="77777777" w:rsidR="005169F3" w:rsidRPr="00335F73" w:rsidRDefault="005169F3" w:rsidP="00402FD2">
            <w:pPr>
              <w:rPr>
                <w:color w:val="000000"/>
                <w:sz w:val="20"/>
                <w:szCs w:val="20"/>
                <w:lang w:val="en-US"/>
              </w:rPr>
            </w:pPr>
            <w:r w:rsidRPr="00335F73">
              <w:rPr>
                <w:color w:val="000000"/>
                <w:sz w:val="20"/>
                <w:szCs w:val="20"/>
                <w:lang w:val="en-US"/>
              </w:rPr>
              <w:t>r</w:t>
            </w:r>
          </w:p>
        </w:tc>
        <w:tc>
          <w:tcPr>
            <w:tcW w:w="302" w:type="pct"/>
            <w:shd w:val="clear" w:color="auto" w:fill="auto"/>
            <w:vAlign w:val="bottom"/>
          </w:tcPr>
          <w:p w14:paraId="65E980CE" w14:textId="77777777" w:rsidR="005169F3" w:rsidRPr="00335F73" w:rsidRDefault="005169F3" w:rsidP="00402FD2">
            <w:pPr>
              <w:rPr>
                <w:color w:val="000000"/>
                <w:sz w:val="20"/>
                <w:szCs w:val="20"/>
                <w:lang w:val="en-US"/>
              </w:rPr>
            </w:pPr>
            <w:r w:rsidRPr="00335F73">
              <w:rPr>
                <w:color w:val="000000"/>
                <w:sz w:val="20"/>
                <w:szCs w:val="20"/>
                <w:lang w:val="en-US"/>
              </w:rPr>
              <w:t>11</w:t>
            </w:r>
          </w:p>
        </w:tc>
        <w:tc>
          <w:tcPr>
            <w:tcW w:w="334" w:type="pct"/>
            <w:shd w:val="clear" w:color="auto" w:fill="auto"/>
            <w:vAlign w:val="bottom"/>
          </w:tcPr>
          <w:p w14:paraId="49FF4783" w14:textId="77777777" w:rsidR="005169F3" w:rsidRPr="00335F73" w:rsidRDefault="005169F3" w:rsidP="00402FD2">
            <w:pPr>
              <w:rPr>
                <w:color w:val="000000"/>
                <w:sz w:val="20"/>
                <w:szCs w:val="20"/>
                <w:lang w:val="en-US"/>
              </w:rPr>
            </w:pPr>
            <w:r w:rsidRPr="00335F73">
              <w:rPr>
                <w:color w:val="000000"/>
                <w:sz w:val="20"/>
                <w:szCs w:val="20"/>
                <w:lang w:val="en-US"/>
              </w:rPr>
              <w:t>108</w:t>
            </w:r>
          </w:p>
        </w:tc>
        <w:tc>
          <w:tcPr>
            <w:tcW w:w="329" w:type="pct"/>
            <w:shd w:val="clear" w:color="auto" w:fill="auto"/>
            <w:vAlign w:val="bottom"/>
          </w:tcPr>
          <w:p w14:paraId="61673CE9" w14:textId="77777777" w:rsidR="005169F3" w:rsidRPr="00335F73" w:rsidRDefault="005169F3" w:rsidP="00402FD2">
            <w:pPr>
              <w:rPr>
                <w:bCs/>
                <w:color w:val="000000"/>
                <w:sz w:val="20"/>
                <w:szCs w:val="20"/>
                <w:lang w:val="en-US"/>
              </w:rPr>
            </w:pPr>
            <w:r w:rsidRPr="00335F73">
              <w:rPr>
                <w:bCs/>
                <w:color w:val="000000"/>
                <w:sz w:val="20"/>
                <w:szCs w:val="20"/>
                <w:lang w:val="en-US"/>
              </w:rPr>
              <w:t>p</w:t>
            </w:r>
          </w:p>
        </w:tc>
        <w:tc>
          <w:tcPr>
            <w:tcW w:w="319" w:type="pct"/>
            <w:shd w:val="clear" w:color="auto" w:fill="auto"/>
            <w:vAlign w:val="bottom"/>
          </w:tcPr>
          <w:p w14:paraId="5098AC0E" w14:textId="77777777" w:rsidR="005169F3" w:rsidRPr="00335F73" w:rsidRDefault="005169F3" w:rsidP="00402FD2">
            <w:pPr>
              <w:rPr>
                <w:color w:val="FF0000"/>
                <w:sz w:val="20"/>
                <w:szCs w:val="20"/>
                <w:lang w:val="en-US"/>
              </w:rPr>
            </w:pPr>
          </w:p>
        </w:tc>
        <w:tc>
          <w:tcPr>
            <w:tcW w:w="414" w:type="pct"/>
            <w:shd w:val="clear" w:color="auto" w:fill="auto"/>
            <w:vAlign w:val="bottom"/>
          </w:tcPr>
          <w:p w14:paraId="0C0D8721" w14:textId="77777777" w:rsidR="005169F3" w:rsidRPr="00335F73" w:rsidRDefault="005169F3" w:rsidP="00402FD2">
            <w:pPr>
              <w:rPr>
                <w:color w:val="000000"/>
                <w:sz w:val="20"/>
                <w:szCs w:val="20"/>
                <w:lang w:val="en-US"/>
              </w:rPr>
            </w:pPr>
            <w:r w:rsidRPr="00335F73">
              <w:rPr>
                <w:color w:val="000000"/>
                <w:sz w:val="20"/>
                <w:szCs w:val="20"/>
                <w:lang w:val="en-US"/>
              </w:rPr>
              <w:t>G</w:t>
            </w:r>
          </w:p>
        </w:tc>
        <w:tc>
          <w:tcPr>
            <w:tcW w:w="456" w:type="pct"/>
            <w:shd w:val="clear" w:color="auto" w:fill="auto"/>
            <w:vAlign w:val="bottom"/>
          </w:tcPr>
          <w:p w14:paraId="7E05C1FE" w14:textId="77777777" w:rsidR="005169F3" w:rsidRPr="00335F73" w:rsidRDefault="005169F3" w:rsidP="00402FD2">
            <w:pPr>
              <w:rPr>
                <w:color w:val="000000"/>
                <w:sz w:val="20"/>
                <w:szCs w:val="20"/>
              </w:rPr>
            </w:pPr>
            <w:r w:rsidRPr="00335F73">
              <w:rPr>
                <w:color w:val="FF0000"/>
                <w:sz w:val="20"/>
                <w:szCs w:val="20"/>
              </w:rPr>
              <w:t>С</w:t>
            </w:r>
          </w:p>
        </w:tc>
        <w:tc>
          <w:tcPr>
            <w:tcW w:w="335" w:type="pct"/>
            <w:shd w:val="clear" w:color="auto" w:fill="auto"/>
            <w:vAlign w:val="bottom"/>
          </w:tcPr>
          <w:p w14:paraId="3DF038A4" w14:textId="77777777" w:rsidR="005169F3" w:rsidRPr="00335F73" w:rsidRDefault="005169F3" w:rsidP="00402FD2">
            <w:pPr>
              <w:rPr>
                <w:color w:val="FF0000"/>
                <w:sz w:val="20"/>
                <w:szCs w:val="20"/>
                <w:lang w:val="en-US"/>
              </w:rPr>
            </w:pPr>
            <w:r w:rsidRPr="00335F73">
              <w:rPr>
                <w:color w:val="FF0000"/>
                <w:sz w:val="20"/>
                <w:szCs w:val="20"/>
                <w:lang w:val="en-US"/>
              </w:rPr>
              <w:t>B</w:t>
            </w:r>
          </w:p>
        </w:tc>
        <w:tc>
          <w:tcPr>
            <w:tcW w:w="268" w:type="pct"/>
            <w:shd w:val="clear" w:color="auto" w:fill="auto"/>
            <w:vAlign w:val="bottom"/>
          </w:tcPr>
          <w:p w14:paraId="43B9BFB9" w14:textId="77777777" w:rsidR="005169F3" w:rsidRPr="00335F73" w:rsidRDefault="005169F3" w:rsidP="00402FD2">
            <w:pPr>
              <w:rPr>
                <w:color w:val="000000"/>
                <w:sz w:val="20"/>
                <w:szCs w:val="20"/>
                <w:lang w:val="en-US"/>
              </w:rPr>
            </w:pPr>
            <w:r w:rsidRPr="00335F73">
              <w:rPr>
                <w:color w:val="000000"/>
                <w:sz w:val="20"/>
                <w:szCs w:val="20"/>
                <w:lang w:val="en-US"/>
              </w:rPr>
              <w:t>C</w:t>
            </w:r>
          </w:p>
        </w:tc>
        <w:tc>
          <w:tcPr>
            <w:tcW w:w="334" w:type="pct"/>
            <w:shd w:val="clear" w:color="auto" w:fill="auto"/>
            <w:vAlign w:val="bottom"/>
          </w:tcPr>
          <w:p w14:paraId="47FCF55F" w14:textId="77777777" w:rsidR="005169F3" w:rsidRPr="00335F73" w:rsidRDefault="005169F3" w:rsidP="00402FD2">
            <w:pPr>
              <w:rPr>
                <w:color w:val="000000"/>
                <w:sz w:val="20"/>
                <w:szCs w:val="20"/>
              </w:rPr>
            </w:pPr>
            <w:r w:rsidRPr="00335F73">
              <w:rPr>
                <w:color w:val="FF0000"/>
                <w:sz w:val="20"/>
                <w:szCs w:val="20"/>
              </w:rPr>
              <w:t>С</w:t>
            </w:r>
          </w:p>
        </w:tc>
      </w:tr>
    </w:tbl>
    <w:p w14:paraId="0B92DF49" w14:textId="77777777" w:rsidR="005169F3" w:rsidRDefault="005169F3" w:rsidP="005169F3">
      <w:pPr>
        <w:spacing w:before="120" w:after="120"/>
      </w:pPr>
    </w:p>
    <w:p w14:paraId="1C8C9803" w14:textId="77777777" w:rsidR="005169F3" w:rsidRPr="005169F3" w:rsidRDefault="005169F3" w:rsidP="00335F73">
      <w:pPr>
        <w:pStyle w:val="Heading1"/>
      </w:pPr>
      <w:bookmarkStart w:id="376" w:name="_Toc86409813"/>
      <w:bookmarkStart w:id="377" w:name="_Toc87031390"/>
      <w:bookmarkStart w:id="378" w:name="_Toc87467278"/>
      <w:bookmarkStart w:id="379" w:name="_Toc87692195"/>
      <w:bookmarkStart w:id="380" w:name="_Toc88317809"/>
      <w:bookmarkStart w:id="381" w:name="_Toc89633303"/>
      <w:bookmarkStart w:id="382" w:name="_Toc89634238"/>
      <w:bookmarkStart w:id="383" w:name="_Toc89634980"/>
      <w:bookmarkStart w:id="384" w:name="_Toc89677680"/>
      <w:bookmarkStart w:id="385" w:name="_Toc99550162"/>
      <w:r w:rsidRPr="005169F3">
        <w:t xml:space="preserve">Специфични цели за А338 </w:t>
      </w:r>
      <w:r w:rsidRPr="005169F3">
        <w:rPr>
          <w:i/>
        </w:rPr>
        <w:t>Lanius collurio</w:t>
      </w:r>
      <w:r w:rsidRPr="005169F3">
        <w:t xml:space="preserve"> (червеногърба сврачка)</w:t>
      </w:r>
      <w:bookmarkEnd w:id="376"/>
      <w:bookmarkEnd w:id="377"/>
      <w:bookmarkEnd w:id="378"/>
      <w:bookmarkEnd w:id="379"/>
      <w:bookmarkEnd w:id="380"/>
      <w:bookmarkEnd w:id="381"/>
      <w:bookmarkEnd w:id="382"/>
      <w:bookmarkEnd w:id="383"/>
      <w:bookmarkEnd w:id="384"/>
      <w:bookmarkEnd w:id="385"/>
    </w:p>
    <w:p w14:paraId="58B0702C" w14:textId="77777777" w:rsidR="00402FD2" w:rsidRDefault="00402FD2" w:rsidP="00402FD2">
      <w:pPr>
        <w:rPr>
          <w:b/>
          <w:color w:val="000000"/>
        </w:rPr>
      </w:pPr>
    </w:p>
    <w:p w14:paraId="03CC33F6" w14:textId="77777777" w:rsidR="005169F3" w:rsidRPr="00923375" w:rsidRDefault="00402FD2" w:rsidP="00402FD2">
      <w:pPr>
        <w:rPr>
          <w:b/>
          <w:color w:val="000000"/>
        </w:rPr>
      </w:pPr>
      <w:r>
        <w:rPr>
          <w:b/>
          <w:color w:val="000000"/>
        </w:rPr>
        <w:t xml:space="preserve">1. </w:t>
      </w:r>
      <w:r w:rsidR="005169F3" w:rsidRPr="00923375">
        <w:rPr>
          <w:b/>
          <w:color w:val="000000"/>
        </w:rPr>
        <w:t>Кратка характеристика на вида</w:t>
      </w:r>
    </w:p>
    <w:p w14:paraId="4BF20E07" w14:textId="77777777" w:rsidR="005169F3" w:rsidRPr="00923375" w:rsidRDefault="005169F3" w:rsidP="00402FD2">
      <w:pPr>
        <w:rPr>
          <w:color w:val="000000"/>
        </w:rPr>
      </w:pPr>
      <w:r w:rsidRPr="00923375">
        <w:rPr>
          <w:color w:val="000000"/>
        </w:rPr>
        <w:t xml:space="preserve">Дължина на тялото: 17 см. Размах на крилата: 24-27 см. Малко по-едра от врабче. Има набито тяло, сравнително къси, закръглени крила и относително дълга опашка. Клюнът характерен, със закривен връх, подобен на този на хищна птица. Има добре изразен полов диморфизъм. Мъжкият е със сива глава и врат, кафяв гръб и черна маска през окото. Гърлото и бузите бели, гърдите и страните на тялото розови. Опашката черна с бели полета в основата. При женската главата и гърбът са кафяви със слаб или без тъмен вълновиден рисунък. Вратът обикновено сив. Долната страна бяла или жълтеникава с напречен тъмен вълновиден рисунък. Обикновено стои вертикално на избран от нея за наблюдателен пункт клон (Иванов, 2011). </w:t>
      </w:r>
    </w:p>
    <w:p w14:paraId="2010FC16" w14:textId="77777777" w:rsidR="005169F3" w:rsidRPr="00923375" w:rsidRDefault="005169F3" w:rsidP="00402FD2">
      <w:pPr>
        <w:rPr>
          <w:i/>
          <w:color w:val="000000"/>
        </w:rPr>
      </w:pPr>
      <w:r w:rsidRPr="00923375">
        <w:rPr>
          <w:i/>
          <w:color w:val="000000"/>
        </w:rPr>
        <w:t>Характер на пребиваване в страната</w:t>
      </w:r>
    </w:p>
    <w:p w14:paraId="46A38DCA" w14:textId="77777777" w:rsidR="005169F3" w:rsidRPr="00923375" w:rsidRDefault="005169F3" w:rsidP="00402FD2">
      <w:pPr>
        <w:rPr>
          <w:color w:val="000000"/>
        </w:rPr>
      </w:pPr>
      <w:r w:rsidRPr="00923375">
        <w:rPr>
          <w:color w:val="000000"/>
        </w:rPr>
        <w:t>За България видът е гнездящ и прелетен. По време на миграция е по-многочислен по Черноморското крайбрежие. Напролет най-рано се появява в началото на април. През есента отлита от края на август, най-късно до края на октомври. Моногамна птица. Гнезди единично. Гнездата са най-често в гъсти бодливи храсти (шипка, глог, драка, дива круша и др.) и по-рядко по дървета на височина от 0,5 до 2 м и по-високо (Иванов, 2011).</w:t>
      </w:r>
    </w:p>
    <w:p w14:paraId="0B836843" w14:textId="77777777" w:rsidR="005169F3" w:rsidRPr="00923375" w:rsidRDefault="005169F3" w:rsidP="00402FD2">
      <w:pPr>
        <w:rPr>
          <w:i/>
          <w:color w:val="000000"/>
        </w:rPr>
      </w:pPr>
      <w:r w:rsidRPr="00923375">
        <w:rPr>
          <w:i/>
          <w:color w:val="000000"/>
        </w:rPr>
        <w:t>Характерно местообитание</w:t>
      </w:r>
    </w:p>
    <w:p w14:paraId="4B4378B4" w14:textId="77777777" w:rsidR="005169F3" w:rsidRPr="00923375" w:rsidRDefault="005169F3" w:rsidP="00402FD2">
      <w:pPr>
        <w:rPr>
          <w:color w:val="000000"/>
        </w:rPr>
      </w:pPr>
      <w:r w:rsidRPr="00923375">
        <w:rPr>
          <w:color w:val="000000"/>
        </w:rPr>
        <w:t xml:space="preserve">Гнезди в открити пространства примесени с храсталаци на местата с умерен климат, сухолюбиви храсталаци, пустеещи земи, в окрайнините на разредени широколистни листопадни гори, сечища, в овощни градини, дървесни и храстови плантации, ивици дървета (полезащитни пояси), храсти и мозайки от тях, градски паркове и градини и други обрасли с храсти и слабо посещавани места в градове, села и индустриални зони, както и в селища с разпръснати дворове (планински махали, вилни зони и т.н.) (Янков, ред., 2007). Числеността в овощни градини е 2,1-2,5 дв./10 </w:t>
      </w:r>
      <w:r w:rsidR="004B26E2">
        <w:rPr>
          <w:color w:val="000000"/>
        </w:rPr>
        <w:t>ха</w:t>
      </w:r>
      <w:r w:rsidRPr="00923375">
        <w:rPr>
          <w:color w:val="000000"/>
        </w:rPr>
        <w:t xml:space="preserve">; в насаждения от </w:t>
      </w:r>
      <w:r w:rsidRPr="00923375">
        <w:rPr>
          <w:i/>
          <w:color w:val="000000"/>
        </w:rPr>
        <w:t>Robinia pseudoacacia</w:t>
      </w:r>
      <w:r w:rsidRPr="00923375">
        <w:rPr>
          <w:color w:val="000000"/>
        </w:rPr>
        <w:t xml:space="preserve"> – 2,7 дв./10 </w:t>
      </w:r>
      <w:r w:rsidR="004B26E2">
        <w:rPr>
          <w:color w:val="000000"/>
        </w:rPr>
        <w:t>ха</w:t>
      </w:r>
      <w:r w:rsidRPr="00923375">
        <w:rPr>
          <w:color w:val="000000"/>
        </w:rPr>
        <w:t xml:space="preserve">; изкуствени насаждения от черен бор (500-800 м) – 2 екз./10 </w:t>
      </w:r>
      <w:r w:rsidR="004B26E2">
        <w:rPr>
          <w:color w:val="000000"/>
        </w:rPr>
        <w:t>ха</w:t>
      </w:r>
      <w:r w:rsidRPr="00923375">
        <w:rPr>
          <w:color w:val="000000"/>
        </w:rPr>
        <w:t xml:space="preserve">; в дъбови гори – 1-7 екз./10 km; храсталаци с преобладаване на драка – 15 екз./10 </w:t>
      </w:r>
      <w:r w:rsidR="004B26E2">
        <w:rPr>
          <w:color w:val="000000"/>
        </w:rPr>
        <w:t>ха</w:t>
      </w:r>
      <w:r w:rsidRPr="00923375">
        <w:rPr>
          <w:color w:val="000000"/>
        </w:rPr>
        <w:t xml:space="preserve">; в степни местообитания – 0,2-0,6 дв./10 </w:t>
      </w:r>
      <w:r w:rsidR="004B26E2">
        <w:rPr>
          <w:color w:val="000000"/>
        </w:rPr>
        <w:t>ха</w:t>
      </w:r>
      <w:r w:rsidRPr="00923375">
        <w:rPr>
          <w:color w:val="000000"/>
        </w:rPr>
        <w:t xml:space="preserve">; нискостеблени гори (храсталак) – 6,8-8,7 дв./10 </w:t>
      </w:r>
      <w:r w:rsidR="004B26E2">
        <w:rPr>
          <w:color w:val="000000"/>
        </w:rPr>
        <w:t>ха</w:t>
      </w:r>
      <w:r w:rsidRPr="00923375">
        <w:rPr>
          <w:color w:val="000000"/>
        </w:rPr>
        <w:t xml:space="preserve"> (Иванов, 2011). Проучване на избора на гнездови местообитания в Италия </w:t>
      </w:r>
      <w:r w:rsidRPr="00923375">
        <w:rPr>
          <w:color w:val="000000"/>
        </w:rPr>
        <w:lastRenderedPageBreak/>
        <w:t xml:space="preserve">показва, че най-подходящи са обработваемите земи с жив плет и ливади с голяма надморска височина. Като в двете местообитания са регистрирани близки числености на популацията (0,27 дв./10 </w:t>
      </w:r>
      <w:r w:rsidR="004B26E2">
        <w:rPr>
          <w:color w:val="000000"/>
        </w:rPr>
        <w:t>ха</w:t>
      </w:r>
      <w:r w:rsidRPr="00923375">
        <w:rPr>
          <w:color w:val="000000"/>
        </w:rPr>
        <w:t xml:space="preserve"> в земеделските земи и 0,30 дв./10 </w:t>
      </w:r>
      <w:r w:rsidR="004B26E2">
        <w:rPr>
          <w:color w:val="000000"/>
        </w:rPr>
        <w:t>ха</w:t>
      </w:r>
      <w:r w:rsidRPr="00923375">
        <w:rPr>
          <w:color w:val="000000"/>
        </w:rPr>
        <w:t xml:space="preserve"> в ливадите). Всички гнезда в земеделските земи са разположени в храсти, най-често трънка (</w:t>
      </w:r>
      <w:r w:rsidRPr="00923375">
        <w:rPr>
          <w:i/>
          <w:color w:val="000000"/>
        </w:rPr>
        <w:t>Prunus spinosa</w:t>
      </w:r>
      <w:r w:rsidRPr="00923375">
        <w:rPr>
          <w:color w:val="000000"/>
        </w:rPr>
        <w:t>; 48,5%), шипка (</w:t>
      </w:r>
      <w:r w:rsidRPr="00923375">
        <w:rPr>
          <w:i/>
          <w:color w:val="000000"/>
        </w:rPr>
        <w:t>Rosa canina</w:t>
      </w:r>
      <w:r w:rsidRPr="00923375">
        <w:rPr>
          <w:color w:val="000000"/>
        </w:rPr>
        <w:t>; 25,8%), къпина (</w:t>
      </w:r>
      <w:r w:rsidRPr="00923375">
        <w:rPr>
          <w:i/>
          <w:color w:val="000000"/>
        </w:rPr>
        <w:t>Rubus ulmifolius</w:t>
      </w:r>
      <w:r w:rsidRPr="00923375">
        <w:rPr>
          <w:color w:val="000000"/>
        </w:rPr>
        <w:t>; 12,1%) и глог (</w:t>
      </w:r>
      <w:r w:rsidRPr="00923375">
        <w:rPr>
          <w:i/>
          <w:color w:val="000000"/>
        </w:rPr>
        <w:t>Crataegus monogyna</w:t>
      </w:r>
      <w:r w:rsidRPr="00923375">
        <w:rPr>
          <w:color w:val="000000"/>
        </w:rPr>
        <w:t>; 8,3%) (Morelli, 2012). Проучване от Финландия разкрива предпочитанията на местообитания на червеногърбата сврачка по време на гнездовия период и след него. Горските местообитания (редки стари борови гори) и естествените ливади се използват еднакво по време на размножителния период, но след размножаването сврачките показват предпочитание към ливадите и обработваемите земи, докато избягват горите. Предпочитанието към ливадите във фазата след размножаването съвпада със значително по-голямото количество скакалци и щурци (</w:t>
      </w:r>
      <w:r w:rsidRPr="00923375">
        <w:rPr>
          <w:i/>
          <w:color w:val="000000"/>
        </w:rPr>
        <w:t>Orthoptera</w:t>
      </w:r>
      <w:r w:rsidRPr="00923375">
        <w:rPr>
          <w:color w:val="000000"/>
        </w:rPr>
        <w:t>) в това местообитание. Сврачките предпочитат местообитания за хранене, където големите насекоми са в изобилие (Karlsson, 2004).</w:t>
      </w:r>
    </w:p>
    <w:p w14:paraId="767A6B3A" w14:textId="77777777" w:rsidR="005169F3" w:rsidRPr="00923375" w:rsidRDefault="005169F3" w:rsidP="00402FD2">
      <w:pPr>
        <w:rPr>
          <w:i/>
          <w:color w:val="000000"/>
        </w:rPr>
      </w:pPr>
      <w:r w:rsidRPr="00923375">
        <w:rPr>
          <w:i/>
          <w:color w:val="000000"/>
        </w:rPr>
        <w:t>Хранене</w:t>
      </w:r>
    </w:p>
    <w:p w14:paraId="5170881B" w14:textId="77777777" w:rsidR="005169F3" w:rsidRPr="00923375" w:rsidRDefault="005169F3" w:rsidP="00402FD2">
      <w:pPr>
        <w:rPr>
          <w:color w:val="000000"/>
        </w:rPr>
      </w:pPr>
      <w:r w:rsidRPr="00923375">
        <w:rPr>
          <w:color w:val="000000"/>
        </w:rPr>
        <w:t>Храната на възрастните птици включва насекоми, основно бръмбари, но също и други безгръбначни, малки бозайници, птици и влечуги (Иванов, 2011).</w:t>
      </w:r>
    </w:p>
    <w:p w14:paraId="65224D59" w14:textId="77777777" w:rsidR="00402FD2" w:rsidRDefault="00402FD2" w:rsidP="00402FD2">
      <w:pPr>
        <w:rPr>
          <w:b/>
          <w:color w:val="000000"/>
        </w:rPr>
      </w:pPr>
    </w:p>
    <w:p w14:paraId="6FFE2B7E" w14:textId="77777777" w:rsidR="005169F3" w:rsidRPr="00923375" w:rsidRDefault="00402FD2" w:rsidP="00402FD2">
      <w:pPr>
        <w:rPr>
          <w:b/>
          <w:color w:val="000000"/>
        </w:rPr>
      </w:pPr>
      <w:r>
        <w:rPr>
          <w:b/>
          <w:color w:val="000000"/>
        </w:rPr>
        <w:t xml:space="preserve">2. </w:t>
      </w:r>
      <w:r w:rsidR="005169F3" w:rsidRPr="00923375">
        <w:rPr>
          <w:b/>
          <w:color w:val="000000"/>
        </w:rPr>
        <w:t>Разпространение, природозащитно състояние и тенденции в популацията на вида на национално ниво</w:t>
      </w:r>
    </w:p>
    <w:p w14:paraId="04D76AA7" w14:textId="77777777" w:rsidR="005169F3" w:rsidRPr="00923375" w:rsidRDefault="005169F3" w:rsidP="00402FD2">
      <w:pPr>
        <w:rPr>
          <w:color w:val="000000"/>
        </w:rPr>
      </w:pPr>
      <w:r w:rsidRPr="00923375">
        <w:rPr>
          <w:color w:val="000000"/>
        </w:rPr>
        <w:t>Разпространен е повсеместно в цялата страна като гнезди и на около 2000 м н.в. на Витоша и Рила. Числеността е сравнително равномерна и висока – в преобладаващия брой квадрати гнездят стотици двойки. По-ниска е в по-високите части на планините, в нископланински и равнинни райони с по-плътна горска покривка и такива, доминирани от земеделски култури (Янков отг. ред., 2007).</w:t>
      </w:r>
    </w:p>
    <w:p w14:paraId="57232F1B" w14:textId="77777777" w:rsidR="005169F3" w:rsidRPr="00923375" w:rsidRDefault="005169F3" w:rsidP="00402FD2">
      <w:pPr>
        <w:rPr>
          <w:color w:val="000000"/>
        </w:rPr>
      </w:pPr>
      <w:r w:rsidRPr="00923375">
        <w:rPr>
          <w:color w:val="000000"/>
        </w:rPr>
        <w:t xml:space="preserve">Включен в Приложение 2 и 3 на ЗБР. Включен е също в Приложение 1 на Директивата за птиците. Според </w:t>
      </w:r>
      <w:r w:rsidRPr="00923375">
        <w:rPr>
          <w:color w:val="000000"/>
          <w:lang w:val="en-GB"/>
        </w:rPr>
        <w:t>IUCN – LC</w:t>
      </w:r>
      <w:r w:rsidRPr="00923375">
        <w:rPr>
          <w:color w:val="000000"/>
        </w:rPr>
        <w:t xml:space="preserve"> (</w:t>
      </w:r>
      <w:r w:rsidRPr="00923375">
        <w:rPr>
          <w:color w:val="000000"/>
          <w:lang w:val="en-GB"/>
        </w:rPr>
        <w:t>Least Concern</w:t>
      </w:r>
      <w:r w:rsidRPr="00923375">
        <w:rPr>
          <w:color w:val="000000"/>
        </w:rPr>
        <w:t>)</w:t>
      </w:r>
      <w:r w:rsidRPr="00923375">
        <w:rPr>
          <w:color w:val="000000"/>
          <w:lang w:val="en-GB"/>
        </w:rPr>
        <w:t xml:space="preserve">, </w:t>
      </w:r>
      <w:r w:rsidRPr="00923375">
        <w:rPr>
          <w:color w:val="000000"/>
        </w:rPr>
        <w:t xml:space="preserve">за територията на континентална Европа – </w:t>
      </w:r>
      <w:r w:rsidRPr="00923375">
        <w:rPr>
          <w:color w:val="000000"/>
          <w:lang w:val="en-GB"/>
        </w:rPr>
        <w:t>LC</w:t>
      </w:r>
      <w:r w:rsidRPr="00923375">
        <w:rPr>
          <w:color w:val="000000"/>
        </w:rPr>
        <w:t xml:space="preserve"> (</w:t>
      </w:r>
      <w:r w:rsidRPr="00923375">
        <w:rPr>
          <w:color w:val="000000"/>
          <w:lang w:val="en-GB"/>
        </w:rPr>
        <w:t>Least Concern</w:t>
      </w:r>
      <w:r w:rsidRPr="00923375">
        <w:rPr>
          <w:color w:val="000000"/>
        </w:rPr>
        <w:t>)</w:t>
      </w:r>
      <w:r w:rsidRPr="00923375">
        <w:rPr>
          <w:color w:val="000000"/>
          <w:lang w:val="en-GB"/>
        </w:rPr>
        <w:t xml:space="preserve">. </w:t>
      </w:r>
      <w:r w:rsidRPr="00923375">
        <w:rPr>
          <w:color w:val="000000"/>
        </w:rPr>
        <w:t xml:space="preserve">Включен в </w:t>
      </w:r>
      <w:r w:rsidRPr="00923375">
        <w:rPr>
          <w:color w:val="000000"/>
          <w:lang w:val="en-GB"/>
        </w:rPr>
        <w:t>SPEC</w:t>
      </w:r>
      <w:r w:rsidRPr="00923375">
        <w:rPr>
          <w:color w:val="000000"/>
        </w:rPr>
        <w:t xml:space="preserve"> 2 (BirdLife International, 2017). Не е включен в Червената книга на България. </w:t>
      </w:r>
    </w:p>
    <w:p w14:paraId="7BD2FF9D" w14:textId="77777777" w:rsidR="005169F3" w:rsidRPr="00923375" w:rsidRDefault="005169F3" w:rsidP="00402FD2">
      <w:pPr>
        <w:rPr>
          <w:color w:val="000000"/>
        </w:rPr>
      </w:pPr>
      <w:r w:rsidRPr="00923375">
        <w:rPr>
          <w:color w:val="000000"/>
        </w:rPr>
        <w:t xml:space="preserve">Съгласно докладването през 2019 г. (за периода 2013-2018 г.), видът се опазва като </w:t>
      </w:r>
      <w:r w:rsidRPr="00923375">
        <w:rPr>
          <w:b/>
          <w:color w:val="000000"/>
        </w:rPr>
        <w:t>гнездящ</w:t>
      </w:r>
      <w:r w:rsidRPr="00923375">
        <w:rPr>
          <w:color w:val="000000"/>
        </w:rPr>
        <w:t xml:space="preserve"> с популация между 170 000 и 380 000 двойки. Краткосрочната (2001-2018 г.) и дългосрочната (1980-2018 г.) популационни тенденции са намаляващи. Посочени са следните заплахи и въздействия: A10 и A07.</w:t>
      </w:r>
    </w:p>
    <w:p w14:paraId="68A51DF2" w14:textId="77777777" w:rsidR="00402FD2" w:rsidRDefault="00402FD2" w:rsidP="00402FD2">
      <w:pPr>
        <w:rPr>
          <w:b/>
          <w:bCs/>
          <w:color w:val="000000"/>
        </w:rPr>
      </w:pPr>
    </w:p>
    <w:p w14:paraId="217ACD1E" w14:textId="77777777" w:rsidR="005169F3" w:rsidRPr="00923375" w:rsidRDefault="00402FD2" w:rsidP="00402FD2">
      <w:pPr>
        <w:rPr>
          <w:b/>
          <w:bCs/>
          <w:color w:val="000000"/>
        </w:rPr>
      </w:pPr>
      <w:r>
        <w:rPr>
          <w:b/>
          <w:bCs/>
          <w:color w:val="000000"/>
        </w:rPr>
        <w:t xml:space="preserve">3. </w:t>
      </w:r>
      <w:r w:rsidR="005169F3" w:rsidRPr="00923375">
        <w:rPr>
          <w:b/>
          <w:bCs/>
          <w:color w:val="000000"/>
        </w:rPr>
        <w:t>Състояние в специална защитена зона (СЗЗ) BG0002009 „Златията“</w:t>
      </w:r>
    </w:p>
    <w:p w14:paraId="7F1BC991" w14:textId="77777777" w:rsidR="005169F3" w:rsidRPr="00E4140F" w:rsidRDefault="005169F3" w:rsidP="00402FD2">
      <w:r w:rsidRPr="00E3011E">
        <w:t xml:space="preserve">Съгласно стандартния формуляр за данни </w:t>
      </w:r>
      <w:r w:rsidR="00925D04">
        <w:t>СФ</w:t>
      </w:r>
      <w:r w:rsidRPr="00E3011E">
        <w:t xml:space="preserve"> на зоната вида е </w:t>
      </w:r>
      <w:r w:rsidRPr="00E3011E">
        <w:rPr>
          <w:b/>
        </w:rPr>
        <w:t>гнездящ</w:t>
      </w:r>
      <w:r w:rsidRPr="00E3011E">
        <w:t xml:space="preserve">, като популацията се оценява на </w:t>
      </w:r>
      <w:r w:rsidRPr="00E4140F">
        <w:rPr>
          <w:b/>
        </w:rPr>
        <w:t>1600</w:t>
      </w:r>
      <w:r w:rsidRPr="00E3011E">
        <w:rPr>
          <w:b/>
        </w:rPr>
        <w:t>-</w:t>
      </w:r>
      <w:r w:rsidRPr="00E4140F">
        <w:rPr>
          <w:b/>
        </w:rPr>
        <w:t>1600</w:t>
      </w:r>
      <w:r w:rsidRPr="00E3011E">
        <w:rPr>
          <w:b/>
        </w:rPr>
        <w:t xml:space="preserve"> двойки</w:t>
      </w:r>
      <w:r w:rsidRPr="00E3011E">
        <w:t>, което представлява 0,</w:t>
      </w:r>
      <w:r w:rsidRPr="00E4140F">
        <w:t>4</w:t>
      </w:r>
      <w:r w:rsidRPr="00E3011E">
        <w:t xml:space="preserve"> – 0,</w:t>
      </w:r>
      <w:r w:rsidRPr="00E4140F">
        <w:t>9</w:t>
      </w:r>
      <w:r w:rsidRPr="00E3011E">
        <w:t xml:space="preserve"> % от националната популация (оценка „С“). Опазването на в</w:t>
      </w:r>
      <w:r w:rsidRPr="00E4140F">
        <w:t>ида е отлично</w:t>
      </w:r>
      <w:r w:rsidRPr="00E3011E">
        <w:t xml:space="preserve"> (оценка „</w:t>
      </w:r>
      <w:r w:rsidRPr="00E4140F">
        <w:t>А</w:t>
      </w:r>
      <w:r w:rsidRPr="00E3011E">
        <w:t>“), популацията не е изолирана в рамките на разширен ареал (оценка „С“). Общата оценка на стойността на з</w:t>
      </w:r>
      <w:r w:rsidRPr="00E4140F">
        <w:t>оната за съхранение на вида е „В“ – добра</w:t>
      </w:r>
      <w:r w:rsidRPr="00E3011E">
        <w:t xml:space="preserve"> стойност.</w:t>
      </w:r>
    </w:p>
    <w:p w14:paraId="6810BF6D" w14:textId="77777777" w:rsidR="005169F3" w:rsidRDefault="005169F3" w:rsidP="00402FD2">
      <w:r w:rsidRPr="003B7B75">
        <w:t xml:space="preserve">Съгласно стандартния формуляр за данни на зоната вида е също и </w:t>
      </w:r>
      <w:r w:rsidRPr="003B7B75">
        <w:rPr>
          <w:b/>
        </w:rPr>
        <w:t>мигриращ</w:t>
      </w:r>
      <w:r w:rsidRPr="003B7B75">
        <w:t xml:space="preserve">, като популацията се оценява на </w:t>
      </w:r>
      <w:r w:rsidRPr="003B7B75">
        <w:rPr>
          <w:b/>
        </w:rPr>
        <w:t>10-10 индивида</w:t>
      </w:r>
      <w:r w:rsidRPr="003B7B75">
        <w:t>. Не може да бъде изчислен процента от националната популация, тъй като няма оценка на националната м</w:t>
      </w:r>
      <w:r w:rsidR="00B570E0">
        <w:t>игрираща популация на вида</w:t>
      </w:r>
      <w:r w:rsidRPr="003B7B75">
        <w:t xml:space="preserve"> в страната. Оценката на популацията е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658CAD42" w14:textId="77777777" w:rsidR="00402FD2" w:rsidRPr="003B7B75" w:rsidRDefault="00402FD2" w:rsidP="00402FD2"/>
    <w:p w14:paraId="60DFB60F" w14:textId="77777777" w:rsidR="005169F3" w:rsidRPr="00402FD2" w:rsidRDefault="00402FD2" w:rsidP="00402FD2">
      <w:pPr>
        <w:rPr>
          <w:b/>
        </w:rPr>
      </w:pPr>
      <w:r w:rsidRPr="00402FD2">
        <w:rPr>
          <w:b/>
        </w:rPr>
        <w:t xml:space="preserve">4. </w:t>
      </w:r>
      <w:r w:rsidR="005169F3" w:rsidRPr="00402FD2">
        <w:rPr>
          <w:b/>
        </w:rPr>
        <w:t xml:space="preserve">Анализ на наличната информация </w:t>
      </w:r>
    </w:p>
    <w:p w14:paraId="01584BAC" w14:textId="77777777" w:rsidR="005169F3" w:rsidRPr="00E3011E" w:rsidRDefault="005169F3" w:rsidP="00402FD2">
      <w:pPr>
        <w:rPr>
          <w:i/>
        </w:rPr>
      </w:pPr>
      <w:r w:rsidRPr="00A7482D">
        <w:rPr>
          <w:i/>
        </w:rPr>
        <w:t>Гнездяща популация</w:t>
      </w:r>
    </w:p>
    <w:p w14:paraId="335BC061" w14:textId="77777777" w:rsidR="005169F3" w:rsidRDefault="005169F3" w:rsidP="00402FD2">
      <w:r w:rsidRPr="00E3011E">
        <w:lastRenderedPageBreak/>
        <w:t>В ОВМ „</w:t>
      </w:r>
      <w:r w:rsidRPr="003B7B75">
        <w:t>Златиятя</w:t>
      </w:r>
      <w:r w:rsidRPr="00E3011E">
        <w:t xml:space="preserve">“ е посочена гнездова численост </w:t>
      </w:r>
      <w:r w:rsidRPr="003B7B75">
        <w:t>236-2350</w:t>
      </w:r>
      <w:r w:rsidRPr="00E3011E">
        <w:t xml:space="preserve"> дв. (Костадинова и Граматиков, отг. ред., 2007). Разпространен е повсеместно в цялата страна. В средна Дунавска равнина е повсеместно разпространен в подходящи местообитания (Шурулинков и др., 2005). </w:t>
      </w:r>
      <w:r>
        <w:t>Изследване проведено през 2008 г. в западната част на ЗЗ Златията отчита гнездова плътност на вида от 13,7 дв./100 ха. Това е много висока плътност, което се дължи на факта, че вида е изследван в оптимални за него местообитания – открити местообитания с повече храсти и ниски дървета (Kambourova et al., 2010</w:t>
      </w:r>
      <w:r w:rsidRPr="00876B3B">
        <w:t xml:space="preserve">). </w:t>
      </w:r>
      <w:r w:rsidRPr="00E3011E">
        <w:t xml:space="preserve">През гнездовия период на 2021 г. са отчетени общо </w:t>
      </w:r>
      <w:r w:rsidRPr="00876B3B">
        <w:t>40</w:t>
      </w:r>
      <w:r w:rsidRPr="00E3011E">
        <w:t xml:space="preserve"> инд. </w:t>
      </w:r>
      <w:r w:rsidR="00B570E0">
        <w:t xml:space="preserve">В края на април видът все още е много рядък, като птиците не са пристигнали в местата за гнездене. Масово се наблюдават червеногърби сврачки в началото на юни в подходящи за гнездене местообитания. Въпреки това данните от нашите наблюдения показват, че числеността на вида силно е намаляла или данни в СФ са силно завишени. </w:t>
      </w:r>
      <w:r>
        <w:t>За да се установи гнездовата численост на вида в зоната е необходимо да се направят конкретни изследвания на вида в различните типове местообитания.</w:t>
      </w:r>
      <w:r w:rsidR="002E79AC">
        <w:t xml:space="preserve"> При екстраполация на числеността на вида в зоната, в подходящи местообитания, теоретично поемността на зоната е не повече от 500 двойки червеногърби сврачки.</w:t>
      </w:r>
    </w:p>
    <w:p w14:paraId="61F01A3C" w14:textId="77777777" w:rsidR="005169F3" w:rsidRPr="00030484" w:rsidRDefault="005169F3" w:rsidP="00402FD2">
      <w:pPr>
        <w:rPr>
          <w:i/>
        </w:rPr>
      </w:pPr>
      <w:r w:rsidRPr="00030484">
        <w:rPr>
          <w:i/>
        </w:rPr>
        <w:t>Мигрираща популация</w:t>
      </w:r>
    </w:p>
    <w:p w14:paraId="532B62B3" w14:textId="77777777" w:rsidR="005169F3" w:rsidRPr="00AD4036" w:rsidRDefault="005169F3" w:rsidP="00402FD2">
      <w:r w:rsidRPr="00030484">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r w:rsidRPr="00AD4036">
        <w:t>В ОВМ „Златията“ чер</w:t>
      </w:r>
      <w:r>
        <w:t>веногърбата</w:t>
      </w:r>
      <w:r w:rsidRPr="00AD4036">
        <w:t xml:space="preserve"> сврачка е посочена като мигрираща, но с неизвестна численост.</w:t>
      </w:r>
    </w:p>
    <w:p w14:paraId="42764897" w14:textId="77777777" w:rsidR="005169F3" w:rsidRPr="00950868" w:rsidRDefault="005169F3" w:rsidP="00402FD2">
      <w:r w:rsidRPr="00A7482D">
        <w:t>При докладването по чл. 12 от 2019 г. като запла</w:t>
      </w:r>
      <w:r>
        <w:t>хи</w:t>
      </w:r>
      <w:r w:rsidRPr="00A7482D">
        <w:t xml:space="preserve"> </w:t>
      </w:r>
      <w:r>
        <w:t>са</w:t>
      </w:r>
      <w:r w:rsidRPr="00A7482D">
        <w:t xml:space="preserve"> посочен</w:t>
      </w:r>
      <w:r>
        <w:t>и А07 и А10</w:t>
      </w:r>
      <w:r w:rsidRPr="00A7482D">
        <w:t>, което според нас не се отнася за ЗЗ Златията.</w:t>
      </w:r>
      <w:r>
        <w:t xml:space="preserve"> Според нас вида има достатъчно подходящи местообитания в зоната.</w:t>
      </w:r>
      <w:r w:rsidRPr="00A7482D">
        <w:t xml:space="preserve"> </w:t>
      </w:r>
      <w:r w:rsidRPr="00950868">
        <w:t>Използването на прекалено много инсектициди в селското стопанство в зоната може да доведе до намаляване на плячката на сврачката.</w:t>
      </w:r>
    </w:p>
    <w:p w14:paraId="4ECBA158" w14:textId="77777777" w:rsidR="005169F3" w:rsidRPr="00923375" w:rsidRDefault="00402FD2" w:rsidP="00402FD2">
      <w:pPr>
        <w:rPr>
          <w:b/>
          <w:color w:val="000000"/>
        </w:rPr>
      </w:pPr>
      <w:r>
        <w:rPr>
          <w:b/>
          <w:color w:val="000000"/>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61"/>
        <w:gridCol w:w="1126"/>
        <w:gridCol w:w="2534"/>
        <w:gridCol w:w="2679"/>
      </w:tblGrid>
      <w:tr w:rsidR="005169F3" w:rsidRPr="00402FD2" w14:paraId="0C37590E" w14:textId="77777777" w:rsidTr="00335F73">
        <w:trPr>
          <w:tblHeader/>
          <w:jc w:val="center"/>
        </w:trPr>
        <w:tc>
          <w:tcPr>
            <w:tcW w:w="909" w:type="pct"/>
            <w:shd w:val="clear" w:color="auto" w:fill="B6DDE8"/>
            <w:vAlign w:val="center"/>
          </w:tcPr>
          <w:p w14:paraId="74F99AA9" w14:textId="77777777" w:rsidR="005169F3" w:rsidRPr="00402FD2" w:rsidRDefault="005169F3" w:rsidP="00742CD8">
            <w:pPr>
              <w:rPr>
                <w:b/>
                <w:bCs/>
                <w:color w:val="000000"/>
                <w:sz w:val="20"/>
                <w:szCs w:val="20"/>
              </w:rPr>
            </w:pPr>
            <w:r w:rsidRPr="00402FD2">
              <w:rPr>
                <w:b/>
                <w:bCs/>
                <w:color w:val="000000"/>
                <w:sz w:val="20"/>
                <w:szCs w:val="20"/>
              </w:rPr>
              <w:t>Параметър</w:t>
            </w:r>
          </w:p>
        </w:tc>
        <w:tc>
          <w:tcPr>
            <w:tcW w:w="679" w:type="pct"/>
            <w:shd w:val="clear" w:color="auto" w:fill="B6DDE8"/>
            <w:vAlign w:val="center"/>
          </w:tcPr>
          <w:p w14:paraId="26AF429A" w14:textId="77777777" w:rsidR="005169F3" w:rsidRPr="00402FD2" w:rsidRDefault="005169F3" w:rsidP="00742CD8">
            <w:pPr>
              <w:rPr>
                <w:b/>
                <w:bCs/>
                <w:color w:val="000000"/>
                <w:sz w:val="20"/>
                <w:szCs w:val="20"/>
              </w:rPr>
            </w:pPr>
            <w:r w:rsidRPr="00402FD2">
              <w:rPr>
                <w:b/>
                <w:bCs/>
                <w:color w:val="000000"/>
                <w:sz w:val="20"/>
                <w:szCs w:val="20"/>
              </w:rPr>
              <w:t xml:space="preserve">Мерна единица </w:t>
            </w:r>
          </w:p>
        </w:tc>
        <w:tc>
          <w:tcPr>
            <w:tcW w:w="606" w:type="pct"/>
            <w:shd w:val="clear" w:color="auto" w:fill="B6DDE8"/>
            <w:vAlign w:val="center"/>
          </w:tcPr>
          <w:p w14:paraId="2C9AD581" w14:textId="77777777" w:rsidR="005169F3" w:rsidRPr="00402FD2" w:rsidRDefault="005169F3" w:rsidP="00742CD8">
            <w:pPr>
              <w:rPr>
                <w:b/>
                <w:bCs/>
                <w:color w:val="000000"/>
                <w:sz w:val="20"/>
                <w:szCs w:val="20"/>
              </w:rPr>
            </w:pPr>
            <w:r w:rsidRPr="00402FD2">
              <w:rPr>
                <w:b/>
                <w:bCs/>
                <w:color w:val="000000"/>
                <w:sz w:val="20"/>
                <w:szCs w:val="20"/>
              </w:rPr>
              <w:t xml:space="preserve">Целева стойност </w:t>
            </w:r>
          </w:p>
        </w:tc>
        <w:tc>
          <w:tcPr>
            <w:tcW w:w="1364" w:type="pct"/>
            <w:shd w:val="clear" w:color="auto" w:fill="B6DDE8"/>
            <w:vAlign w:val="center"/>
          </w:tcPr>
          <w:p w14:paraId="4AFD7B3F" w14:textId="77777777" w:rsidR="005169F3" w:rsidRPr="00402FD2" w:rsidRDefault="005169F3" w:rsidP="00742CD8">
            <w:pPr>
              <w:rPr>
                <w:b/>
                <w:bCs/>
                <w:color w:val="000000"/>
                <w:sz w:val="20"/>
                <w:szCs w:val="20"/>
              </w:rPr>
            </w:pPr>
            <w:r w:rsidRPr="00402FD2">
              <w:rPr>
                <w:b/>
                <w:bCs/>
                <w:color w:val="000000"/>
                <w:sz w:val="20"/>
                <w:szCs w:val="20"/>
              </w:rPr>
              <w:t xml:space="preserve">Допълнителна информация </w:t>
            </w:r>
          </w:p>
        </w:tc>
        <w:tc>
          <w:tcPr>
            <w:tcW w:w="1442" w:type="pct"/>
            <w:shd w:val="clear" w:color="auto" w:fill="B6DDE8"/>
            <w:vAlign w:val="center"/>
          </w:tcPr>
          <w:p w14:paraId="796E015E" w14:textId="77777777" w:rsidR="005169F3" w:rsidRPr="00402FD2" w:rsidRDefault="005169F3" w:rsidP="00742CD8">
            <w:pPr>
              <w:rPr>
                <w:b/>
                <w:bCs/>
                <w:color w:val="000000"/>
                <w:sz w:val="20"/>
                <w:szCs w:val="20"/>
              </w:rPr>
            </w:pPr>
            <w:r w:rsidRPr="00402FD2">
              <w:rPr>
                <w:b/>
                <w:bCs/>
                <w:color w:val="000000"/>
                <w:sz w:val="20"/>
                <w:szCs w:val="20"/>
              </w:rPr>
              <w:t xml:space="preserve">Специфични за зоната цели за опазване </w:t>
            </w:r>
          </w:p>
        </w:tc>
      </w:tr>
      <w:tr w:rsidR="005169F3" w:rsidRPr="00402FD2" w14:paraId="26E3A1FC" w14:textId="77777777" w:rsidTr="00335F73">
        <w:trPr>
          <w:jc w:val="center"/>
        </w:trPr>
        <w:tc>
          <w:tcPr>
            <w:tcW w:w="909" w:type="pct"/>
            <w:shd w:val="clear" w:color="auto" w:fill="auto"/>
          </w:tcPr>
          <w:p w14:paraId="426022C3" w14:textId="77777777" w:rsidR="005169F3" w:rsidRPr="00402FD2" w:rsidRDefault="005169F3" w:rsidP="00742CD8">
            <w:pPr>
              <w:rPr>
                <w:b/>
                <w:sz w:val="20"/>
                <w:szCs w:val="20"/>
              </w:rPr>
            </w:pPr>
            <w:r w:rsidRPr="00402FD2">
              <w:rPr>
                <w:b/>
                <w:sz w:val="20"/>
                <w:szCs w:val="20"/>
              </w:rPr>
              <w:t xml:space="preserve">Популация: </w:t>
            </w:r>
            <w:r w:rsidRPr="00402FD2">
              <w:rPr>
                <w:bCs/>
                <w:sz w:val="20"/>
                <w:szCs w:val="20"/>
              </w:rPr>
              <w:t>Размер на гнездящата популация</w:t>
            </w:r>
          </w:p>
        </w:tc>
        <w:tc>
          <w:tcPr>
            <w:tcW w:w="679" w:type="pct"/>
            <w:shd w:val="clear" w:color="auto" w:fill="auto"/>
          </w:tcPr>
          <w:p w14:paraId="7D2260E9" w14:textId="77777777" w:rsidR="005169F3" w:rsidRPr="00402FD2" w:rsidRDefault="005169F3" w:rsidP="00742CD8">
            <w:pPr>
              <w:rPr>
                <w:sz w:val="20"/>
                <w:szCs w:val="20"/>
              </w:rPr>
            </w:pPr>
            <w:r w:rsidRPr="00402FD2">
              <w:rPr>
                <w:sz w:val="20"/>
                <w:szCs w:val="20"/>
              </w:rPr>
              <w:t>Брой гнездящи двойки</w:t>
            </w:r>
          </w:p>
        </w:tc>
        <w:tc>
          <w:tcPr>
            <w:tcW w:w="606" w:type="pct"/>
            <w:shd w:val="clear" w:color="auto" w:fill="auto"/>
          </w:tcPr>
          <w:p w14:paraId="2AECD530" w14:textId="77777777" w:rsidR="005169F3" w:rsidRPr="00402FD2" w:rsidRDefault="00742CD8" w:rsidP="00742CD8">
            <w:pPr>
              <w:rPr>
                <w:sz w:val="20"/>
                <w:szCs w:val="20"/>
              </w:rPr>
            </w:pPr>
            <w:r>
              <w:rPr>
                <w:sz w:val="20"/>
                <w:szCs w:val="20"/>
              </w:rPr>
              <w:t>1</w:t>
            </w:r>
            <w:r w:rsidR="005169F3" w:rsidRPr="00402FD2">
              <w:rPr>
                <w:sz w:val="20"/>
                <w:szCs w:val="20"/>
              </w:rPr>
              <w:t>00</w:t>
            </w:r>
            <w:r w:rsidR="002E79AC">
              <w:rPr>
                <w:sz w:val="20"/>
                <w:szCs w:val="20"/>
              </w:rPr>
              <w:t xml:space="preserve"> - 1600 двойки</w:t>
            </w:r>
          </w:p>
        </w:tc>
        <w:tc>
          <w:tcPr>
            <w:tcW w:w="1364" w:type="pct"/>
            <w:shd w:val="clear" w:color="auto" w:fill="auto"/>
          </w:tcPr>
          <w:p w14:paraId="5ABB66BB" w14:textId="77777777" w:rsidR="005169F3" w:rsidRPr="00402FD2" w:rsidRDefault="002E79AC" w:rsidP="00742CD8">
            <w:pPr>
              <w:rPr>
                <w:sz w:val="20"/>
                <w:szCs w:val="20"/>
              </w:rPr>
            </w:pPr>
            <w:r w:rsidRPr="00136D2E">
              <w:rPr>
                <w:sz w:val="20"/>
                <w:szCs w:val="20"/>
              </w:rPr>
              <w:t xml:space="preserve">В настоящия </w:t>
            </w:r>
            <w:r>
              <w:rPr>
                <w:sz w:val="20"/>
                <w:szCs w:val="20"/>
              </w:rPr>
              <w:t>СФ</w:t>
            </w:r>
            <w:r w:rsidRPr="00136D2E">
              <w:rPr>
                <w:sz w:val="20"/>
                <w:szCs w:val="20"/>
              </w:rPr>
              <w:t xml:space="preserve"> (актуализиран през 2015 г.)</w:t>
            </w:r>
            <w:r>
              <w:rPr>
                <w:sz w:val="20"/>
                <w:szCs w:val="20"/>
              </w:rPr>
              <w:t xml:space="preserve"> са посочени 1600 </w:t>
            </w:r>
            <w:r w:rsidRPr="00136D2E">
              <w:rPr>
                <w:sz w:val="20"/>
                <w:szCs w:val="20"/>
              </w:rPr>
              <w:t xml:space="preserve">гнездящи двойки. В резултат на извършен мониторинг в защитената зона през гнездовия период на 2021 г. </w:t>
            </w:r>
            <w:r>
              <w:rPr>
                <w:sz w:val="20"/>
                <w:szCs w:val="20"/>
              </w:rPr>
              <w:t>са</w:t>
            </w:r>
            <w:r w:rsidRPr="00136D2E">
              <w:rPr>
                <w:sz w:val="20"/>
                <w:szCs w:val="20"/>
              </w:rPr>
              <w:t xml:space="preserve"> установ</w:t>
            </w:r>
            <w:r>
              <w:rPr>
                <w:sz w:val="20"/>
                <w:szCs w:val="20"/>
              </w:rPr>
              <w:t>ени 40 екземпляра от вида в подходящ биотоп.</w:t>
            </w:r>
            <w:r w:rsidRPr="00136D2E">
              <w:rPr>
                <w:sz w:val="20"/>
                <w:szCs w:val="20"/>
              </w:rPr>
              <w:t xml:space="preserve"> </w:t>
            </w:r>
            <w:r>
              <w:rPr>
                <w:sz w:val="20"/>
                <w:szCs w:val="20"/>
              </w:rPr>
              <w:t>Считаме че минималната стойност е силно завишена.</w:t>
            </w:r>
          </w:p>
        </w:tc>
        <w:tc>
          <w:tcPr>
            <w:tcW w:w="1442" w:type="pct"/>
          </w:tcPr>
          <w:p w14:paraId="6260FB08" w14:textId="77777777" w:rsidR="005169F3" w:rsidRPr="00402FD2" w:rsidRDefault="005169F3" w:rsidP="00742CD8">
            <w:pPr>
              <w:rPr>
                <w:sz w:val="20"/>
                <w:szCs w:val="20"/>
              </w:rPr>
            </w:pPr>
            <w:r w:rsidRPr="00402FD2">
              <w:rPr>
                <w:sz w:val="20"/>
                <w:szCs w:val="20"/>
              </w:rPr>
              <w:t xml:space="preserve">Поддържане на популацията на вида </w:t>
            </w:r>
            <w:r w:rsidR="002E79AC">
              <w:rPr>
                <w:sz w:val="20"/>
                <w:szCs w:val="20"/>
              </w:rPr>
              <w:t>в зоната в размер от най-малко 1</w:t>
            </w:r>
            <w:r w:rsidRPr="00402FD2">
              <w:rPr>
                <w:sz w:val="20"/>
                <w:szCs w:val="20"/>
              </w:rPr>
              <w:t>00 гнездящи двойки.</w:t>
            </w:r>
          </w:p>
          <w:p w14:paraId="3D8B5FB6" w14:textId="77777777" w:rsidR="005169F3" w:rsidRPr="00402FD2" w:rsidRDefault="005169F3" w:rsidP="00742CD8">
            <w:pPr>
              <w:rPr>
                <w:sz w:val="20"/>
                <w:szCs w:val="20"/>
              </w:rPr>
            </w:pPr>
            <w:r w:rsidRPr="00402FD2">
              <w:rPr>
                <w:b/>
                <w:sz w:val="20"/>
                <w:szCs w:val="20"/>
              </w:rPr>
              <w:t>Цел до 2025 г</w:t>
            </w:r>
            <w:r w:rsidRPr="00402FD2">
              <w:rPr>
                <w:sz w:val="20"/>
                <w:szCs w:val="20"/>
              </w:rPr>
              <w:t>.: Необходимо е да се извърши целенасочено проучване за числеността на гнездовата популация в</w:t>
            </w:r>
            <w:r w:rsidR="002E79AC">
              <w:rPr>
                <w:sz w:val="20"/>
                <w:szCs w:val="20"/>
              </w:rPr>
              <w:t xml:space="preserve"> подходящи местообитания в</w:t>
            </w:r>
            <w:r w:rsidRPr="00402FD2">
              <w:rPr>
                <w:sz w:val="20"/>
                <w:szCs w:val="20"/>
              </w:rPr>
              <w:t xml:space="preserve"> зоната.</w:t>
            </w:r>
          </w:p>
        </w:tc>
      </w:tr>
      <w:tr w:rsidR="005169F3" w:rsidRPr="00402FD2" w14:paraId="11B0403E" w14:textId="77777777" w:rsidTr="00335F73">
        <w:trPr>
          <w:jc w:val="center"/>
        </w:trPr>
        <w:tc>
          <w:tcPr>
            <w:tcW w:w="909" w:type="pct"/>
            <w:shd w:val="clear" w:color="auto" w:fill="auto"/>
          </w:tcPr>
          <w:p w14:paraId="05CA045C" w14:textId="77777777" w:rsidR="005169F3" w:rsidRPr="00402FD2" w:rsidRDefault="005169F3" w:rsidP="00742CD8">
            <w:pPr>
              <w:rPr>
                <w:sz w:val="20"/>
                <w:szCs w:val="20"/>
              </w:rPr>
            </w:pPr>
            <w:r w:rsidRPr="00402FD2">
              <w:rPr>
                <w:b/>
                <w:sz w:val="20"/>
                <w:szCs w:val="20"/>
              </w:rPr>
              <w:t>Популация</w:t>
            </w:r>
            <w:r w:rsidRPr="00402FD2">
              <w:rPr>
                <w:sz w:val="20"/>
                <w:szCs w:val="20"/>
              </w:rPr>
              <w:t xml:space="preserve">: </w:t>
            </w:r>
            <w:r w:rsidRPr="00402FD2">
              <w:rPr>
                <w:bCs/>
                <w:sz w:val="20"/>
                <w:szCs w:val="20"/>
              </w:rPr>
              <w:t>Размер на мигриращата популация</w:t>
            </w:r>
          </w:p>
        </w:tc>
        <w:tc>
          <w:tcPr>
            <w:tcW w:w="679" w:type="pct"/>
            <w:shd w:val="clear" w:color="auto" w:fill="auto"/>
          </w:tcPr>
          <w:p w14:paraId="3215FFA9" w14:textId="77777777" w:rsidR="005169F3" w:rsidRPr="00402FD2" w:rsidRDefault="005169F3" w:rsidP="00742CD8">
            <w:pPr>
              <w:rPr>
                <w:sz w:val="20"/>
                <w:szCs w:val="20"/>
              </w:rPr>
            </w:pPr>
            <w:r w:rsidRPr="00402FD2">
              <w:rPr>
                <w:sz w:val="20"/>
                <w:szCs w:val="20"/>
              </w:rPr>
              <w:t>Брой индивиди</w:t>
            </w:r>
          </w:p>
        </w:tc>
        <w:tc>
          <w:tcPr>
            <w:tcW w:w="606" w:type="pct"/>
            <w:shd w:val="clear" w:color="auto" w:fill="auto"/>
          </w:tcPr>
          <w:p w14:paraId="10FDBFC1" w14:textId="77777777" w:rsidR="005169F3" w:rsidRPr="00402FD2" w:rsidRDefault="005169F3" w:rsidP="00742CD8">
            <w:pPr>
              <w:rPr>
                <w:sz w:val="20"/>
                <w:szCs w:val="20"/>
              </w:rPr>
            </w:pPr>
            <w:r w:rsidRPr="00402FD2">
              <w:rPr>
                <w:sz w:val="20"/>
                <w:szCs w:val="20"/>
              </w:rPr>
              <w:t xml:space="preserve">10 </w:t>
            </w:r>
            <w:r w:rsidR="002E79AC">
              <w:rPr>
                <w:sz w:val="20"/>
                <w:szCs w:val="20"/>
              </w:rPr>
              <w:t>инд.</w:t>
            </w:r>
          </w:p>
        </w:tc>
        <w:tc>
          <w:tcPr>
            <w:tcW w:w="1364" w:type="pct"/>
            <w:shd w:val="clear" w:color="auto" w:fill="auto"/>
          </w:tcPr>
          <w:p w14:paraId="71B1FBEB" w14:textId="77777777" w:rsidR="005169F3" w:rsidRPr="00402FD2" w:rsidRDefault="005169F3" w:rsidP="00742CD8">
            <w:pPr>
              <w:rPr>
                <w:sz w:val="20"/>
                <w:szCs w:val="20"/>
              </w:rPr>
            </w:pPr>
            <w:r w:rsidRPr="00402FD2">
              <w:rPr>
                <w:sz w:val="20"/>
                <w:szCs w:val="20"/>
              </w:rPr>
              <w:t xml:space="preserve">Определена на база </w:t>
            </w:r>
            <w:r w:rsidR="00925D04">
              <w:rPr>
                <w:sz w:val="20"/>
                <w:szCs w:val="20"/>
              </w:rPr>
              <w:t>СФ</w:t>
            </w:r>
            <w:r w:rsidRPr="00402FD2">
              <w:rPr>
                <w:sz w:val="20"/>
                <w:szCs w:val="20"/>
              </w:rPr>
              <w:t xml:space="preserve">. </w:t>
            </w:r>
          </w:p>
        </w:tc>
        <w:tc>
          <w:tcPr>
            <w:tcW w:w="1442" w:type="pct"/>
          </w:tcPr>
          <w:p w14:paraId="541A5809" w14:textId="77777777" w:rsidR="005169F3" w:rsidRPr="00402FD2" w:rsidRDefault="005169F3" w:rsidP="00742CD8">
            <w:pPr>
              <w:rPr>
                <w:color w:val="0070C0"/>
                <w:sz w:val="20"/>
                <w:szCs w:val="20"/>
              </w:rPr>
            </w:pPr>
            <w:r w:rsidRPr="00402FD2">
              <w:rPr>
                <w:sz w:val="20"/>
                <w:szCs w:val="20"/>
              </w:rPr>
              <w:t>Междинна цел до 2025 г.: провеждане на проучване за установяване на мигрираща численост на вида в зоната.</w:t>
            </w:r>
          </w:p>
        </w:tc>
      </w:tr>
      <w:tr w:rsidR="005169F3" w:rsidRPr="00402FD2" w14:paraId="66DBC539" w14:textId="77777777" w:rsidTr="00335F73">
        <w:trPr>
          <w:trHeight w:val="620"/>
          <w:jc w:val="center"/>
        </w:trPr>
        <w:tc>
          <w:tcPr>
            <w:tcW w:w="909" w:type="pct"/>
            <w:shd w:val="clear" w:color="auto" w:fill="auto"/>
          </w:tcPr>
          <w:p w14:paraId="319D3E60" w14:textId="77777777" w:rsidR="005169F3" w:rsidRPr="00402FD2" w:rsidRDefault="005169F3" w:rsidP="00742CD8">
            <w:pPr>
              <w:rPr>
                <w:b/>
                <w:sz w:val="20"/>
                <w:szCs w:val="20"/>
              </w:rPr>
            </w:pPr>
            <w:r w:rsidRPr="00402FD2">
              <w:rPr>
                <w:b/>
                <w:sz w:val="20"/>
                <w:szCs w:val="20"/>
              </w:rPr>
              <w:t xml:space="preserve">Местообитание на вида: </w:t>
            </w:r>
            <w:r w:rsidRPr="00402FD2">
              <w:rPr>
                <w:sz w:val="20"/>
                <w:szCs w:val="20"/>
              </w:rPr>
              <w:t>площ на подходящите</w:t>
            </w:r>
            <w:r w:rsidRPr="00402FD2">
              <w:rPr>
                <w:b/>
                <w:sz w:val="20"/>
                <w:szCs w:val="20"/>
              </w:rPr>
              <w:t xml:space="preserve"> </w:t>
            </w:r>
            <w:r w:rsidRPr="00402FD2">
              <w:rPr>
                <w:sz w:val="20"/>
                <w:szCs w:val="20"/>
              </w:rPr>
              <w:t xml:space="preserve">местообитания за гнездене и търсене на храна </w:t>
            </w:r>
          </w:p>
        </w:tc>
        <w:tc>
          <w:tcPr>
            <w:tcW w:w="679" w:type="pct"/>
            <w:shd w:val="clear" w:color="auto" w:fill="auto"/>
          </w:tcPr>
          <w:p w14:paraId="786EB706" w14:textId="77777777" w:rsidR="005169F3" w:rsidRPr="00402FD2" w:rsidRDefault="004B26E2" w:rsidP="00742CD8">
            <w:pPr>
              <w:rPr>
                <w:sz w:val="20"/>
                <w:szCs w:val="20"/>
              </w:rPr>
            </w:pPr>
            <w:r>
              <w:rPr>
                <w:sz w:val="20"/>
                <w:szCs w:val="20"/>
              </w:rPr>
              <w:t>ха</w:t>
            </w:r>
          </w:p>
          <w:p w14:paraId="4A704C54" w14:textId="77777777" w:rsidR="005169F3" w:rsidRPr="00402FD2" w:rsidRDefault="005169F3" w:rsidP="00742CD8">
            <w:pPr>
              <w:rPr>
                <w:sz w:val="20"/>
                <w:szCs w:val="20"/>
              </w:rPr>
            </w:pPr>
          </w:p>
        </w:tc>
        <w:tc>
          <w:tcPr>
            <w:tcW w:w="606" w:type="pct"/>
            <w:shd w:val="clear" w:color="auto" w:fill="auto"/>
          </w:tcPr>
          <w:p w14:paraId="512D02C3" w14:textId="77777777" w:rsidR="005169F3" w:rsidRPr="00402FD2" w:rsidRDefault="005169F3" w:rsidP="00742CD8">
            <w:pPr>
              <w:rPr>
                <w:sz w:val="20"/>
                <w:szCs w:val="20"/>
              </w:rPr>
            </w:pPr>
            <w:r w:rsidRPr="00402FD2">
              <w:rPr>
                <w:sz w:val="20"/>
                <w:szCs w:val="20"/>
              </w:rPr>
              <w:t>най-малко 3480</w:t>
            </w:r>
          </w:p>
        </w:tc>
        <w:tc>
          <w:tcPr>
            <w:tcW w:w="1364" w:type="pct"/>
            <w:shd w:val="clear" w:color="auto" w:fill="auto"/>
          </w:tcPr>
          <w:p w14:paraId="46CFE149" w14:textId="77777777" w:rsidR="005169F3" w:rsidRPr="00402FD2" w:rsidRDefault="005169F3" w:rsidP="00742CD8">
            <w:pPr>
              <w:rPr>
                <w:sz w:val="20"/>
                <w:szCs w:val="20"/>
              </w:rPr>
            </w:pPr>
            <w:r w:rsidRPr="00402FD2">
              <w:rPr>
                <w:sz w:val="20"/>
                <w:szCs w:val="20"/>
              </w:rPr>
              <w:t xml:space="preserve">Изчислена въз основа на процентното участие на откритите и храсталачни местообитания N09- Сухи ливади, степи, N21-Негорски площи, заети с растителни видове и N23-други земи в рамките на зоната. Площта на </w:t>
            </w:r>
            <w:r w:rsidRPr="00402FD2">
              <w:rPr>
                <w:sz w:val="20"/>
                <w:szCs w:val="20"/>
              </w:rPr>
              <w:lastRenderedPageBreak/>
              <w:t>гнездовото и хранителното местообитание до голяма степен се припокриват.</w:t>
            </w:r>
          </w:p>
        </w:tc>
        <w:tc>
          <w:tcPr>
            <w:tcW w:w="1442" w:type="pct"/>
          </w:tcPr>
          <w:p w14:paraId="30027D52" w14:textId="77777777" w:rsidR="005169F3" w:rsidRPr="00402FD2" w:rsidRDefault="005169F3" w:rsidP="00742CD8">
            <w:pPr>
              <w:rPr>
                <w:sz w:val="20"/>
                <w:szCs w:val="20"/>
              </w:rPr>
            </w:pPr>
            <w:r w:rsidRPr="00402FD2">
              <w:rPr>
                <w:sz w:val="20"/>
                <w:szCs w:val="20"/>
              </w:rPr>
              <w:lastRenderedPageBreak/>
              <w:t xml:space="preserve">Поддържане на подходящите местообитания чрез: </w:t>
            </w:r>
          </w:p>
          <w:p w14:paraId="6A8E776C" w14:textId="77777777" w:rsidR="002E79AC" w:rsidRDefault="002E79AC" w:rsidP="00742CD8">
            <w:pPr>
              <w:rPr>
                <w:sz w:val="20"/>
                <w:szCs w:val="20"/>
              </w:rPr>
            </w:pPr>
            <w:r>
              <w:rPr>
                <w:sz w:val="20"/>
                <w:szCs w:val="20"/>
              </w:rPr>
              <w:t xml:space="preserve">- </w:t>
            </w:r>
            <w:r w:rsidR="005169F3" w:rsidRPr="00402FD2">
              <w:rPr>
                <w:sz w:val="20"/>
                <w:szCs w:val="20"/>
              </w:rPr>
              <w:t xml:space="preserve">да не се премахват синурите и храстите покрай обработваемите земи; </w:t>
            </w:r>
          </w:p>
          <w:p w14:paraId="768852C2" w14:textId="77777777" w:rsidR="005169F3" w:rsidRPr="00402FD2" w:rsidRDefault="002E79AC" w:rsidP="00742CD8">
            <w:pPr>
              <w:rPr>
                <w:sz w:val="20"/>
                <w:szCs w:val="20"/>
              </w:rPr>
            </w:pPr>
            <w:r>
              <w:rPr>
                <w:sz w:val="20"/>
                <w:szCs w:val="20"/>
              </w:rPr>
              <w:t xml:space="preserve">- </w:t>
            </w:r>
            <w:r w:rsidR="005169F3" w:rsidRPr="00402FD2">
              <w:rPr>
                <w:sz w:val="20"/>
                <w:szCs w:val="20"/>
              </w:rPr>
              <w:t xml:space="preserve">запазване на храсталачните местообитания в зоната и </w:t>
            </w:r>
            <w:r w:rsidR="005169F3" w:rsidRPr="00402FD2">
              <w:rPr>
                <w:sz w:val="20"/>
                <w:szCs w:val="20"/>
              </w:rPr>
              <w:lastRenderedPageBreak/>
              <w:t>др.</w:t>
            </w:r>
          </w:p>
        </w:tc>
      </w:tr>
    </w:tbl>
    <w:p w14:paraId="182A1984" w14:textId="77777777" w:rsidR="005169F3" w:rsidRPr="00923375" w:rsidRDefault="00402FD2" w:rsidP="005169F3">
      <w:pPr>
        <w:spacing w:before="120" w:after="120"/>
        <w:rPr>
          <w:bCs/>
          <w:color w:val="000000"/>
        </w:rPr>
      </w:pPr>
      <w:r>
        <w:rPr>
          <w:b/>
          <w:bCs/>
          <w:color w:val="000000"/>
        </w:rPr>
        <w:lastRenderedPageBreak/>
        <w:t xml:space="preserve">6. </w:t>
      </w:r>
      <w:r w:rsidR="005169F3" w:rsidRPr="00923375">
        <w:rPr>
          <w:b/>
          <w:bCs/>
          <w:color w:val="000000"/>
        </w:rPr>
        <w:t xml:space="preserve">Необходимост от промени в </w:t>
      </w:r>
      <w:r w:rsidR="00925D04">
        <w:rPr>
          <w:b/>
          <w:bCs/>
          <w:color w:val="000000"/>
        </w:rPr>
        <w:t>СФ</w:t>
      </w:r>
    </w:p>
    <w:p w14:paraId="22218F75" w14:textId="77777777" w:rsidR="002E79AC" w:rsidRDefault="005169F3" w:rsidP="005169F3">
      <w:pPr>
        <w:spacing w:before="120" w:after="120"/>
        <w:rPr>
          <w:bCs/>
        </w:rPr>
      </w:pPr>
      <w:r w:rsidRPr="00E3011E">
        <w:rPr>
          <w:bCs/>
        </w:rPr>
        <w:t xml:space="preserve">По отношение на гнездящата популация предлагаме промяна в числеността на </w:t>
      </w:r>
      <w:r>
        <w:rPr>
          <w:bCs/>
        </w:rPr>
        <w:t>миним</w:t>
      </w:r>
      <w:r w:rsidR="002E79AC">
        <w:rPr>
          <w:bCs/>
        </w:rPr>
        <w:t>алната стойност от 1600 дв. на 1</w:t>
      </w:r>
      <w:r>
        <w:rPr>
          <w:bCs/>
        </w:rPr>
        <w:t xml:space="preserve">00 дв., </w:t>
      </w:r>
      <w:r w:rsidR="002E79AC">
        <w:rPr>
          <w:bCs/>
        </w:rPr>
        <w:t>следствие данни от теренните проучвания през 2021 г.</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677"/>
        <w:gridCol w:w="1028"/>
        <w:gridCol w:w="336"/>
        <w:gridCol w:w="494"/>
        <w:gridCol w:w="8"/>
        <w:gridCol w:w="351"/>
        <w:gridCol w:w="586"/>
        <w:gridCol w:w="630"/>
        <w:gridCol w:w="608"/>
        <w:gridCol w:w="593"/>
        <w:gridCol w:w="859"/>
        <w:gridCol w:w="8"/>
        <w:gridCol w:w="965"/>
        <w:gridCol w:w="636"/>
        <w:gridCol w:w="535"/>
        <w:gridCol w:w="600"/>
      </w:tblGrid>
      <w:tr w:rsidR="005169F3" w:rsidRPr="00923375" w14:paraId="3D6C8AB5" w14:textId="77777777" w:rsidTr="00F44AC7">
        <w:trPr>
          <w:jc w:val="center"/>
        </w:trPr>
        <w:tc>
          <w:tcPr>
            <w:tcW w:w="1573" w:type="pct"/>
            <w:gridSpan w:val="6"/>
            <w:shd w:val="clear" w:color="auto" w:fill="auto"/>
            <w:vAlign w:val="center"/>
          </w:tcPr>
          <w:p w14:paraId="7C893F50" w14:textId="77777777" w:rsidR="005169F3" w:rsidRPr="00923375" w:rsidRDefault="005169F3" w:rsidP="00402FD2">
            <w:pPr>
              <w:rPr>
                <w:b/>
                <w:bCs/>
                <w:color w:val="000000"/>
                <w:sz w:val="20"/>
              </w:rPr>
            </w:pPr>
            <w:r w:rsidRPr="00923375">
              <w:rPr>
                <w:b/>
                <w:bCs/>
                <w:color w:val="000000"/>
                <w:sz w:val="20"/>
              </w:rPr>
              <w:t>Species</w:t>
            </w:r>
          </w:p>
        </w:tc>
        <w:tc>
          <w:tcPr>
            <w:tcW w:w="1955" w:type="pct"/>
            <w:gridSpan w:val="7"/>
            <w:shd w:val="clear" w:color="auto" w:fill="auto"/>
            <w:vAlign w:val="center"/>
          </w:tcPr>
          <w:p w14:paraId="384EC8AA" w14:textId="77777777" w:rsidR="005169F3" w:rsidRPr="00923375" w:rsidRDefault="005169F3" w:rsidP="00402FD2">
            <w:pPr>
              <w:rPr>
                <w:b/>
                <w:bCs/>
                <w:color w:val="000000"/>
                <w:sz w:val="20"/>
              </w:rPr>
            </w:pPr>
            <w:r w:rsidRPr="00923375">
              <w:rPr>
                <w:b/>
                <w:bCs/>
                <w:color w:val="000000"/>
                <w:sz w:val="20"/>
              </w:rPr>
              <w:t>Population in the site</w:t>
            </w:r>
          </w:p>
        </w:tc>
        <w:tc>
          <w:tcPr>
            <w:tcW w:w="1472" w:type="pct"/>
            <w:gridSpan w:val="4"/>
            <w:shd w:val="clear" w:color="auto" w:fill="auto"/>
            <w:vAlign w:val="center"/>
          </w:tcPr>
          <w:p w14:paraId="4174EB1D" w14:textId="77777777" w:rsidR="005169F3" w:rsidRPr="00923375" w:rsidRDefault="005169F3" w:rsidP="00402FD2">
            <w:pPr>
              <w:rPr>
                <w:b/>
                <w:bCs/>
                <w:color w:val="000000"/>
                <w:sz w:val="20"/>
              </w:rPr>
            </w:pPr>
            <w:r w:rsidRPr="00923375">
              <w:rPr>
                <w:b/>
                <w:bCs/>
                <w:color w:val="000000"/>
                <w:sz w:val="20"/>
              </w:rPr>
              <w:t>Site assessment</w:t>
            </w:r>
          </w:p>
        </w:tc>
      </w:tr>
      <w:tr w:rsidR="005169F3" w:rsidRPr="00923375" w14:paraId="26A42555" w14:textId="77777777" w:rsidTr="00F44AC7">
        <w:trPr>
          <w:jc w:val="center"/>
        </w:trPr>
        <w:tc>
          <w:tcPr>
            <w:tcW w:w="205" w:type="pct"/>
            <w:vMerge w:val="restart"/>
            <w:shd w:val="clear" w:color="auto" w:fill="auto"/>
            <w:vAlign w:val="center"/>
          </w:tcPr>
          <w:p w14:paraId="08120D10" w14:textId="77777777" w:rsidR="005169F3" w:rsidRPr="00923375" w:rsidRDefault="005169F3" w:rsidP="00402FD2">
            <w:pPr>
              <w:rPr>
                <w:b/>
                <w:bCs/>
                <w:color w:val="000000"/>
                <w:sz w:val="20"/>
              </w:rPr>
            </w:pPr>
            <w:r w:rsidRPr="00923375">
              <w:rPr>
                <w:b/>
                <w:bCs/>
                <w:color w:val="000000"/>
                <w:sz w:val="20"/>
              </w:rPr>
              <w:t>G</w:t>
            </w:r>
          </w:p>
        </w:tc>
        <w:tc>
          <w:tcPr>
            <w:tcW w:w="364" w:type="pct"/>
            <w:vMerge w:val="restart"/>
            <w:shd w:val="clear" w:color="auto" w:fill="auto"/>
            <w:vAlign w:val="center"/>
          </w:tcPr>
          <w:p w14:paraId="378BC0FB" w14:textId="77777777" w:rsidR="005169F3" w:rsidRPr="00923375" w:rsidRDefault="005169F3" w:rsidP="00402FD2">
            <w:pPr>
              <w:rPr>
                <w:b/>
                <w:bCs/>
                <w:color w:val="000000"/>
                <w:sz w:val="20"/>
              </w:rPr>
            </w:pPr>
            <w:r w:rsidRPr="00923375">
              <w:rPr>
                <w:b/>
                <w:bCs/>
                <w:color w:val="000000"/>
                <w:sz w:val="20"/>
              </w:rPr>
              <w:t>Code</w:t>
            </w:r>
          </w:p>
        </w:tc>
        <w:tc>
          <w:tcPr>
            <w:tcW w:w="553" w:type="pct"/>
            <w:vMerge w:val="restart"/>
            <w:shd w:val="clear" w:color="auto" w:fill="auto"/>
            <w:vAlign w:val="center"/>
          </w:tcPr>
          <w:p w14:paraId="0777306F" w14:textId="77777777" w:rsidR="005169F3" w:rsidRPr="00923375" w:rsidRDefault="005169F3" w:rsidP="00402FD2">
            <w:pPr>
              <w:rPr>
                <w:b/>
                <w:bCs/>
                <w:color w:val="000000"/>
                <w:sz w:val="20"/>
              </w:rPr>
            </w:pPr>
            <w:r w:rsidRPr="00923375">
              <w:rPr>
                <w:b/>
                <w:bCs/>
                <w:color w:val="000000"/>
                <w:sz w:val="20"/>
              </w:rPr>
              <w:t>Scientific Name</w:t>
            </w:r>
          </w:p>
        </w:tc>
        <w:tc>
          <w:tcPr>
            <w:tcW w:w="181" w:type="pct"/>
            <w:vMerge w:val="restart"/>
            <w:shd w:val="clear" w:color="auto" w:fill="auto"/>
            <w:vAlign w:val="center"/>
          </w:tcPr>
          <w:p w14:paraId="0289BE3C" w14:textId="77777777" w:rsidR="005169F3" w:rsidRPr="00923375" w:rsidRDefault="005169F3" w:rsidP="00402FD2">
            <w:pPr>
              <w:rPr>
                <w:b/>
                <w:bCs/>
                <w:color w:val="000000"/>
                <w:sz w:val="20"/>
              </w:rPr>
            </w:pPr>
            <w:r w:rsidRPr="00923375">
              <w:rPr>
                <w:b/>
                <w:bCs/>
                <w:color w:val="000000"/>
                <w:sz w:val="20"/>
              </w:rPr>
              <w:t>S</w:t>
            </w:r>
          </w:p>
        </w:tc>
        <w:tc>
          <w:tcPr>
            <w:tcW w:w="266" w:type="pct"/>
            <w:vMerge w:val="restart"/>
            <w:shd w:val="clear" w:color="auto" w:fill="auto"/>
            <w:vAlign w:val="center"/>
          </w:tcPr>
          <w:p w14:paraId="7953C834" w14:textId="77777777" w:rsidR="005169F3" w:rsidRPr="00923375" w:rsidRDefault="005169F3" w:rsidP="00402FD2">
            <w:pPr>
              <w:rPr>
                <w:b/>
                <w:bCs/>
                <w:color w:val="000000"/>
                <w:sz w:val="20"/>
              </w:rPr>
            </w:pPr>
            <w:r w:rsidRPr="00923375">
              <w:rPr>
                <w:b/>
                <w:bCs/>
                <w:color w:val="000000"/>
                <w:sz w:val="20"/>
              </w:rPr>
              <w:t>NP</w:t>
            </w:r>
          </w:p>
        </w:tc>
        <w:tc>
          <w:tcPr>
            <w:tcW w:w="193" w:type="pct"/>
            <w:gridSpan w:val="2"/>
            <w:vMerge w:val="restart"/>
            <w:shd w:val="clear" w:color="auto" w:fill="auto"/>
            <w:vAlign w:val="center"/>
          </w:tcPr>
          <w:p w14:paraId="1E346CE1" w14:textId="77777777" w:rsidR="005169F3" w:rsidRPr="00923375" w:rsidRDefault="005169F3" w:rsidP="00402FD2">
            <w:pPr>
              <w:rPr>
                <w:b/>
                <w:bCs/>
                <w:color w:val="000000"/>
                <w:sz w:val="20"/>
              </w:rPr>
            </w:pPr>
            <w:r w:rsidRPr="00923375">
              <w:rPr>
                <w:b/>
                <w:bCs/>
                <w:color w:val="000000"/>
                <w:sz w:val="20"/>
              </w:rPr>
              <w:t>T</w:t>
            </w:r>
          </w:p>
        </w:tc>
        <w:tc>
          <w:tcPr>
            <w:tcW w:w="654" w:type="pct"/>
            <w:gridSpan w:val="2"/>
            <w:shd w:val="clear" w:color="auto" w:fill="auto"/>
            <w:vAlign w:val="center"/>
          </w:tcPr>
          <w:p w14:paraId="5C41B333" w14:textId="77777777" w:rsidR="005169F3" w:rsidRPr="00923375" w:rsidRDefault="005169F3" w:rsidP="00402FD2">
            <w:pPr>
              <w:rPr>
                <w:b/>
                <w:bCs/>
                <w:color w:val="000000"/>
                <w:sz w:val="20"/>
              </w:rPr>
            </w:pPr>
            <w:r w:rsidRPr="00923375">
              <w:rPr>
                <w:b/>
                <w:bCs/>
                <w:color w:val="000000"/>
                <w:sz w:val="20"/>
              </w:rPr>
              <w:t>Size</w:t>
            </w:r>
          </w:p>
        </w:tc>
        <w:tc>
          <w:tcPr>
            <w:tcW w:w="327" w:type="pct"/>
            <w:vMerge w:val="restart"/>
            <w:shd w:val="clear" w:color="auto" w:fill="auto"/>
            <w:vAlign w:val="center"/>
          </w:tcPr>
          <w:p w14:paraId="5F84A5F5" w14:textId="77777777" w:rsidR="005169F3" w:rsidRPr="00923375" w:rsidRDefault="005169F3" w:rsidP="00402FD2">
            <w:pPr>
              <w:rPr>
                <w:b/>
                <w:bCs/>
                <w:color w:val="000000"/>
                <w:sz w:val="20"/>
              </w:rPr>
            </w:pPr>
            <w:r w:rsidRPr="00923375">
              <w:rPr>
                <w:b/>
                <w:bCs/>
                <w:color w:val="000000"/>
                <w:sz w:val="20"/>
              </w:rPr>
              <w:t>Unit</w:t>
            </w:r>
          </w:p>
        </w:tc>
        <w:tc>
          <w:tcPr>
            <w:tcW w:w="319" w:type="pct"/>
            <w:vMerge w:val="restart"/>
            <w:shd w:val="clear" w:color="auto" w:fill="auto"/>
            <w:vAlign w:val="center"/>
          </w:tcPr>
          <w:p w14:paraId="7EDFA08F" w14:textId="77777777" w:rsidR="005169F3" w:rsidRPr="00923375" w:rsidRDefault="005169F3" w:rsidP="00402FD2">
            <w:pPr>
              <w:rPr>
                <w:b/>
                <w:bCs/>
                <w:color w:val="000000"/>
                <w:sz w:val="20"/>
              </w:rPr>
            </w:pPr>
            <w:r w:rsidRPr="00923375">
              <w:rPr>
                <w:b/>
                <w:bCs/>
                <w:color w:val="000000"/>
                <w:sz w:val="20"/>
              </w:rPr>
              <w:t>Cat.</w:t>
            </w:r>
          </w:p>
        </w:tc>
        <w:tc>
          <w:tcPr>
            <w:tcW w:w="462" w:type="pct"/>
            <w:vMerge w:val="restart"/>
            <w:shd w:val="clear" w:color="auto" w:fill="auto"/>
            <w:vAlign w:val="center"/>
          </w:tcPr>
          <w:p w14:paraId="641F981D" w14:textId="77777777" w:rsidR="005169F3" w:rsidRPr="00923375" w:rsidRDefault="005169F3" w:rsidP="00402FD2">
            <w:pPr>
              <w:rPr>
                <w:b/>
                <w:bCs/>
                <w:color w:val="000000"/>
                <w:sz w:val="20"/>
              </w:rPr>
            </w:pPr>
            <w:r w:rsidRPr="00923375">
              <w:rPr>
                <w:b/>
                <w:bCs/>
                <w:color w:val="000000"/>
                <w:sz w:val="20"/>
              </w:rPr>
              <w:t>D.qual.</w:t>
            </w:r>
          </w:p>
        </w:tc>
        <w:tc>
          <w:tcPr>
            <w:tcW w:w="523" w:type="pct"/>
            <w:gridSpan w:val="2"/>
            <w:shd w:val="clear" w:color="auto" w:fill="auto"/>
            <w:vAlign w:val="center"/>
          </w:tcPr>
          <w:p w14:paraId="2B1B8EA4" w14:textId="77777777" w:rsidR="005169F3" w:rsidRPr="00923375" w:rsidRDefault="005169F3" w:rsidP="00402FD2">
            <w:pPr>
              <w:rPr>
                <w:b/>
                <w:bCs/>
                <w:color w:val="000000"/>
                <w:sz w:val="20"/>
              </w:rPr>
            </w:pPr>
            <w:r w:rsidRPr="00923375">
              <w:rPr>
                <w:b/>
                <w:bCs/>
                <w:color w:val="000000"/>
                <w:sz w:val="20"/>
              </w:rPr>
              <w:t>A/B/C/D</w:t>
            </w:r>
          </w:p>
        </w:tc>
        <w:tc>
          <w:tcPr>
            <w:tcW w:w="949" w:type="pct"/>
            <w:gridSpan w:val="3"/>
            <w:shd w:val="clear" w:color="auto" w:fill="auto"/>
            <w:vAlign w:val="center"/>
          </w:tcPr>
          <w:p w14:paraId="5B3BF7F4" w14:textId="77777777" w:rsidR="005169F3" w:rsidRPr="00923375" w:rsidRDefault="005169F3" w:rsidP="00402FD2">
            <w:pPr>
              <w:rPr>
                <w:b/>
                <w:bCs/>
                <w:color w:val="000000"/>
                <w:sz w:val="20"/>
              </w:rPr>
            </w:pPr>
            <w:r w:rsidRPr="00923375">
              <w:rPr>
                <w:b/>
                <w:bCs/>
                <w:color w:val="000000"/>
                <w:sz w:val="20"/>
              </w:rPr>
              <w:t>A/B/C</w:t>
            </w:r>
          </w:p>
        </w:tc>
      </w:tr>
      <w:tr w:rsidR="005169F3" w:rsidRPr="00923375" w14:paraId="435E3706" w14:textId="77777777" w:rsidTr="00F44AC7">
        <w:trPr>
          <w:jc w:val="center"/>
        </w:trPr>
        <w:tc>
          <w:tcPr>
            <w:tcW w:w="205" w:type="pct"/>
            <w:vMerge/>
            <w:shd w:val="clear" w:color="auto" w:fill="auto"/>
            <w:vAlign w:val="center"/>
          </w:tcPr>
          <w:p w14:paraId="0238F19E" w14:textId="77777777" w:rsidR="005169F3" w:rsidRPr="00923375" w:rsidRDefault="005169F3" w:rsidP="00402FD2">
            <w:pPr>
              <w:rPr>
                <w:b/>
                <w:bCs/>
                <w:color w:val="000000"/>
                <w:sz w:val="20"/>
              </w:rPr>
            </w:pPr>
          </w:p>
        </w:tc>
        <w:tc>
          <w:tcPr>
            <w:tcW w:w="364" w:type="pct"/>
            <w:vMerge/>
            <w:shd w:val="clear" w:color="auto" w:fill="auto"/>
            <w:vAlign w:val="center"/>
          </w:tcPr>
          <w:p w14:paraId="5D99F5AA" w14:textId="77777777" w:rsidR="005169F3" w:rsidRPr="00923375" w:rsidRDefault="005169F3" w:rsidP="00402FD2">
            <w:pPr>
              <w:rPr>
                <w:b/>
                <w:bCs/>
                <w:color w:val="000000"/>
                <w:sz w:val="20"/>
              </w:rPr>
            </w:pPr>
          </w:p>
        </w:tc>
        <w:tc>
          <w:tcPr>
            <w:tcW w:w="553" w:type="pct"/>
            <w:vMerge/>
            <w:shd w:val="clear" w:color="auto" w:fill="auto"/>
            <w:vAlign w:val="center"/>
          </w:tcPr>
          <w:p w14:paraId="76726E99" w14:textId="77777777" w:rsidR="005169F3" w:rsidRPr="00923375" w:rsidRDefault="005169F3" w:rsidP="00402FD2">
            <w:pPr>
              <w:rPr>
                <w:b/>
                <w:bCs/>
                <w:color w:val="000000"/>
                <w:sz w:val="20"/>
              </w:rPr>
            </w:pPr>
          </w:p>
        </w:tc>
        <w:tc>
          <w:tcPr>
            <w:tcW w:w="181" w:type="pct"/>
            <w:vMerge/>
            <w:shd w:val="clear" w:color="auto" w:fill="auto"/>
            <w:vAlign w:val="center"/>
          </w:tcPr>
          <w:p w14:paraId="1F09CD62" w14:textId="77777777" w:rsidR="005169F3" w:rsidRPr="00923375" w:rsidRDefault="005169F3" w:rsidP="00402FD2">
            <w:pPr>
              <w:rPr>
                <w:b/>
                <w:bCs/>
                <w:color w:val="000000"/>
                <w:sz w:val="20"/>
              </w:rPr>
            </w:pPr>
          </w:p>
        </w:tc>
        <w:tc>
          <w:tcPr>
            <w:tcW w:w="266" w:type="pct"/>
            <w:vMerge/>
            <w:shd w:val="clear" w:color="auto" w:fill="auto"/>
            <w:vAlign w:val="center"/>
          </w:tcPr>
          <w:p w14:paraId="5618EE5C" w14:textId="77777777" w:rsidR="005169F3" w:rsidRPr="00923375" w:rsidRDefault="005169F3" w:rsidP="00402FD2">
            <w:pPr>
              <w:rPr>
                <w:b/>
                <w:bCs/>
                <w:color w:val="000000"/>
                <w:sz w:val="20"/>
              </w:rPr>
            </w:pPr>
          </w:p>
        </w:tc>
        <w:tc>
          <w:tcPr>
            <w:tcW w:w="193" w:type="pct"/>
            <w:gridSpan w:val="2"/>
            <w:vMerge/>
            <w:shd w:val="clear" w:color="auto" w:fill="auto"/>
            <w:vAlign w:val="center"/>
          </w:tcPr>
          <w:p w14:paraId="157D1D63" w14:textId="77777777" w:rsidR="005169F3" w:rsidRPr="00923375" w:rsidRDefault="005169F3" w:rsidP="00402FD2">
            <w:pPr>
              <w:rPr>
                <w:b/>
                <w:bCs/>
                <w:color w:val="000000"/>
                <w:sz w:val="20"/>
              </w:rPr>
            </w:pPr>
          </w:p>
        </w:tc>
        <w:tc>
          <w:tcPr>
            <w:tcW w:w="315" w:type="pct"/>
            <w:shd w:val="clear" w:color="auto" w:fill="auto"/>
            <w:vAlign w:val="center"/>
          </w:tcPr>
          <w:p w14:paraId="7BDD09E5" w14:textId="77777777" w:rsidR="005169F3" w:rsidRPr="00923375" w:rsidRDefault="005169F3" w:rsidP="00402FD2">
            <w:pPr>
              <w:rPr>
                <w:b/>
                <w:bCs/>
                <w:color w:val="000000"/>
                <w:sz w:val="20"/>
              </w:rPr>
            </w:pPr>
            <w:r w:rsidRPr="00923375">
              <w:rPr>
                <w:b/>
                <w:bCs/>
                <w:color w:val="000000"/>
                <w:sz w:val="20"/>
              </w:rPr>
              <w:t>Min</w:t>
            </w:r>
          </w:p>
        </w:tc>
        <w:tc>
          <w:tcPr>
            <w:tcW w:w="339" w:type="pct"/>
            <w:shd w:val="clear" w:color="auto" w:fill="auto"/>
            <w:vAlign w:val="center"/>
          </w:tcPr>
          <w:p w14:paraId="69D19977" w14:textId="77777777" w:rsidR="005169F3" w:rsidRPr="00923375" w:rsidRDefault="005169F3" w:rsidP="00402FD2">
            <w:pPr>
              <w:rPr>
                <w:b/>
                <w:bCs/>
                <w:color w:val="000000"/>
                <w:sz w:val="20"/>
              </w:rPr>
            </w:pPr>
            <w:r w:rsidRPr="00923375">
              <w:rPr>
                <w:b/>
                <w:bCs/>
                <w:color w:val="000000"/>
                <w:sz w:val="20"/>
              </w:rPr>
              <w:t>Max</w:t>
            </w:r>
          </w:p>
        </w:tc>
        <w:tc>
          <w:tcPr>
            <w:tcW w:w="327" w:type="pct"/>
            <w:vMerge/>
            <w:shd w:val="clear" w:color="auto" w:fill="auto"/>
            <w:vAlign w:val="center"/>
          </w:tcPr>
          <w:p w14:paraId="28F94D10" w14:textId="77777777" w:rsidR="005169F3" w:rsidRPr="00923375" w:rsidRDefault="005169F3" w:rsidP="00402FD2">
            <w:pPr>
              <w:rPr>
                <w:b/>
                <w:bCs/>
                <w:color w:val="000000"/>
                <w:sz w:val="20"/>
              </w:rPr>
            </w:pPr>
          </w:p>
        </w:tc>
        <w:tc>
          <w:tcPr>
            <w:tcW w:w="319" w:type="pct"/>
            <w:vMerge/>
            <w:shd w:val="clear" w:color="auto" w:fill="auto"/>
            <w:vAlign w:val="center"/>
          </w:tcPr>
          <w:p w14:paraId="7F0E28B0" w14:textId="77777777" w:rsidR="005169F3" w:rsidRPr="00923375" w:rsidRDefault="005169F3" w:rsidP="00402FD2">
            <w:pPr>
              <w:rPr>
                <w:b/>
                <w:bCs/>
                <w:color w:val="000000"/>
                <w:sz w:val="20"/>
              </w:rPr>
            </w:pPr>
          </w:p>
        </w:tc>
        <w:tc>
          <w:tcPr>
            <w:tcW w:w="462" w:type="pct"/>
            <w:vMerge/>
            <w:shd w:val="clear" w:color="auto" w:fill="auto"/>
            <w:vAlign w:val="center"/>
          </w:tcPr>
          <w:p w14:paraId="5D3BEBE3" w14:textId="77777777" w:rsidR="005169F3" w:rsidRPr="00923375" w:rsidRDefault="005169F3" w:rsidP="00402FD2">
            <w:pPr>
              <w:rPr>
                <w:b/>
                <w:bCs/>
                <w:color w:val="000000"/>
                <w:sz w:val="20"/>
              </w:rPr>
            </w:pPr>
          </w:p>
        </w:tc>
        <w:tc>
          <w:tcPr>
            <w:tcW w:w="523" w:type="pct"/>
            <w:gridSpan w:val="2"/>
            <w:shd w:val="clear" w:color="auto" w:fill="auto"/>
            <w:vAlign w:val="center"/>
          </w:tcPr>
          <w:p w14:paraId="5ED5385B" w14:textId="77777777" w:rsidR="005169F3" w:rsidRPr="00923375" w:rsidRDefault="005169F3" w:rsidP="00402FD2">
            <w:pPr>
              <w:rPr>
                <w:b/>
                <w:bCs/>
                <w:color w:val="000000"/>
                <w:sz w:val="20"/>
              </w:rPr>
            </w:pPr>
            <w:r w:rsidRPr="00923375">
              <w:rPr>
                <w:b/>
                <w:bCs/>
                <w:color w:val="000000"/>
                <w:sz w:val="20"/>
              </w:rPr>
              <w:t>Pop.</w:t>
            </w:r>
          </w:p>
        </w:tc>
        <w:tc>
          <w:tcPr>
            <w:tcW w:w="342" w:type="pct"/>
            <w:shd w:val="clear" w:color="auto" w:fill="auto"/>
            <w:vAlign w:val="center"/>
          </w:tcPr>
          <w:p w14:paraId="34DFF38B" w14:textId="77777777" w:rsidR="005169F3" w:rsidRPr="00923375" w:rsidRDefault="005169F3" w:rsidP="00402FD2">
            <w:pPr>
              <w:rPr>
                <w:b/>
                <w:bCs/>
                <w:color w:val="000000"/>
                <w:sz w:val="20"/>
              </w:rPr>
            </w:pPr>
            <w:r w:rsidRPr="00923375">
              <w:rPr>
                <w:b/>
                <w:bCs/>
                <w:color w:val="000000"/>
                <w:sz w:val="20"/>
              </w:rPr>
              <w:t>Con.</w:t>
            </w:r>
          </w:p>
        </w:tc>
        <w:tc>
          <w:tcPr>
            <w:tcW w:w="288" w:type="pct"/>
            <w:shd w:val="clear" w:color="auto" w:fill="auto"/>
            <w:vAlign w:val="center"/>
          </w:tcPr>
          <w:p w14:paraId="0E8EF856" w14:textId="77777777" w:rsidR="005169F3" w:rsidRPr="00923375" w:rsidRDefault="005169F3" w:rsidP="00402FD2">
            <w:pPr>
              <w:rPr>
                <w:b/>
                <w:bCs/>
                <w:color w:val="000000"/>
                <w:sz w:val="20"/>
              </w:rPr>
            </w:pPr>
            <w:r w:rsidRPr="00923375">
              <w:rPr>
                <w:b/>
                <w:bCs/>
                <w:color w:val="000000"/>
                <w:sz w:val="20"/>
              </w:rPr>
              <w:t>Iso.</w:t>
            </w:r>
          </w:p>
        </w:tc>
        <w:tc>
          <w:tcPr>
            <w:tcW w:w="319" w:type="pct"/>
            <w:shd w:val="clear" w:color="auto" w:fill="auto"/>
            <w:vAlign w:val="center"/>
          </w:tcPr>
          <w:p w14:paraId="1DD9B0BE" w14:textId="77777777" w:rsidR="005169F3" w:rsidRPr="00923375" w:rsidRDefault="005169F3" w:rsidP="00402FD2">
            <w:pPr>
              <w:rPr>
                <w:b/>
                <w:bCs/>
                <w:color w:val="000000"/>
                <w:sz w:val="20"/>
              </w:rPr>
            </w:pPr>
            <w:r w:rsidRPr="00923375">
              <w:rPr>
                <w:b/>
                <w:bCs/>
                <w:color w:val="000000"/>
                <w:sz w:val="20"/>
              </w:rPr>
              <w:t>Glo.</w:t>
            </w:r>
          </w:p>
        </w:tc>
      </w:tr>
      <w:tr w:rsidR="005169F3" w:rsidRPr="00923375" w14:paraId="53E512BF" w14:textId="77777777" w:rsidTr="00F44AC7">
        <w:trPr>
          <w:trHeight w:val="295"/>
          <w:jc w:val="center"/>
        </w:trPr>
        <w:tc>
          <w:tcPr>
            <w:tcW w:w="205" w:type="pct"/>
            <w:shd w:val="clear" w:color="auto" w:fill="auto"/>
            <w:vAlign w:val="center"/>
          </w:tcPr>
          <w:p w14:paraId="1071BE65" w14:textId="77777777" w:rsidR="005169F3" w:rsidRPr="00923375" w:rsidRDefault="005169F3" w:rsidP="00402FD2">
            <w:pPr>
              <w:rPr>
                <w:bCs/>
                <w:color w:val="000000"/>
                <w:sz w:val="20"/>
              </w:rPr>
            </w:pPr>
            <w:r w:rsidRPr="00923375">
              <w:rPr>
                <w:bCs/>
                <w:color w:val="000000"/>
                <w:sz w:val="20"/>
              </w:rPr>
              <w:t>В</w:t>
            </w:r>
          </w:p>
        </w:tc>
        <w:tc>
          <w:tcPr>
            <w:tcW w:w="364" w:type="pct"/>
            <w:shd w:val="clear" w:color="auto" w:fill="auto"/>
            <w:vAlign w:val="center"/>
          </w:tcPr>
          <w:p w14:paraId="76A1DAAA" w14:textId="77777777" w:rsidR="005169F3" w:rsidRPr="00923375" w:rsidRDefault="005169F3" w:rsidP="00402FD2">
            <w:pPr>
              <w:rPr>
                <w:bCs/>
                <w:color w:val="000000"/>
                <w:sz w:val="20"/>
              </w:rPr>
            </w:pPr>
            <w:r w:rsidRPr="00923375">
              <w:rPr>
                <w:bCs/>
                <w:color w:val="000000"/>
                <w:sz w:val="20"/>
              </w:rPr>
              <w:t>A338</w:t>
            </w:r>
          </w:p>
        </w:tc>
        <w:tc>
          <w:tcPr>
            <w:tcW w:w="553" w:type="pct"/>
            <w:shd w:val="clear" w:color="auto" w:fill="auto"/>
            <w:vAlign w:val="center"/>
          </w:tcPr>
          <w:p w14:paraId="3A4EB1E1" w14:textId="77777777" w:rsidR="005169F3" w:rsidRPr="00923375" w:rsidRDefault="005169F3" w:rsidP="00402FD2">
            <w:pPr>
              <w:rPr>
                <w:bCs/>
                <w:i/>
                <w:iCs/>
                <w:color w:val="000000"/>
                <w:sz w:val="20"/>
              </w:rPr>
            </w:pPr>
            <w:r w:rsidRPr="00923375">
              <w:rPr>
                <w:bCs/>
                <w:i/>
                <w:iCs/>
                <w:color w:val="000000"/>
                <w:sz w:val="20"/>
              </w:rPr>
              <w:t>Lanius collurio</w:t>
            </w:r>
          </w:p>
        </w:tc>
        <w:tc>
          <w:tcPr>
            <w:tcW w:w="181" w:type="pct"/>
            <w:shd w:val="clear" w:color="auto" w:fill="auto"/>
            <w:vAlign w:val="center"/>
          </w:tcPr>
          <w:p w14:paraId="780AE3F8" w14:textId="77777777" w:rsidR="005169F3" w:rsidRPr="00923375" w:rsidRDefault="005169F3" w:rsidP="00402FD2">
            <w:pPr>
              <w:rPr>
                <w:b/>
                <w:bCs/>
                <w:color w:val="000000"/>
                <w:sz w:val="20"/>
              </w:rPr>
            </w:pPr>
          </w:p>
        </w:tc>
        <w:tc>
          <w:tcPr>
            <w:tcW w:w="266" w:type="pct"/>
            <w:shd w:val="clear" w:color="auto" w:fill="auto"/>
            <w:vAlign w:val="center"/>
          </w:tcPr>
          <w:p w14:paraId="54D89C20" w14:textId="77777777" w:rsidR="005169F3" w:rsidRPr="00923375" w:rsidRDefault="005169F3" w:rsidP="00402FD2">
            <w:pPr>
              <w:rPr>
                <w:b/>
                <w:bCs/>
                <w:color w:val="000000"/>
                <w:sz w:val="20"/>
              </w:rPr>
            </w:pPr>
          </w:p>
        </w:tc>
        <w:tc>
          <w:tcPr>
            <w:tcW w:w="193" w:type="pct"/>
            <w:gridSpan w:val="2"/>
            <w:shd w:val="clear" w:color="auto" w:fill="auto"/>
            <w:vAlign w:val="center"/>
          </w:tcPr>
          <w:p w14:paraId="14EA5B5C" w14:textId="77777777" w:rsidR="005169F3" w:rsidRPr="00923375" w:rsidRDefault="005169F3" w:rsidP="00402FD2">
            <w:pPr>
              <w:rPr>
                <w:bCs/>
                <w:color w:val="000000"/>
                <w:sz w:val="20"/>
              </w:rPr>
            </w:pPr>
            <w:r w:rsidRPr="00923375">
              <w:rPr>
                <w:bCs/>
                <w:color w:val="000000"/>
                <w:sz w:val="20"/>
              </w:rPr>
              <w:t>r</w:t>
            </w:r>
          </w:p>
        </w:tc>
        <w:tc>
          <w:tcPr>
            <w:tcW w:w="315" w:type="pct"/>
            <w:shd w:val="clear" w:color="auto" w:fill="auto"/>
            <w:vAlign w:val="center"/>
          </w:tcPr>
          <w:p w14:paraId="7DBF82D4" w14:textId="77777777" w:rsidR="005169F3" w:rsidRPr="00923375" w:rsidRDefault="00134A46" w:rsidP="00402FD2">
            <w:pPr>
              <w:rPr>
                <w:b/>
                <w:bCs/>
                <w:color w:val="FF0000"/>
                <w:sz w:val="20"/>
              </w:rPr>
            </w:pPr>
            <w:r>
              <w:rPr>
                <w:b/>
                <w:bCs/>
                <w:color w:val="FF0000"/>
                <w:sz w:val="20"/>
              </w:rPr>
              <w:t>1</w:t>
            </w:r>
            <w:r w:rsidR="005169F3" w:rsidRPr="00923375">
              <w:rPr>
                <w:b/>
                <w:bCs/>
                <w:color w:val="FF0000"/>
                <w:sz w:val="20"/>
              </w:rPr>
              <w:t>00</w:t>
            </w:r>
          </w:p>
        </w:tc>
        <w:tc>
          <w:tcPr>
            <w:tcW w:w="339" w:type="pct"/>
            <w:shd w:val="clear" w:color="auto" w:fill="auto"/>
            <w:vAlign w:val="center"/>
          </w:tcPr>
          <w:p w14:paraId="370AF7E0" w14:textId="77777777" w:rsidR="005169F3" w:rsidRPr="00923375" w:rsidRDefault="005169F3" w:rsidP="00402FD2">
            <w:pPr>
              <w:rPr>
                <w:bCs/>
                <w:sz w:val="20"/>
              </w:rPr>
            </w:pPr>
            <w:r w:rsidRPr="00923375">
              <w:rPr>
                <w:bCs/>
                <w:sz w:val="20"/>
              </w:rPr>
              <w:t>1600</w:t>
            </w:r>
          </w:p>
        </w:tc>
        <w:tc>
          <w:tcPr>
            <w:tcW w:w="327" w:type="pct"/>
            <w:shd w:val="clear" w:color="auto" w:fill="auto"/>
            <w:vAlign w:val="center"/>
          </w:tcPr>
          <w:p w14:paraId="3AD425C4" w14:textId="77777777" w:rsidR="005169F3" w:rsidRPr="00923375" w:rsidRDefault="005169F3" w:rsidP="00402FD2">
            <w:pPr>
              <w:rPr>
                <w:bCs/>
                <w:color w:val="000000"/>
                <w:sz w:val="20"/>
              </w:rPr>
            </w:pPr>
            <w:r w:rsidRPr="00923375">
              <w:rPr>
                <w:bCs/>
                <w:color w:val="000000"/>
                <w:sz w:val="20"/>
              </w:rPr>
              <w:t>p</w:t>
            </w:r>
          </w:p>
        </w:tc>
        <w:tc>
          <w:tcPr>
            <w:tcW w:w="319" w:type="pct"/>
            <w:shd w:val="clear" w:color="auto" w:fill="auto"/>
            <w:vAlign w:val="center"/>
          </w:tcPr>
          <w:p w14:paraId="77B99E6D" w14:textId="77777777" w:rsidR="005169F3" w:rsidRPr="00923375" w:rsidRDefault="005169F3" w:rsidP="00402FD2">
            <w:pPr>
              <w:rPr>
                <w:bCs/>
                <w:color w:val="000000"/>
                <w:sz w:val="20"/>
              </w:rPr>
            </w:pPr>
          </w:p>
        </w:tc>
        <w:tc>
          <w:tcPr>
            <w:tcW w:w="462" w:type="pct"/>
            <w:shd w:val="clear" w:color="auto" w:fill="auto"/>
            <w:vAlign w:val="center"/>
          </w:tcPr>
          <w:p w14:paraId="26FFADB7" w14:textId="77777777" w:rsidR="005169F3" w:rsidRPr="00923375" w:rsidRDefault="005169F3" w:rsidP="00402FD2">
            <w:pPr>
              <w:rPr>
                <w:bCs/>
                <w:color w:val="000000"/>
                <w:sz w:val="20"/>
              </w:rPr>
            </w:pPr>
            <w:r w:rsidRPr="00923375">
              <w:rPr>
                <w:bCs/>
                <w:color w:val="000000"/>
                <w:sz w:val="20"/>
              </w:rPr>
              <w:t>G</w:t>
            </w:r>
          </w:p>
        </w:tc>
        <w:tc>
          <w:tcPr>
            <w:tcW w:w="523" w:type="pct"/>
            <w:gridSpan w:val="2"/>
            <w:shd w:val="clear" w:color="auto" w:fill="auto"/>
            <w:vAlign w:val="center"/>
          </w:tcPr>
          <w:p w14:paraId="39B81189" w14:textId="77777777" w:rsidR="005169F3" w:rsidRPr="00923375" w:rsidRDefault="005169F3" w:rsidP="00402FD2">
            <w:pPr>
              <w:rPr>
                <w:bCs/>
                <w:color w:val="000000"/>
                <w:sz w:val="20"/>
              </w:rPr>
            </w:pPr>
            <w:r w:rsidRPr="00923375">
              <w:rPr>
                <w:bCs/>
                <w:color w:val="000000"/>
                <w:sz w:val="20"/>
              </w:rPr>
              <w:t>C</w:t>
            </w:r>
          </w:p>
        </w:tc>
        <w:tc>
          <w:tcPr>
            <w:tcW w:w="342" w:type="pct"/>
            <w:shd w:val="clear" w:color="auto" w:fill="auto"/>
            <w:vAlign w:val="center"/>
          </w:tcPr>
          <w:p w14:paraId="65857641" w14:textId="77777777" w:rsidR="005169F3" w:rsidRPr="00923375" w:rsidRDefault="005169F3" w:rsidP="00402FD2">
            <w:pPr>
              <w:rPr>
                <w:bCs/>
                <w:color w:val="000000"/>
                <w:sz w:val="20"/>
              </w:rPr>
            </w:pPr>
            <w:r w:rsidRPr="00923375">
              <w:rPr>
                <w:bCs/>
                <w:color w:val="000000"/>
                <w:sz w:val="20"/>
              </w:rPr>
              <w:t>A</w:t>
            </w:r>
          </w:p>
        </w:tc>
        <w:tc>
          <w:tcPr>
            <w:tcW w:w="288" w:type="pct"/>
            <w:shd w:val="clear" w:color="auto" w:fill="auto"/>
            <w:vAlign w:val="center"/>
          </w:tcPr>
          <w:p w14:paraId="4C169260" w14:textId="77777777" w:rsidR="005169F3" w:rsidRPr="00923375" w:rsidRDefault="005169F3" w:rsidP="00402FD2">
            <w:pPr>
              <w:rPr>
                <w:bCs/>
                <w:color w:val="000000"/>
                <w:sz w:val="20"/>
              </w:rPr>
            </w:pPr>
            <w:r w:rsidRPr="00923375">
              <w:rPr>
                <w:bCs/>
                <w:color w:val="000000"/>
                <w:sz w:val="20"/>
              </w:rPr>
              <w:t>C</w:t>
            </w:r>
          </w:p>
        </w:tc>
        <w:tc>
          <w:tcPr>
            <w:tcW w:w="319" w:type="pct"/>
            <w:shd w:val="clear" w:color="auto" w:fill="auto"/>
            <w:vAlign w:val="center"/>
          </w:tcPr>
          <w:p w14:paraId="18FA42E5" w14:textId="77777777" w:rsidR="005169F3" w:rsidRPr="00923375" w:rsidRDefault="005169F3" w:rsidP="00402FD2">
            <w:pPr>
              <w:rPr>
                <w:bCs/>
                <w:color w:val="000000"/>
                <w:sz w:val="20"/>
              </w:rPr>
            </w:pPr>
            <w:r w:rsidRPr="00923375">
              <w:rPr>
                <w:bCs/>
                <w:color w:val="000000"/>
                <w:sz w:val="20"/>
              </w:rPr>
              <w:t>B</w:t>
            </w:r>
          </w:p>
        </w:tc>
      </w:tr>
    </w:tbl>
    <w:p w14:paraId="160D1523" w14:textId="77777777" w:rsidR="005169F3" w:rsidRPr="00923375" w:rsidRDefault="005169F3" w:rsidP="005169F3">
      <w:pPr>
        <w:spacing w:before="120" w:after="120"/>
        <w:rPr>
          <w:color w:val="000000"/>
        </w:rPr>
      </w:pPr>
    </w:p>
    <w:p w14:paraId="0EF09AD6" w14:textId="77777777" w:rsidR="005169F3" w:rsidRPr="005169F3" w:rsidRDefault="005169F3" w:rsidP="00050E89">
      <w:pPr>
        <w:pStyle w:val="Heading1"/>
      </w:pPr>
      <w:bookmarkStart w:id="386" w:name="_Toc87031391"/>
      <w:bookmarkStart w:id="387" w:name="_Toc87467279"/>
      <w:bookmarkStart w:id="388" w:name="_Toc87692196"/>
      <w:bookmarkStart w:id="389" w:name="_Toc88317810"/>
      <w:bookmarkStart w:id="390" w:name="_Toc89633304"/>
      <w:bookmarkStart w:id="391" w:name="_Toc89634981"/>
      <w:bookmarkStart w:id="392" w:name="_Toc89677681"/>
      <w:bookmarkStart w:id="393" w:name="_Toc99550163"/>
      <w:r w:rsidRPr="005169F3">
        <w:t xml:space="preserve">Специфични цели за А339 </w:t>
      </w:r>
      <w:r w:rsidRPr="005169F3">
        <w:rPr>
          <w:i/>
        </w:rPr>
        <w:t>Lanius minor</w:t>
      </w:r>
      <w:r w:rsidRPr="005169F3">
        <w:t xml:space="preserve"> (черночела сврачка)</w:t>
      </w:r>
      <w:bookmarkEnd w:id="386"/>
      <w:bookmarkEnd w:id="387"/>
      <w:bookmarkEnd w:id="388"/>
      <w:bookmarkEnd w:id="389"/>
      <w:bookmarkEnd w:id="390"/>
      <w:bookmarkEnd w:id="391"/>
      <w:bookmarkEnd w:id="392"/>
      <w:bookmarkEnd w:id="393"/>
    </w:p>
    <w:p w14:paraId="3F70C348" w14:textId="77777777" w:rsidR="00402FD2" w:rsidRDefault="00402FD2" w:rsidP="00402FD2">
      <w:pPr>
        <w:rPr>
          <w:b/>
          <w:color w:val="000000"/>
        </w:rPr>
      </w:pPr>
    </w:p>
    <w:p w14:paraId="64007C31" w14:textId="77777777" w:rsidR="005169F3" w:rsidRPr="00923375" w:rsidRDefault="00402FD2" w:rsidP="00402FD2">
      <w:pPr>
        <w:rPr>
          <w:b/>
          <w:color w:val="000000"/>
        </w:rPr>
      </w:pPr>
      <w:r>
        <w:rPr>
          <w:b/>
          <w:color w:val="000000"/>
        </w:rPr>
        <w:t xml:space="preserve">1. </w:t>
      </w:r>
      <w:r w:rsidR="005169F3" w:rsidRPr="00923375">
        <w:rPr>
          <w:b/>
          <w:color w:val="000000"/>
        </w:rPr>
        <w:t>Кратка характеристика на вида</w:t>
      </w:r>
    </w:p>
    <w:p w14:paraId="01A9583E" w14:textId="77777777" w:rsidR="005169F3" w:rsidRPr="00923375" w:rsidRDefault="005169F3" w:rsidP="00402FD2">
      <w:pPr>
        <w:rPr>
          <w:color w:val="000000"/>
        </w:rPr>
      </w:pPr>
      <w:r w:rsidRPr="00923375">
        <w:rPr>
          <w:color w:val="000000"/>
        </w:rPr>
        <w:t xml:space="preserve">Дължина на тялото: 20 см. Размах на крилата: 32-34 см. По-дребна от сивата сврачка, с къс клюн, по-дълги крила и по-къса опашка, с широка бяла препаска през първостепенните махови пера и бял връх на опашката. Отгоре е сива, отдолу бяла, винено-розова по гърдите и страните на тялото. Има черна маска на лицето. Младите отгоре са кафяви с вълнообразни препаски, отдолу са белезникави (Иванов, 2011; Симеонов и Мичев, 1991). </w:t>
      </w:r>
    </w:p>
    <w:p w14:paraId="58AB0057" w14:textId="77777777" w:rsidR="005169F3" w:rsidRPr="00923375" w:rsidRDefault="005169F3" w:rsidP="00402FD2">
      <w:pPr>
        <w:rPr>
          <w:i/>
          <w:color w:val="000000"/>
        </w:rPr>
      </w:pPr>
      <w:r w:rsidRPr="00923375">
        <w:rPr>
          <w:i/>
          <w:color w:val="000000"/>
        </w:rPr>
        <w:t>Характер на пребиваване в страната</w:t>
      </w:r>
    </w:p>
    <w:p w14:paraId="3338DDD4" w14:textId="77777777" w:rsidR="005169F3" w:rsidRPr="00923375" w:rsidRDefault="005169F3" w:rsidP="00402FD2">
      <w:pPr>
        <w:rPr>
          <w:color w:val="000000"/>
        </w:rPr>
      </w:pPr>
      <w:r w:rsidRPr="00923375">
        <w:rPr>
          <w:color w:val="000000"/>
        </w:rPr>
        <w:t>Гнездящ и мигриращ вид за страната. Пролетната миграция е през април-май, а есенната – през август-септември. Широко разпространен в цялата страна предимно в равнинните и хълмистите райони докъм 900 м. Гнезди единично или в рехави групи. Разстоянието между отделните гнезда е около 100 м. Гнездото обикновено се разполага високо (5-6 до 12 м), в основно разклонение на дървото. Гнезди в близост до грабливи птици (царски орел, сокол орко и др.), понякога край него се разполагат и гнезда на испански врабчета. Предпочитани дървета, на които строи, са лъжеакацията, топола, дъб, ясен и др. Числеността в дъбови гори е 1 екз./10 км; в степни местообитания 0,2-0,77 дв./10 ха; в нискостеблени гори (храсти) 0,77 дв./10 ха. (Иванов, 2011).</w:t>
      </w:r>
    </w:p>
    <w:p w14:paraId="27A2D340" w14:textId="77777777" w:rsidR="005169F3" w:rsidRPr="00923375" w:rsidRDefault="005169F3" w:rsidP="00402FD2">
      <w:pPr>
        <w:rPr>
          <w:i/>
          <w:color w:val="000000"/>
        </w:rPr>
      </w:pPr>
      <w:r w:rsidRPr="00923375">
        <w:rPr>
          <w:i/>
          <w:color w:val="000000"/>
        </w:rPr>
        <w:t>Характеристика на местообитанието</w:t>
      </w:r>
    </w:p>
    <w:p w14:paraId="2C8F11CC" w14:textId="77777777" w:rsidR="005169F3" w:rsidRPr="00923375" w:rsidRDefault="005169F3" w:rsidP="00402FD2">
      <w:pPr>
        <w:rPr>
          <w:color w:val="000000"/>
        </w:rPr>
      </w:pPr>
      <w:r w:rsidRPr="00923375">
        <w:rPr>
          <w:color w:val="000000"/>
        </w:rPr>
        <w:t xml:space="preserve">Гнезди в открити пространства и пасища с разпръснати редки дървета и храсти или неголеми изкуствени насаждения сред тях; окрайнини на широколистни листопадни гори, граничещи с пасища; в ивици от стари дървета край пътища, реки и в полезащитни пояси, овощни градини, дървесни и храстови плантации, особено в изоставени лозя и др. Обитава както райони с големи площи зърнени култури (посеви и други (едногодишни) тревни култури), така и участъци с екстензивно земеделие, вкл. многогодишни тревни култури, пустеещи земи, околности на градове, села и индустриални зони (Янков, отг. ред., 2007). Изследване на местообитанията на черночелата сврачка в долината Търнава Маре, Румъния показва, че предпочитани за строене на гнезда дървесни видове са основно тополи (94,1%) и върби (5,9%). Повечето от гнездата (75%) са построени средно на 1/3 от височината на дървото, в крайните части на клоните. Плътността на гнездата е 0,1 гнезда/10 ха. Птиците предпочитат </w:t>
      </w:r>
      <w:r w:rsidRPr="00923375">
        <w:rPr>
          <w:color w:val="000000"/>
        </w:rPr>
        <w:lastRenderedPageBreak/>
        <w:t xml:space="preserve">открити местообитания с големи обработваеми площи и тревиста растителност, с малко храсти и дървесна покривка (Moga еt al., 2010). </w:t>
      </w:r>
    </w:p>
    <w:p w14:paraId="07AA86E5" w14:textId="77777777" w:rsidR="005169F3" w:rsidRPr="00923375" w:rsidRDefault="005169F3" w:rsidP="00402FD2">
      <w:pPr>
        <w:rPr>
          <w:i/>
          <w:color w:val="000000"/>
        </w:rPr>
      </w:pPr>
      <w:r w:rsidRPr="00923375">
        <w:rPr>
          <w:i/>
          <w:color w:val="000000"/>
        </w:rPr>
        <w:t>Хранене</w:t>
      </w:r>
    </w:p>
    <w:p w14:paraId="3405B31E" w14:textId="77777777" w:rsidR="005169F3" w:rsidRPr="00923375" w:rsidRDefault="005169F3" w:rsidP="00402FD2">
      <w:pPr>
        <w:rPr>
          <w:color w:val="000000"/>
        </w:rPr>
      </w:pPr>
      <w:r w:rsidRPr="00923375">
        <w:rPr>
          <w:color w:val="000000"/>
        </w:rPr>
        <w:t xml:space="preserve">Храната включва предимно едри насекоми, главно </w:t>
      </w:r>
      <w:r w:rsidRPr="00923375">
        <w:rPr>
          <w:i/>
          <w:color w:val="000000"/>
        </w:rPr>
        <w:t>Coleoptera</w:t>
      </w:r>
      <w:r w:rsidRPr="00923375">
        <w:rPr>
          <w:color w:val="000000"/>
        </w:rPr>
        <w:t xml:space="preserve"> (</w:t>
      </w:r>
      <w:r w:rsidRPr="00923375">
        <w:rPr>
          <w:i/>
          <w:color w:val="000000"/>
        </w:rPr>
        <w:t>Carabidae, Silphidae, Curculionidae, Scarabeidae</w:t>
      </w:r>
      <w:r w:rsidRPr="00923375">
        <w:rPr>
          <w:color w:val="000000"/>
        </w:rPr>
        <w:t xml:space="preserve">), </w:t>
      </w:r>
      <w:r w:rsidRPr="00923375">
        <w:rPr>
          <w:i/>
          <w:color w:val="000000"/>
        </w:rPr>
        <w:t>Orthoptera</w:t>
      </w:r>
      <w:r w:rsidRPr="00923375">
        <w:rPr>
          <w:color w:val="000000"/>
        </w:rPr>
        <w:t xml:space="preserve"> (</w:t>
      </w:r>
      <w:r w:rsidRPr="00923375">
        <w:rPr>
          <w:i/>
          <w:color w:val="000000"/>
        </w:rPr>
        <w:t>Gryllotalpidae, Grillidae, Tettigoniidae, Acrididae</w:t>
      </w:r>
      <w:r w:rsidRPr="00923375">
        <w:rPr>
          <w:color w:val="000000"/>
        </w:rPr>
        <w:t xml:space="preserve">), </w:t>
      </w:r>
      <w:r w:rsidRPr="00923375">
        <w:rPr>
          <w:i/>
          <w:color w:val="000000"/>
        </w:rPr>
        <w:t>Lepidoptera</w:t>
      </w:r>
      <w:r w:rsidRPr="00923375">
        <w:rPr>
          <w:color w:val="000000"/>
        </w:rPr>
        <w:t xml:space="preserve"> (имаго и ларви) и др., които дебне от висока (1-6 м) наблюдателна точка или лови в полет. По-рядко дребни бозайници (</w:t>
      </w:r>
      <w:r w:rsidRPr="00923375">
        <w:rPr>
          <w:i/>
          <w:color w:val="000000"/>
        </w:rPr>
        <w:t>Microtus, Mus, Crocidura</w:t>
      </w:r>
      <w:r w:rsidRPr="00923375">
        <w:rPr>
          <w:color w:val="000000"/>
        </w:rPr>
        <w:t>), птици и гущери. Също плодове: череши, черница и др. Често подобно на ветрушката трепти във въздуха, следейки за храна (Иванов, 2011).</w:t>
      </w:r>
    </w:p>
    <w:p w14:paraId="59B55B04" w14:textId="77777777" w:rsidR="00402FD2" w:rsidRDefault="00402FD2" w:rsidP="00402FD2">
      <w:pPr>
        <w:rPr>
          <w:b/>
          <w:color w:val="000000"/>
        </w:rPr>
      </w:pPr>
    </w:p>
    <w:p w14:paraId="1D718F7B" w14:textId="77777777" w:rsidR="005169F3" w:rsidRPr="00923375" w:rsidRDefault="00402FD2" w:rsidP="00402FD2">
      <w:pPr>
        <w:rPr>
          <w:b/>
          <w:color w:val="000000"/>
        </w:rPr>
      </w:pPr>
      <w:r>
        <w:rPr>
          <w:b/>
          <w:color w:val="000000"/>
        </w:rPr>
        <w:t xml:space="preserve">2. </w:t>
      </w:r>
      <w:r w:rsidR="005169F3" w:rsidRPr="00923375">
        <w:rPr>
          <w:b/>
          <w:color w:val="000000"/>
        </w:rPr>
        <w:t>Разпространение, природозащитно състояние и тенденции в популацията на вида на национално ниво</w:t>
      </w:r>
    </w:p>
    <w:p w14:paraId="289A3229" w14:textId="77777777" w:rsidR="005169F3" w:rsidRPr="00923375" w:rsidRDefault="005169F3" w:rsidP="00402FD2">
      <w:pPr>
        <w:rPr>
          <w:color w:val="000000"/>
        </w:rPr>
      </w:pPr>
      <w:r w:rsidRPr="00923375">
        <w:rPr>
          <w:color w:val="000000"/>
        </w:rPr>
        <w:t xml:space="preserve">С петнисто и разпръснато разпространение във всички по-ниски и по-безлесни райони, по-плътно в северната и източната част на страната. Отсъства в гористите райони, в средно високите и високите части на планините. По-многочислен в Дунавската равнина, Добруджа и Югоизточна България (Янков отг. ред., 2007). </w:t>
      </w:r>
    </w:p>
    <w:p w14:paraId="3E830585" w14:textId="77777777" w:rsidR="005169F3" w:rsidRPr="00923375" w:rsidRDefault="005169F3" w:rsidP="00402FD2">
      <w:pPr>
        <w:rPr>
          <w:b/>
          <w:color w:val="000000"/>
        </w:rPr>
      </w:pPr>
      <w:r w:rsidRPr="00923375">
        <w:rPr>
          <w:color w:val="000000"/>
        </w:rPr>
        <w:t xml:space="preserve">Включен в Приложение 2 и 3 на ЗБР. Включен също в Приложение 1 на Директивата за птиците. Според </w:t>
      </w:r>
      <w:r w:rsidRPr="00923375">
        <w:rPr>
          <w:color w:val="000000"/>
          <w:lang w:val="en-GB"/>
        </w:rPr>
        <w:t>IUCN – LC</w:t>
      </w:r>
      <w:r w:rsidRPr="00923375">
        <w:rPr>
          <w:color w:val="000000"/>
        </w:rPr>
        <w:t xml:space="preserve"> (</w:t>
      </w:r>
      <w:r w:rsidRPr="00923375">
        <w:rPr>
          <w:color w:val="000000"/>
          <w:lang w:val="en-GB"/>
        </w:rPr>
        <w:t>Least Concern</w:t>
      </w:r>
      <w:r w:rsidRPr="00923375">
        <w:rPr>
          <w:color w:val="000000"/>
        </w:rPr>
        <w:t>)</w:t>
      </w:r>
      <w:r w:rsidRPr="00923375">
        <w:rPr>
          <w:color w:val="000000"/>
          <w:lang w:val="en-GB"/>
        </w:rPr>
        <w:t xml:space="preserve">, </w:t>
      </w:r>
      <w:r w:rsidRPr="00923375">
        <w:rPr>
          <w:color w:val="000000"/>
        </w:rPr>
        <w:t xml:space="preserve">за територията на континентална Европа – </w:t>
      </w:r>
      <w:r w:rsidRPr="00923375">
        <w:rPr>
          <w:color w:val="000000"/>
          <w:lang w:val="en-GB"/>
        </w:rPr>
        <w:t>LC</w:t>
      </w:r>
      <w:r w:rsidRPr="00923375">
        <w:rPr>
          <w:color w:val="000000"/>
        </w:rPr>
        <w:t xml:space="preserve"> (</w:t>
      </w:r>
      <w:r w:rsidRPr="00923375">
        <w:rPr>
          <w:color w:val="000000"/>
          <w:lang w:val="en-GB"/>
        </w:rPr>
        <w:t>Least Concern</w:t>
      </w:r>
      <w:r w:rsidRPr="00923375">
        <w:rPr>
          <w:color w:val="000000"/>
        </w:rPr>
        <w:t>)</w:t>
      </w:r>
      <w:r w:rsidRPr="00923375">
        <w:rPr>
          <w:color w:val="000000"/>
          <w:lang w:val="en-GB"/>
        </w:rPr>
        <w:t xml:space="preserve">. </w:t>
      </w:r>
      <w:r w:rsidRPr="00923375">
        <w:rPr>
          <w:color w:val="000000"/>
        </w:rPr>
        <w:t xml:space="preserve">Включен в </w:t>
      </w:r>
      <w:r w:rsidRPr="00923375">
        <w:rPr>
          <w:color w:val="000000"/>
          <w:lang w:val="en-GB"/>
        </w:rPr>
        <w:t>SPEC</w:t>
      </w:r>
      <w:r w:rsidRPr="00923375">
        <w:rPr>
          <w:color w:val="000000"/>
        </w:rPr>
        <w:t xml:space="preserve"> 2 – намаляващ (BirdLife International, 2017). Не е включен в Червената книга на България. </w:t>
      </w:r>
    </w:p>
    <w:p w14:paraId="437782C1" w14:textId="77777777" w:rsidR="005169F3" w:rsidRPr="00923375" w:rsidRDefault="005169F3" w:rsidP="00402FD2">
      <w:pPr>
        <w:rPr>
          <w:color w:val="000000"/>
        </w:rPr>
      </w:pPr>
      <w:r w:rsidRPr="00923375">
        <w:rPr>
          <w:color w:val="000000"/>
        </w:rPr>
        <w:t xml:space="preserve">Съгласно докладването през 2019 г. (за периода 2013-2018 г.), видът се опазва като </w:t>
      </w:r>
      <w:r w:rsidRPr="00923375">
        <w:rPr>
          <w:b/>
          <w:color w:val="000000"/>
        </w:rPr>
        <w:t>гнездящ</w:t>
      </w:r>
      <w:r w:rsidRPr="00923375">
        <w:rPr>
          <w:color w:val="000000"/>
        </w:rPr>
        <w:t xml:space="preserve"> с популация между 6000 и 20000 двойки. Краткосрочната (2001-2018 г.) и дългосрочната (1980-2018 г.) популационни тенденции са намаляващи. Посочени са следните заплахи: A07.</w:t>
      </w:r>
    </w:p>
    <w:p w14:paraId="5ADFEBDF" w14:textId="77777777" w:rsidR="00402FD2" w:rsidRDefault="00402FD2" w:rsidP="00402FD2">
      <w:pPr>
        <w:rPr>
          <w:b/>
          <w:bCs/>
          <w:color w:val="000000"/>
        </w:rPr>
      </w:pPr>
    </w:p>
    <w:p w14:paraId="5B68A7F8" w14:textId="77777777" w:rsidR="005169F3" w:rsidRPr="00923375" w:rsidRDefault="00402FD2" w:rsidP="00402FD2">
      <w:pPr>
        <w:rPr>
          <w:b/>
          <w:bCs/>
          <w:color w:val="000000"/>
        </w:rPr>
      </w:pPr>
      <w:r>
        <w:rPr>
          <w:b/>
          <w:bCs/>
          <w:color w:val="000000"/>
        </w:rPr>
        <w:t xml:space="preserve">3. </w:t>
      </w:r>
      <w:r w:rsidR="005169F3" w:rsidRPr="00923375">
        <w:rPr>
          <w:b/>
          <w:bCs/>
          <w:color w:val="000000"/>
        </w:rPr>
        <w:t>Състояние в специална защитена зона (СЗЗ) BG0002009 „Златията“</w:t>
      </w:r>
    </w:p>
    <w:p w14:paraId="5900CCC1" w14:textId="77777777" w:rsidR="005169F3" w:rsidRDefault="005169F3" w:rsidP="00402FD2">
      <w:r w:rsidRPr="00184B3D">
        <w:t xml:space="preserve">Съгласно стандартния формуляр за данни </w:t>
      </w:r>
      <w:r w:rsidR="00925D04">
        <w:t>СФ</w:t>
      </w:r>
      <w:r w:rsidRPr="00184B3D">
        <w:t xml:space="preserve"> на зоната вида е </w:t>
      </w:r>
      <w:r w:rsidRPr="00184B3D">
        <w:rPr>
          <w:b/>
        </w:rPr>
        <w:t>гнездящ</w:t>
      </w:r>
      <w:r w:rsidRPr="00184B3D">
        <w:t xml:space="preserve">, като популацията се оценява на </w:t>
      </w:r>
      <w:r w:rsidRPr="00A7482D">
        <w:rPr>
          <w:b/>
        </w:rPr>
        <w:t>95</w:t>
      </w:r>
      <w:r w:rsidRPr="00184B3D">
        <w:rPr>
          <w:b/>
        </w:rPr>
        <w:t>-</w:t>
      </w:r>
      <w:r w:rsidRPr="00A7482D">
        <w:rPr>
          <w:b/>
        </w:rPr>
        <w:t>200</w:t>
      </w:r>
      <w:r w:rsidRPr="00184B3D">
        <w:rPr>
          <w:b/>
        </w:rPr>
        <w:t xml:space="preserve"> двойки</w:t>
      </w:r>
      <w:r w:rsidRPr="00184B3D">
        <w:t xml:space="preserve">, което представлява </w:t>
      </w:r>
      <w:r>
        <w:t>1-</w:t>
      </w:r>
      <w:r w:rsidRPr="00A7482D">
        <w:t>1,6</w:t>
      </w:r>
      <w:r w:rsidRPr="00184B3D">
        <w:t xml:space="preserve"> % от националната популация </w:t>
      </w:r>
      <w:r w:rsidR="00CB246C">
        <w:t>(оценка „В</w:t>
      </w:r>
      <w:r w:rsidRPr="00734D80">
        <w:t xml:space="preserve">“). Опазването на вида е отлично (оценка „А“), популацията не е изолирана в рамките на разширен </w:t>
      </w:r>
      <w:r w:rsidRPr="00184B3D">
        <w:t>ареал (оценка „С“). Общата оценка на стойността на зоната за съхранение на вида е „А“ – отлична стойност.</w:t>
      </w:r>
    </w:p>
    <w:p w14:paraId="0EBBE507" w14:textId="77777777" w:rsidR="005169F3" w:rsidRPr="00734D80" w:rsidRDefault="005169F3" w:rsidP="00402FD2">
      <w:r w:rsidRPr="00734D80">
        <w:t xml:space="preserve">Съгласно стандартния формуляр за данни </w:t>
      </w:r>
      <w:r w:rsidR="00925D04">
        <w:t>СФ</w:t>
      </w:r>
      <w:r w:rsidRPr="00734D80">
        <w:t xml:space="preserve"> на зоната вида е </w:t>
      </w:r>
      <w:r>
        <w:t xml:space="preserve">също и </w:t>
      </w:r>
      <w:r w:rsidRPr="00734D80">
        <w:rPr>
          <w:b/>
        </w:rPr>
        <w:t>мигриращ</w:t>
      </w:r>
      <w:r>
        <w:t>,</w:t>
      </w:r>
      <w:r w:rsidRPr="00734D80">
        <w:t xml:space="preserve"> като популацията се оценява на </w:t>
      </w:r>
      <w:r w:rsidRPr="00734D80">
        <w:rPr>
          <w:b/>
        </w:rPr>
        <w:t xml:space="preserve">1-1 </w:t>
      </w:r>
      <w:r>
        <w:rPr>
          <w:b/>
        </w:rPr>
        <w:t>индивиди</w:t>
      </w:r>
      <w:r>
        <w:t xml:space="preserve">. </w:t>
      </w:r>
      <w:r w:rsidRPr="00734D80">
        <w:t xml:space="preserve">Не може да бъде изчислен процента от националната популация, тъй като няма оценка на националната </w:t>
      </w:r>
      <w:r>
        <w:t>мигрираща популация на черночелата сврачка</w:t>
      </w:r>
      <w:r w:rsidRPr="00734D80">
        <w:t xml:space="preserve"> в страната. Оценката на популацията е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594DFA02" w14:textId="77777777" w:rsidR="00402FD2" w:rsidRDefault="00402FD2" w:rsidP="00402FD2">
      <w:pPr>
        <w:rPr>
          <w:i/>
        </w:rPr>
      </w:pPr>
    </w:p>
    <w:p w14:paraId="1F7D0EF9" w14:textId="77777777" w:rsidR="005169F3" w:rsidRPr="00402FD2" w:rsidRDefault="00402FD2" w:rsidP="00402FD2">
      <w:pPr>
        <w:rPr>
          <w:b/>
        </w:rPr>
      </w:pPr>
      <w:r w:rsidRPr="00402FD2">
        <w:rPr>
          <w:b/>
        </w:rPr>
        <w:t xml:space="preserve">4. </w:t>
      </w:r>
      <w:r w:rsidR="005169F3" w:rsidRPr="00402FD2">
        <w:rPr>
          <w:b/>
        </w:rPr>
        <w:t xml:space="preserve">Анализ на наличната информация </w:t>
      </w:r>
    </w:p>
    <w:p w14:paraId="1BB41DAF" w14:textId="77777777" w:rsidR="005169F3" w:rsidRPr="00184B3D" w:rsidRDefault="005169F3" w:rsidP="00402FD2">
      <w:pPr>
        <w:rPr>
          <w:i/>
        </w:rPr>
      </w:pPr>
      <w:r w:rsidRPr="00AD4036">
        <w:rPr>
          <w:i/>
        </w:rPr>
        <w:t>Гнездова популация</w:t>
      </w:r>
    </w:p>
    <w:p w14:paraId="67E37107" w14:textId="77777777" w:rsidR="005169F3" w:rsidRDefault="005169F3" w:rsidP="00402FD2">
      <w:r w:rsidRPr="00184B3D">
        <w:t>Широко разпространен в цялата страна предимно в равнинните и хъ</w:t>
      </w:r>
      <w:r w:rsidR="00CB246C">
        <w:t>лмистите райони докъм 900 м. В С</w:t>
      </w:r>
      <w:r w:rsidRPr="00184B3D">
        <w:t xml:space="preserve">редна Дунавска равнина е чест и на места покрай реките многочислен гнездящ вид. Гнезди в открити райони с отделни тополи, в тополови (особено млади – 10 год.) насаждения, в райони с овощни дървета и храсти, но предимно в крайречните низини и долини (Шурулинков и др., 2005). </w:t>
      </w:r>
      <w:r w:rsidRPr="00A7482D">
        <w:t>В ОВМ „Златият</w:t>
      </w:r>
      <w:r>
        <w:t>а</w:t>
      </w:r>
      <w:r w:rsidRPr="00A7482D">
        <w:t xml:space="preserve">“ е посочена гнездова численост 95-200 дв., същата като в настоящият </w:t>
      </w:r>
      <w:r w:rsidR="00925D04">
        <w:t>СФ</w:t>
      </w:r>
      <w:r w:rsidRPr="00A7482D">
        <w:t xml:space="preserve"> (Костадинова и Граматиков, отг. </w:t>
      </w:r>
      <w:r w:rsidRPr="009F1602">
        <w:t xml:space="preserve">ред., 2007). Изследване проведено през 2008 г. в западната част на ЗЗ Златията отчита гнездова плътност на вида от 3,55 дв./100 ха. в местообитания с храсти и дървета (Kambourova et al., 2010). През гнездовия период на 2021 г. са отчетени общо 5 инд. </w:t>
      </w:r>
      <w:r w:rsidR="00CB246C">
        <w:t xml:space="preserve">в </w:t>
      </w:r>
      <w:r w:rsidR="00CB246C">
        <w:lastRenderedPageBreak/>
        <w:t xml:space="preserve">началото на м. юни. На 2.06. една двойка в крайпътни дървета югозападно от с. Бъзовец и на 3.06. две двойки в разредени горски участъци до р. Дунав. И при този вид гнездовата популация вероятно е с много по-ниска численост от посочената в СФ. </w:t>
      </w:r>
      <w:r w:rsidRPr="009F1602">
        <w:t>За да се установи гнездовата численост на вида в зоната е необходимо да се направят конкретни изследвания на вида в подходящите типове местообитания.</w:t>
      </w:r>
    </w:p>
    <w:p w14:paraId="1B740B10" w14:textId="77777777" w:rsidR="005169F3" w:rsidRPr="00AD4036" w:rsidRDefault="005169F3" w:rsidP="00402FD2">
      <w:pPr>
        <w:rPr>
          <w:i/>
        </w:rPr>
      </w:pPr>
      <w:r w:rsidRPr="00AD4036">
        <w:rPr>
          <w:i/>
        </w:rPr>
        <w:t>Мигрираща популация</w:t>
      </w:r>
    </w:p>
    <w:p w14:paraId="4DD91F68" w14:textId="77777777" w:rsidR="005169F3" w:rsidRPr="00AD4036" w:rsidRDefault="005169F3" w:rsidP="00402FD2">
      <w:r w:rsidRPr="00AD4036">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w:t>
      </w:r>
      <w:r>
        <w:t>В ОВМ „Златията“ черночелата сврачка е посочена като мигрираща, но с неизвестна численост.</w:t>
      </w:r>
    </w:p>
    <w:p w14:paraId="1D96B445" w14:textId="77777777" w:rsidR="005169F3" w:rsidRPr="00AD4036" w:rsidRDefault="005169F3" w:rsidP="00402FD2">
      <w:r w:rsidRPr="00AD4036">
        <w:t>При докладването по чл. 12 от 2019 г. като запла</w:t>
      </w:r>
      <w:r>
        <w:t>ха</w:t>
      </w:r>
      <w:r w:rsidRPr="00AD4036">
        <w:t xml:space="preserve"> </w:t>
      </w:r>
      <w:r>
        <w:t>е</w:t>
      </w:r>
      <w:r w:rsidRPr="00AD4036">
        <w:t xml:space="preserve"> посочен</w:t>
      </w:r>
      <w:r>
        <w:t>о</w:t>
      </w:r>
      <w:r w:rsidRPr="00AD4036">
        <w:t xml:space="preserve"> А07, което според нас не се отнася за ЗЗ Златията. </w:t>
      </w:r>
      <w:r>
        <w:t xml:space="preserve">Използването на прекалено много инсектициди в селското стопанство в зоната може да доведе до намаляване на плячката на сврачката. </w:t>
      </w:r>
      <w:r w:rsidRPr="00AD4036">
        <w:t xml:space="preserve">Според нас вида има достатъчно подходящи местообитания в зоната. </w:t>
      </w:r>
    </w:p>
    <w:p w14:paraId="398E8C97" w14:textId="77777777" w:rsidR="00402FD2" w:rsidRDefault="00402FD2" w:rsidP="00402FD2">
      <w:pPr>
        <w:rPr>
          <w:b/>
          <w:color w:val="000000"/>
        </w:rPr>
      </w:pPr>
    </w:p>
    <w:p w14:paraId="2CB4484F" w14:textId="77777777" w:rsidR="005169F3" w:rsidRPr="00923375" w:rsidRDefault="00402FD2" w:rsidP="00402FD2">
      <w:pPr>
        <w:rPr>
          <w:b/>
          <w:color w:val="000000"/>
        </w:rPr>
      </w:pPr>
      <w:r>
        <w:rPr>
          <w:b/>
          <w:color w:val="000000"/>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131"/>
        <w:gridCol w:w="1274"/>
        <w:gridCol w:w="2561"/>
        <w:gridCol w:w="2708"/>
      </w:tblGrid>
      <w:tr w:rsidR="005169F3" w:rsidRPr="00402FD2" w14:paraId="22CCE1D8" w14:textId="77777777" w:rsidTr="00E2202C">
        <w:trPr>
          <w:tblHeader/>
          <w:jc w:val="center"/>
        </w:trPr>
        <w:tc>
          <w:tcPr>
            <w:tcW w:w="846" w:type="pct"/>
            <w:shd w:val="clear" w:color="auto" w:fill="B6DDE8"/>
            <w:vAlign w:val="center"/>
          </w:tcPr>
          <w:p w14:paraId="1B46D52B" w14:textId="77777777" w:rsidR="005169F3" w:rsidRPr="00402FD2" w:rsidRDefault="005169F3" w:rsidP="004113DD">
            <w:pPr>
              <w:rPr>
                <w:b/>
                <w:bCs/>
                <w:sz w:val="20"/>
                <w:szCs w:val="20"/>
              </w:rPr>
            </w:pPr>
            <w:r w:rsidRPr="00402FD2">
              <w:rPr>
                <w:b/>
                <w:bCs/>
                <w:sz w:val="20"/>
                <w:szCs w:val="20"/>
              </w:rPr>
              <w:t>Параметър</w:t>
            </w:r>
          </w:p>
        </w:tc>
        <w:tc>
          <w:tcPr>
            <w:tcW w:w="615" w:type="pct"/>
            <w:shd w:val="clear" w:color="auto" w:fill="B6DDE8"/>
            <w:vAlign w:val="center"/>
          </w:tcPr>
          <w:p w14:paraId="076C9DA1" w14:textId="77777777" w:rsidR="005169F3" w:rsidRPr="00402FD2" w:rsidRDefault="005169F3" w:rsidP="004113DD">
            <w:pPr>
              <w:rPr>
                <w:b/>
                <w:bCs/>
                <w:sz w:val="20"/>
                <w:szCs w:val="20"/>
              </w:rPr>
            </w:pPr>
            <w:r w:rsidRPr="00402FD2">
              <w:rPr>
                <w:b/>
                <w:bCs/>
                <w:sz w:val="20"/>
                <w:szCs w:val="20"/>
              </w:rPr>
              <w:t xml:space="preserve">Мерна единица </w:t>
            </w:r>
          </w:p>
        </w:tc>
        <w:tc>
          <w:tcPr>
            <w:tcW w:w="692" w:type="pct"/>
            <w:shd w:val="clear" w:color="auto" w:fill="B6DDE8"/>
            <w:vAlign w:val="center"/>
          </w:tcPr>
          <w:p w14:paraId="6CE7D625" w14:textId="77777777" w:rsidR="005169F3" w:rsidRPr="00402FD2" w:rsidRDefault="005169F3" w:rsidP="004113DD">
            <w:pPr>
              <w:rPr>
                <w:b/>
                <w:bCs/>
                <w:sz w:val="20"/>
                <w:szCs w:val="20"/>
              </w:rPr>
            </w:pPr>
            <w:r w:rsidRPr="00402FD2">
              <w:rPr>
                <w:b/>
                <w:bCs/>
                <w:sz w:val="20"/>
                <w:szCs w:val="20"/>
              </w:rPr>
              <w:t xml:space="preserve">Целева стойност </w:t>
            </w:r>
          </w:p>
        </w:tc>
        <w:tc>
          <w:tcPr>
            <w:tcW w:w="1384" w:type="pct"/>
            <w:shd w:val="clear" w:color="auto" w:fill="B6DDE8"/>
            <w:vAlign w:val="center"/>
          </w:tcPr>
          <w:p w14:paraId="150F2D2D" w14:textId="77777777" w:rsidR="005169F3" w:rsidRPr="00402FD2" w:rsidRDefault="005169F3" w:rsidP="004113DD">
            <w:pPr>
              <w:rPr>
                <w:b/>
                <w:bCs/>
                <w:sz w:val="20"/>
                <w:szCs w:val="20"/>
              </w:rPr>
            </w:pPr>
            <w:r w:rsidRPr="00402FD2">
              <w:rPr>
                <w:b/>
                <w:bCs/>
                <w:sz w:val="20"/>
                <w:szCs w:val="20"/>
              </w:rPr>
              <w:t xml:space="preserve">Допълнителна информация </w:t>
            </w:r>
          </w:p>
        </w:tc>
        <w:tc>
          <w:tcPr>
            <w:tcW w:w="1463" w:type="pct"/>
            <w:shd w:val="clear" w:color="auto" w:fill="B6DDE8"/>
            <w:vAlign w:val="center"/>
          </w:tcPr>
          <w:p w14:paraId="0244C1D6" w14:textId="77777777" w:rsidR="005169F3" w:rsidRPr="00402FD2" w:rsidRDefault="005169F3" w:rsidP="004113DD">
            <w:pPr>
              <w:rPr>
                <w:b/>
                <w:bCs/>
                <w:sz w:val="20"/>
                <w:szCs w:val="20"/>
              </w:rPr>
            </w:pPr>
            <w:r w:rsidRPr="00402FD2">
              <w:rPr>
                <w:b/>
                <w:bCs/>
                <w:sz w:val="20"/>
                <w:szCs w:val="20"/>
              </w:rPr>
              <w:t xml:space="preserve">Специфични за зоната цели за опазване </w:t>
            </w:r>
          </w:p>
        </w:tc>
      </w:tr>
      <w:tr w:rsidR="005169F3" w:rsidRPr="00402FD2" w14:paraId="3C352539" w14:textId="77777777" w:rsidTr="00E2202C">
        <w:trPr>
          <w:jc w:val="center"/>
        </w:trPr>
        <w:tc>
          <w:tcPr>
            <w:tcW w:w="846" w:type="pct"/>
            <w:shd w:val="clear" w:color="auto" w:fill="auto"/>
          </w:tcPr>
          <w:p w14:paraId="2900F0AB" w14:textId="77777777" w:rsidR="005169F3" w:rsidRPr="00402FD2" w:rsidRDefault="005169F3" w:rsidP="004113DD">
            <w:pPr>
              <w:rPr>
                <w:b/>
                <w:sz w:val="20"/>
                <w:szCs w:val="20"/>
              </w:rPr>
            </w:pPr>
            <w:r w:rsidRPr="00402FD2">
              <w:rPr>
                <w:b/>
                <w:sz w:val="20"/>
                <w:szCs w:val="20"/>
              </w:rPr>
              <w:t xml:space="preserve">Популация: </w:t>
            </w:r>
            <w:r w:rsidRPr="00402FD2">
              <w:rPr>
                <w:bCs/>
                <w:sz w:val="20"/>
                <w:szCs w:val="20"/>
              </w:rPr>
              <w:t>Размер гнездовата на популацията</w:t>
            </w:r>
          </w:p>
        </w:tc>
        <w:tc>
          <w:tcPr>
            <w:tcW w:w="615" w:type="pct"/>
            <w:shd w:val="clear" w:color="auto" w:fill="auto"/>
          </w:tcPr>
          <w:p w14:paraId="241D8865" w14:textId="77777777" w:rsidR="005169F3" w:rsidRPr="00402FD2" w:rsidRDefault="005169F3" w:rsidP="004113DD">
            <w:pPr>
              <w:rPr>
                <w:sz w:val="20"/>
                <w:szCs w:val="20"/>
              </w:rPr>
            </w:pPr>
            <w:r w:rsidRPr="00402FD2">
              <w:rPr>
                <w:sz w:val="20"/>
                <w:szCs w:val="20"/>
              </w:rPr>
              <w:t>Брой гнездящи двойки</w:t>
            </w:r>
          </w:p>
        </w:tc>
        <w:tc>
          <w:tcPr>
            <w:tcW w:w="692" w:type="pct"/>
            <w:shd w:val="clear" w:color="auto" w:fill="auto"/>
          </w:tcPr>
          <w:p w14:paraId="1C064DFB" w14:textId="77777777" w:rsidR="005169F3" w:rsidRPr="00402FD2" w:rsidRDefault="005169F3" w:rsidP="004113DD">
            <w:pPr>
              <w:rPr>
                <w:sz w:val="20"/>
                <w:szCs w:val="20"/>
              </w:rPr>
            </w:pPr>
            <w:r w:rsidRPr="00402FD2">
              <w:rPr>
                <w:sz w:val="20"/>
                <w:szCs w:val="20"/>
              </w:rPr>
              <w:t>95</w:t>
            </w:r>
            <w:r w:rsidR="004113DD">
              <w:rPr>
                <w:sz w:val="20"/>
                <w:szCs w:val="20"/>
              </w:rPr>
              <w:t xml:space="preserve"> - 200</w:t>
            </w:r>
            <w:r w:rsidRPr="00402FD2">
              <w:rPr>
                <w:sz w:val="20"/>
                <w:szCs w:val="20"/>
              </w:rPr>
              <w:t xml:space="preserve"> двойки </w:t>
            </w:r>
          </w:p>
        </w:tc>
        <w:tc>
          <w:tcPr>
            <w:tcW w:w="1384" w:type="pct"/>
            <w:shd w:val="clear" w:color="auto" w:fill="auto"/>
          </w:tcPr>
          <w:p w14:paraId="38EA4E02" w14:textId="77777777" w:rsidR="005169F3" w:rsidRPr="00402FD2" w:rsidRDefault="005169F3" w:rsidP="004113DD">
            <w:pPr>
              <w:rPr>
                <w:sz w:val="20"/>
                <w:szCs w:val="20"/>
              </w:rPr>
            </w:pPr>
            <w:r w:rsidRPr="00402FD2">
              <w:rPr>
                <w:sz w:val="20"/>
                <w:szCs w:val="20"/>
              </w:rPr>
              <w:t xml:space="preserve">Целевата стойност е определена на база </w:t>
            </w:r>
            <w:r w:rsidR="00925D04">
              <w:rPr>
                <w:sz w:val="20"/>
                <w:szCs w:val="20"/>
              </w:rPr>
              <w:t>СФ</w:t>
            </w:r>
            <w:r w:rsidRPr="00402FD2">
              <w:rPr>
                <w:sz w:val="20"/>
                <w:szCs w:val="20"/>
              </w:rPr>
              <w:t xml:space="preserve"> и теренните наблюдения през гнездовия период на 2021 г.</w:t>
            </w:r>
          </w:p>
        </w:tc>
        <w:tc>
          <w:tcPr>
            <w:tcW w:w="1463" w:type="pct"/>
          </w:tcPr>
          <w:p w14:paraId="0FBF6292" w14:textId="77777777" w:rsidR="005169F3" w:rsidRPr="00402FD2" w:rsidRDefault="005169F3" w:rsidP="004113DD">
            <w:pPr>
              <w:rPr>
                <w:sz w:val="20"/>
                <w:szCs w:val="20"/>
              </w:rPr>
            </w:pPr>
            <w:r w:rsidRPr="00402FD2">
              <w:rPr>
                <w:b/>
                <w:sz w:val="20"/>
                <w:szCs w:val="20"/>
              </w:rPr>
              <w:t>Цел до 2025 г.:</w:t>
            </w:r>
            <w:r w:rsidRPr="00402FD2">
              <w:rPr>
                <w:sz w:val="20"/>
                <w:szCs w:val="20"/>
              </w:rPr>
              <w:t xml:space="preserve"> Необходимо е да се направи целенасочено проучване за установяване на гнездовата численост на вида в зоната.</w:t>
            </w:r>
          </w:p>
        </w:tc>
      </w:tr>
      <w:tr w:rsidR="005169F3" w:rsidRPr="00402FD2" w14:paraId="7F599FDA" w14:textId="77777777" w:rsidTr="00E2202C">
        <w:trPr>
          <w:jc w:val="center"/>
        </w:trPr>
        <w:tc>
          <w:tcPr>
            <w:tcW w:w="846" w:type="pct"/>
            <w:shd w:val="clear" w:color="auto" w:fill="auto"/>
          </w:tcPr>
          <w:p w14:paraId="5DE1DFA9" w14:textId="77777777" w:rsidR="005169F3" w:rsidRPr="00402FD2" w:rsidRDefault="005169F3" w:rsidP="004113DD">
            <w:pPr>
              <w:rPr>
                <w:sz w:val="20"/>
                <w:szCs w:val="20"/>
              </w:rPr>
            </w:pPr>
            <w:r w:rsidRPr="00402FD2">
              <w:rPr>
                <w:b/>
                <w:sz w:val="20"/>
                <w:szCs w:val="20"/>
              </w:rPr>
              <w:t>Популация</w:t>
            </w:r>
            <w:r w:rsidRPr="00402FD2">
              <w:rPr>
                <w:sz w:val="20"/>
                <w:szCs w:val="20"/>
              </w:rPr>
              <w:t xml:space="preserve">: </w:t>
            </w:r>
            <w:r w:rsidRPr="00402FD2">
              <w:rPr>
                <w:bCs/>
                <w:sz w:val="20"/>
                <w:szCs w:val="20"/>
              </w:rPr>
              <w:t>Размер на мигриращата популация</w:t>
            </w:r>
          </w:p>
        </w:tc>
        <w:tc>
          <w:tcPr>
            <w:tcW w:w="615" w:type="pct"/>
            <w:shd w:val="clear" w:color="auto" w:fill="auto"/>
          </w:tcPr>
          <w:p w14:paraId="3D4E3C13" w14:textId="77777777" w:rsidR="005169F3" w:rsidRPr="00402FD2" w:rsidRDefault="005169F3" w:rsidP="004113DD">
            <w:pPr>
              <w:rPr>
                <w:sz w:val="20"/>
                <w:szCs w:val="20"/>
              </w:rPr>
            </w:pPr>
            <w:r w:rsidRPr="00402FD2">
              <w:rPr>
                <w:sz w:val="20"/>
                <w:szCs w:val="20"/>
              </w:rPr>
              <w:t>Брой индивиди</w:t>
            </w:r>
          </w:p>
        </w:tc>
        <w:tc>
          <w:tcPr>
            <w:tcW w:w="692" w:type="pct"/>
            <w:shd w:val="clear" w:color="auto" w:fill="auto"/>
          </w:tcPr>
          <w:p w14:paraId="7D636B08" w14:textId="77777777" w:rsidR="005169F3" w:rsidRPr="00402FD2" w:rsidRDefault="005169F3" w:rsidP="004113DD">
            <w:pPr>
              <w:rPr>
                <w:sz w:val="20"/>
                <w:szCs w:val="20"/>
              </w:rPr>
            </w:pPr>
            <w:r w:rsidRPr="00402FD2">
              <w:rPr>
                <w:sz w:val="20"/>
                <w:szCs w:val="20"/>
              </w:rPr>
              <w:t>1</w:t>
            </w:r>
            <w:r w:rsidR="004113DD">
              <w:rPr>
                <w:sz w:val="20"/>
                <w:szCs w:val="20"/>
              </w:rPr>
              <w:t xml:space="preserve"> инд.</w:t>
            </w:r>
            <w:r w:rsidRPr="00402FD2">
              <w:rPr>
                <w:sz w:val="20"/>
                <w:szCs w:val="20"/>
              </w:rPr>
              <w:t xml:space="preserve"> </w:t>
            </w:r>
          </w:p>
        </w:tc>
        <w:tc>
          <w:tcPr>
            <w:tcW w:w="1384" w:type="pct"/>
            <w:shd w:val="clear" w:color="auto" w:fill="auto"/>
          </w:tcPr>
          <w:p w14:paraId="6A0E12B5" w14:textId="77777777" w:rsidR="005169F3" w:rsidRPr="00402FD2" w:rsidRDefault="005169F3" w:rsidP="004113DD">
            <w:pPr>
              <w:rPr>
                <w:sz w:val="20"/>
                <w:szCs w:val="20"/>
              </w:rPr>
            </w:pPr>
            <w:r w:rsidRPr="00402FD2">
              <w:rPr>
                <w:sz w:val="20"/>
                <w:szCs w:val="20"/>
              </w:rPr>
              <w:t xml:space="preserve">Определена на база </w:t>
            </w:r>
            <w:r w:rsidR="00925D04">
              <w:rPr>
                <w:sz w:val="20"/>
                <w:szCs w:val="20"/>
              </w:rPr>
              <w:t>СФ</w:t>
            </w:r>
            <w:r w:rsidRPr="00402FD2">
              <w:rPr>
                <w:sz w:val="20"/>
                <w:szCs w:val="20"/>
              </w:rPr>
              <w:t xml:space="preserve">. </w:t>
            </w:r>
          </w:p>
        </w:tc>
        <w:tc>
          <w:tcPr>
            <w:tcW w:w="1463" w:type="pct"/>
          </w:tcPr>
          <w:p w14:paraId="38F08CE3" w14:textId="77777777" w:rsidR="005169F3" w:rsidRPr="00402FD2" w:rsidRDefault="005169F3" w:rsidP="004113DD">
            <w:pPr>
              <w:rPr>
                <w:color w:val="0070C0"/>
                <w:sz w:val="20"/>
                <w:szCs w:val="20"/>
              </w:rPr>
            </w:pPr>
            <w:r w:rsidRPr="00402FD2">
              <w:rPr>
                <w:sz w:val="20"/>
                <w:szCs w:val="20"/>
              </w:rPr>
              <w:t>Междинна цел до 2025 г.: провеждане на проучване за установяване на мигрираща численост на вида в зоната.</w:t>
            </w:r>
          </w:p>
        </w:tc>
      </w:tr>
      <w:tr w:rsidR="005169F3" w:rsidRPr="00402FD2" w14:paraId="699358DA" w14:textId="77777777" w:rsidTr="00E2202C">
        <w:trPr>
          <w:jc w:val="center"/>
        </w:trPr>
        <w:tc>
          <w:tcPr>
            <w:tcW w:w="846" w:type="pct"/>
            <w:shd w:val="clear" w:color="auto" w:fill="auto"/>
          </w:tcPr>
          <w:p w14:paraId="2C5661A9" w14:textId="77777777" w:rsidR="005169F3" w:rsidRPr="00402FD2" w:rsidRDefault="005169F3" w:rsidP="004113DD">
            <w:pPr>
              <w:rPr>
                <w:sz w:val="20"/>
                <w:szCs w:val="20"/>
              </w:rPr>
            </w:pPr>
            <w:r w:rsidRPr="00402FD2">
              <w:rPr>
                <w:b/>
                <w:sz w:val="20"/>
                <w:szCs w:val="20"/>
              </w:rPr>
              <w:t xml:space="preserve">Местообитание на вида: </w:t>
            </w:r>
            <w:r w:rsidRPr="00402FD2">
              <w:rPr>
                <w:sz w:val="20"/>
                <w:szCs w:val="20"/>
              </w:rPr>
              <w:t>площ на подходящите гнездови местообитания на вида</w:t>
            </w:r>
          </w:p>
          <w:p w14:paraId="08ED66CA" w14:textId="77777777" w:rsidR="005169F3" w:rsidRPr="00402FD2" w:rsidRDefault="005169F3" w:rsidP="004113DD">
            <w:pPr>
              <w:rPr>
                <w:b/>
                <w:sz w:val="20"/>
                <w:szCs w:val="20"/>
              </w:rPr>
            </w:pPr>
          </w:p>
        </w:tc>
        <w:tc>
          <w:tcPr>
            <w:tcW w:w="615" w:type="pct"/>
            <w:shd w:val="clear" w:color="auto" w:fill="auto"/>
          </w:tcPr>
          <w:p w14:paraId="168D176C" w14:textId="77777777" w:rsidR="005169F3" w:rsidRPr="00402FD2" w:rsidRDefault="004B26E2" w:rsidP="004113DD">
            <w:pPr>
              <w:rPr>
                <w:sz w:val="20"/>
                <w:szCs w:val="20"/>
              </w:rPr>
            </w:pPr>
            <w:r>
              <w:rPr>
                <w:sz w:val="20"/>
                <w:szCs w:val="20"/>
              </w:rPr>
              <w:t>ха</w:t>
            </w:r>
          </w:p>
        </w:tc>
        <w:tc>
          <w:tcPr>
            <w:tcW w:w="692" w:type="pct"/>
            <w:shd w:val="clear" w:color="auto" w:fill="auto"/>
          </w:tcPr>
          <w:p w14:paraId="3DC83B03" w14:textId="77777777" w:rsidR="005169F3" w:rsidRPr="00402FD2" w:rsidRDefault="005169F3" w:rsidP="004113DD">
            <w:pPr>
              <w:rPr>
                <w:sz w:val="20"/>
                <w:szCs w:val="20"/>
              </w:rPr>
            </w:pPr>
            <w:r w:rsidRPr="00402FD2">
              <w:rPr>
                <w:sz w:val="20"/>
                <w:szCs w:val="20"/>
              </w:rPr>
              <w:t xml:space="preserve">най-малко 435 </w:t>
            </w:r>
          </w:p>
        </w:tc>
        <w:tc>
          <w:tcPr>
            <w:tcW w:w="1384" w:type="pct"/>
            <w:shd w:val="clear" w:color="auto" w:fill="auto"/>
          </w:tcPr>
          <w:p w14:paraId="458CC572" w14:textId="77777777" w:rsidR="005169F3" w:rsidRPr="00402FD2" w:rsidRDefault="005169F3" w:rsidP="004113DD">
            <w:pPr>
              <w:rPr>
                <w:sz w:val="20"/>
                <w:szCs w:val="20"/>
              </w:rPr>
            </w:pPr>
            <w:r w:rsidRPr="00402FD2">
              <w:rPr>
                <w:sz w:val="20"/>
                <w:szCs w:val="20"/>
              </w:rPr>
              <w:t xml:space="preserve">Вида гнезди върху дървета в окрайнини на широколистни гори. Тяхната площ не е известна. Според </w:t>
            </w:r>
            <w:r w:rsidR="00925D04">
              <w:rPr>
                <w:sz w:val="20"/>
                <w:szCs w:val="20"/>
              </w:rPr>
              <w:t>СФ</w:t>
            </w:r>
            <w:r w:rsidRPr="00402FD2">
              <w:rPr>
                <w:sz w:val="20"/>
                <w:szCs w:val="20"/>
              </w:rPr>
              <w:t xml:space="preserve"> широколистните гори (N16) са около 435 ха. Площите са изчислени въз основа на процентното им участие в рамките на зоната от </w:t>
            </w:r>
            <w:r w:rsidR="00925D04">
              <w:rPr>
                <w:sz w:val="20"/>
                <w:szCs w:val="20"/>
              </w:rPr>
              <w:t>СФ</w:t>
            </w:r>
            <w:r w:rsidRPr="00402FD2">
              <w:rPr>
                <w:sz w:val="20"/>
                <w:szCs w:val="20"/>
              </w:rPr>
              <w:t>.</w:t>
            </w:r>
          </w:p>
        </w:tc>
        <w:tc>
          <w:tcPr>
            <w:tcW w:w="1463" w:type="pct"/>
          </w:tcPr>
          <w:p w14:paraId="447F7AB5" w14:textId="77777777" w:rsidR="005169F3" w:rsidRPr="00402FD2" w:rsidRDefault="005169F3" w:rsidP="004113DD">
            <w:pPr>
              <w:rPr>
                <w:sz w:val="20"/>
                <w:szCs w:val="20"/>
              </w:rPr>
            </w:pPr>
            <w:r w:rsidRPr="00402FD2">
              <w:rPr>
                <w:sz w:val="20"/>
                <w:szCs w:val="20"/>
              </w:rPr>
              <w:t>Поддържане на подходящите местообитания чрез забрана за изсичане на крайречни гори.</w:t>
            </w:r>
          </w:p>
        </w:tc>
      </w:tr>
      <w:tr w:rsidR="005169F3" w:rsidRPr="00402FD2" w14:paraId="1F8F29C5" w14:textId="77777777" w:rsidTr="00E2202C">
        <w:trPr>
          <w:jc w:val="center"/>
        </w:trPr>
        <w:tc>
          <w:tcPr>
            <w:tcW w:w="846" w:type="pct"/>
            <w:shd w:val="clear" w:color="auto" w:fill="auto"/>
          </w:tcPr>
          <w:p w14:paraId="54C4A100" w14:textId="77777777" w:rsidR="005169F3" w:rsidRPr="00402FD2" w:rsidRDefault="005169F3" w:rsidP="004113DD">
            <w:pPr>
              <w:rPr>
                <w:sz w:val="20"/>
                <w:szCs w:val="20"/>
              </w:rPr>
            </w:pPr>
            <w:r w:rsidRPr="00402FD2">
              <w:rPr>
                <w:b/>
                <w:sz w:val="20"/>
                <w:szCs w:val="20"/>
              </w:rPr>
              <w:t xml:space="preserve">Местообитание на вида: </w:t>
            </w:r>
            <w:r w:rsidRPr="00402FD2">
              <w:rPr>
                <w:sz w:val="20"/>
                <w:szCs w:val="20"/>
              </w:rPr>
              <w:t>площ на подходящите</w:t>
            </w:r>
            <w:r w:rsidRPr="00402FD2">
              <w:rPr>
                <w:b/>
                <w:sz w:val="20"/>
                <w:szCs w:val="20"/>
              </w:rPr>
              <w:t xml:space="preserve"> </w:t>
            </w:r>
            <w:r w:rsidRPr="00402FD2">
              <w:rPr>
                <w:sz w:val="20"/>
                <w:szCs w:val="20"/>
              </w:rPr>
              <w:t>хранителни местообитания на вида</w:t>
            </w:r>
          </w:p>
          <w:p w14:paraId="166155DE" w14:textId="77777777" w:rsidR="005169F3" w:rsidRPr="00402FD2" w:rsidRDefault="005169F3" w:rsidP="004113DD">
            <w:pPr>
              <w:rPr>
                <w:sz w:val="20"/>
                <w:szCs w:val="20"/>
              </w:rPr>
            </w:pPr>
          </w:p>
        </w:tc>
        <w:tc>
          <w:tcPr>
            <w:tcW w:w="615" w:type="pct"/>
            <w:shd w:val="clear" w:color="auto" w:fill="auto"/>
          </w:tcPr>
          <w:p w14:paraId="2F27E976" w14:textId="77777777" w:rsidR="005169F3" w:rsidRPr="00402FD2" w:rsidRDefault="004B26E2" w:rsidP="004113DD">
            <w:pPr>
              <w:rPr>
                <w:sz w:val="20"/>
                <w:szCs w:val="20"/>
              </w:rPr>
            </w:pPr>
            <w:r>
              <w:rPr>
                <w:sz w:val="20"/>
                <w:szCs w:val="20"/>
              </w:rPr>
              <w:t>ха</w:t>
            </w:r>
          </w:p>
          <w:p w14:paraId="2934161B" w14:textId="77777777" w:rsidR="005169F3" w:rsidRPr="00402FD2" w:rsidRDefault="005169F3" w:rsidP="004113DD">
            <w:pPr>
              <w:rPr>
                <w:sz w:val="20"/>
                <w:szCs w:val="20"/>
              </w:rPr>
            </w:pPr>
          </w:p>
        </w:tc>
        <w:tc>
          <w:tcPr>
            <w:tcW w:w="692" w:type="pct"/>
            <w:shd w:val="clear" w:color="auto" w:fill="auto"/>
          </w:tcPr>
          <w:p w14:paraId="4E40D32A" w14:textId="77777777" w:rsidR="005169F3" w:rsidRPr="00402FD2" w:rsidRDefault="005169F3" w:rsidP="004113DD">
            <w:pPr>
              <w:rPr>
                <w:sz w:val="20"/>
                <w:szCs w:val="20"/>
              </w:rPr>
            </w:pPr>
            <w:r w:rsidRPr="00402FD2">
              <w:rPr>
                <w:sz w:val="20"/>
                <w:szCs w:val="20"/>
              </w:rPr>
              <w:t>най-малко 3480</w:t>
            </w:r>
          </w:p>
        </w:tc>
        <w:tc>
          <w:tcPr>
            <w:tcW w:w="1384" w:type="pct"/>
            <w:shd w:val="clear" w:color="auto" w:fill="auto"/>
          </w:tcPr>
          <w:p w14:paraId="27F1C56E" w14:textId="77777777" w:rsidR="005169F3" w:rsidRPr="00402FD2" w:rsidRDefault="005169F3" w:rsidP="004113DD">
            <w:pPr>
              <w:rPr>
                <w:sz w:val="20"/>
                <w:szCs w:val="20"/>
              </w:rPr>
            </w:pPr>
            <w:r w:rsidRPr="00402FD2">
              <w:rPr>
                <w:sz w:val="20"/>
                <w:szCs w:val="20"/>
              </w:rPr>
              <w:t xml:space="preserve">Изчислена въз основа на процентното участие на откритите и храсталачни местообитания N09- Сухи ливади, степи, N21-Негорски площи, заети с растителни видове и N23-други земи в рамките на зоната. </w:t>
            </w:r>
          </w:p>
        </w:tc>
        <w:tc>
          <w:tcPr>
            <w:tcW w:w="1463" w:type="pct"/>
          </w:tcPr>
          <w:p w14:paraId="012FD845" w14:textId="77777777" w:rsidR="004113DD" w:rsidRDefault="005169F3" w:rsidP="004113DD">
            <w:pPr>
              <w:rPr>
                <w:sz w:val="20"/>
                <w:szCs w:val="20"/>
              </w:rPr>
            </w:pPr>
            <w:r w:rsidRPr="00402FD2">
              <w:rPr>
                <w:sz w:val="20"/>
                <w:szCs w:val="20"/>
              </w:rPr>
              <w:t xml:space="preserve">Поддържане на подходящите местообитания чрез: </w:t>
            </w:r>
          </w:p>
          <w:p w14:paraId="2388713C" w14:textId="77777777" w:rsidR="004113DD" w:rsidRDefault="004113DD" w:rsidP="004113DD">
            <w:pPr>
              <w:rPr>
                <w:sz w:val="20"/>
                <w:szCs w:val="20"/>
              </w:rPr>
            </w:pPr>
            <w:r>
              <w:rPr>
                <w:sz w:val="20"/>
                <w:szCs w:val="20"/>
              </w:rPr>
              <w:t xml:space="preserve">- </w:t>
            </w:r>
            <w:r w:rsidR="005169F3" w:rsidRPr="00402FD2">
              <w:rPr>
                <w:sz w:val="20"/>
                <w:szCs w:val="20"/>
              </w:rPr>
              <w:t xml:space="preserve">забрана за премахване синурите и храстите покрай обработваемите земи; </w:t>
            </w:r>
          </w:p>
          <w:p w14:paraId="446CDE0B" w14:textId="77777777" w:rsidR="005169F3" w:rsidRPr="00402FD2" w:rsidRDefault="004113DD" w:rsidP="004113DD">
            <w:pPr>
              <w:rPr>
                <w:sz w:val="20"/>
                <w:szCs w:val="20"/>
              </w:rPr>
            </w:pPr>
            <w:r>
              <w:rPr>
                <w:sz w:val="20"/>
                <w:szCs w:val="20"/>
              </w:rPr>
              <w:t xml:space="preserve">- </w:t>
            </w:r>
            <w:r w:rsidR="005169F3" w:rsidRPr="00402FD2">
              <w:rPr>
                <w:sz w:val="20"/>
                <w:szCs w:val="20"/>
              </w:rPr>
              <w:t>запазване на храсталачните местообитания в зоната и др.</w:t>
            </w:r>
          </w:p>
        </w:tc>
      </w:tr>
    </w:tbl>
    <w:p w14:paraId="52423D96" w14:textId="77777777" w:rsidR="005169F3" w:rsidRPr="00A74E69" w:rsidRDefault="00402FD2" w:rsidP="005169F3">
      <w:pPr>
        <w:spacing w:before="120" w:after="120"/>
        <w:rPr>
          <w:bCs/>
        </w:rPr>
      </w:pPr>
      <w:r>
        <w:rPr>
          <w:b/>
          <w:bCs/>
        </w:rPr>
        <w:t xml:space="preserve">6. </w:t>
      </w:r>
      <w:r w:rsidR="005169F3" w:rsidRPr="00A74E69">
        <w:rPr>
          <w:b/>
          <w:bCs/>
        </w:rPr>
        <w:t xml:space="preserve">Необходимост от промени в </w:t>
      </w:r>
      <w:r w:rsidR="00925D04">
        <w:rPr>
          <w:b/>
          <w:bCs/>
        </w:rPr>
        <w:t>СФ</w:t>
      </w:r>
    </w:p>
    <w:p w14:paraId="52418739" w14:textId="77777777" w:rsidR="005169F3" w:rsidRDefault="005169F3" w:rsidP="005169F3">
      <w:pPr>
        <w:spacing w:after="120"/>
        <w:rPr>
          <w:bCs/>
        </w:rPr>
      </w:pPr>
      <w:r w:rsidRPr="00A74E69">
        <w:rPr>
          <w:bCs/>
        </w:rPr>
        <w:t xml:space="preserve">По отношение на гнездящата популация предлагаме промяна в </w:t>
      </w:r>
      <w:r>
        <w:rPr>
          <w:bCs/>
        </w:rPr>
        <w:t>категорията на популацията от „В“ на „С“, тъй като популацията в зоната п</w:t>
      </w:r>
      <w:r w:rsidRPr="00184B3D">
        <w:t xml:space="preserve">редставлява </w:t>
      </w:r>
      <w:r>
        <w:t>1-</w:t>
      </w:r>
      <w:r w:rsidRPr="00A7482D">
        <w:t>1,6</w:t>
      </w:r>
      <w:r w:rsidRPr="00184B3D">
        <w:t xml:space="preserve"> % от националната популация</w:t>
      </w:r>
      <w:r>
        <w:t xml:space="preserve">. </w:t>
      </w:r>
    </w:p>
    <w:p w14:paraId="36ED667B" w14:textId="77777777" w:rsidR="005169F3" w:rsidRPr="00A74E69" w:rsidRDefault="005169F3" w:rsidP="005169F3">
      <w:pPr>
        <w:spacing w:after="120"/>
        <w:rPr>
          <w:bCs/>
        </w:rPr>
      </w:pPr>
      <w:r w:rsidRPr="00A74E69">
        <w:rPr>
          <w:bCs/>
        </w:rPr>
        <w:t xml:space="preserve">По отношение на мигриращата популация предлагаме промяна </w:t>
      </w:r>
      <w:r w:rsidRPr="00734D80">
        <w:rPr>
          <w:bCs/>
        </w:rPr>
        <w:t>в категорията на популацията от „В“ на „С“, тъй като популацията в зоната</w:t>
      </w:r>
      <w:r>
        <w:rPr>
          <w:bCs/>
        </w:rPr>
        <w:t xml:space="preserve"> е с много ниска численост. </w:t>
      </w:r>
      <w:r>
        <w:rPr>
          <w:bCs/>
        </w:rPr>
        <w:lastRenderedPageBreak/>
        <w:t>Поради същата причина предлагаме и общата оценка да се промени от „А“ на „С“ и в колона Data quality да се посочи категория „М“ за данните, тъй като няма никакви данни за миграцията на вида не само в зоната, но и в страната.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5169F3" w:rsidRPr="00923375" w14:paraId="3587E859" w14:textId="77777777" w:rsidTr="00E2202C">
        <w:trPr>
          <w:jc w:val="center"/>
        </w:trPr>
        <w:tc>
          <w:tcPr>
            <w:tcW w:w="1771" w:type="pct"/>
            <w:gridSpan w:val="5"/>
            <w:shd w:val="clear" w:color="auto" w:fill="auto"/>
            <w:vAlign w:val="center"/>
          </w:tcPr>
          <w:p w14:paraId="4C814F2E" w14:textId="77777777" w:rsidR="005169F3" w:rsidRPr="00923375" w:rsidRDefault="005169F3" w:rsidP="00E178BA">
            <w:pPr>
              <w:rPr>
                <w:b/>
                <w:bCs/>
                <w:sz w:val="20"/>
                <w:szCs w:val="20"/>
              </w:rPr>
            </w:pPr>
            <w:r w:rsidRPr="00923375">
              <w:rPr>
                <w:b/>
                <w:bCs/>
                <w:sz w:val="20"/>
                <w:szCs w:val="20"/>
              </w:rPr>
              <w:t>Species</w:t>
            </w:r>
          </w:p>
        </w:tc>
        <w:tc>
          <w:tcPr>
            <w:tcW w:w="1840" w:type="pct"/>
            <w:gridSpan w:val="6"/>
            <w:shd w:val="clear" w:color="auto" w:fill="auto"/>
            <w:vAlign w:val="center"/>
          </w:tcPr>
          <w:p w14:paraId="17C77107" w14:textId="77777777" w:rsidR="005169F3" w:rsidRPr="00923375" w:rsidRDefault="005169F3" w:rsidP="00E178BA">
            <w:pPr>
              <w:rPr>
                <w:b/>
                <w:bCs/>
                <w:sz w:val="20"/>
                <w:szCs w:val="20"/>
              </w:rPr>
            </w:pPr>
            <w:r w:rsidRPr="00923375">
              <w:rPr>
                <w:b/>
                <w:bCs/>
                <w:sz w:val="20"/>
                <w:szCs w:val="20"/>
              </w:rPr>
              <w:t>Population in the site</w:t>
            </w:r>
          </w:p>
        </w:tc>
        <w:tc>
          <w:tcPr>
            <w:tcW w:w="1389" w:type="pct"/>
            <w:gridSpan w:val="4"/>
            <w:shd w:val="clear" w:color="auto" w:fill="auto"/>
            <w:vAlign w:val="center"/>
          </w:tcPr>
          <w:p w14:paraId="5947E0CC" w14:textId="77777777" w:rsidR="005169F3" w:rsidRPr="00923375" w:rsidRDefault="005169F3" w:rsidP="00E178BA">
            <w:pPr>
              <w:rPr>
                <w:b/>
                <w:bCs/>
                <w:sz w:val="20"/>
                <w:szCs w:val="20"/>
              </w:rPr>
            </w:pPr>
            <w:r w:rsidRPr="00923375">
              <w:rPr>
                <w:b/>
                <w:bCs/>
                <w:sz w:val="20"/>
                <w:szCs w:val="20"/>
              </w:rPr>
              <w:t>Site assessment</w:t>
            </w:r>
          </w:p>
        </w:tc>
      </w:tr>
      <w:tr w:rsidR="005169F3" w:rsidRPr="00923375" w14:paraId="4239DECE" w14:textId="77777777" w:rsidTr="00E2202C">
        <w:trPr>
          <w:jc w:val="center"/>
        </w:trPr>
        <w:tc>
          <w:tcPr>
            <w:tcW w:w="193" w:type="pct"/>
            <w:vMerge w:val="restart"/>
            <w:shd w:val="clear" w:color="auto" w:fill="auto"/>
            <w:vAlign w:val="center"/>
          </w:tcPr>
          <w:p w14:paraId="39E969EF" w14:textId="77777777" w:rsidR="005169F3" w:rsidRPr="00923375" w:rsidRDefault="005169F3" w:rsidP="00E178BA">
            <w:pPr>
              <w:rPr>
                <w:b/>
                <w:bCs/>
                <w:sz w:val="20"/>
                <w:szCs w:val="20"/>
              </w:rPr>
            </w:pPr>
            <w:r w:rsidRPr="00923375">
              <w:rPr>
                <w:b/>
                <w:bCs/>
                <w:sz w:val="20"/>
                <w:szCs w:val="20"/>
              </w:rPr>
              <w:t>G</w:t>
            </w:r>
          </w:p>
        </w:tc>
        <w:tc>
          <w:tcPr>
            <w:tcW w:w="344" w:type="pct"/>
            <w:vMerge w:val="restart"/>
            <w:shd w:val="clear" w:color="auto" w:fill="auto"/>
            <w:vAlign w:val="center"/>
          </w:tcPr>
          <w:p w14:paraId="4A91DA3A" w14:textId="77777777" w:rsidR="005169F3" w:rsidRPr="00923375" w:rsidRDefault="005169F3" w:rsidP="00E178BA">
            <w:pPr>
              <w:rPr>
                <w:b/>
                <w:bCs/>
                <w:sz w:val="20"/>
                <w:szCs w:val="20"/>
              </w:rPr>
            </w:pPr>
            <w:r w:rsidRPr="00923375">
              <w:rPr>
                <w:b/>
                <w:bCs/>
                <w:sz w:val="20"/>
                <w:szCs w:val="20"/>
              </w:rPr>
              <w:t>Code</w:t>
            </w:r>
          </w:p>
        </w:tc>
        <w:tc>
          <w:tcPr>
            <w:tcW w:w="812" w:type="pct"/>
            <w:vMerge w:val="restart"/>
            <w:shd w:val="clear" w:color="auto" w:fill="auto"/>
            <w:vAlign w:val="center"/>
          </w:tcPr>
          <w:p w14:paraId="586DCC32" w14:textId="77777777" w:rsidR="005169F3" w:rsidRPr="00923375" w:rsidRDefault="005169F3" w:rsidP="00E178BA">
            <w:pPr>
              <w:rPr>
                <w:b/>
                <w:bCs/>
                <w:sz w:val="20"/>
                <w:szCs w:val="20"/>
              </w:rPr>
            </w:pPr>
            <w:r w:rsidRPr="00923375">
              <w:rPr>
                <w:b/>
                <w:bCs/>
                <w:sz w:val="20"/>
                <w:szCs w:val="20"/>
              </w:rPr>
              <w:t>Scientific Name</w:t>
            </w:r>
          </w:p>
        </w:tc>
        <w:tc>
          <w:tcPr>
            <w:tcW w:w="171" w:type="pct"/>
            <w:vMerge w:val="restart"/>
            <w:shd w:val="clear" w:color="auto" w:fill="auto"/>
            <w:vAlign w:val="center"/>
          </w:tcPr>
          <w:p w14:paraId="073F6DF0" w14:textId="77777777" w:rsidR="005169F3" w:rsidRPr="00923375" w:rsidRDefault="005169F3" w:rsidP="00E178BA">
            <w:pPr>
              <w:rPr>
                <w:b/>
                <w:bCs/>
                <w:sz w:val="20"/>
                <w:szCs w:val="20"/>
              </w:rPr>
            </w:pPr>
            <w:r w:rsidRPr="00923375">
              <w:rPr>
                <w:b/>
                <w:bCs/>
                <w:sz w:val="20"/>
                <w:szCs w:val="20"/>
              </w:rPr>
              <w:t>S</w:t>
            </w:r>
          </w:p>
        </w:tc>
        <w:tc>
          <w:tcPr>
            <w:tcW w:w="251" w:type="pct"/>
            <w:vMerge w:val="restart"/>
            <w:shd w:val="clear" w:color="auto" w:fill="auto"/>
            <w:vAlign w:val="center"/>
          </w:tcPr>
          <w:p w14:paraId="27694683" w14:textId="77777777" w:rsidR="005169F3" w:rsidRPr="00923375" w:rsidRDefault="005169F3" w:rsidP="00E178BA">
            <w:pPr>
              <w:rPr>
                <w:b/>
                <w:bCs/>
                <w:sz w:val="20"/>
                <w:szCs w:val="20"/>
              </w:rPr>
            </w:pPr>
            <w:r w:rsidRPr="00923375">
              <w:rPr>
                <w:b/>
                <w:bCs/>
                <w:sz w:val="20"/>
                <w:szCs w:val="20"/>
              </w:rPr>
              <w:t>NP</w:t>
            </w:r>
          </w:p>
        </w:tc>
        <w:tc>
          <w:tcPr>
            <w:tcW w:w="182" w:type="pct"/>
            <w:vMerge w:val="restart"/>
            <w:shd w:val="clear" w:color="auto" w:fill="auto"/>
            <w:vAlign w:val="center"/>
          </w:tcPr>
          <w:p w14:paraId="0CC2DD85" w14:textId="77777777" w:rsidR="005169F3" w:rsidRPr="00923375" w:rsidRDefault="005169F3" w:rsidP="00E178BA">
            <w:pPr>
              <w:rPr>
                <w:b/>
                <w:bCs/>
                <w:sz w:val="20"/>
                <w:szCs w:val="20"/>
              </w:rPr>
            </w:pPr>
            <w:r w:rsidRPr="00923375">
              <w:rPr>
                <w:b/>
                <w:bCs/>
                <w:sz w:val="20"/>
                <w:szCs w:val="20"/>
              </w:rPr>
              <w:t>T</w:t>
            </w:r>
          </w:p>
        </w:tc>
        <w:tc>
          <w:tcPr>
            <w:tcW w:w="612" w:type="pct"/>
            <w:gridSpan w:val="2"/>
            <w:shd w:val="clear" w:color="auto" w:fill="auto"/>
            <w:vAlign w:val="center"/>
          </w:tcPr>
          <w:p w14:paraId="2AB8E732" w14:textId="77777777" w:rsidR="005169F3" w:rsidRPr="00923375" w:rsidRDefault="005169F3" w:rsidP="00E178BA">
            <w:pPr>
              <w:rPr>
                <w:b/>
                <w:bCs/>
                <w:sz w:val="20"/>
                <w:szCs w:val="20"/>
              </w:rPr>
            </w:pPr>
            <w:r w:rsidRPr="00923375">
              <w:rPr>
                <w:b/>
                <w:bCs/>
                <w:sz w:val="20"/>
                <w:szCs w:val="20"/>
              </w:rPr>
              <w:t>Size</w:t>
            </w:r>
          </w:p>
        </w:tc>
        <w:tc>
          <w:tcPr>
            <w:tcW w:w="309" w:type="pct"/>
            <w:vMerge w:val="restart"/>
            <w:shd w:val="clear" w:color="auto" w:fill="auto"/>
            <w:vAlign w:val="center"/>
          </w:tcPr>
          <w:p w14:paraId="128A45A1" w14:textId="77777777" w:rsidR="005169F3" w:rsidRPr="00923375" w:rsidRDefault="005169F3" w:rsidP="00E178BA">
            <w:pPr>
              <w:rPr>
                <w:b/>
                <w:bCs/>
                <w:sz w:val="20"/>
                <w:szCs w:val="20"/>
              </w:rPr>
            </w:pPr>
            <w:r w:rsidRPr="00923375">
              <w:rPr>
                <w:b/>
                <w:bCs/>
                <w:sz w:val="20"/>
                <w:szCs w:val="20"/>
              </w:rPr>
              <w:t>Unit</w:t>
            </w:r>
          </w:p>
        </w:tc>
        <w:tc>
          <w:tcPr>
            <w:tcW w:w="301" w:type="pct"/>
            <w:vMerge w:val="restart"/>
            <w:shd w:val="clear" w:color="auto" w:fill="auto"/>
            <w:vAlign w:val="center"/>
          </w:tcPr>
          <w:p w14:paraId="5D9DEA82" w14:textId="77777777" w:rsidR="005169F3" w:rsidRPr="00923375" w:rsidRDefault="005169F3" w:rsidP="00E178BA">
            <w:pPr>
              <w:rPr>
                <w:b/>
                <w:bCs/>
                <w:sz w:val="20"/>
                <w:szCs w:val="20"/>
              </w:rPr>
            </w:pPr>
            <w:r w:rsidRPr="00923375">
              <w:rPr>
                <w:b/>
                <w:bCs/>
                <w:sz w:val="20"/>
                <w:szCs w:val="20"/>
              </w:rPr>
              <w:t>Cat.</w:t>
            </w:r>
          </w:p>
        </w:tc>
        <w:tc>
          <w:tcPr>
            <w:tcW w:w="436" w:type="pct"/>
            <w:vMerge w:val="restart"/>
            <w:shd w:val="clear" w:color="auto" w:fill="auto"/>
            <w:vAlign w:val="center"/>
          </w:tcPr>
          <w:p w14:paraId="0E3A5FD6" w14:textId="77777777" w:rsidR="005169F3" w:rsidRPr="00923375" w:rsidRDefault="005169F3" w:rsidP="00E178BA">
            <w:pPr>
              <w:rPr>
                <w:b/>
                <w:bCs/>
                <w:sz w:val="20"/>
                <w:szCs w:val="20"/>
              </w:rPr>
            </w:pPr>
            <w:r w:rsidRPr="00923375">
              <w:rPr>
                <w:b/>
                <w:bCs/>
                <w:sz w:val="20"/>
                <w:szCs w:val="20"/>
              </w:rPr>
              <w:t>D.qual.</w:t>
            </w:r>
          </w:p>
        </w:tc>
        <w:tc>
          <w:tcPr>
            <w:tcW w:w="494" w:type="pct"/>
            <w:shd w:val="clear" w:color="auto" w:fill="auto"/>
            <w:vAlign w:val="center"/>
          </w:tcPr>
          <w:p w14:paraId="707B49B7" w14:textId="77777777" w:rsidR="005169F3" w:rsidRPr="00923375" w:rsidRDefault="005169F3" w:rsidP="00E178BA">
            <w:pPr>
              <w:rPr>
                <w:b/>
                <w:bCs/>
                <w:sz w:val="20"/>
                <w:szCs w:val="20"/>
              </w:rPr>
            </w:pPr>
            <w:r w:rsidRPr="00923375">
              <w:rPr>
                <w:b/>
                <w:bCs/>
                <w:sz w:val="20"/>
                <w:szCs w:val="20"/>
              </w:rPr>
              <w:t>A/B/C/D</w:t>
            </w:r>
          </w:p>
        </w:tc>
        <w:tc>
          <w:tcPr>
            <w:tcW w:w="895" w:type="pct"/>
            <w:gridSpan w:val="3"/>
            <w:shd w:val="clear" w:color="auto" w:fill="auto"/>
            <w:vAlign w:val="center"/>
          </w:tcPr>
          <w:p w14:paraId="44C7DB6E" w14:textId="77777777" w:rsidR="005169F3" w:rsidRPr="00923375" w:rsidRDefault="005169F3" w:rsidP="00E178BA">
            <w:pPr>
              <w:rPr>
                <w:b/>
                <w:bCs/>
                <w:sz w:val="20"/>
                <w:szCs w:val="20"/>
              </w:rPr>
            </w:pPr>
            <w:r w:rsidRPr="00923375">
              <w:rPr>
                <w:b/>
                <w:bCs/>
                <w:sz w:val="20"/>
                <w:szCs w:val="20"/>
              </w:rPr>
              <w:t>A/B/C</w:t>
            </w:r>
          </w:p>
        </w:tc>
      </w:tr>
      <w:tr w:rsidR="005169F3" w:rsidRPr="00923375" w14:paraId="6A2EB2AC" w14:textId="77777777" w:rsidTr="00E2202C">
        <w:trPr>
          <w:jc w:val="center"/>
        </w:trPr>
        <w:tc>
          <w:tcPr>
            <w:tcW w:w="193" w:type="pct"/>
            <w:vMerge/>
            <w:shd w:val="clear" w:color="auto" w:fill="auto"/>
            <w:vAlign w:val="center"/>
          </w:tcPr>
          <w:p w14:paraId="4125687E" w14:textId="77777777" w:rsidR="005169F3" w:rsidRPr="00923375" w:rsidRDefault="005169F3" w:rsidP="00E178BA">
            <w:pPr>
              <w:rPr>
                <w:b/>
                <w:bCs/>
                <w:sz w:val="20"/>
                <w:szCs w:val="20"/>
              </w:rPr>
            </w:pPr>
          </w:p>
        </w:tc>
        <w:tc>
          <w:tcPr>
            <w:tcW w:w="344" w:type="pct"/>
            <w:vMerge/>
            <w:shd w:val="clear" w:color="auto" w:fill="auto"/>
            <w:vAlign w:val="center"/>
          </w:tcPr>
          <w:p w14:paraId="53267394" w14:textId="77777777" w:rsidR="005169F3" w:rsidRPr="00923375" w:rsidRDefault="005169F3" w:rsidP="00E178BA">
            <w:pPr>
              <w:rPr>
                <w:b/>
                <w:bCs/>
                <w:sz w:val="20"/>
                <w:szCs w:val="20"/>
              </w:rPr>
            </w:pPr>
          </w:p>
        </w:tc>
        <w:tc>
          <w:tcPr>
            <w:tcW w:w="812" w:type="pct"/>
            <w:vMerge/>
            <w:shd w:val="clear" w:color="auto" w:fill="auto"/>
            <w:vAlign w:val="center"/>
          </w:tcPr>
          <w:p w14:paraId="052CCB63" w14:textId="77777777" w:rsidR="005169F3" w:rsidRPr="00923375" w:rsidRDefault="005169F3" w:rsidP="00E178BA">
            <w:pPr>
              <w:rPr>
                <w:b/>
                <w:bCs/>
                <w:sz w:val="20"/>
                <w:szCs w:val="20"/>
              </w:rPr>
            </w:pPr>
          </w:p>
        </w:tc>
        <w:tc>
          <w:tcPr>
            <w:tcW w:w="171" w:type="pct"/>
            <w:vMerge/>
            <w:shd w:val="clear" w:color="auto" w:fill="auto"/>
            <w:vAlign w:val="center"/>
          </w:tcPr>
          <w:p w14:paraId="2283478B" w14:textId="77777777" w:rsidR="005169F3" w:rsidRPr="00923375" w:rsidRDefault="005169F3" w:rsidP="00E178BA">
            <w:pPr>
              <w:rPr>
                <w:b/>
                <w:bCs/>
                <w:sz w:val="20"/>
                <w:szCs w:val="20"/>
              </w:rPr>
            </w:pPr>
          </w:p>
        </w:tc>
        <w:tc>
          <w:tcPr>
            <w:tcW w:w="251" w:type="pct"/>
            <w:vMerge/>
            <w:shd w:val="clear" w:color="auto" w:fill="auto"/>
            <w:vAlign w:val="center"/>
          </w:tcPr>
          <w:p w14:paraId="215C6A47" w14:textId="77777777" w:rsidR="005169F3" w:rsidRPr="00923375" w:rsidRDefault="005169F3" w:rsidP="00E178BA">
            <w:pPr>
              <w:rPr>
                <w:b/>
                <w:bCs/>
                <w:sz w:val="20"/>
                <w:szCs w:val="20"/>
              </w:rPr>
            </w:pPr>
          </w:p>
        </w:tc>
        <w:tc>
          <w:tcPr>
            <w:tcW w:w="182" w:type="pct"/>
            <w:vMerge/>
            <w:shd w:val="clear" w:color="auto" w:fill="auto"/>
            <w:vAlign w:val="center"/>
          </w:tcPr>
          <w:p w14:paraId="7165E3E8" w14:textId="77777777" w:rsidR="005169F3" w:rsidRPr="00923375" w:rsidRDefault="005169F3" w:rsidP="00E178BA">
            <w:pPr>
              <w:rPr>
                <w:b/>
                <w:bCs/>
                <w:sz w:val="20"/>
                <w:szCs w:val="20"/>
              </w:rPr>
            </w:pPr>
          </w:p>
        </w:tc>
        <w:tc>
          <w:tcPr>
            <w:tcW w:w="297" w:type="pct"/>
            <w:shd w:val="clear" w:color="auto" w:fill="auto"/>
            <w:vAlign w:val="center"/>
          </w:tcPr>
          <w:p w14:paraId="6CE52B5F" w14:textId="77777777" w:rsidR="005169F3" w:rsidRPr="00923375" w:rsidRDefault="005169F3" w:rsidP="00E178BA">
            <w:pPr>
              <w:rPr>
                <w:b/>
                <w:bCs/>
                <w:sz w:val="20"/>
                <w:szCs w:val="20"/>
              </w:rPr>
            </w:pPr>
            <w:r w:rsidRPr="00923375">
              <w:rPr>
                <w:b/>
                <w:bCs/>
                <w:sz w:val="20"/>
                <w:szCs w:val="20"/>
              </w:rPr>
              <w:t>Min</w:t>
            </w:r>
          </w:p>
        </w:tc>
        <w:tc>
          <w:tcPr>
            <w:tcW w:w="315" w:type="pct"/>
            <w:shd w:val="clear" w:color="auto" w:fill="auto"/>
            <w:vAlign w:val="center"/>
          </w:tcPr>
          <w:p w14:paraId="2EBDD186" w14:textId="77777777" w:rsidR="005169F3" w:rsidRPr="00923375" w:rsidRDefault="005169F3" w:rsidP="00E178BA">
            <w:pPr>
              <w:rPr>
                <w:b/>
                <w:bCs/>
                <w:sz w:val="20"/>
                <w:szCs w:val="20"/>
              </w:rPr>
            </w:pPr>
            <w:r w:rsidRPr="00923375">
              <w:rPr>
                <w:b/>
                <w:bCs/>
                <w:sz w:val="20"/>
                <w:szCs w:val="20"/>
              </w:rPr>
              <w:t>Max</w:t>
            </w:r>
          </w:p>
        </w:tc>
        <w:tc>
          <w:tcPr>
            <w:tcW w:w="309" w:type="pct"/>
            <w:vMerge/>
            <w:shd w:val="clear" w:color="auto" w:fill="auto"/>
            <w:vAlign w:val="center"/>
          </w:tcPr>
          <w:p w14:paraId="431BDED1" w14:textId="77777777" w:rsidR="005169F3" w:rsidRPr="00923375" w:rsidRDefault="005169F3" w:rsidP="00E178BA">
            <w:pPr>
              <w:rPr>
                <w:b/>
                <w:bCs/>
                <w:sz w:val="20"/>
                <w:szCs w:val="20"/>
              </w:rPr>
            </w:pPr>
          </w:p>
        </w:tc>
        <w:tc>
          <w:tcPr>
            <w:tcW w:w="301" w:type="pct"/>
            <w:vMerge/>
            <w:shd w:val="clear" w:color="auto" w:fill="auto"/>
            <w:vAlign w:val="center"/>
          </w:tcPr>
          <w:p w14:paraId="1F3FC94D" w14:textId="77777777" w:rsidR="005169F3" w:rsidRPr="00923375" w:rsidRDefault="005169F3" w:rsidP="00E178BA">
            <w:pPr>
              <w:rPr>
                <w:b/>
                <w:bCs/>
                <w:sz w:val="20"/>
                <w:szCs w:val="20"/>
              </w:rPr>
            </w:pPr>
          </w:p>
        </w:tc>
        <w:tc>
          <w:tcPr>
            <w:tcW w:w="436" w:type="pct"/>
            <w:vMerge/>
            <w:shd w:val="clear" w:color="auto" w:fill="auto"/>
            <w:vAlign w:val="center"/>
          </w:tcPr>
          <w:p w14:paraId="6D1A4C7D" w14:textId="77777777" w:rsidR="005169F3" w:rsidRPr="00923375" w:rsidRDefault="005169F3" w:rsidP="00E178BA">
            <w:pPr>
              <w:rPr>
                <w:b/>
                <w:bCs/>
                <w:sz w:val="20"/>
                <w:szCs w:val="20"/>
              </w:rPr>
            </w:pPr>
          </w:p>
        </w:tc>
        <w:tc>
          <w:tcPr>
            <w:tcW w:w="494" w:type="pct"/>
            <w:shd w:val="clear" w:color="auto" w:fill="auto"/>
            <w:vAlign w:val="center"/>
          </w:tcPr>
          <w:p w14:paraId="24F5361F" w14:textId="77777777" w:rsidR="005169F3" w:rsidRPr="00923375" w:rsidRDefault="005169F3" w:rsidP="00E178BA">
            <w:pPr>
              <w:rPr>
                <w:b/>
                <w:bCs/>
                <w:sz w:val="20"/>
                <w:szCs w:val="20"/>
              </w:rPr>
            </w:pPr>
            <w:r w:rsidRPr="00923375">
              <w:rPr>
                <w:b/>
                <w:bCs/>
                <w:sz w:val="20"/>
                <w:szCs w:val="20"/>
              </w:rPr>
              <w:t>Pop.</w:t>
            </w:r>
          </w:p>
        </w:tc>
        <w:tc>
          <w:tcPr>
            <w:tcW w:w="323" w:type="pct"/>
            <w:shd w:val="clear" w:color="auto" w:fill="auto"/>
            <w:vAlign w:val="center"/>
          </w:tcPr>
          <w:p w14:paraId="6E2A0D83" w14:textId="77777777" w:rsidR="005169F3" w:rsidRPr="00923375" w:rsidRDefault="005169F3" w:rsidP="00E178BA">
            <w:pPr>
              <w:rPr>
                <w:b/>
                <w:bCs/>
                <w:sz w:val="20"/>
                <w:szCs w:val="20"/>
              </w:rPr>
            </w:pPr>
            <w:r w:rsidRPr="00923375">
              <w:rPr>
                <w:b/>
                <w:bCs/>
                <w:sz w:val="20"/>
                <w:szCs w:val="20"/>
              </w:rPr>
              <w:t>Con.</w:t>
            </w:r>
          </w:p>
        </w:tc>
        <w:tc>
          <w:tcPr>
            <w:tcW w:w="271" w:type="pct"/>
            <w:shd w:val="clear" w:color="auto" w:fill="auto"/>
            <w:vAlign w:val="center"/>
          </w:tcPr>
          <w:p w14:paraId="5E555B04" w14:textId="77777777" w:rsidR="005169F3" w:rsidRPr="00923375" w:rsidRDefault="005169F3" w:rsidP="00E178BA">
            <w:pPr>
              <w:rPr>
                <w:b/>
                <w:bCs/>
                <w:sz w:val="20"/>
                <w:szCs w:val="20"/>
              </w:rPr>
            </w:pPr>
            <w:r w:rsidRPr="00923375">
              <w:rPr>
                <w:b/>
                <w:bCs/>
                <w:sz w:val="20"/>
                <w:szCs w:val="20"/>
              </w:rPr>
              <w:t>Iso.</w:t>
            </w:r>
          </w:p>
        </w:tc>
        <w:tc>
          <w:tcPr>
            <w:tcW w:w="301" w:type="pct"/>
            <w:shd w:val="clear" w:color="auto" w:fill="auto"/>
            <w:vAlign w:val="center"/>
          </w:tcPr>
          <w:p w14:paraId="0B918F2F" w14:textId="77777777" w:rsidR="005169F3" w:rsidRPr="00923375" w:rsidRDefault="005169F3" w:rsidP="00E178BA">
            <w:pPr>
              <w:rPr>
                <w:b/>
                <w:bCs/>
                <w:sz w:val="20"/>
                <w:szCs w:val="20"/>
              </w:rPr>
            </w:pPr>
            <w:r w:rsidRPr="00923375">
              <w:rPr>
                <w:b/>
                <w:bCs/>
                <w:sz w:val="20"/>
                <w:szCs w:val="20"/>
              </w:rPr>
              <w:t>Glo.</w:t>
            </w:r>
          </w:p>
        </w:tc>
      </w:tr>
      <w:tr w:rsidR="005169F3" w:rsidRPr="00923375" w14:paraId="0BCF0FF7" w14:textId="77777777" w:rsidTr="00E2202C">
        <w:trPr>
          <w:trHeight w:val="295"/>
          <w:jc w:val="center"/>
        </w:trPr>
        <w:tc>
          <w:tcPr>
            <w:tcW w:w="193" w:type="pct"/>
            <w:shd w:val="clear" w:color="auto" w:fill="auto"/>
            <w:vAlign w:val="center"/>
          </w:tcPr>
          <w:p w14:paraId="1C895DF5" w14:textId="77777777" w:rsidR="005169F3" w:rsidRPr="00923375" w:rsidRDefault="005169F3" w:rsidP="00E178BA">
            <w:pPr>
              <w:rPr>
                <w:bCs/>
                <w:sz w:val="20"/>
                <w:szCs w:val="20"/>
              </w:rPr>
            </w:pPr>
            <w:r w:rsidRPr="00923375">
              <w:rPr>
                <w:bCs/>
                <w:sz w:val="20"/>
                <w:szCs w:val="20"/>
              </w:rPr>
              <w:t>В</w:t>
            </w:r>
          </w:p>
        </w:tc>
        <w:tc>
          <w:tcPr>
            <w:tcW w:w="344" w:type="pct"/>
            <w:shd w:val="clear" w:color="auto" w:fill="auto"/>
            <w:vAlign w:val="center"/>
          </w:tcPr>
          <w:p w14:paraId="5CE641F0" w14:textId="77777777" w:rsidR="005169F3" w:rsidRPr="00402FD2" w:rsidRDefault="00402FD2" w:rsidP="00E178BA">
            <w:pPr>
              <w:rPr>
                <w:bCs/>
                <w:sz w:val="20"/>
                <w:szCs w:val="20"/>
                <w:lang w:val="en-US"/>
              </w:rPr>
            </w:pPr>
            <w:r>
              <w:rPr>
                <w:bCs/>
                <w:sz w:val="20"/>
                <w:szCs w:val="20"/>
              </w:rPr>
              <w:t>A33</w:t>
            </w:r>
            <w:r>
              <w:rPr>
                <w:bCs/>
                <w:sz w:val="20"/>
                <w:szCs w:val="20"/>
                <w:lang w:val="en-US"/>
              </w:rPr>
              <w:t>9</w:t>
            </w:r>
          </w:p>
        </w:tc>
        <w:tc>
          <w:tcPr>
            <w:tcW w:w="812" w:type="pct"/>
            <w:shd w:val="clear" w:color="auto" w:fill="auto"/>
            <w:vAlign w:val="center"/>
          </w:tcPr>
          <w:p w14:paraId="087C8E66" w14:textId="77777777" w:rsidR="005169F3" w:rsidRPr="00402FD2" w:rsidRDefault="00402FD2" w:rsidP="00E178BA">
            <w:pPr>
              <w:rPr>
                <w:bCs/>
                <w:i/>
                <w:iCs/>
                <w:sz w:val="20"/>
                <w:szCs w:val="20"/>
                <w:lang w:val="en-US"/>
              </w:rPr>
            </w:pPr>
            <w:r>
              <w:rPr>
                <w:bCs/>
                <w:i/>
                <w:iCs/>
                <w:sz w:val="20"/>
                <w:szCs w:val="20"/>
              </w:rPr>
              <w:t xml:space="preserve">Lanius </w:t>
            </w:r>
            <w:r>
              <w:rPr>
                <w:bCs/>
                <w:i/>
                <w:iCs/>
                <w:sz w:val="20"/>
                <w:szCs w:val="20"/>
                <w:lang w:val="en-US"/>
              </w:rPr>
              <w:t>minor</w:t>
            </w:r>
          </w:p>
        </w:tc>
        <w:tc>
          <w:tcPr>
            <w:tcW w:w="171" w:type="pct"/>
            <w:shd w:val="clear" w:color="auto" w:fill="auto"/>
            <w:vAlign w:val="center"/>
          </w:tcPr>
          <w:p w14:paraId="2D6F9C59" w14:textId="77777777" w:rsidR="005169F3" w:rsidRPr="00923375" w:rsidRDefault="005169F3" w:rsidP="00E178BA">
            <w:pPr>
              <w:rPr>
                <w:b/>
                <w:bCs/>
                <w:sz w:val="20"/>
                <w:szCs w:val="20"/>
              </w:rPr>
            </w:pPr>
          </w:p>
        </w:tc>
        <w:tc>
          <w:tcPr>
            <w:tcW w:w="251" w:type="pct"/>
            <w:shd w:val="clear" w:color="auto" w:fill="auto"/>
            <w:vAlign w:val="center"/>
          </w:tcPr>
          <w:p w14:paraId="2DCDCC23" w14:textId="77777777" w:rsidR="005169F3" w:rsidRPr="00923375" w:rsidRDefault="005169F3" w:rsidP="00E178BA">
            <w:pPr>
              <w:rPr>
                <w:b/>
                <w:bCs/>
                <w:sz w:val="20"/>
                <w:szCs w:val="20"/>
              </w:rPr>
            </w:pPr>
          </w:p>
        </w:tc>
        <w:tc>
          <w:tcPr>
            <w:tcW w:w="182" w:type="pct"/>
            <w:shd w:val="clear" w:color="auto" w:fill="auto"/>
            <w:vAlign w:val="center"/>
          </w:tcPr>
          <w:p w14:paraId="4B1D3155" w14:textId="77777777" w:rsidR="005169F3" w:rsidRPr="00923375" w:rsidRDefault="005169F3" w:rsidP="00E178BA">
            <w:pPr>
              <w:rPr>
                <w:bCs/>
                <w:sz w:val="20"/>
                <w:szCs w:val="20"/>
              </w:rPr>
            </w:pPr>
            <w:r w:rsidRPr="00923375">
              <w:rPr>
                <w:bCs/>
                <w:sz w:val="20"/>
                <w:szCs w:val="20"/>
              </w:rPr>
              <w:t>c</w:t>
            </w:r>
          </w:p>
        </w:tc>
        <w:tc>
          <w:tcPr>
            <w:tcW w:w="297" w:type="pct"/>
            <w:shd w:val="clear" w:color="auto" w:fill="auto"/>
            <w:vAlign w:val="center"/>
          </w:tcPr>
          <w:p w14:paraId="39FA62D2" w14:textId="77777777" w:rsidR="005169F3" w:rsidRPr="00923375" w:rsidRDefault="005169F3" w:rsidP="00E178BA">
            <w:pPr>
              <w:rPr>
                <w:bCs/>
                <w:sz w:val="20"/>
                <w:szCs w:val="20"/>
              </w:rPr>
            </w:pPr>
            <w:r w:rsidRPr="00923375">
              <w:rPr>
                <w:bCs/>
                <w:sz w:val="20"/>
                <w:szCs w:val="20"/>
              </w:rPr>
              <w:t>1</w:t>
            </w:r>
          </w:p>
        </w:tc>
        <w:tc>
          <w:tcPr>
            <w:tcW w:w="315" w:type="pct"/>
            <w:shd w:val="clear" w:color="auto" w:fill="auto"/>
            <w:vAlign w:val="center"/>
          </w:tcPr>
          <w:p w14:paraId="55ADDD11" w14:textId="77777777" w:rsidR="005169F3" w:rsidRPr="00923375" w:rsidRDefault="005169F3" w:rsidP="00E178BA">
            <w:pPr>
              <w:rPr>
                <w:bCs/>
                <w:sz w:val="20"/>
                <w:szCs w:val="20"/>
              </w:rPr>
            </w:pPr>
            <w:r w:rsidRPr="00923375">
              <w:rPr>
                <w:bCs/>
                <w:sz w:val="20"/>
                <w:szCs w:val="20"/>
              </w:rPr>
              <w:t>1</w:t>
            </w:r>
          </w:p>
        </w:tc>
        <w:tc>
          <w:tcPr>
            <w:tcW w:w="309" w:type="pct"/>
            <w:shd w:val="clear" w:color="auto" w:fill="auto"/>
            <w:vAlign w:val="center"/>
          </w:tcPr>
          <w:p w14:paraId="0A06B9A9" w14:textId="77777777" w:rsidR="005169F3" w:rsidRPr="00923375" w:rsidRDefault="005169F3" w:rsidP="00E178BA">
            <w:pPr>
              <w:rPr>
                <w:bCs/>
                <w:sz w:val="20"/>
                <w:szCs w:val="20"/>
              </w:rPr>
            </w:pPr>
            <w:r w:rsidRPr="00923375">
              <w:rPr>
                <w:bCs/>
                <w:sz w:val="20"/>
                <w:szCs w:val="20"/>
              </w:rPr>
              <w:t>i</w:t>
            </w:r>
          </w:p>
        </w:tc>
        <w:tc>
          <w:tcPr>
            <w:tcW w:w="301" w:type="pct"/>
            <w:shd w:val="clear" w:color="auto" w:fill="auto"/>
            <w:vAlign w:val="center"/>
          </w:tcPr>
          <w:p w14:paraId="3F0D2BC3" w14:textId="77777777" w:rsidR="005169F3" w:rsidRPr="00923375" w:rsidRDefault="005169F3" w:rsidP="00E178BA">
            <w:pPr>
              <w:rPr>
                <w:bCs/>
                <w:sz w:val="20"/>
                <w:szCs w:val="20"/>
              </w:rPr>
            </w:pPr>
          </w:p>
        </w:tc>
        <w:tc>
          <w:tcPr>
            <w:tcW w:w="436" w:type="pct"/>
            <w:shd w:val="clear" w:color="auto" w:fill="auto"/>
            <w:vAlign w:val="center"/>
          </w:tcPr>
          <w:p w14:paraId="7754A77C" w14:textId="77777777" w:rsidR="005169F3" w:rsidRPr="00923375" w:rsidRDefault="005169F3" w:rsidP="00E178BA">
            <w:pPr>
              <w:rPr>
                <w:b/>
                <w:bCs/>
                <w:color w:val="FF0000"/>
                <w:sz w:val="20"/>
                <w:szCs w:val="20"/>
              </w:rPr>
            </w:pPr>
            <w:r w:rsidRPr="00923375">
              <w:rPr>
                <w:b/>
                <w:bCs/>
                <w:color w:val="FF0000"/>
                <w:sz w:val="20"/>
                <w:szCs w:val="20"/>
              </w:rPr>
              <w:t>М</w:t>
            </w:r>
          </w:p>
        </w:tc>
        <w:tc>
          <w:tcPr>
            <w:tcW w:w="494" w:type="pct"/>
            <w:shd w:val="clear" w:color="auto" w:fill="auto"/>
            <w:vAlign w:val="center"/>
          </w:tcPr>
          <w:p w14:paraId="05AA437A" w14:textId="77777777" w:rsidR="005169F3" w:rsidRPr="00923375" w:rsidRDefault="005169F3" w:rsidP="00E178BA">
            <w:pPr>
              <w:rPr>
                <w:b/>
                <w:bCs/>
                <w:sz w:val="20"/>
                <w:szCs w:val="20"/>
              </w:rPr>
            </w:pPr>
            <w:r w:rsidRPr="00923375">
              <w:rPr>
                <w:b/>
                <w:bCs/>
                <w:color w:val="FF0000"/>
                <w:sz w:val="20"/>
                <w:szCs w:val="20"/>
              </w:rPr>
              <w:t>С</w:t>
            </w:r>
          </w:p>
        </w:tc>
        <w:tc>
          <w:tcPr>
            <w:tcW w:w="323" w:type="pct"/>
            <w:shd w:val="clear" w:color="auto" w:fill="auto"/>
            <w:vAlign w:val="center"/>
          </w:tcPr>
          <w:p w14:paraId="6FEB4382" w14:textId="77777777" w:rsidR="005169F3" w:rsidRPr="00923375" w:rsidRDefault="005169F3" w:rsidP="00E178BA">
            <w:pPr>
              <w:rPr>
                <w:bCs/>
                <w:sz w:val="20"/>
                <w:szCs w:val="20"/>
              </w:rPr>
            </w:pPr>
            <w:r w:rsidRPr="00923375">
              <w:rPr>
                <w:bCs/>
                <w:sz w:val="20"/>
                <w:szCs w:val="20"/>
              </w:rPr>
              <w:t>А</w:t>
            </w:r>
          </w:p>
        </w:tc>
        <w:tc>
          <w:tcPr>
            <w:tcW w:w="271" w:type="pct"/>
            <w:shd w:val="clear" w:color="auto" w:fill="auto"/>
            <w:vAlign w:val="center"/>
          </w:tcPr>
          <w:p w14:paraId="2F89C82A" w14:textId="77777777" w:rsidR="005169F3" w:rsidRPr="00923375" w:rsidRDefault="005169F3" w:rsidP="00E178BA">
            <w:pPr>
              <w:rPr>
                <w:bCs/>
                <w:sz w:val="20"/>
                <w:szCs w:val="20"/>
              </w:rPr>
            </w:pPr>
            <w:r w:rsidRPr="00923375">
              <w:rPr>
                <w:bCs/>
                <w:sz w:val="20"/>
                <w:szCs w:val="20"/>
              </w:rPr>
              <w:t>С</w:t>
            </w:r>
          </w:p>
        </w:tc>
        <w:tc>
          <w:tcPr>
            <w:tcW w:w="301" w:type="pct"/>
            <w:shd w:val="clear" w:color="auto" w:fill="auto"/>
            <w:vAlign w:val="center"/>
          </w:tcPr>
          <w:p w14:paraId="53D0C980" w14:textId="77777777" w:rsidR="005169F3" w:rsidRPr="00923375" w:rsidRDefault="005169F3" w:rsidP="00E178BA">
            <w:pPr>
              <w:rPr>
                <w:b/>
                <w:bCs/>
                <w:sz w:val="20"/>
                <w:szCs w:val="20"/>
              </w:rPr>
            </w:pPr>
            <w:r w:rsidRPr="00923375">
              <w:rPr>
                <w:b/>
                <w:bCs/>
                <w:color w:val="FF0000"/>
                <w:sz w:val="20"/>
                <w:szCs w:val="20"/>
              </w:rPr>
              <w:t>С</w:t>
            </w:r>
          </w:p>
        </w:tc>
      </w:tr>
      <w:tr w:rsidR="005169F3" w:rsidRPr="00923375" w14:paraId="09B2071E" w14:textId="77777777" w:rsidTr="00E2202C">
        <w:trPr>
          <w:trHeight w:val="295"/>
          <w:jc w:val="center"/>
        </w:trPr>
        <w:tc>
          <w:tcPr>
            <w:tcW w:w="193" w:type="pct"/>
            <w:shd w:val="clear" w:color="auto" w:fill="auto"/>
            <w:vAlign w:val="center"/>
          </w:tcPr>
          <w:p w14:paraId="21A42FC1" w14:textId="77777777" w:rsidR="005169F3" w:rsidRPr="00923375" w:rsidRDefault="005169F3" w:rsidP="00E178BA">
            <w:pPr>
              <w:rPr>
                <w:bCs/>
                <w:sz w:val="20"/>
                <w:szCs w:val="20"/>
              </w:rPr>
            </w:pPr>
            <w:r w:rsidRPr="00923375">
              <w:rPr>
                <w:bCs/>
                <w:sz w:val="20"/>
                <w:szCs w:val="20"/>
              </w:rPr>
              <w:t>В</w:t>
            </w:r>
          </w:p>
        </w:tc>
        <w:tc>
          <w:tcPr>
            <w:tcW w:w="344" w:type="pct"/>
            <w:shd w:val="clear" w:color="auto" w:fill="auto"/>
            <w:vAlign w:val="center"/>
          </w:tcPr>
          <w:p w14:paraId="32C8BB5B" w14:textId="77777777" w:rsidR="005169F3" w:rsidRPr="00402FD2" w:rsidRDefault="00402FD2" w:rsidP="00E178BA">
            <w:pPr>
              <w:rPr>
                <w:bCs/>
                <w:sz w:val="20"/>
                <w:szCs w:val="20"/>
                <w:lang w:val="en-US"/>
              </w:rPr>
            </w:pPr>
            <w:r>
              <w:rPr>
                <w:bCs/>
                <w:sz w:val="20"/>
                <w:szCs w:val="20"/>
              </w:rPr>
              <w:t>A33</w:t>
            </w:r>
            <w:r>
              <w:rPr>
                <w:bCs/>
                <w:sz w:val="20"/>
                <w:szCs w:val="20"/>
                <w:lang w:val="en-US"/>
              </w:rPr>
              <w:t>9</w:t>
            </w:r>
          </w:p>
        </w:tc>
        <w:tc>
          <w:tcPr>
            <w:tcW w:w="812" w:type="pct"/>
            <w:shd w:val="clear" w:color="auto" w:fill="auto"/>
            <w:vAlign w:val="center"/>
          </w:tcPr>
          <w:p w14:paraId="59C86D65" w14:textId="77777777" w:rsidR="005169F3" w:rsidRPr="00402FD2" w:rsidRDefault="00402FD2" w:rsidP="00E178BA">
            <w:pPr>
              <w:rPr>
                <w:bCs/>
                <w:i/>
                <w:iCs/>
                <w:sz w:val="20"/>
                <w:szCs w:val="20"/>
                <w:lang w:val="en-US"/>
              </w:rPr>
            </w:pPr>
            <w:r>
              <w:rPr>
                <w:bCs/>
                <w:i/>
                <w:iCs/>
                <w:sz w:val="20"/>
                <w:szCs w:val="20"/>
              </w:rPr>
              <w:t xml:space="preserve">Lanius </w:t>
            </w:r>
            <w:r>
              <w:rPr>
                <w:bCs/>
                <w:i/>
                <w:iCs/>
                <w:sz w:val="20"/>
                <w:szCs w:val="20"/>
                <w:lang w:val="en-US"/>
              </w:rPr>
              <w:t>minor</w:t>
            </w:r>
          </w:p>
        </w:tc>
        <w:tc>
          <w:tcPr>
            <w:tcW w:w="171" w:type="pct"/>
            <w:shd w:val="clear" w:color="auto" w:fill="auto"/>
            <w:vAlign w:val="center"/>
          </w:tcPr>
          <w:p w14:paraId="7919A5A3" w14:textId="77777777" w:rsidR="005169F3" w:rsidRPr="00923375" w:rsidRDefault="005169F3" w:rsidP="00E178BA">
            <w:pPr>
              <w:rPr>
                <w:b/>
                <w:bCs/>
                <w:sz w:val="20"/>
                <w:szCs w:val="20"/>
              </w:rPr>
            </w:pPr>
          </w:p>
        </w:tc>
        <w:tc>
          <w:tcPr>
            <w:tcW w:w="251" w:type="pct"/>
            <w:shd w:val="clear" w:color="auto" w:fill="auto"/>
            <w:vAlign w:val="center"/>
          </w:tcPr>
          <w:p w14:paraId="67F45845" w14:textId="77777777" w:rsidR="005169F3" w:rsidRPr="00923375" w:rsidRDefault="005169F3" w:rsidP="00E178BA">
            <w:pPr>
              <w:rPr>
                <w:b/>
                <w:bCs/>
                <w:sz w:val="20"/>
                <w:szCs w:val="20"/>
              </w:rPr>
            </w:pPr>
          </w:p>
        </w:tc>
        <w:tc>
          <w:tcPr>
            <w:tcW w:w="182" w:type="pct"/>
            <w:shd w:val="clear" w:color="auto" w:fill="auto"/>
            <w:vAlign w:val="center"/>
          </w:tcPr>
          <w:p w14:paraId="23EB4B3A" w14:textId="77777777" w:rsidR="005169F3" w:rsidRPr="00923375" w:rsidRDefault="005169F3" w:rsidP="00E178BA">
            <w:pPr>
              <w:rPr>
                <w:bCs/>
                <w:sz w:val="20"/>
                <w:szCs w:val="20"/>
              </w:rPr>
            </w:pPr>
            <w:r w:rsidRPr="00923375">
              <w:rPr>
                <w:bCs/>
                <w:sz w:val="20"/>
                <w:szCs w:val="20"/>
              </w:rPr>
              <w:t>r</w:t>
            </w:r>
          </w:p>
        </w:tc>
        <w:tc>
          <w:tcPr>
            <w:tcW w:w="297" w:type="pct"/>
            <w:shd w:val="clear" w:color="auto" w:fill="auto"/>
            <w:vAlign w:val="center"/>
          </w:tcPr>
          <w:p w14:paraId="14B1A2BA" w14:textId="77777777" w:rsidR="005169F3" w:rsidRPr="00923375" w:rsidRDefault="005169F3" w:rsidP="00E178BA">
            <w:pPr>
              <w:rPr>
                <w:bCs/>
                <w:sz w:val="20"/>
                <w:szCs w:val="20"/>
              </w:rPr>
            </w:pPr>
            <w:r w:rsidRPr="00923375">
              <w:rPr>
                <w:bCs/>
                <w:sz w:val="20"/>
                <w:szCs w:val="20"/>
              </w:rPr>
              <w:t>95</w:t>
            </w:r>
          </w:p>
        </w:tc>
        <w:tc>
          <w:tcPr>
            <w:tcW w:w="315" w:type="pct"/>
            <w:shd w:val="clear" w:color="auto" w:fill="auto"/>
            <w:vAlign w:val="center"/>
          </w:tcPr>
          <w:p w14:paraId="7DBC64F3" w14:textId="77777777" w:rsidR="005169F3" w:rsidRPr="00923375" w:rsidRDefault="005169F3" w:rsidP="00E178BA">
            <w:pPr>
              <w:rPr>
                <w:bCs/>
                <w:sz w:val="20"/>
                <w:szCs w:val="20"/>
              </w:rPr>
            </w:pPr>
            <w:r w:rsidRPr="00923375">
              <w:rPr>
                <w:bCs/>
                <w:sz w:val="20"/>
                <w:szCs w:val="20"/>
              </w:rPr>
              <w:t>200</w:t>
            </w:r>
          </w:p>
        </w:tc>
        <w:tc>
          <w:tcPr>
            <w:tcW w:w="309" w:type="pct"/>
            <w:shd w:val="clear" w:color="auto" w:fill="auto"/>
            <w:vAlign w:val="center"/>
          </w:tcPr>
          <w:p w14:paraId="3F79C500" w14:textId="77777777" w:rsidR="005169F3" w:rsidRPr="00923375" w:rsidRDefault="005169F3" w:rsidP="00E178BA">
            <w:pPr>
              <w:rPr>
                <w:bCs/>
                <w:sz w:val="20"/>
                <w:szCs w:val="20"/>
              </w:rPr>
            </w:pPr>
            <w:r w:rsidRPr="00923375">
              <w:rPr>
                <w:bCs/>
                <w:sz w:val="20"/>
                <w:szCs w:val="20"/>
              </w:rPr>
              <w:t>p</w:t>
            </w:r>
          </w:p>
        </w:tc>
        <w:tc>
          <w:tcPr>
            <w:tcW w:w="301" w:type="pct"/>
            <w:shd w:val="clear" w:color="auto" w:fill="auto"/>
            <w:vAlign w:val="center"/>
          </w:tcPr>
          <w:p w14:paraId="3D875B41" w14:textId="77777777" w:rsidR="005169F3" w:rsidRPr="00923375" w:rsidRDefault="005169F3" w:rsidP="00E178BA">
            <w:pPr>
              <w:rPr>
                <w:bCs/>
                <w:sz w:val="20"/>
                <w:szCs w:val="20"/>
              </w:rPr>
            </w:pPr>
          </w:p>
        </w:tc>
        <w:tc>
          <w:tcPr>
            <w:tcW w:w="436" w:type="pct"/>
            <w:shd w:val="clear" w:color="auto" w:fill="auto"/>
            <w:vAlign w:val="center"/>
          </w:tcPr>
          <w:p w14:paraId="0CC4A6AE" w14:textId="77777777" w:rsidR="005169F3" w:rsidRPr="00923375" w:rsidRDefault="005169F3" w:rsidP="00E178BA">
            <w:pPr>
              <w:rPr>
                <w:bCs/>
                <w:sz w:val="20"/>
                <w:szCs w:val="20"/>
              </w:rPr>
            </w:pPr>
            <w:r w:rsidRPr="00923375">
              <w:rPr>
                <w:bCs/>
                <w:sz w:val="20"/>
                <w:szCs w:val="20"/>
              </w:rPr>
              <w:t>G</w:t>
            </w:r>
          </w:p>
        </w:tc>
        <w:tc>
          <w:tcPr>
            <w:tcW w:w="494" w:type="pct"/>
            <w:shd w:val="clear" w:color="auto" w:fill="auto"/>
            <w:vAlign w:val="center"/>
          </w:tcPr>
          <w:p w14:paraId="6F3B216C" w14:textId="77777777" w:rsidR="005169F3" w:rsidRPr="00923375" w:rsidRDefault="005169F3" w:rsidP="00E178BA">
            <w:pPr>
              <w:rPr>
                <w:b/>
                <w:bCs/>
                <w:sz w:val="20"/>
                <w:szCs w:val="20"/>
              </w:rPr>
            </w:pPr>
            <w:r w:rsidRPr="00923375">
              <w:rPr>
                <w:b/>
                <w:bCs/>
                <w:color w:val="FF0000"/>
                <w:sz w:val="20"/>
                <w:szCs w:val="20"/>
              </w:rPr>
              <w:t>С</w:t>
            </w:r>
          </w:p>
        </w:tc>
        <w:tc>
          <w:tcPr>
            <w:tcW w:w="323" w:type="pct"/>
            <w:shd w:val="clear" w:color="auto" w:fill="auto"/>
            <w:vAlign w:val="center"/>
          </w:tcPr>
          <w:p w14:paraId="4A7E1FA0" w14:textId="77777777" w:rsidR="005169F3" w:rsidRPr="00923375" w:rsidRDefault="005169F3" w:rsidP="00E178BA">
            <w:pPr>
              <w:rPr>
                <w:bCs/>
                <w:sz w:val="20"/>
                <w:szCs w:val="20"/>
              </w:rPr>
            </w:pPr>
            <w:r w:rsidRPr="00923375">
              <w:rPr>
                <w:bCs/>
                <w:sz w:val="20"/>
                <w:szCs w:val="20"/>
              </w:rPr>
              <w:t>А</w:t>
            </w:r>
          </w:p>
        </w:tc>
        <w:tc>
          <w:tcPr>
            <w:tcW w:w="271" w:type="pct"/>
            <w:shd w:val="clear" w:color="auto" w:fill="auto"/>
            <w:vAlign w:val="center"/>
          </w:tcPr>
          <w:p w14:paraId="63900C79" w14:textId="77777777" w:rsidR="005169F3" w:rsidRPr="00923375" w:rsidRDefault="005169F3" w:rsidP="00E178BA">
            <w:pPr>
              <w:rPr>
                <w:bCs/>
                <w:sz w:val="20"/>
                <w:szCs w:val="20"/>
              </w:rPr>
            </w:pPr>
            <w:r w:rsidRPr="00923375">
              <w:rPr>
                <w:bCs/>
                <w:sz w:val="20"/>
                <w:szCs w:val="20"/>
              </w:rPr>
              <w:t>С</w:t>
            </w:r>
          </w:p>
        </w:tc>
        <w:tc>
          <w:tcPr>
            <w:tcW w:w="301" w:type="pct"/>
            <w:shd w:val="clear" w:color="auto" w:fill="auto"/>
            <w:vAlign w:val="center"/>
          </w:tcPr>
          <w:p w14:paraId="283B6582" w14:textId="77777777" w:rsidR="005169F3" w:rsidRPr="00923375" w:rsidRDefault="005169F3" w:rsidP="00E178BA">
            <w:pPr>
              <w:rPr>
                <w:bCs/>
                <w:sz w:val="20"/>
                <w:szCs w:val="20"/>
              </w:rPr>
            </w:pPr>
            <w:r w:rsidRPr="00923375">
              <w:rPr>
                <w:bCs/>
                <w:sz w:val="20"/>
                <w:szCs w:val="20"/>
              </w:rPr>
              <w:t>А</w:t>
            </w:r>
          </w:p>
        </w:tc>
      </w:tr>
    </w:tbl>
    <w:p w14:paraId="0DC7CA0A" w14:textId="77777777" w:rsidR="005169F3" w:rsidRPr="00A74E69" w:rsidRDefault="005169F3" w:rsidP="005169F3"/>
    <w:p w14:paraId="449EA7B1" w14:textId="77777777" w:rsidR="005169F3" w:rsidRPr="005169F3" w:rsidRDefault="005169F3" w:rsidP="0057641E">
      <w:pPr>
        <w:pStyle w:val="Heading1"/>
      </w:pPr>
      <w:bookmarkStart w:id="394" w:name="_Toc87467280"/>
      <w:bookmarkStart w:id="395" w:name="_Toc87692197"/>
      <w:bookmarkStart w:id="396" w:name="_Toc88317811"/>
      <w:bookmarkStart w:id="397" w:name="_Toc89633305"/>
      <w:bookmarkStart w:id="398" w:name="_Toc89634239"/>
      <w:bookmarkStart w:id="399" w:name="_Toc89634982"/>
      <w:bookmarkStart w:id="400" w:name="_Toc89677682"/>
      <w:bookmarkStart w:id="401" w:name="_Toc99550164"/>
      <w:r w:rsidRPr="005169F3">
        <w:t xml:space="preserve">Специфични цели за А379 </w:t>
      </w:r>
      <w:r w:rsidRPr="005169F3">
        <w:rPr>
          <w:i/>
        </w:rPr>
        <w:t xml:space="preserve">Emberiza hortulana </w:t>
      </w:r>
      <w:r w:rsidRPr="005169F3">
        <w:t>(градинска овесарка)</w:t>
      </w:r>
      <w:bookmarkEnd w:id="394"/>
      <w:bookmarkEnd w:id="395"/>
      <w:bookmarkEnd w:id="396"/>
      <w:bookmarkEnd w:id="397"/>
      <w:bookmarkEnd w:id="398"/>
      <w:bookmarkEnd w:id="399"/>
      <w:bookmarkEnd w:id="400"/>
      <w:bookmarkEnd w:id="401"/>
    </w:p>
    <w:p w14:paraId="159404C6" w14:textId="77777777" w:rsidR="00402FD2" w:rsidRDefault="00402FD2" w:rsidP="00402FD2">
      <w:pPr>
        <w:rPr>
          <w:b/>
          <w:color w:val="000000"/>
          <w:lang w:val="en-US"/>
        </w:rPr>
      </w:pPr>
    </w:p>
    <w:p w14:paraId="6A87E0BE" w14:textId="77777777" w:rsidR="005169F3" w:rsidRPr="00923375" w:rsidRDefault="00402FD2" w:rsidP="00402FD2">
      <w:pPr>
        <w:rPr>
          <w:b/>
          <w:color w:val="000000"/>
        </w:rPr>
      </w:pPr>
      <w:r>
        <w:rPr>
          <w:b/>
          <w:color w:val="000000"/>
          <w:lang w:val="en-US"/>
        </w:rPr>
        <w:t>1</w:t>
      </w:r>
      <w:r>
        <w:rPr>
          <w:b/>
          <w:color w:val="000000"/>
        </w:rPr>
        <w:t xml:space="preserve">. </w:t>
      </w:r>
      <w:r w:rsidR="005169F3" w:rsidRPr="00923375">
        <w:rPr>
          <w:b/>
          <w:color w:val="000000"/>
        </w:rPr>
        <w:t>Кратка характеристика на вида</w:t>
      </w:r>
    </w:p>
    <w:p w14:paraId="79C5B76E" w14:textId="77777777" w:rsidR="005169F3" w:rsidRPr="00923375" w:rsidRDefault="005169F3" w:rsidP="00402FD2">
      <w:pPr>
        <w:rPr>
          <w:color w:val="000000"/>
        </w:rPr>
      </w:pPr>
      <w:r w:rsidRPr="00923375">
        <w:rPr>
          <w:color w:val="000000"/>
        </w:rPr>
        <w:t>Дължината на тялото: 15-16.5 cm, дължина на крилото: 77-96 mm. Оперението е пъстро с не много отчетлив полов диморфизъм. Мъжките са с по-ярко оперение и без тъмни ивици по гърдите и корема отстрани. Главата и гърдите са зеленикаво-сиви, с жълт „мустак“ и гърло. Кремът е оранжево-кафяв. Гърбът е пъстър, кафеникав, с надлъжни тъмни резки. Клюнът е светлочервен, краката - червеникавокафяви. Песента представлява повторение на една и съща строфа, но за този вид са характерни много регионални диалекти на пеене (Иванов, 2011; Svensson, 2013).</w:t>
      </w:r>
    </w:p>
    <w:p w14:paraId="311AF212" w14:textId="77777777" w:rsidR="005169F3" w:rsidRPr="00923375" w:rsidRDefault="005169F3" w:rsidP="00402FD2">
      <w:pPr>
        <w:rPr>
          <w:i/>
          <w:color w:val="000000"/>
        </w:rPr>
      </w:pPr>
      <w:r w:rsidRPr="00923375">
        <w:rPr>
          <w:i/>
          <w:color w:val="000000"/>
        </w:rPr>
        <w:t>Характер на пребиваване в страната</w:t>
      </w:r>
    </w:p>
    <w:p w14:paraId="71C560CC" w14:textId="77777777" w:rsidR="005169F3" w:rsidRPr="00923375" w:rsidRDefault="005169F3" w:rsidP="00402FD2">
      <w:pPr>
        <w:rPr>
          <w:color w:val="000000"/>
        </w:rPr>
      </w:pPr>
      <w:r w:rsidRPr="00923375">
        <w:rPr>
          <w:color w:val="000000"/>
        </w:rPr>
        <w:t>Гнездящ и прелетен вид. Транзитната миграция е сравнително слабо забележима. Среща се в България от втората половина на април до края на август-началото на септември.</w:t>
      </w:r>
    </w:p>
    <w:p w14:paraId="3C1F5E28" w14:textId="77777777" w:rsidR="005169F3" w:rsidRPr="00923375" w:rsidRDefault="005169F3" w:rsidP="00402FD2">
      <w:pPr>
        <w:rPr>
          <w:i/>
          <w:color w:val="000000"/>
        </w:rPr>
      </w:pPr>
      <w:r w:rsidRPr="00923375">
        <w:rPr>
          <w:i/>
          <w:color w:val="000000"/>
        </w:rPr>
        <w:t>Характерно местообитание</w:t>
      </w:r>
    </w:p>
    <w:p w14:paraId="1A6BFBAD" w14:textId="77777777" w:rsidR="005169F3" w:rsidRPr="00923375" w:rsidRDefault="005169F3" w:rsidP="00402FD2">
      <w:pPr>
        <w:rPr>
          <w:color w:val="000000"/>
        </w:rPr>
      </w:pPr>
      <w:r w:rsidRPr="00923375">
        <w:rPr>
          <w:color w:val="000000"/>
        </w:rPr>
        <w:t xml:space="preserve">Гнезди в разредени широколистни гори, в окрайнините им, из полезащитни пояси, групи дървета сред полето, в храстови местообитания – понякога по екотона на гората, овощни насаждения. Често и в разредени крайречни гори. Обича да има ливади и пасища наоколо с отделни храсти. По-многочислена е в карстови райони. Гнезди по края и в рамките на всички типове дъбови и дъбово-габърови гори. Рядко се среща и в смесени гори с участие на дъб и черен или бял бор. Среща се в равнини, в хълмисти и предпланински райони, рядко и в планински ливади с храстчета. Гнезди в ниски храстчета и дръвчета, понякога и на земята в основата на храст (Иванов, 2011). </w:t>
      </w:r>
    </w:p>
    <w:p w14:paraId="3BA2D8D7" w14:textId="77777777" w:rsidR="005169F3" w:rsidRPr="00923375" w:rsidRDefault="005169F3" w:rsidP="00402FD2">
      <w:pPr>
        <w:rPr>
          <w:i/>
          <w:color w:val="000000"/>
        </w:rPr>
      </w:pPr>
      <w:r w:rsidRPr="00923375">
        <w:rPr>
          <w:i/>
          <w:color w:val="000000"/>
        </w:rPr>
        <w:t>Хранене</w:t>
      </w:r>
    </w:p>
    <w:p w14:paraId="71658466" w14:textId="77777777" w:rsidR="005169F3" w:rsidRPr="00923375" w:rsidRDefault="005169F3" w:rsidP="00402FD2">
      <w:pPr>
        <w:rPr>
          <w:color w:val="000000"/>
        </w:rPr>
      </w:pPr>
      <w:r w:rsidRPr="00923375">
        <w:rPr>
          <w:color w:val="000000"/>
        </w:rPr>
        <w:t xml:space="preserve">Градинската овесарка се храни с различни безгръбначни животни и семена. Хранителният спектър се оформя главно от насекоми – мравки, бръмбари (Curculionidae), двукрили, ципокрили, гъсеници на пеперуди. Яде също и паяци (Иванов, 2011).  </w:t>
      </w:r>
    </w:p>
    <w:p w14:paraId="5E952428" w14:textId="77777777" w:rsidR="005169F3" w:rsidRPr="00923375" w:rsidRDefault="00402FD2" w:rsidP="00402FD2">
      <w:pPr>
        <w:rPr>
          <w:b/>
          <w:color w:val="000000"/>
        </w:rPr>
      </w:pPr>
      <w:r>
        <w:rPr>
          <w:b/>
          <w:color w:val="000000"/>
        </w:rPr>
        <w:t xml:space="preserve">2. </w:t>
      </w:r>
      <w:r w:rsidR="005169F3" w:rsidRPr="00923375">
        <w:rPr>
          <w:b/>
          <w:color w:val="000000"/>
        </w:rPr>
        <w:t>Разпространение, природозащитно състояние и тенденции в популацията на вида на национално ниво</w:t>
      </w:r>
    </w:p>
    <w:p w14:paraId="1A98E9FA" w14:textId="77777777" w:rsidR="005169F3" w:rsidRPr="00923375" w:rsidRDefault="005169F3" w:rsidP="00402FD2">
      <w:pPr>
        <w:rPr>
          <w:color w:val="000000"/>
        </w:rPr>
      </w:pPr>
      <w:r w:rsidRPr="00923375">
        <w:rPr>
          <w:color w:val="000000"/>
        </w:rPr>
        <w:t xml:space="preserve">Градинската овесарка гнезди в цялата страна. В планините в най-южните части на страната гнездовото разпространение на вида достига до около 1900 -2000 м.н.в. В много райони е рядка или дори отсъства въпреки наличието на наглед оптимални местообитания. В други райони с аналогични характеристики на местообитанието е изобилна. </w:t>
      </w:r>
    </w:p>
    <w:p w14:paraId="7754CE52" w14:textId="77777777" w:rsidR="005169F3" w:rsidRPr="00923375" w:rsidRDefault="005169F3" w:rsidP="00402FD2">
      <w:pPr>
        <w:rPr>
          <w:color w:val="000000"/>
        </w:rPr>
      </w:pPr>
      <w:r w:rsidRPr="00923375">
        <w:rPr>
          <w:color w:val="000000"/>
        </w:rPr>
        <w:t xml:space="preserve">Според докладването по чл. 12 от 2019 г. </w:t>
      </w:r>
      <w:r w:rsidRPr="00923375">
        <w:rPr>
          <w:b/>
          <w:color w:val="000000"/>
        </w:rPr>
        <w:t>гнездовата</w:t>
      </w:r>
      <w:r w:rsidRPr="00923375">
        <w:rPr>
          <w:color w:val="000000"/>
        </w:rPr>
        <w:t xml:space="preserve"> популация e още по-висока - в рамките на 34 000–150 000 двойки. Не е посочена някаква изразена тенденция в числеността и разпространението на вида.</w:t>
      </w:r>
    </w:p>
    <w:p w14:paraId="0B7C09F7" w14:textId="77777777" w:rsidR="005169F3" w:rsidRPr="00923375" w:rsidRDefault="005169F3" w:rsidP="00402FD2">
      <w:pPr>
        <w:rPr>
          <w:color w:val="000000"/>
        </w:rPr>
      </w:pPr>
      <w:r w:rsidRPr="00923375">
        <w:rPr>
          <w:color w:val="000000"/>
        </w:rPr>
        <w:lastRenderedPageBreak/>
        <w:t>При докладването по чл.12 като заплахи за вида са посочени превръщането на пасища и степи в обработваеми земи, превръщането на един тип земеделски земи в друг, изоставянето на земеделски земи, развитието на пътната инфраструктура, добива на нефт и газ и съпътстващата инфраструктура. Други заплахи за градинската овесарка са химизацията в селското и горското стопанство, пожарите, реконструкциите на дъбовите гори в иглолистни култури, унищожаването на храстите за поддържане на пасищата и др.</w:t>
      </w:r>
    </w:p>
    <w:p w14:paraId="30970B0B" w14:textId="77777777" w:rsidR="005169F3" w:rsidRPr="00923375" w:rsidRDefault="00402FD2" w:rsidP="00402FD2">
      <w:pPr>
        <w:rPr>
          <w:b/>
          <w:bCs/>
          <w:color w:val="000000"/>
        </w:rPr>
      </w:pPr>
      <w:r>
        <w:rPr>
          <w:b/>
          <w:bCs/>
          <w:color w:val="000000"/>
        </w:rPr>
        <w:t xml:space="preserve">3. </w:t>
      </w:r>
      <w:r w:rsidR="005169F3" w:rsidRPr="00923375">
        <w:rPr>
          <w:b/>
          <w:bCs/>
          <w:color w:val="000000"/>
        </w:rPr>
        <w:t>Състояние в специална защитена зона (СЗЗ) BG0002009 „Златията“</w:t>
      </w:r>
    </w:p>
    <w:p w14:paraId="2D8F7552" w14:textId="77777777" w:rsidR="005169F3" w:rsidRPr="00C86854" w:rsidRDefault="005169F3" w:rsidP="00402FD2">
      <w:r w:rsidRPr="00C86854">
        <w:t xml:space="preserve">Съгласно стандартния формуляр за данни </w:t>
      </w:r>
      <w:r w:rsidR="00925D04">
        <w:t>СФ</w:t>
      </w:r>
      <w:r w:rsidRPr="00C86854">
        <w:t xml:space="preserve"> на зоната вида е </w:t>
      </w:r>
      <w:r w:rsidRPr="00C86854">
        <w:rPr>
          <w:b/>
        </w:rPr>
        <w:t>гнездящ</w:t>
      </w:r>
      <w:r w:rsidRPr="00C86854">
        <w:t xml:space="preserve">, като популацията се оценява на </w:t>
      </w:r>
      <w:r w:rsidRPr="00C86854">
        <w:rPr>
          <w:b/>
        </w:rPr>
        <w:t>950-950 двойки</w:t>
      </w:r>
      <w:r w:rsidRPr="00C86854">
        <w:t>, което представлява 0,6 – 2,8 % от националната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739499D6" w14:textId="77777777" w:rsidR="005169F3" w:rsidRPr="00C86854" w:rsidRDefault="005169F3" w:rsidP="00402FD2">
      <w:pPr>
        <w:rPr>
          <w:color w:val="0070C0"/>
        </w:rPr>
      </w:pPr>
      <w:r w:rsidRPr="00C86854">
        <w:t xml:space="preserve">Съгласно стандартния формуляр за данни </w:t>
      </w:r>
      <w:r w:rsidR="00925D04">
        <w:t>СФ</w:t>
      </w:r>
      <w:r w:rsidRPr="00C86854">
        <w:t xml:space="preserve"> на зоната вида е също </w:t>
      </w:r>
      <w:r w:rsidRPr="00C86854">
        <w:rPr>
          <w:b/>
        </w:rPr>
        <w:t>мигриращ</w:t>
      </w:r>
      <w:r w:rsidRPr="00C86854">
        <w:t xml:space="preserve">, като популацията се оценява на </w:t>
      </w:r>
      <w:r w:rsidRPr="00C86854">
        <w:rPr>
          <w:b/>
        </w:rPr>
        <w:t>7-10 индивиди.</w:t>
      </w:r>
      <w:r w:rsidRPr="00C86854">
        <w:t xml:space="preserve"> Не може да бъде изчислен процента от националната популация, тъй като няма оценка на националната мигрираща популация на вида в страната. Оценката на популацията е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26DE98C9" w14:textId="77777777" w:rsidR="005169F3" w:rsidRPr="00402FD2" w:rsidRDefault="00402FD2" w:rsidP="00402FD2">
      <w:pPr>
        <w:rPr>
          <w:b/>
        </w:rPr>
      </w:pPr>
      <w:r w:rsidRPr="00402FD2">
        <w:rPr>
          <w:b/>
        </w:rPr>
        <w:t xml:space="preserve">4. </w:t>
      </w:r>
      <w:r w:rsidR="005169F3" w:rsidRPr="00402FD2">
        <w:rPr>
          <w:b/>
        </w:rPr>
        <w:t xml:space="preserve">Анализ на наличната информация </w:t>
      </w:r>
    </w:p>
    <w:p w14:paraId="44981C2E" w14:textId="77777777" w:rsidR="005169F3" w:rsidRPr="00C86854" w:rsidRDefault="005169F3" w:rsidP="00402FD2">
      <w:pPr>
        <w:rPr>
          <w:i/>
        </w:rPr>
      </w:pPr>
      <w:r w:rsidRPr="00B218D3">
        <w:rPr>
          <w:i/>
        </w:rPr>
        <w:t>Гнездяща популация</w:t>
      </w:r>
    </w:p>
    <w:p w14:paraId="1A7DDD4A" w14:textId="77777777" w:rsidR="005169F3" w:rsidRPr="00B218D3" w:rsidRDefault="005169F3" w:rsidP="00402FD2">
      <w:r w:rsidRPr="00C86854">
        <w:t>В ОВМ „</w:t>
      </w:r>
      <w:r w:rsidRPr="00B218D3">
        <w:t>Златията</w:t>
      </w:r>
      <w:r w:rsidRPr="00C86854">
        <w:t>“ е посочена гнездова численост</w:t>
      </w:r>
      <w:r w:rsidRPr="00B218D3">
        <w:t xml:space="preserve"> от 950 дв.</w:t>
      </w:r>
      <w:r w:rsidRPr="00C86854">
        <w:t xml:space="preserve"> (Костадинова и Граматиков, отг. ред., 2007). В средна Дунавска равнина е широко разпространен и на места многочислен гнездящ вид. Най-многочислен в окрайнини на дъбови гори, храстови пояси и полски райони (Шурулинков и др., 2005).</w:t>
      </w:r>
      <w:r w:rsidRPr="00B218D3">
        <w:t xml:space="preserve"> </w:t>
      </w:r>
      <w:r w:rsidRPr="00C86854">
        <w:t xml:space="preserve"> </w:t>
      </w:r>
      <w:r w:rsidRPr="00B218D3">
        <w:t xml:space="preserve">Изследване проведено през 2008 г. в западната част на ЗЗ Златията отчита гнездова плътност на </w:t>
      </w:r>
      <w:r>
        <w:t>градинската овесарка</w:t>
      </w:r>
      <w:r w:rsidRPr="00B218D3">
        <w:t xml:space="preserve"> от 1,80 дв./100 ха., като по-голяма плътност  (2.98 дв/100 ха) има в ниви с пшеница и ечемик (Kambourova et al., 2010). През гнездовия период на 2021 г. са отчетени общо 8 инд.</w:t>
      </w:r>
      <w:r w:rsidR="00B51BEF">
        <w:t xml:space="preserve"> в началото на м юни. На 2.06. 3 пеещи мъжки югоизточно от гр Вълчедръм, </w:t>
      </w:r>
      <w:r w:rsidRPr="00B218D3">
        <w:t xml:space="preserve"> </w:t>
      </w:r>
      <w:r w:rsidR="00E97AFF">
        <w:t xml:space="preserve">на 3.06. отново 3 двойки на разстояние около 800 м една от друга, в ивици от храсти и дървета покрай обработваеми земи в близост до р. Дунав. На същия ден една двойка и при с. Златията и 4.06. една птица между с. Разград и гр Вълчедръм. Понастоящем числеността на вида е много по-ниска от дадената в СФ. </w:t>
      </w:r>
      <w:r w:rsidRPr="00B218D3">
        <w:t>За да се установи гнездовата численост на вида в зоната е необходимо да се направят конкретни изследвания на вида в подходящите типове местообитания.</w:t>
      </w:r>
    </w:p>
    <w:p w14:paraId="699F2BC8" w14:textId="77777777" w:rsidR="005169F3" w:rsidRPr="000C57C3" w:rsidRDefault="005169F3" w:rsidP="00402FD2">
      <w:pPr>
        <w:rPr>
          <w:i/>
        </w:rPr>
      </w:pPr>
      <w:r w:rsidRPr="000C57C3">
        <w:rPr>
          <w:i/>
        </w:rPr>
        <w:t>Мигрираща популация</w:t>
      </w:r>
    </w:p>
    <w:p w14:paraId="1A5F97F0" w14:textId="77777777" w:rsidR="005169F3" w:rsidRPr="000C57C3" w:rsidRDefault="005169F3" w:rsidP="00402FD2">
      <w:r w:rsidRPr="000C57C3">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ОВМ „Златията“ черночелата сврачка е посочена като мигрираща, но с неизвестна численост.</w:t>
      </w:r>
    </w:p>
    <w:p w14:paraId="60548476" w14:textId="77777777" w:rsidR="005169F3" w:rsidRPr="000C57C3" w:rsidRDefault="005169F3" w:rsidP="00402FD2">
      <w:r w:rsidRPr="000C57C3">
        <w:t>При докладването по чл. 12 от 2019 г. като заплах</w:t>
      </w:r>
      <w:r>
        <w:t>и</w:t>
      </w:r>
      <w:r w:rsidRPr="000C57C3">
        <w:t xml:space="preserve"> </w:t>
      </w:r>
      <w:r>
        <w:t>са</w:t>
      </w:r>
      <w:r w:rsidRPr="000C57C3">
        <w:t xml:space="preserve"> посочен</w:t>
      </w:r>
      <w:r>
        <w:t>и</w:t>
      </w:r>
      <w:r w:rsidRPr="000C57C3">
        <w:t xml:space="preserve"> A01, A02, A07, C03 и E01</w:t>
      </w:r>
      <w:r>
        <w:t>.</w:t>
      </w:r>
      <w:r w:rsidRPr="000C57C3">
        <w:t xml:space="preserve"> Използването на прекалено много инсектициди в селското стопанство в зоната може да доведе до намаляване на </w:t>
      </w:r>
      <w:r>
        <w:t>храната</w:t>
      </w:r>
      <w:r w:rsidRPr="000C57C3">
        <w:t xml:space="preserve"> на овесарката. Според нас вида има достатъчно подходящи местообитания в зоната. </w:t>
      </w:r>
    </w:p>
    <w:p w14:paraId="256A9E80" w14:textId="77777777" w:rsidR="005169F3" w:rsidRPr="00923375" w:rsidRDefault="00402FD2" w:rsidP="00402FD2">
      <w:pPr>
        <w:rPr>
          <w:b/>
          <w:color w:val="000000"/>
        </w:rPr>
      </w:pPr>
      <w:r>
        <w:rPr>
          <w:b/>
          <w:color w:val="000000"/>
        </w:rPr>
        <w:t xml:space="preserve">5. </w:t>
      </w:r>
      <w:r w:rsidR="001124A2"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44"/>
        <w:gridCol w:w="1144"/>
        <w:gridCol w:w="3002"/>
        <w:gridCol w:w="2287"/>
      </w:tblGrid>
      <w:tr w:rsidR="005169F3" w:rsidRPr="00402FD2" w14:paraId="3423CB95" w14:textId="77777777" w:rsidTr="00E2202C">
        <w:trPr>
          <w:tblHeader/>
          <w:jc w:val="center"/>
        </w:trPr>
        <w:tc>
          <w:tcPr>
            <w:tcW w:w="921" w:type="pct"/>
            <w:shd w:val="clear" w:color="auto" w:fill="B6DDE8"/>
            <w:vAlign w:val="center"/>
          </w:tcPr>
          <w:p w14:paraId="064F631B" w14:textId="77777777" w:rsidR="005169F3" w:rsidRPr="00402FD2" w:rsidRDefault="005169F3" w:rsidP="00402FD2">
            <w:pPr>
              <w:rPr>
                <w:b/>
                <w:bCs/>
                <w:sz w:val="20"/>
                <w:szCs w:val="20"/>
              </w:rPr>
            </w:pPr>
            <w:r w:rsidRPr="00402FD2">
              <w:rPr>
                <w:b/>
                <w:bCs/>
                <w:sz w:val="20"/>
                <w:szCs w:val="20"/>
              </w:rPr>
              <w:t>Параметър</w:t>
            </w:r>
          </w:p>
        </w:tc>
        <w:tc>
          <w:tcPr>
            <w:tcW w:w="616" w:type="pct"/>
            <w:shd w:val="clear" w:color="auto" w:fill="B6DDE8"/>
            <w:vAlign w:val="center"/>
          </w:tcPr>
          <w:p w14:paraId="2E99A4AD" w14:textId="77777777" w:rsidR="005169F3" w:rsidRPr="00402FD2" w:rsidRDefault="005169F3" w:rsidP="00402FD2">
            <w:pPr>
              <w:rPr>
                <w:b/>
                <w:bCs/>
                <w:sz w:val="20"/>
                <w:szCs w:val="20"/>
              </w:rPr>
            </w:pPr>
            <w:r w:rsidRPr="00402FD2">
              <w:rPr>
                <w:b/>
                <w:bCs/>
                <w:sz w:val="20"/>
                <w:szCs w:val="20"/>
              </w:rPr>
              <w:t xml:space="preserve">Мерна единица </w:t>
            </w:r>
          </w:p>
        </w:tc>
        <w:tc>
          <w:tcPr>
            <w:tcW w:w="616" w:type="pct"/>
            <w:shd w:val="clear" w:color="auto" w:fill="B6DDE8"/>
            <w:vAlign w:val="center"/>
          </w:tcPr>
          <w:p w14:paraId="574F5E95" w14:textId="77777777" w:rsidR="005169F3" w:rsidRPr="00402FD2" w:rsidRDefault="005169F3" w:rsidP="00402FD2">
            <w:pPr>
              <w:rPr>
                <w:b/>
                <w:bCs/>
                <w:sz w:val="20"/>
                <w:szCs w:val="20"/>
              </w:rPr>
            </w:pPr>
            <w:r w:rsidRPr="00402FD2">
              <w:rPr>
                <w:b/>
                <w:bCs/>
                <w:sz w:val="20"/>
                <w:szCs w:val="20"/>
              </w:rPr>
              <w:t xml:space="preserve">Целева стойност </w:t>
            </w:r>
          </w:p>
        </w:tc>
        <w:tc>
          <w:tcPr>
            <w:tcW w:w="1616" w:type="pct"/>
            <w:shd w:val="clear" w:color="auto" w:fill="B6DDE8"/>
            <w:vAlign w:val="center"/>
          </w:tcPr>
          <w:p w14:paraId="1AEC5CE3" w14:textId="77777777" w:rsidR="005169F3" w:rsidRPr="00402FD2" w:rsidRDefault="005169F3" w:rsidP="00402FD2">
            <w:pPr>
              <w:rPr>
                <w:b/>
                <w:bCs/>
                <w:sz w:val="20"/>
                <w:szCs w:val="20"/>
              </w:rPr>
            </w:pPr>
            <w:r w:rsidRPr="00402FD2">
              <w:rPr>
                <w:b/>
                <w:bCs/>
                <w:sz w:val="20"/>
                <w:szCs w:val="20"/>
              </w:rPr>
              <w:t xml:space="preserve">Допълнителна информация </w:t>
            </w:r>
          </w:p>
        </w:tc>
        <w:tc>
          <w:tcPr>
            <w:tcW w:w="1231" w:type="pct"/>
            <w:shd w:val="clear" w:color="auto" w:fill="B6DDE8"/>
            <w:vAlign w:val="center"/>
          </w:tcPr>
          <w:p w14:paraId="78B4335F" w14:textId="77777777" w:rsidR="005169F3" w:rsidRPr="00402FD2" w:rsidRDefault="005169F3" w:rsidP="00402FD2">
            <w:pPr>
              <w:rPr>
                <w:b/>
                <w:bCs/>
                <w:sz w:val="20"/>
                <w:szCs w:val="20"/>
              </w:rPr>
            </w:pPr>
            <w:r w:rsidRPr="00402FD2">
              <w:rPr>
                <w:b/>
                <w:bCs/>
                <w:sz w:val="20"/>
                <w:szCs w:val="20"/>
              </w:rPr>
              <w:t xml:space="preserve">Специфични за зоната цели за опазване </w:t>
            </w:r>
          </w:p>
        </w:tc>
      </w:tr>
      <w:tr w:rsidR="005169F3" w:rsidRPr="00402FD2" w14:paraId="3D6C8F7F" w14:textId="77777777" w:rsidTr="00E2202C">
        <w:trPr>
          <w:jc w:val="center"/>
        </w:trPr>
        <w:tc>
          <w:tcPr>
            <w:tcW w:w="921" w:type="pct"/>
            <w:shd w:val="clear" w:color="auto" w:fill="auto"/>
          </w:tcPr>
          <w:p w14:paraId="5C45E792" w14:textId="77777777" w:rsidR="005169F3" w:rsidRPr="00402FD2" w:rsidRDefault="005169F3" w:rsidP="00402FD2">
            <w:pPr>
              <w:rPr>
                <w:b/>
                <w:sz w:val="20"/>
                <w:szCs w:val="20"/>
              </w:rPr>
            </w:pPr>
            <w:r w:rsidRPr="00402FD2">
              <w:rPr>
                <w:b/>
                <w:sz w:val="20"/>
                <w:szCs w:val="20"/>
              </w:rPr>
              <w:t xml:space="preserve">Популация: </w:t>
            </w:r>
            <w:r w:rsidRPr="00402FD2">
              <w:rPr>
                <w:bCs/>
                <w:sz w:val="20"/>
                <w:szCs w:val="20"/>
              </w:rPr>
              <w:t xml:space="preserve">Размер на </w:t>
            </w:r>
            <w:r w:rsidRPr="00402FD2">
              <w:rPr>
                <w:bCs/>
                <w:sz w:val="20"/>
                <w:szCs w:val="20"/>
              </w:rPr>
              <w:lastRenderedPageBreak/>
              <w:t>гнездящата популация</w:t>
            </w:r>
          </w:p>
        </w:tc>
        <w:tc>
          <w:tcPr>
            <w:tcW w:w="616" w:type="pct"/>
            <w:shd w:val="clear" w:color="auto" w:fill="auto"/>
          </w:tcPr>
          <w:p w14:paraId="00D1C115" w14:textId="77777777" w:rsidR="005169F3" w:rsidRPr="00402FD2" w:rsidRDefault="005169F3" w:rsidP="00402FD2">
            <w:pPr>
              <w:rPr>
                <w:sz w:val="20"/>
                <w:szCs w:val="20"/>
              </w:rPr>
            </w:pPr>
            <w:r w:rsidRPr="00402FD2">
              <w:rPr>
                <w:sz w:val="20"/>
                <w:szCs w:val="20"/>
              </w:rPr>
              <w:lastRenderedPageBreak/>
              <w:t xml:space="preserve">Брой гнездящи </w:t>
            </w:r>
            <w:r w:rsidRPr="00402FD2">
              <w:rPr>
                <w:sz w:val="20"/>
                <w:szCs w:val="20"/>
              </w:rPr>
              <w:lastRenderedPageBreak/>
              <w:t>двойки</w:t>
            </w:r>
          </w:p>
        </w:tc>
        <w:tc>
          <w:tcPr>
            <w:tcW w:w="616" w:type="pct"/>
            <w:shd w:val="clear" w:color="auto" w:fill="auto"/>
          </w:tcPr>
          <w:p w14:paraId="09E8EB78" w14:textId="77777777" w:rsidR="005169F3" w:rsidRPr="00402FD2" w:rsidRDefault="00E97AFF" w:rsidP="00402FD2">
            <w:pPr>
              <w:rPr>
                <w:sz w:val="20"/>
                <w:szCs w:val="20"/>
              </w:rPr>
            </w:pPr>
            <w:r>
              <w:rPr>
                <w:sz w:val="20"/>
                <w:szCs w:val="20"/>
              </w:rPr>
              <w:lastRenderedPageBreak/>
              <w:t>5</w:t>
            </w:r>
            <w:r w:rsidR="005169F3" w:rsidRPr="00402FD2">
              <w:rPr>
                <w:sz w:val="20"/>
                <w:szCs w:val="20"/>
              </w:rPr>
              <w:t>0</w:t>
            </w:r>
            <w:r>
              <w:rPr>
                <w:sz w:val="20"/>
                <w:szCs w:val="20"/>
              </w:rPr>
              <w:t xml:space="preserve"> - 950</w:t>
            </w:r>
            <w:r w:rsidR="005169F3" w:rsidRPr="00402FD2">
              <w:rPr>
                <w:sz w:val="20"/>
                <w:szCs w:val="20"/>
              </w:rPr>
              <w:t xml:space="preserve"> дв. </w:t>
            </w:r>
          </w:p>
        </w:tc>
        <w:tc>
          <w:tcPr>
            <w:tcW w:w="1616" w:type="pct"/>
            <w:shd w:val="clear" w:color="auto" w:fill="auto"/>
          </w:tcPr>
          <w:p w14:paraId="479E0DD9" w14:textId="77777777" w:rsidR="005169F3" w:rsidRPr="00402FD2" w:rsidRDefault="005169F3" w:rsidP="00402FD2">
            <w:pPr>
              <w:rPr>
                <w:sz w:val="20"/>
                <w:szCs w:val="20"/>
              </w:rPr>
            </w:pPr>
            <w:r w:rsidRPr="00402FD2">
              <w:rPr>
                <w:sz w:val="20"/>
                <w:szCs w:val="20"/>
              </w:rPr>
              <w:t xml:space="preserve">Целевата стойност е определена на база </w:t>
            </w:r>
            <w:r w:rsidR="00925D04">
              <w:rPr>
                <w:sz w:val="20"/>
                <w:szCs w:val="20"/>
              </w:rPr>
              <w:t>СФ</w:t>
            </w:r>
            <w:r w:rsidRPr="00402FD2">
              <w:rPr>
                <w:sz w:val="20"/>
                <w:szCs w:val="20"/>
              </w:rPr>
              <w:t xml:space="preserve"> и теренните </w:t>
            </w:r>
            <w:r w:rsidRPr="00402FD2">
              <w:rPr>
                <w:sz w:val="20"/>
                <w:szCs w:val="20"/>
              </w:rPr>
              <w:lastRenderedPageBreak/>
              <w:t>наблюдения през гнездовия период на 2021 г.</w:t>
            </w:r>
          </w:p>
        </w:tc>
        <w:tc>
          <w:tcPr>
            <w:tcW w:w="1231" w:type="pct"/>
          </w:tcPr>
          <w:p w14:paraId="1586061A" w14:textId="77777777" w:rsidR="005169F3" w:rsidRPr="00402FD2" w:rsidRDefault="005169F3" w:rsidP="00402FD2">
            <w:pPr>
              <w:rPr>
                <w:sz w:val="20"/>
                <w:szCs w:val="20"/>
              </w:rPr>
            </w:pPr>
            <w:r w:rsidRPr="00402FD2">
              <w:rPr>
                <w:sz w:val="20"/>
                <w:szCs w:val="20"/>
              </w:rPr>
              <w:lastRenderedPageBreak/>
              <w:t>Поддържане на популацията на вида в</w:t>
            </w:r>
            <w:r w:rsidR="00E97AFF">
              <w:rPr>
                <w:sz w:val="20"/>
                <w:szCs w:val="20"/>
              </w:rPr>
              <w:t xml:space="preserve"> </w:t>
            </w:r>
            <w:r w:rsidR="00E97AFF">
              <w:rPr>
                <w:sz w:val="20"/>
                <w:szCs w:val="20"/>
              </w:rPr>
              <w:lastRenderedPageBreak/>
              <w:t>зоната в размер от най-малко 5</w:t>
            </w:r>
            <w:r w:rsidRPr="00402FD2">
              <w:rPr>
                <w:sz w:val="20"/>
                <w:szCs w:val="20"/>
              </w:rPr>
              <w:t>0 гнездящи двойки.</w:t>
            </w:r>
          </w:p>
          <w:p w14:paraId="51A4E185" w14:textId="77777777" w:rsidR="005169F3" w:rsidRPr="00402FD2" w:rsidRDefault="005169F3" w:rsidP="00402FD2">
            <w:pPr>
              <w:rPr>
                <w:sz w:val="20"/>
                <w:szCs w:val="20"/>
              </w:rPr>
            </w:pPr>
            <w:r w:rsidRPr="00402FD2">
              <w:rPr>
                <w:b/>
                <w:sz w:val="20"/>
                <w:szCs w:val="20"/>
              </w:rPr>
              <w:t>Цел до 2025 г.:</w:t>
            </w:r>
            <w:r w:rsidRPr="00402FD2">
              <w:rPr>
                <w:sz w:val="20"/>
                <w:szCs w:val="20"/>
              </w:rPr>
              <w:t xml:space="preserve"> Необходимо е да се направи целенасочено проучване за установяване на гнездовата численост на вида в зоната.</w:t>
            </w:r>
          </w:p>
        </w:tc>
      </w:tr>
      <w:tr w:rsidR="005169F3" w:rsidRPr="00402FD2" w14:paraId="3E941E78" w14:textId="77777777" w:rsidTr="00E2202C">
        <w:trPr>
          <w:jc w:val="center"/>
        </w:trPr>
        <w:tc>
          <w:tcPr>
            <w:tcW w:w="921" w:type="pct"/>
            <w:shd w:val="clear" w:color="auto" w:fill="auto"/>
          </w:tcPr>
          <w:p w14:paraId="08C9CF5C" w14:textId="77777777" w:rsidR="005169F3" w:rsidRPr="00402FD2" w:rsidRDefault="005169F3" w:rsidP="00402FD2">
            <w:pPr>
              <w:rPr>
                <w:sz w:val="20"/>
                <w:szCs w:val="20"/>
              </w:rPr>
            </w:pPr>
            <w:r w:rsidRPr="00402FD2">
              <w:rPr>
                <w:b/>
                <w:sz w:val="20"/>
                <w:szCs w:val="20"/>
              </w:rPr>
              <w:lastRenderedPageBreak/>
              <w:t>Популация</w:t>
            </w:r>
            <w:r w:rsidRPr="00402FD2">
              <w:rPr>
                <w:sz w:val="20"/>
                <w:szCs w:val="20"/>
              </w:rPr>
              <w:t xml:space="preserve">: </w:t>
            </w:r>
            <w:r w:rsidRPr="00402FD2">
              <w:rPr>
                <w:bCs/>
                <w:sz w:val="20"/>
                <w:szCs w:val="20"/>
              </w:rPr>
              <w:t>Размер на мигриращата популация</w:t>
            </w:r>
          </w:p>
        </w:tc>
        <w:tc>
          <w:tcPr>
            <w:tcW w:w="616" w:type="pct"/>
            <w:shd w:val="clear" w:color="auto" w:fill="auto"/>
          </w:tcPr>
          <w:p w14:paraId="4124B631" w14:textId="77777777" w:rsidR="005169F3" w:rsidRPr="00402FD2" w:rsidRDefault="005169F3" w:rsidP="00402FD2">
            <w:pPr>
              <w:rPr>
                <w:sz w:val="20"/>
                <w:szCs w:val="20"/>
              </w:rPr>
            </w:pPr>
            <w:r w:rsidRPr="00402FD2">
              <w:rPr>
                <w:sz w:val="20"/>
                <w:szCs w:val="20"/>
              </w:rPr>
              <w:t>Брой индивиди</w:t>
            </w:r>
          </w:p>
        </w:tc>
        <w:tc>
          <w:tcPr>
            <w:tcW w:w="616" w:type="pct"/>
            <w:shd w:val="clear" w:color="auto" w:fill="auto"/>
          </w:tcPr>
          <w:p w14:paraId="386E515D" w14:textId="77777777" w:rsidR="005169F3" w:rsidRPr="00402FD2" w:rsidRDefault="005169F3" w:rsidP="00402FD2">
            <w:pPr>
              <w:rPr>
                <w:sz w:val="20"/>
                <w:szCs w:val="20"/>
              </w:rPr>
            </w:pPr>
            <w:r w:rsidRPr="00402FD2">
              <w:rPr>
                <w:sz w:val="20"/>
                <w:szCs w:val="20"/>
              </w:rPr>
              <w:t xml:space="preserve">7 - 10 </w:t>
            </w:r>
          </w:p>
        </w:tc>
        <w:tc>
          <w:tcPr>
            <w:tcW w:w="1616" w:type="pct"/>
            <w:shd w:val="clear" w:color="auto" w:fill="auto"/>
          </w:tcPr>
          <w:p w14:paraId="7B343546" w14:textId="77777777" w:rsidR="005169F3" w:rsidRPr="00402FD2" w:rsidRDefault="005169F3" w:rsidP="00402FD2">
            <w:pPr>
              <w:rPr>
                <w:sz w:val="20"/>
                <w:szCs w:val="20"/>
              </w:rPr>
            </w:pPr>
            <w:r w:rsidRPr="00402FD2">
              <w:rPr>
                <w:sz w:val="20"/>
                <w:szCs w:val="20"/>
              </w:rPr>
              <w:t xml:space="preserve">Определена на база </w:t>
            </w:r>
            <w:r w:rsidR="00925D04">
              <w:rPr>
                <w:sz w:val="20"/>
                <w:szCs w:val="20"/>
              </w:rPr>
              <w:t>СФ</w:t>
            </w:r>
            <w:r w:rsidRPr="00402FD2">
              <w:rPr>
                <w:sz w:val="20"/>
                <w:szCs w:val="20"/>
              </w:rPr>
              <w:t xml:space="preserve">. </w:t>
            </w:r>
          </w:p>
        </w:tc>
        <w:tc>
          <w:tcPr>
            <w:tcW w:w="1231" w:type="pct"/>
          </w:tcPr>
          <w:p w14:paraId="1CECAC21" w14:textId="77777777" w:rsidR="005169F3" w:rsidRPr="00402FD2" w:rsidRDefault="005169F3" w:rsidP="00402FD2">
            <w:pPr>
              <w:rPr>
                <w:color w:val="0070C0"/>
                <w:sz w:val="20"/>
                <w:szCs w:val="20"/>
              </w:rPr>
            </w:pPr>
            <w:r w:rsidRPr="00402FD2">
              <w:rPr>
                <w:sz w:val="20"/>
                <w:szCs w:val="20"/>
              </w:rPr>
              <w:t>Междинна цел до 2025 г.: провеждане на проучване за установяване на мигрираща численост на вида в зоната.</w:t>
            </w:r>
          </w:p>
        </w:tc>
      </w:tr>
      <w:tr w:rsidR="005169F3" w:rsidRPr="00402FD2" w14:paraId="30BE0A23" w14:textId="77777777" w:rsidTr="00E2202C">
        <w:trPr>
          <w:trHeight w:val="1461"/>
          <w:jc w:val="center"/>
        </w:trPr>
        <w:tc>
          <w:tcPr>
            <w:tcW w:w="921" w:type="pct"/>
            <w:shd w:val="clear" w:color="auto" w:fill="auto"/>
          </w:tcPr>
          <w:p w14:paraId="5361A913" w14:textId="77777777" w:rsidR="005169F3" w:rsidRPr="00402FD2" w:rsidRDefault="005169F3" w:rsidP="00402FD2">
            <w:pPr>
              <w:rPr>
                <w:sz w:val="20"/>
                <w:szCs w:val="20"/>
              </w:rPr>
            </w:pPr>
            <w:r w:rsidRPr="00402FD2">
              <w:rPr>
                <w:b/>
                <w:sz w:val="20"/>
                <w:szCs w:val="20"/>
              </w:rPr>
              <w:t xml:space="preserve">Местообитание на вида: </w:t>
            </w:r>
            <w:r w:rsidRPr="00402FD2">
              <w:rPr>
                <w:sz w:val="20"/>
                <w:szCs w:val="20"/>
              </w:rPr>
              <w:t>площ на подходящите гнездови местообитания на вида</w:t>
            </w:r>
          </w:p>
          <w:p w14:paraId="64A022AE" w14:textId="77777777" w:rsidR="005169F3" w:rsidRPr="00402FD2" w:rsidRDefault="005169F3" w:rsidP="00402FD2">
            <w:pPr>
              <w:rPr>
                <w:b/>
                <w:sz w:val="20"/>
                <w:szCs w:val="20"/>
              </w:rPr>
            </w:pPr>
          </w:p>
        </w:tc>
        <w:tc>
          <w:tcPr>
            <w:tcW w:w="616" w:type="pct"/>
            <w:shd w:val="clear" w:color="auto" w:fill="auto"/>
          </w:tcPr>
          <w:p w14:paraId="6E5F52D0" w14:textId="77777777" w:rsidR="005169F3" w:rsidRPr="00402FD2" w:rsidRDefault="004B26E2" w:rsidP="00402FD2">
            <w:pPr>
              <w:rPr>
                <w:sz w:val="20"/>
                <w:szCs w:val="20"/>
              </w:rPr>
            </w:pPr>
            <w:r>
              <w:rPr>
                <w:sz w:val="20"/>
                <w:szCs w:val="20"/>
              </w:rPr>
              <w:t>ха</w:t>
            </w:r>
          </w:p>
        </w:tc>
        <w:tc>
          <w:tcPr>
            <w:tcW w:w="616" w:type="pct"/>
            <w:shd w:val="clear" w:color="auto" w:fill="auto"/>
          </w:tcPr>
          <w:p w14:paraId="59F8DB17" w14:textId="77777777" w:rsidR="005169F3" w:rsidRPr="00402FD2" w:rsidRDefault="005169F3" w:rsidP="00402FD2">
            <w:pPr>
              <w:rPr>
                <w:sz w:val="20"/>
                <w:szCs w:val="20"/>
              </w:rPr>
            </w:pPr>
            <w:r w:rsidRPr="00402FD2">
              <w:rPr>
                <w:sz w:val="20"/>
                <w:szCs w:val="20"/>
              </w:rPr>
              <w:t>най-малко 870</w:t>
            </w:r>
          </w:p>
        </w:tc>
        <w:tc>
          <w:tcPr>
            <w:tcW w:w="1616" w:type="pct"/>
            <w:shd w:val="clear" w:color="auto" w:fill="auto"/>
          </w:tcPr>
          <w:p w14:paraId="3AF9DFFE" w14:textId="77777777" w:rsidR="005169F3" w:rsidRPr="00402FD2" w:rsidRDefault="005169F3" w:rsidP="00402FD2">
            <w:pPr>
              <w:rPr>
                <w:sz w:val="20"/>
                <w:szCs w:val="20"/>
              </w:rPr>
            </w:pPr>
            <w:r w:rsidRPr="00402FD2">
              <w:rPr>
                <w:sz w:val="20"/>
                <w:szCs w:val="20"/>
              </w:rPr>
              <w:t xml:space="preserve">Вида гнезди в разнообразие от местообитания, така че изчислените площи са приблизителни. Горските местообитания в зоната са  разпокъсани и няма как да се изчислят окрайнините. Според </w:t>
            </w:r>
            <w:r w:rsidR="00925D04">
              <w:rPr>
                <w:sz w:val="20"/>
                <w:szCs w:val="20"/>
              </w:rPr>
              <w:t>СФ</w:t>
            </w:r>
            <w:r w:rsidRPr="00402FD2">
              <w:rPr>
                <w:sz w:val="20"/>
                <w:szCs w:val="20"/>
              </w:rPr>
              <w:t xml:space="preserve"> широколистните гори (N16) са около 435 ха. Като местообитания на вида трябва да добавим и 435 ха градини и лозя (N21). Площите са изчислени въз основа на процентното им участие в рамките на зоната от </w:t>
            </w:r>
            <w:r w:rsidR="00925D04">
              <w:rPr>
                <w:sz w:val="20"/>
                <w:szCs w:val="20"/>
              </w:rPr>
              <w:t>СФ</w:t>
            </w:r>
            <w:r w:rsidRPr="00402FD2">
              <w:rPr>
                <w:sz w:val="20"/>
                <w:szCs w:val="20"/>
              </w:rPr>
              <w:t>.</w:t>
            </w:r>
          </w:p>
        </w:tc>
        <w:tc>
          <w:tcPr>
            <w:tcW w:w="1231" w:type="pct"/>
          </w:tcPr>
          <w:p w14:paraId="1F12D690" w14:textId="77777777" w:rsidR="005169F3" w:rsidRPr="00402FD2" w:rsidRDefault="005169F3" w:rsidP="00402FD2">
            <w:pPr>
              <w:rPr>
                <w:sz w:val="20"/>
                <w:szCs w:val="20"/>
              </w:rPr>
            </w:pPr>
            <w:r w:rsidRPr="00402FD2">
              <w:rPr>
                <w:sz w:val="20"/>
                <w:szCs w:val="20"/>
              </w:rPr>
              <w:t>Поддържане на подходящите местообитания чрез</w:t>
            </w:r>
            <w:r w:rsidR="00081876">
              <w:rPr>
                <w:sz w:val="20"/>
                <w:szCs w:val="20"/>
              </w:rPr>
              <w:t xml:space="preserve"> </w:t>
            </w:r>
            <w:r w:rsidRPr="00402FD2">
              <w:rPr>
                <w:sz w:val="20"/>
                <w:szCs w:val="20"/>
              </w:rPr>
              <w:t xml:space="preserve">забрана за изсичане на крайречни гори и унищожаване на храстово-дървесната растителност по синурите на обработваемите земи. </w:t>
            </w:r>
          </w:p>
        </w:tc>
      </w:tr>
      <w:tr w:rsidR="005169F3" w:rsidRPr="00402FD2" w14:paraId="71A4930B" w14:textId="77777777" w:rsidTr="00E2202C">
        <w:trPr>
          <w:trHeight w:val="2087"/>
          <w:jc w:val="center"/>
        </w:trPr>
        <w:tc>
          <w:tcPr>
            <w:tcW w:w="921" w:type="pct"/>
            <w:shd w:val="clear" w:color="auto" w:fill="auto"/>
          </w:tcPr>
          <w:p w14:paraId="0597A08F" w14:textId="77777777" w:rsidR="005169F3" w:rsidRPr="00402FD2" w:rsidRDefault="005169F3" w:rsidP="00402FD2">
            <w:pPr>
              <w:rPr>
                <w:sz w:val="20"/>
                <w:szCs w:val="20"/>
              </w:rPr>
            </w:pPr>
            <w:r w:rsidRPr="00402FD2">
              <w:rPr>
                <w:b/>
                <w:sz w:val="20"/>
                <w:szCs w:val="20"/>
              </w:rPr>
              <w:t xml:space="preserve">Местообитание на вида: </w:t>
            </w:r>
            <w:r w:rsidRPr="00402FD2">
              <w:rPr>
                <w:sz w:val="20"/>
                <w:szCs w:val="20"/>
              </w:rPr>
              <w:t>площ на подходящите</w:t>
            </w:r>
            <w:r w:rsidRPr="00402FD2">
              <w:rPr>
                <w:b/>
                <w:sz w:val="20"/>
                <w:szCs w:val="20"/>
              </w:rPr>
              <w:t xml:space="preserve"> </w:t>
            </w:r>
            <w:r w:rsidRPr="00402FD2">
              <w:rPr>
                <w:sz w:val="20"/>
                <w:szCs w:val="20"/>
              </w:rPr>
              <w:t>хранителни местообитания на вида</w:t>
            </w:r>
          </w:p>
          <w:p w14:paraId="24F73823" w14:textId="77777777" w:rsidR="005169F3" w:rsidRPr="00402FD2" w:rsidRDefault="005169F3" w:rsidP="00402FD2">
            <w:pPr>
              <w:rPr>
                <w:sz w:val="20"/>
                <w:szCs w:val="20"/>
              </w:rPr>
            </w:pPr>
          </w:p>
        </w:tc>
        <w:tc>
          <w:tcPr>
            <w:tcW w:w="616" w:type="pct"/>
            <w:shd w:val="clear" w:color="auto" w:fill="auto"/>
          </w:tcPr>
          <w:p w14:paraId="3B31544E" w14:textId="77777777" w:rsidR="005169F3" w:rsidRPr="00402FD2" w:rsidRDefault="004B26E2" w:rsidP="00402FD2">
            <w:pPr>
              <w:rPr>
                <w:sz w:val="20"/>
                <w:szCs w:val="20"/>
              </w:rPr>
            </w:pPr>
            <w:r>
              <w:rPr>
                <w:sz w:val="20"/>
                <w:szCs w:val="20"/>
              </w:rPr>
              <w:t>ха</w:t>
            </w:r>
          </w:p>
          <w:p w14:paraId="6E7C1A03" w14:textId="77777777" w:rsidR="005169F3" w:rsidRPr="00402FD2" w:rsidRDefault="005169F3" w:rsidP="00402FD2">
            <w:pPr>
              <w:rPr>
                <w:sz w:val="20"/>
                <w:szCs w:val="20"/>
              </w:rPr>
            </w:pPr>
          </w:p>
        </w:tc>
        <w:tc>
          <w:tcPr>
            <w:tcW w:w="616" w:type="pct"/>
            <w:shd w:val="clear" w:color="auto" w:fill="auto"/>
          </w:tcPr>
          <w:p w14:paraId="29FED196" w14:textId="77777777" w:rsidR="005169F3" w:rsidRPr="00402FD2" w:rsidRDefault="005169F3" w:rsidP="00402FD2">
            <w:pPr>
              <w:rPr>
                <w:sz w:val="20"/>
                <w:szCs w:val="20"/>
              </w:rPr>
            </w:pPr>
            <w:r w:rsidRPr="00402FD2">
              <w:rPr>
                <w:sz w:val="20"/>
                <w:szCs w:val="20"/>
              </w:rPr>
              <w:t>най-малко 3480</w:t>
            </w:r>
          </w:p>
        </w:tc>
        <w:tc>
          <w:tcPr>
            <w:tcW w:w="1616" w:type="pct"/>
            <w:shd w:val="clear" w:color="auto" w:fill="auto"/>
          </w:tcPr>
          <w:p w14:paraId="2FBB41EF" w14:textId="77777777" w:rsidR="005169F3" w:rsidRPr="00402FD2" w:rsidRDefault="005169F3" w:rsidP="00402FD2">
            <w:pPr>
              <w:rPr>
                <w:sz w:val="20"/>
                <w:szCs w:val="20"/>
              </w:rPr>
            </w:pPr>
            <w:r w:rsidRPr="00402FD2">
              <w:rPr>
                <w:sz w:val="20"/>
                <w:szCs w:val="20"/>
              </w:rPr>
              <w:t xml:space="preserve">Изчислена въз основа на процентното участие на откритите и храсталачни местообитания N09- Сухи ливади, степи, N21-Негорски площи, заети с растителни видове и N23-други земи в рамките на зоната. </w:t>
            </w:r>
          </w:p>
        </w:tc>
        <w:tc>
          <w:tcPr>
            <w:tcW w:w="1231" w:type="pct"/>
          </w:tcPr>
          <w:p w14:paraId="3DDD2A84" w14:textId="77777777" w:rsidR="00081876" w:rsidRDefault="005169F3" w:rsidP="00402FD2">
            <w:pPr>
              <w:rPr>
                <w:sz w:val="20"/>
                <w:szCs w:val="20"/>
              </w:rPr>
            </w:pPr>
            <w:r w:rsidRPr="00402FD2">
              <w:rPr>
                <w:sz w:val="20"/>
                <w:szCs w:val="20"/>
              </w:rPr>
              <w:t xml:space="preserve">Поддържане на подходящите местообитания чрез: </w:t>
            </w:r>
          </w:p>
          <w:p w14:paraId="68B4E8BC" w14:textId="77777777" w:rsidR="00081876" w:rsidRDefault="00081876" w:rsidP="00402FD2">
            <w:pPr>
              <w:rPr>
                <w:sz w:val="20"/>
                <w:szCs w:val="20"/>
              </w:rPr>
            </w:pPr>
            <w:r>
              <w:rPr>
                <w:sz w:val="20"/>
                <w:szCs w:val="20"/>
              </w:rPr>
              <w:t xml:space="preserve">- </w:t>
            </w:r>
            <w:r w:rsidR="005169F3" w:rsidRPr="00402FD2">
              <w:rPr>
                <w:sz w:val="20"/>
                <w:szCs w:val="20"/>
              </w:rPr>
              <w:t xml:space="preserve">да не се премахват синурите и храстите покрай обработваемите земи; </w:t>
            </w:r>
          </w:p>
          <w:p w14:paraId="7F516BE1" w14:textId="77777777" w:rsidR="005169F3" w:rsidRPr="00402FD2" w:rsidRDefault="00081876" w:rsidP="00402FD2">
            <w:pPr>
              <w:rPr>
                <w:sz w:val="20"/>
                <w:szCs w:val="20"/>
              </w:rPr>
            </w:pPr>
            <w:r>
              <w:rPr>
                <w:sz w:val="20"/>
                <w:szCs w:val="20"/>
              </w:rPr>
              <w:t xml:space="preserve">- </w:t>
            </w:r>
            <w:r w:rsidR="005169F3" w:rsidRPr="00402FD2">
              <w:rPr>
                <w:sz w:val="20"/>
                <w:szCs w:val="20"/>
              </w:rPr>
              <w:t>запазване на храсталачните местообитания в зоната и др.</w:t>
            </w:r>
          </w:p>
        </w:tc>
      </w:tr>
    </w:tbl>
    <w:p w14:paraId="51A9F406" w14:textId="77777777" w:rsidR="005169F3" w:rsidRPr="00C86854" w:rsidRDefault="005169F3" w:rsidP="005169F3"/>
    <w:p w14:paraId="00035ABB" w14:textId="77777777" w:rsidR="005169F3" w:rsidRPr="00923375" w:rsidRDefault="00402FD2" w:rsidP="005169F3">
      <w:pPr>
        <w:spacing w:before="120" w:after="120"/>
        <w:rPr>
          <w:bCs/>
          <w:color w:val="000000"/>
        </w:rPr>
      </w:pPr>
      <w:r>
        <w:rPr>
          <w:b/>
          <w:bCs/>
          <w:color w:val="000000"/>
        </w:rPr>
        <w:t xml:space="preserve">6. </w:t>
      </w:r>
      <w:r w:rsidR="005169F3" w:rsidRPr="00923375">
        <w:rPr>
          <w:b/>
          <w:bCs/>
          <w:color w:val="000000"/>
        </w:rPr>
        <w:t xml:space="preserve">Необходимост от промени в </w:t>
      </w:r>
      <w:r w:rsidR="00925D04">
        <w:rPr>
          <w:b/>
          <w:bCs/>
          <w:color w:val="000000"/>
        </w:rPr>
        <w:t>СФ</w:t>
      </w:r>
    </w:p>
    <w:p w14:paraId="1BBC7587" w14:textId="77777777" w:rsidR="005169F3" w:rsidRDefault="005169F3" w:rsidP="005169F3">
      <w:pPr>
        <w:spacing w:before="120" w:after="120"/>
        <w:rPr>
          <w:bCs/>
        </w:rPr>
      </w:pPr>
      <w:r w:rsidRPr="00E3011E">
        <w:rPr>
          <w:bCs/>
        </w:rPr>
        <w:t xml:space="preserve">По отношение на гнездящата популация предлагаме промяна в числеността на </w:t>
      </w:r>
      <w:r>
        <w:rPr>
          <w:bCs/>
        </w:rPr>
        <w:t>миним</w:t>
      </w:r>
      <w:r w:rsidR="00081876">
        <w:rPr>
          <w:bCs/>
        </w:rPr>
        <w:t>алната стойност от 950 дв. на 5</w:t>
      </w:r>
      <w:r>
        <w:rPr>
          <w:bCs/>
        </w:rPr>
        <w:t xml:space="preserve">0 дв., </w:t>
      </w:r>
      <w:r w:rsidR="00081876">
        <w:rPr>
          <w:bCs/>
        </w:rPr>
        <w:t>поради актуализира на информацията следствие теренни наблюдения през 2021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5169F3" w:rsidRPr="00923375" w14:paraId="06902211" w14:textId="77777777" w:rsidTr="00E2202C">
        <w:trPr>
          <w:jc w:val="center"/>
        </w:trPr>
        <w:tc>
          <w:tcPr>
            <w:tcW w:w="1898" w:type="pct"/>
            <w:gridSpan w:val="5"/>
            <w:shd w:val="clear" w:color="auto" w:fill="auto"/>
            <w:vAlign w:val="center"/>
          </w:tcPr>
          <w:p w14:paraId="27F57B5C" w14:textId="77777777" w:rsidR="005169F3" w:rsidRPr="00923375" w:rsidRDefault="005169F3" w:rsidP="00402FD2">
            <w:pPr>
              <w:rPr>
                <w:b/>
                <w:bCs/>
                <w:color w:val="000000"/>
                <w:sz w:val="20"/>
              </w:rPr>
            </w:pPr>
            <w:r w:rsidRPr="00923375">
              <w:rPr>
                <w:b/>
                <w:bCs/>
                <w:color w:val="000000"/>
                <w:sz w:val="20"/>
              </w:rPr>
              <w:t>Species</w:t>
            </w:r>
          </w:p>
        </w:tc>
        <w:tc>
          <w:tcPr>
            <w:tcW w:w="1767" w:type="pct"/>
            <w:gridSpan w:val="6"/>
            <w:shd w:val="clear" w:color="auto" w:fill="auto"/>
            <w:vAlign w:val="center"/>
          </w:tcPr>
          <w:p w14:paraId="0F8A4C62" w14:textId="77777777" w:rsidR="005169F3" w:rsidRPr="00923375" w:rsidRDefault="005169F3" w:rsidP="00402FD2">
            <w:pPr>
              <w:rPr>
                <w:b/>
                <w:bCs/>
                <w:color w:val="000000"/>
                <w:sz w:val="20"/>
              </w:rPr>
            </w:pPr>
            <w:r w:rsidRPr="00923375">
              <w:rPr>
                <w:b/>
                <w:bCs/>
                <w:color w:val="000000"/>
                <w:sz w:val="20"/>
              </w:rPr>
              <w:t>Population in the site</w:t>
            </w:r>
          </w:p>
        </w:tc>
        <w:tc>
          <w:tcPr>
            <w:tcW w:w="1335" w:type="pct"/>
            <w:gridSpan w:val="4"/>
            <w:shd w:val="clear" w:color="auto" w:fill="auto"/>
            <w:vAlign w:val="center"/>
          </w:tcPr>
          <w:p w14:paraId="47A1002A" w14:textId="77777777" w:rsidR="005169F3" w:rsidRPr="00923375" w:rsidRDefault="005169F3" w:rsidP="00402FD2">
            <w:pPr>
              <w:rPr>
                <w:b/>
                <w:bCs/>
                <w:color w:val="000000"/>
                <w:sz w:val="20"/>
              </w:rPr>
            </w:pPr>
            <w:r w:rsidRPr="00923375">
              <w:rPr>
                <w:b/>
                <w:bCs/>
                <w:color w:val="000000"/>
                <w:sz w:val="20"/>
              </w:rPr>
              <w:t>Site assessment</w:t>
            </w:r>
          </w:p>
        </w:tc>
      </w:tr>
      <w:tr w:rsidR="005169F3" w:rsidRPr="00923375" w14:paraId="4D9C06C4" w14:textId="77777777" w:rsidTr="00E2202C">
        <w:trPr>
          <w:jc w:val="center"/>
        </w:trPr>
        <w:tc>
          <w:tcPr>
            <w:tcW w:w="186" w:type="pct"/>
            <w:vMerge w:val="restart"/>
            <w:shd w:val="clear" w:color="auto" w:fill="auto"/>
            <w:vAlign w:val="center"/>
          </w:tcPr>
          <w:p w14:paraId="62779707" w14:textId="77777777" w:rsidR="005169F3" w:rsidRPr="00923375" w:rsidRDefault="005169F3" w:rsidP="00402FD2">
            <w:pPr>
              <w:rPr>
                <w:b/>
                <w:bCs/>
                <w:color w:val="000000"/>
                <w:sz w:val="20"/>
              </w:rPr>
            </w:pPr>
            <w:r w:rsidRPr="00923375">
              <w:rPr>
                <w:b/>
                <w:bCs/>
                <w:color w:val="000000"/>
                <w:sz w:val="20"/>
              </w:rPr>
              <w:t>G</w:t>
            </w:r>
          </w:p>
        </w:tc>
        <w:tc>
          <w:tcPr>
            <w:tcW w:w="330" w:type="pct"/>
            <w:vMerge w:val="restart"/>
            <w:shd w:val="clear" w:color="auto" w:fill="auto"/>
            <w:vAlign w:val="center"/>
          </w:tcPr>
          <w:p w14:paraId="20E9D1DE" w14:textId="77777777" w:rsidR="005169F3" w:rsidRPr="00923375" w:rsidRDefault="005169F3" w:rsidP="00402FD2">
            <w:pPr>
              <w:rPr>
                <w:b/>
                <w:bCs/>
                <w:color w:val="000000"/>
                <w:sz w:val="20"/>
              </w:rPr>
            </w:pPr>
            <w:r w:rsidRPr="00923375">
              <w:rPr>
                <w:b/>
                <w:bCs/>
                <w:color w:val="000000"/>
                <w:sz w:val="20"/>
              </w:rPr>
              <w:t>Code</w:t>
            </w:r>
          </w:p>
        </w:tc>
        <w:tc>
          <w:tcPr>
            <w:tcW w:w="977" w:type="pct"/>
            <w:vMerge w:val="restart"/>
            <w:shd w:val="clear" w:color="auto" w:fill="auto"/>
            <w:vAlign w:val="center"/>
          </w:tcPr>
          <w:p w14:paraId="452501D2" w14:textId="77777777" w:rsidR="005169F3" w:rsidRPr="00923375" w:rsidRDefault="005169F3" w:rsidP="00402FD2">
            <w:pPr>
              <w:rPr>
                <w:b/>
                <w:bCs/>
                <w:color w:val="000000"/>
                <w:sz w:val="20"/>
              </w:rPr>
            </w:pPr>
            <w:r w:rsidRPr="00923375">
              <w:rPr>
                <w:b/>
                <w:bCs/>
                <w:color w:val="000000"/>
                <w:sz w:val="20"/>
              </w:rPr>
              <w:t>Scientific Name</w:t>
            </w:r>
          </w:p>
        </w:tc>
        <w:tc>
          <w:tcPr>
            <w:tcW w:w="164" w:type="pct"/>
            <w:vMerge w:val="restart"/>
            <w:shd w:val="clear" w:color="auto" w:fill="auto"/>
            <w:vAlign w:val="center"/>
          </w:tcPr>
          <w:p w14:paraId="37C3BCC4" w14:textId="77777777" w:rsidR="005169F3" w:rsidRPr="00923375" w:rsidRDefault="005169F3" w:rsidP="00402FD2">
            <w:pPr>
              <w:rPr>
                <w:b/>
                <w:bCs/>
                <w:color w:val="000000"/>
                <w:sz w:val="20"/>
              </w:rPr>
            </w:pPr>
            <w:r w:rsidRPr="00923375">
              <w:rPr>
                <w:b/>
                <w:bCs/>
                <w:color w:val="000000"/>
                <w:sz w:val="20"/>
              </w:rPr>
              <w:t>S</w:t>
            </w:r>
          </w:p>
        </w:tc>
        <w:tc>
          <w:tcPr>
            <w:tcW w:w="241" w:type="pct"/>
            <w:vMerge w:val="restart"/>
            <w:shd w:val="clear" w:color="auto" w:fill="auto"/>
            <w:vAlign w:val="center"/>
          </w:tcPr>
          <w:p w14:paraId="6B2D7F1F" w14:textId="77777777" w:rsidR="005169F3" w:rsidRPr="00923375" w:rsidRDefault="005169F3" w:rsidP="00402FD2">
            <w:pPr>
              <w:rPr>
                <w:b/>
                <w:bCs/>
                <w:color w:val="000000"/>
                <w:sz w:val="20"/>
              </w:rPr>
            </w:pPr>
            <w:r w:rsidRPr="00923375">
              <w:rPr>
                <w:b/>
                <w:bCs/>
                <w:color w:val="000000"/>
                <w:sz w:val="20"/>
              </w:rPr>
              <w:t>NP</w:t>
            </w:r>
          </w:p>
        </w:tc>
        <w:tc>
          <w:tcPr>
            <w:tcW w:w="175" w:type="pct"/>
            <w:vMerge w:val="restart"/>
            <w:shd w:val="clear" w:color="auto" w:fill="auto"/>
            <w:vAlign w:val="center"/>
          </w:tcPr>
          <w:p w14:paraId="4B72B2E2" w14:textId="77777777" w:rsidR="005169F3" w:rsidRPr="00923375" w:rsidRDefault="005169F3" w:rsidP="00402FD2">
            <w:pPr>
              <w:rPr>
                <w:b/>
                <w:bCs/>
                <w:color w:val="000000"/>
                <w:sz w:val="20"/>
              </w:rPr>
            </w:pPr>
            <w:r w:rsidRPr="00923375">
              <w:rPr>
                <w:b/>
                <w:bCs/>
                <w:color w:val="000000"/>
                <w:sz w:val="20"/>
              </w:rPr>
              <w:t>T</w:t>
            </w:r>
          </w:p>
        </w:tc>
        <w:tc>
          <w:tcPr>
            <w:tcW w:w="588" w:type="pct"/>
            <w:gridSpan w:val="2"/>
            <w:shd w:val="clear" w:color="auto" w:fill="auto"/>
            <w:vAlign w:val="center"/>
          </w:tcPr>
          <w:p w14:paraId="0A45743A" w14:textId="77777777" w:rsidR="005169F3" w:rsidRPr="00923375" w:rsidRDefault="005169F3" w:rsidP="00402FD2">
            <w:pPr>
              <w:rPr>
                <w:b/>
                <w:bCs/>
                <w:color w:val="000000"/>
                <w:sz w:val="20"/>
              </w:rPr>
            </w:pPr>
            <w:r w:rsidRPr="00923375">
              <w:rPr>
                <w:b/>
                <w:bCs/>
                <w:color w:val="000000"/>
                <w:sz w:val="20"/>
              </w:rPr>
              <w:t>Size</w:t>
            </w:r>
          </w:p>
        </w:tc>
        <w:tc>
          <w:tcPr>
            <w:tcW w:w="297" w:type="pct"/>
            <w:vMerge w:val="restart"/>
            <w:shd w:val="clear" w:color="auto" w:fill="auto"/>
            <w:vAlign w:val="center"/>
          </w:tcPr>
          <w:p w14:paraId="25888CAB" w14:textId="77777777" w:rsidR="005169F3" w:rsidRPr="00923375" w:rsidRDefault="005169F3" w:rsidP="00402FD2">
            <w:pPr>
              <w:rPr>
                <w:b/>
                <w:bCs/>
                <w:color w:val="000000"/>
                <w:sz w:val="20"/>
              </w:rPr>
            </w:pPr>
            <w:r w:rsidRPr="00923375">
              <w:rPr>
                <w:b/>
                <w:bCs/>
                <w:color w:val="000000"/>
                <w:sz w:val="20"/>
              </w:rPr>
              <w:t>Unit</w:t>
            </w:r>
          </w:p>
        </w:tc>
        <w:tc>
          <w:tcPr>
            <w:tcW w:w="289" w:type="pct"/>
            <w:vMerge w:val="restart"/>
            <w:shd w:val="clear" w:color="auto" w:fill="auto"/>
            <w:vAlign w:val="center"/>
          </w:tcPr>
          <w:p w14:paraId="02894D6C" w14:textId="77777777" w:rsidR="005169F3" w:rsidRPr="00923375" w:rsidRDefault="005169F3" w:rsidP="00402FD2">
            <w:pPr>
              <w:rPr>
                <w:b/>
                <w:bCs/>
                <w:color w:val="000000"/>
                <w:sz w:val="20"/>
              </w:rPr>
            </w:pPr>
            <w:r w:rsidRPr="00923375">
              <w:rPr>
                <w:b/>
                <w:bCs/>
                <w:color w:val="000000"/>
                <w:sz w:val="20"/>
              </w:rPr>
              <w:t>Cat.</w:t>
            </w:r>
          </w:p>
        </w:tc>
        <w:tc>
          <w:tcPr>
            <w:tcW w:w="419" w:type="pct"/>
            <w:vMerge w:val="restart"/>
            <w:shd w:val="clear" w:color="auto" w:fill="auto"/>
            <w:vAlign w:val="center"/>
          </w:tcPr>
          <w:p w14:paraId="686BDEC8" w14:textId="77777777" w:rsidR="005169F3" w:rsidRPr="00923375" w:rsidRDefault="005169F3" w:rsidP="00402FD2">
            <w:pPr>
              <w:rPr>
                <w:b/>
                <w:bCs/>
                <w:color w:val="000000"/>
                <w:sz w:val="20"/>
              </w:rPr>
            </w:pPr>
            <w:r w:rsidRPr="00923375">
              <w:rPr>
                <w:b/>
                <w:bCs/>
                <w:color w:val="000000"/>
                <w:sz w:val="20"/>
              </w:rPr>
              <w:t>D.qual.</w:t>
            </w:r>
          </w:p>
        </w:tc>
        <w:tc>
          <w:tcPr>
            <w:tcW w:w="475" w:type="pct"/>
            <w:shd w:val="clear" w:color="auto" w:fill="auto"/>
            <w:vAlign w:val="center"/>
          </w:tcPr>
          <w:p w14:paraId="0D4E817E" w14:textId="77777777" w:rsidR="005169F3" w:rsidRPr="00923375" w:rsidRDefault="005169F3" w:rsidP="00402FD2">
            <w:pPr>
              <w:rPr>
                <w:b/>
                <w:bCs/>
                <w:color w:val="000000"/>
                <w:sz w:val="20"/>
              </w:rPr>
            </w:pPr>
            <w:r w:rsidRPr="00923375">
              <w:rPr>
                <w:b/>
                <w:bCs/>
                <w:color w:val="000000"/>
                <w:sz w:val="20"/>
              </w:rPr>
              <w:t>A/B/C/D</w:t>
            </w:r>
          </w:p>
        </w:tc>
        <w:tc>
          <w:tcPr>
            <w:tcW w:w="860" w:type="pct"/>
            <w:gridSpan w:val="3"/>
            <w:shd w:val="clear" w:color="auto" w:fill="auto"/>
            <w:vAlign w:val="center"/>
          </w:tcPr>
          <w:p w14:paraId="17CA794C" w14:textId="77777777" w:rsidR="005169F3" w:rsidRPr="00923375" w:rsidRDefault="005169F3" w:rsidP="00402FD2">
            <w:pPr>
              <w:rPr>
                <w:b/>
                <w:bCs/>
                <w:color w:val="000000"/>
                <w:sz w:val="20"/>
              </w:rPr>
            </w:pPr>
            <w:r w:rsidRPr="00923375">
              <w:rPr>
                <w:b/>
                <w:bCs/>
                <w:color w:val="000000"/>
                <w:sz w:val="20"/>
              </w:rPr>
              <w:t>A/B/C</w:t>
            </w:r>
          </w:p>
        </w:tc>
      </w:tr>
      <w:tr w:rsidR="005169F3" w:rsidRPr="00923375" w14:paraId="7E9D3C0A" w14:textId="77777777" w:rsidTr="00E2202C">
        <w:trPr>
          <w:jc w:val="center"/>
        </w:trPr>
        <w:tc>
          <w:tcPr>
            <w:tcW w:w="186" w:type="pct"/>
            <w:vMerge/>
            <w:shd w:val="clear" w:color="auto" w:fill="auto"/>
            <w:vAlign w:val="center"/>
          </w:tcPr>
          <w:p w14:paraId="75BC62D8" w14:textId="77777777" w:rsidR="005169F3" w:rsidRPr="00923375" w:rsidRDefault="005169F3" w:rsidP="00402FD2">
            <w:pPr>
              <w:rPr>
                <w:b/>
                <w:bCs/>
                <w:color w:val="000000"/>
                <w:sz w:val="20"/>
              </w:rPr>
            </w:pPr>
          </w:p>
        </w:tc>
        <w:tc>
          <w:tcPr>
            <w:tcW w:w="330" w:type="pct"/>
            <w:vMerge/>
            <w:shd w:val="clear" w:color="auto" w:fill="auto"/>
            <w:vAlign w:val="center"/>
          </w:tcPr>
          <w:p w14:paraId="5728E9E9" w14:textId="77777777" w:rsidR="005169F3" w:rsidRPr="00923375" w:rsidRDefault="005169F3" w:rsidP="00402FD2">
            <w:pPr>
              <w:rPr>
                <w:b/>
                <w:bCs/>
                <w:color w:val="000000"/>
                <w:sz w:val="20"/>
              </w:rPr>
            </w:pPr>
          </w:p>
        </w:tc>
        <w:tc>
          <w:tcPr>
            <w:tcW w:w="977" w:type="pct"/>
            <w:vMerge/>
            <w:shd w:val="clear" w:color="auto" w:fill="auto"/>
            <w:vAlign w:val="center"/>
          </w:tcPr>
          <w:p w14:paraId="57A269C8" w14:textId="77777777" w:rsidR="005169F3" w:rsidRPr="00923375" w:rsidRDefault="005169F3" w:rsidP="00402FD2">
            <w:pPr>
              <w:rPr>
                <w:b/>
                <w:bCs/>
                <w:color w:val="000000"/>
                <w:sz w:val="20"/>
              </w:rPr>
            </w:pPr>
          </w:p>
        </w:tc>
        <w:tc>
          <w:tcPr>
            <w:tcW w:w="164" w:type="pct"/>
            <w:vMerge/>
            <w:shd w:val="clear" w:color="auto" w:fill="auto"/>
            <w:vAlign w:val="center"/>
          </w:tcPr>
          <w:p w14:paraId="0CC10B34" w14:textId="77777777" w:rsidR="005169F3" w:rsidRPr="00923375" w:rsidRDefault="005169F3" w:rsidP="00402FD2">
            <w:pPr>
              <w:rPr>
                <w:b/>
                <w:bCs/>
                <w:color w:val="000000"/>
                <w:sz w:val="20"/>
              </w:rPr>
            </w:pPr>
          </w:p>
        </w:tc>
        <w:tc>
          <w:tcPr>
            <w:tcW w:w="241" w:type="pct"/>
            <w:vMerge/>
            <w:shd w:val="clear" w:color="auto" w:fill="auto"/>
            <w:vAlign w:val="center"/>
          </w:tcPr>
          <w:p w14:paraId="64D792CB" w14:textId="77777777" w:rsidR="005169F3" w:rsidRPr="00923375" w:rsidRDefault="005169F3" w:rsidP="00402FD2">
            <w:pPr>
              <w:rPr>
                <w:b/>
                <w:bCs/>
                <w:color w:val="000000"/>
                <w:sz w:val="20"/>
              </w:rPr>
            </w:pPr>
          </w:p>
        </w:tc>
        <w:tc>
          <w:tcPr>
            <w:tcW w:w="175" w:type="pct"/>
            <w:vMerge/>
            <w:shd w:val="clear" w:color="auto" w:fill="auto"/>
            <w:vAlign w:val="center"/>
          </w:tcPr>
          <w:p w14:paraId="3D276BD5" w14:textId="77777777" w:rsidR="005169F3" w:rsidRPr="00923375" w:rsidRDefault="005169F3" w:rsidP="00402FD2">
            <w:pPr>
              <w:rPr>
                <w:b/>
                <w:bCs/>
                <w:color w:val="000000"/>
                <w:sz w:val="20"/>
              </w:rPr>
            </w:pPr>
          </w:p>
        </w:tc>
        <w:tc>
          <w:tcPr>
            <w:tcW w:w="286" w:type="pct"/>
            <w:shd w:val="clear" w:color="auto" w:fill="auto"/>
            <w:vAlign w:val="center"/>
          </w:tcPr>
          <w:p w14:paraId="2C60AE69" w14:textId="77777777" w:rsidR="005169F3" w:rsidRPr="00923375" w:rsidRDefault="005169F3" w:rsidP="00402FD2">
            <w:pPr>
              <w:rPr>
                <w:b/>
                <w:bCs/>
                <w:color w:val="000000"/>
                <w:sz w:val="20"/>
              </w:rPr>
            </w:pPr>
            <w:r w:rsidRPr="00923375">
              <w:rPr>
                <w:b/>
                <w:bCs/>
                <w:color w:val="000000"/>
                <w:sz w:val="20"/>
              </w:rPr>
              <w:t>Min</w:t>
            </w:r>
          </w:p>
        </w:tc>
        <w:tc>
          <w:tcPr>
            <w:tcW w:w="302" w:type="pct"/>
            <w:shd w:val="clear" w:color="auto" w:fill="auto"/>
            <w:vAlign w:val="center"/>
          </w:tcPr>
          <w:p w14:paraId="140FB86E" w14:textId="77777777" w:rsidR="005169F3" w:rsidRPr="00923375" w:rsidRDefault="005169F3" w:rsidP="00402FD2">
            <w:pPr>
              <w:rPr>
                <w:b/>
                <w:bCs/>
                <w:color w:val="000000"/>
                <w:sz w:val="20"/>
              </w:rPr>
            </w:pPr>
            <w:r w:rsidRPr="00923375">
              <w:rPr>
                <w:b/>
                <w:bCs/>
                <w:color w:val="000000"/>
                <w:sz w:val="20"/>
              </w:rPr>
              <w:t>Max</w:t>
            </w:r>
          </w:p>
        </w:tc>
        <w:tc>
          <w:tcPr>
            <w:tcW w:w="297" w:type="pct"/>
            <w:vMerge/>
            <w:shd w:val="clear" w:color="auto" w:fill="auto"/>
            <w:vAlign w:val="center"/>
          </w:tcPr>
          <w:p w14:paraId="3A2315F9" w14:textId="77777777" w:rsidR="005169F3" w:rsidRPr="00923375" w:rsidRDefault="005169F3" w:rsidP="00402FD2">
            <w:pPr>
              <w:rPr>
                <w:b/>
                <w:bCs/>
                <w:color w:val="000000"/>
                <w:sz w:val="20"/>
              </w:rPr>
            </w:pPr>
          </w:p>
        </w:tc>
        <w:tc>
          <w:tcPr>
            <w:tcW w:w="289" w:type="pct"/>
            <w:vMerge/>
            <w:shd w:val="clear" w:color="auto" w:fill="auto"/>
            <w:vAlign w:val="center"/>
          </w:tcPr>
          <w:p w14:paraId="6F0ECC44" w14:textId="77777777" w:rsidR="005169F3" w:rsidRPr="00923375" w:rsidRDefault="005169F3" w:rsidP="00402FD2">
            <w:pPr>
              <w:rPr>
                <w:b/>
                <w:bCs/>
                <w:color w:val="000000"/>
                <w:sz w:val="20"/>
              </w:rPr>
            </w:pPr>
          </w:p>
        </w:tc>
        <w:tc>
          <w:tcPr>
            <w:tcW w:w="419" w:type="pct"/>
            <w:vMerge/>
            <w:shd w:val="clear" w:color="auto" w:fill="auto"/>
            <w:vAlign w:val="center"/>
          </w:tcPr>
          <w:p w14:paraId="25BF529A" w14:textId="77777777" w:rsidR="005169F3" w:rsidRPr="00923375" w:rsidRDefault="005169F3" w:rsidP="00402FD2">
            <w:pPr>
              <w:rPr>
                <w:b/>
                <w:bCs/>
                <w:color w:val="000000"/>
                <w:sz w:val="20"/>
              </w:rPr>
            </w:pPr>
          </w:p>
        </w:tc>
        <w:tc>
          <w:tcPr>
            <w:tcW w:w="475" w:type="pct"/>
            <w:shd w:val="clear" w:color="auto" w:fill="auto"/>
            <w:vAlign w:val="center"/>
          </w:tcPr>
          <w:p w14:paraId="37D0A833" w14:textId="77777777" w:rsidR="005169F3" w:rsidRPr="00923375" w:rsidRDefault="005169F3" w:rsidP="00402FD2">
            <w:pPr>
              <w:rPr>
                <w:b/>
                <w:bCs/>
                <w:color w:val="000000"/>
                <w:sz w:val="20"/>
              </w:rPr>
            </w:pPr>
            <w:r w:rsidRPr="00923375">
              <w:rPr>
                <w:b/>
                <w:bCs/>
                <w:color w:val="000000"/>
                <w:sz w:val="20"/>
              </w:rPr>
              <w:t>Pop.</w:t>
            </w:r>
          </w:p>
        </w:tc>
        <w:tc>
          <w:tcPr>
            <w:tcW w:w="311" w:type="pct"/>
            <w:shd w:val="clear" w:color="auto" w:fill="auto"/>
            <w:vAlign w:val="center"/>
          </w:tcPr>
          <w:p w14:paraId="5AD18697" w14:textId="77777777" w:rsidR="005169F3" w:rsidRPr="00923375" w:rsidRDefault="005169F3" w:rsidP="00402FD2">
            <w:pPr>
              <w:rPr>
                <w:b/>
                <w:bCs/>
                <w:color w:val="000000"/>
                <w:sz w:val="20"/>
              </w:rPr>
            </w:pPr>
            <w:r w:rsidRPr="00923375">
              <w:rPr>
                <w:b/>
                <w:bCs/>
                <w:color w:val="000000"/>
                <w:sz w:val="20"/>
              </w:rPr>
              <w:t>Con.</w:t>
            </w:r>
          </w:p>
        </w:tc>
        <w:tc>
          <w:tcPr>
            <w:tcW w:w="261" w:type="pct"/>
            <w:shd w:val="clear" w:color="auto" w:fill="auto"/>
            <w:vAlign w:val="center"/>
          </w:tcPr>
          <w:p w14:paraId="3325356F" w14:textId="77777777" w:rsidR="005169F3" w:rsidRPr="00923375" w:rsidRDefault="005169F3" w:rsidP="00402FD2">
            <w:pPr>
              <w:rPr>
                <w:b/>
                <w:bCs/>
                <w:color w:val="000000"/>
                <w:sz w:val="20"/>
              </w:rPr>
            </w:pPr>
            <w:r w:rsidRPr="00923375">
              <w:rPr>
                <w:b/>
                <w:bCs/>
                <w:color w:val="000000"/>
                <w:sz w:val="20"/>
              </w:rPr>
              <w:t>Iso.</w:t>
            </w:r>
          </w:p>
        </w:tc>
        <w:tc>
          <w:tcPr>
            <w:tcW w:w="289" w:type="pct"/>
            <w:shd w:val="clear" w:color="auto" w:fill="auto"/>
            <w:vAlign w:val="center"/>
          </w:tcPr>
          <w:p w14:paraId="357FB05A" w14:textId="77777777" w:rsidR="005169F3" w:rsidRPr="00923375" w:rsidRDefault="005169F3" w:rsidP="00402FD2">
            <w:pPr>
              <w:rPr>
                <w:b/>
                <w:bCs/>
                <w:color w:val="000000"/>
                <w:sz w:val="20"/>
              </w:rPr>
            </w:pPr>
            <w:r w:rsidRPr="00923375">
              <w:rPr>
                <w:b/>
                <w:bCs/>
                <w:color w:val="000000"/>
                <w:sz w:val="20"/>
              </w:rPr>
              <w:t>Glo.</w:t>
            </w:r>
          </w:p>
        </w:tc>
      </w:tr>
      <w:tr w:rsidR="005169F3" w:rsidRPr="00923375" w14:paraId="7EA494BB" w14:textId="77777777" w:rsidTr="00E2202C">
        <w:trPr>
          <w:trHeight w:val="295"/>
          <w:jc w:val="center"/>
        </w:trPr>
        <w:tc>
          <w:tcPr>
            <w:tcW w:w="186" w:type="pct"/>
            <w:shd w:val="clear" w:color="auto" w:fill="auto"/>
            <w:vAlign w:val="center"/>
          </w:tcPr>
          <w:p w14:paraId="7115598B" w14:textId="77777777" w:rsidR="005169F3" w:rsidRPr="00923375" w:rsidRDefault="005169F3" w:rsidP="00402FD2">
            <w:pPr>
              <w:rPr>
                <w:bCs/>
                <w:color w:val="000000"/>
                <w:sz w:val="20"/>
              </w:rPr>
            </w:pPr>
            <w:r w:rsidRPr="00923375">
              <w:rPr>
                <w:bCs/>
                <w:color w:val="000000"/>
                <w:sz w:val="20"/>
              </w:rPr>
              <w:t>В</w:t>
            </w:r>
          </w:p>
        </w:tc>
        <w:tc>
          <w:tcPr>
            <w:tcW w:w="330" w:type="pct"/>
            <w:shd w:val="clear" w:color="auto" w:fill="auto"/>
            <w:vAlign w:val="center"/>
          </w:tcPr>
          <w:p w14:paraId="5B192AE5" w14:textId="77777777" w:rsidR="005169F3" w:rsidRPr="00923375" w:rsidRDefault="005169F3" w:rsidP="00402FD2">
            <w:pPr>
              <w:rPr>
                <w:bCs/>
                <w:color w:val="000000"/>
                <w:sz w:val="20"/>
              </w:rPr>
            </w:pPr>
            <w:r w:rsidRPr="00923375">
              <w:rPr>
                <w:bCs/>
                <w:color w:val="000000"/>
                <w:sz w:val="20"/>
              </w:rPr>
              <w:t>A379</w:t>
            </w:r>
          </w:p>
        </w:tc>
        <w:tc>
          <w:tcPr>
            <w:tcW w:w="977" w:type="pct"/>
            <w:shd w:val="clear" w:color="auto" w:fill="auto"/>
            <w:vAlign w:val="center"/>
          </w:tcPr>
          <w:p w14:paraId="6F8F87B4" w14:textId="77777777" w:rsidR="005169F3" w:rsidRPr="00923375" w:rsidRDefault="005169F3" w:rsidP="00402FD2">
            <w:pPr>
              <w:rPr>
                <w:bCs/>
                <w:i/>
                <w:iCs/>
                <w:color w:val="000000"/>
                <w:sz w:val="20"/>
              </w:rPr>
            </w:pPr>
            <w:r w:rsidRPr="00923375">
              <w:rPr>
                <w:bCs/>
                <w:i/>
                <w:iCs/>
                <w:color w:val="000000"/>
                <w:sz w:val="20"/>
              </w:rPr>
              <w:t>Emberiza hortulana</w:t>
            </w:r>
          </w:p>
        </w:tc>
        <w:tc>
          <w:tcPr>
            <w:tcW w:w="164" w:type="pct"/>
            <w:shd w:val="clear" w:color="auto" w:fill="auto"/>
            <w:vAlign w:val="center"/>
          </w:tcPr>
          <w:p w14:paraId="7055EF89" w14:textId="77777777" w:rsidR="005169F3" w:rsidRPr="00923375" w:rsidRDefault="005169F3" w:rsidP="00402FD2">
            <w:pPr>
              <w:rPr>
                <w:b/>
                <w:bCs/>
                <w:color w:val="000000"/>
                <w:sz w:val="20"/>
              </w:rPr>
            </w:pPr>
          </w:p>
        </w:tc>
        <w:tc>
          <w:tcPr>
            <w:tcW w:w="241" w:type="pct"/>
            <w:shd w:val="clear" w:color="auto" w:fill="auto"/>
            <w:vAlign w:val="center"/>
          </w:tcPr>
          <w:p w14:paraId="2BD35162" w14:textId="77777777" w:rsidR="005169F3" w:rsidRPr="00923375" w:rsidRDefault="005169F3" w:rsidP="00402FD2">
            <w:pPr>
              <w:rPr>
                <w:b/>
                <w:bCs/>
                <w:color w:val="000000"/>
                <w:sz w:val="20"/>
              </w:rPr>
            </w:pPr>
          </w:p>
        </w:tc>
        <w:tc>
          <w:tcPr>
            <w:tcW w:w="175" w:type="pct"/>
            <w:shd w:val="clear" w:color="auto" w:fill="auto"/>
            <w:vAlign w:val="center"/>
          </w:tcPr>
          <w:p w14:paraId="64E5E4C1" w14:textId="77777777" w:rsidR="005169F3" w:rsidRPr="00923375" w:rsidRDefault="005169F3" w:rsidP="00402FD2">
            <w:pPr>
              <w:rPr>
                <w:bCs/>
                <w:color w:val="000000"/>
                <w:sz w:val="20"/>
              </w:rPr>
            </w:pPr>
            <w:r w:rsidRPr="00923375">
              <w:rPr>
                <w:bCs/>
                <w:color w:val="000000"/>
                <w:sz w:val="20"/>
              </w:rPr>
              <w:t>r</w:t>
            </w:r>
          </w:p>
        </w:tc>
        <w:tc>
          <w:tcPr>
            <w:tcW w:w="286" w:type="pct"/>
            <w:shd w:val="clear" w:color="auto" w:fill="auto"/>
            <w:vAlign w:val="center"/>
          </w:tcPr>
          <w:p w14:paraId="6285BD3E" w14:textId="77777777" w:rsidR="005169F3" w:rsidRPr="00081876" w:rsidRDefault="00081876" w:rsidP="00402FD2">
            <w:pPr>
              <w:rPr>
                <w:b/>
                <w:bCs/>
                <w:color w:val="FF0000"/>
                <w:sz w:val="20"/>
              </w:rPr>
            </w:pPr>
            <w:r w:rsidRPr="00081876">
              <w:rPr>
                <w:b/>
                <w:bCs/>
                <w:color w:val="FF0000"/>
                <w:sz w:val="20"/>
              </w:rPr>
              <w:t>5</w:t>
            </w:r>
            <w:r w:rsidR="005169F3" w:rsidRPr="00081876">
              <w:rPr>
                <w:b/>
                <w:bCs/>
                <w:color w:val="FF0000"/>
                <w:sz w:val="20"/>
              </w:rPr>
              <w:t>0</w:t>
            </w:r>
          </w:p>
        </w:tc>
        <w:tc>
          <w:tcPr>
            <w:tcW w:w="302" w:type="pct"/>
            <w:shd w:val="clear" w:color="auto" w:fill="auto"/>
            <w:vAlign w:val="center"/>
          </w:tcPr>
          <w:p w14:paraId="3FB9DA66" w14:textId="77777777" w:rsidR="005169F3" w:rsidRPr="00923375" w:rsidRDefault="005169F3" w:rsidP="00402FD2">
            <w:pPr>
              <w:rPr>
                <w:bCs/>
                <w:sz w:val="20"/>
              </w:rPr>
            </w:pPr>
            <w:r w:rsidRPr="00923375">
              <w:rPr>
                <w:bCs/>
                <w:sz w:val="20"/>
              </w:rPr>
              <w:t>950</w:t>
            </w:r>
          </w:p>
        </w:tc>
        <w:tc>
          <w:tcPr>
            <w:tcW w:w="297" w:type="pct"/>
            <w:shd w:val="clear" w:color="auto" w:fill="auto"/>
            <w:vAlign w:val="center"/>
          </w:tcPr>
          <w:p w14:paraId="57FC63F4" w14:textId="77777777" w:rsidR="005169F3" w:rsidRPr="00923375" w:rsidRDefault="005169F3" w:rsidP="00402FD2">
            <w:pPr>
              <w:rPr>
                <w:bCs/>
                <w:color w:val="000000"/>
                <w:sz w:val="20"/>
              </w:rPr>
            </w:pPr>
            <w:r w:rsidRPr="00923375">
              <w:rPr>
                <w:bCs/>
                <w:color w:val="000000"/>
                <w:sz w:val="20"/>
              </w:rPr>
              <w:t>p</w:t>
            </w:r>
          </w:p>
        </w:tc>
        <w:tc>
          <w:tcPr>
            <w:tcW w:w="289" w:type="pct"/>
            <w:shd w:val="clear" w:color="auto" w:fill="auto"/>
            <w:vAlign w:val="center"/>
          </w:tcPr>
          <w:p w14:paraId="08936CDF" w14:textId="77777777" w:rsidR="005169F3" w:rsidRPr="00923375" w:rsidRDefault="005169F3" w:rsidP="00402FD2">
            <w:pPr>
              <w:rPr>
                <w:bCs/>
                <w:color w:val="000000"/>
                <w:sz w:val="20"/>
              </w:rPr>
            </w:pPr>
          </w:p>
        </w:tc>
        <w:tc>
          <w:tcPr>
            <w:tcW w:w="419" w:type="pct"/>
            <w:shd w:val="clear" w:color="auto" w:fill="auto"/>
            <w:vAlign w:val="center"/>
          </w:tcPr>
          <w:p w14:paraId="1AC469B3" w14:textId="77777777" w:rsidR="005169F3" w:rsidRPr="00923375" w:rsidRDefault="005169F3" w:rsidP="00402FD2">
            <w:pPr>
              <w:rPr>
                <w:bCs/>
                <w:color w:val="000000"/>
                <w:sz w:val="20"/>
              </w:rPr>
            </w:pPr>
            <w:r w:rsidRPr="00923375">
              <w:rPr>
                <w:bCs/>
                <w:color w:val="000000"/>
                <w:sz w:val="20"/>
              </w:rPr>
              <w:t>G</w:t>
            </w:r>
          </w:p>
        </w:tc>
        <w:tc>
          <w:tcPr>
            <w:tcW w:w="475" w:type="pct"/>
            <w:shd w:val="clear" w:color="auto" w:fill="auto"/>
            <w:vAlign w:val="center"/>
          </w:tcPr>
          <w:p w14:paraId="7C17C4D3" w14:textId="77777777" w:rsidR="005169F3" w:rsidRPr="00923375" w:rsidRDefault="005169F3" w:rsidP="00402FD2">
            <w:pPr>
              <w:rPr>
                <w:bCs/>
                <w:color w:val="000000"/>
                <w:sz w:val="20"/>
              </w:rPr>
            </w:pPr>
            <w:r w:rsidRPr="00923375">
              <w:rPr>
                <w:bCs/>
                <w:color w:val="000000"/>
                <w:sz w:val="20"/>
              </w:rPr>
              <w:t>C</w:t>
            </w:r>
          </w:p>
        </w:tc>
        <w:tc>
          <w:tcPr>
            <w:tcW w:w="311" w:type="pct"/>
            <w:shd w:val="clear" w:color="auto" w:fill="auto"/>
            <w:vAlign w:val="center"/>
          </w:tcPr>
          <w:p w14:paraId="36E6D9D3" w14:textId="77777777" w:rsidR="005169F3" w:rsidRPr="00923375" w:rsidRDefault="005169F3" w:rsidP="00402FD2">
            <w:pPr>
              <w:rPr>
                <w:bCs/>
                <w:color w:val="000000"/>
                <w:sz w:val="20"/>
              </w:rPr>
            </w:pPr>
            <w:r w:rsidRPr="00923375">
              <w:rPr>
                <w:bCs/>
                <w:color w:val="000000"/>
                <w:sz w:val="20"/>
              </w:rPr>
              <w:t>A</w:t>
            </w:r>
          </w:p>
        </w:tc>
        <w:tc>
          <w:tcPr>
            <w:tcW w:w="261" w:type="pct"/>
            <w:shd w:val="clear" w:color="auto" w:fill="auto"/>
            <w:vAlign w:val="center"/>
          </w:tcPr>
          <w:p w14:paraId="513F4134" w14:textId="77777777" w:rsidR="005169F3" w:rsidRPr="00923375" w:rsidRDefault="005169F3" w:rsidP="00402FD2">
            <w:pPr>
              <w:rPr>
                <w:bCs/>
                <w:color w:val="000000"/>
                <w:sz w:val="20"/>
              </w:rPr>
            </w:pPr>
            <w:r w:rsidRPr="00923375">
              <w:rPr>
                <w:bCs/>
                <w:color w:val="000000"/>
                <w:sz w:val="20"/>
              </w:rPr>
              <w:t>C</w:t>
            </w:r>
          </w:p>
        </w:tc>
        <w:tc>
          <w:tcPr>
            <w:tcW w:w="289" w:type="pct"/>
            <w:shd w:val="clear" w:color="auto" w:fill="auto"/>
            <w:vAlign w:val="center"/>
          </w:tcPr>
          <w:p w14:paraId="02B541A9" w14:textId="77777777" w:rsidR="005169F3" w:rsidRPr="00923375" w:rsidRDefault="005169F3" w:rsidP="00402FD2">
            <w:pPr>
              <w:rPr>
                <w:bCs/>
                <w:color w:val="000000"/>
                <w:sz w:val="20"/>
              </w:rPr>
            </w:pPr>
            <w:r w:rsidRPr="00923375">
              <w:rPr>
                <w:bCs/>
                <w:color w:val="000000"/>
                <w:sz w:val="20"/>
              </w:rPr>
              <w:t>A</w:t>
            </w:r>
          </w:p>
        </w:tc>
      </w:tr>
      <w:tr w:rsidR="005169F3" w:rsidRPr="00923375" w14:paraId="21CFBC87" w14:textId="77777777" w:rsidTr="00E2202C">
        <w:trPr>
          <w:trHeight w:val="295"/>
          <w:jc w:val="center"/>
        </w:trPr>
        <w:tc>
          <w:tcPr>
            <w:tcW w:w="186" w:type="pct"/>
            <w:shd w:val="clear" w:color="auto" w:fill="auto"/>
            <w:vAlign w:val="center"/>
          </w:tcPr>
          <w:p w14:paraId="0AEACDD0" w14:textId="77777777" w:rsidR="005169F3" w:rsidRPr="00923375" w:rsidRDefault="005169F3" w:rsidP="00402FD2">
            <w:pPr>
              <w:rPr>
                <w:bCs/>
                <w:color w:val="000000"/>
                <w:sz w:val="20"/>
              </w:rPr>
            </w:pPr>
            <w:r w:rsidRPr="00923375">
              <w:rPr>
                <w:bCs/>
                <w:color w:val="000000"/>
                <w:sz w:val="20"/>
              </w:rPr>
              <w:t>В</w:t>
            </w:r>
          </w:p>
        </w:tc>
        <w:tc>
          <w:tcPr>
            <w:tcW w:w="330" w:type="pct"/>
            <w:shd w:val="clear" w:color="auto" w:fill="auto"/>
            <w:vAlign w:val="center"/>
          </w:tcPr>
          <w:p w14:paraId="6CE66320" w14:textId="77777777" w:rsidR="005169F3" w:rsidRPr="00923375" w:rsidRDefault="005169F3" w:rsidP="00402FD2">
            <w:pPr>
              <w:rPr>
                <w:bCs/>
                <w:color w:val="000000"/>
                <w:sz w:val="20"/>
              </w:rPr>
            </w:pPr>
            <w:r w:rsidRPr="00923375">
              <w:rPr>
                <w:bCs/>
                <w:color w:val="000000"/>
                <w:sz w:val="20"/>
              </w:rPr>
              <w:t>A379</w:t>
            </w:r>
          </w:p>
        </w:tc>
        <w:tc>
          <w:tcPr>
            <w:tcW w:w="977" w:type="pct"/>
            <w:shd w:val="clear" w:color="auto" w:fill="auto"/>
            <w:vAlign w:val="center"/>
          </w:tcPr>
          <w:p w14:paraId="5D75B62A" w14:textId="77777777" w:rsidR="005169F3" w:rsidRPr="00923375" w:rsidRDefault="005169F3" w:rsidP="00402FD2">
            <w:pPr>
              <w:rPr>
                <w:bCs/>
                <w:i/>
                <w:iCs/>
                <w:color w:val="000000"/>
                <w:sz w:val="20"/>
              </w:rPr>
            </w:pPr>
            <w:r w:rsidRPr="00923375">
              <w:rPr>
                <w:bCs/>
                <w:i/>
                <w:iCs/>
                <w:color w:val="000000"/>
                <w:sz w:val="20"/>
              </w:rPr>
              <w:t>Emberiza hortulana</w:t>
            </w:r>
          </w:p>
        </w:tc>
        <w:tc>
          <w:tcPr>
            <w:tcW w:w="164" w:type="pct"/>
            <w:shd w:val="clear" w:color="auto" w:fill="auto"/>
            <w:vAlign w:val="center"/>
          </w:tcPr>
          <w:p w14:paraId="07DA46B2" w14:textId="77777777" w:rsidR="005169F3" w:rsidRPr="00923375" w:rsidRDefault="005169F3" w:rsidP="00402FD2">
            <w:pPr>
              <w:rPr>
                <w:b/>
                <w:bCs/>
                <w:color w:val="000000"/>
                <w:sz w:val="20"/>
              </w:rPr>
            </w:pPr>
          </w:p>
        </w:tc>
        <w:tc>
          <w:tcPr>
            <w:tcW w:w="241" w:type="pct"/>
            <w:shd w:val="clear" w:color="auto" w:fill="auto"/>
            <w:vAlign w:val="center"/>
          </w:tcPr>
          <w:p w14:paraId="5BD6E18B" w14:textId="77777777" w:rsidR="005169F3" w:rsidRPr="00923375" w:rsidRDefault="005169F3" w:rsidP="00402FD2">
            <w:pPr>
              <w:rPr>
                <w:b/>
                <w:bCs/>
                <w:color w:val="000000"/>
                <w:sz w:val="20"/>
              </w:rPr>
            </w:pPr>
          </w:p>
        </w:tc>
        <w:tc>
          <w:tcPr>
            <w:tcW w:w="175" w:type="pct"/>
            <w:shd w:val="clear" w:color="auto" w:fill="auto"/>
            <w:vAlign w:val="center"/>
          </w:tcPr>
          <w:p w14:paraId="5D978B41" w14:textId="77777777" w:rsidR="005169F3" w:rsidRPr="00923375" w:rsidRDefault="005169F3" w:rsidP="00402FD2">
            <w:pPr>
              <w:rPr>
                <w:bCs/>
                <w:color w:val="000000"/>
                <w:sz w:val="20"/>
              </w:rPr>
            </w:pPr>
            <w:r w:rsidRPr="00923375">
              <w:rPr>
                <w:bCs/>
                <w:color w:val="000000"/>
                <w:sz w:val="20"/>
              </w:rPr>
              <w:t>c</w:t>
            </w:r>
          </w:p>
        </w:tc>
        <w:tc>
          <w:tcPr>
            <w:tcW w:w="286" w:type="pct"/>
            <w:shd w:val="clear" w:color="auto" w:fill="auto"/>
            <w:vAlign w:val="center"/>
          </w:tcPr>
          <w:p w14:paraId="19C61CD3" w14:textId="77777777" w:rsidR="005169F3" w:rsidRPr="00923375" w:rsidRDefault="005169F3" w:rsidP="00402FD2">
            <w:pPr>
              <w:rPr>
                <w:bCs/>
                <w:color w:val="FF0000"/>
                <w:sz w:val="20"/>
              </w:rPr>
            </w:pPr>
            <w:r w:rsidRPr="00923375">
              <w:rPr>
                <w:bCs/>
                <w:sz w:val="20"/>
              </w:rPr>
              <w:t>7</w:t>
            </w:r>
          </w:p>
        </w:tc>
        <w:tc>
          <w:tcPr>
            <w:tcW w:w="302" w:type="pct"/>
            <w:shd w:val="clear" w:color="auto" w:fill="auto"/>
            <w:vAlign w:val="center"/>
          </w:tcPr>
          <w:p w14:paraId="604C86D1" w14:textId="77777777" w:rsidR="005169F3" w:rsidRPr="00923375" w:rsidRDefault="005169F3" w:rsidP="00402FD2">
            <w:pPr>
              <w:rPr>
                <w:bCs/>
                <w:sz w:val="20"/>
              </w:rPr>
            </w:pPr>
            <w:r w:rsidRPr="00923375">
              <w:rPr>
                <w:bCs/>
                <w:sz w:val="20"/>
              </w:rPr>
              <w:t>10</w:t>
            </w:r>
          </w:p>
        </w:tc>
        <w:tc>
          <w:tcPr>
            <w:tcW w:w="297" w:type="pct"/>
            <w:shd w:val="clear" w:color="auto" w:fill="auto"/>
            <w:vAlign w:val="center"/>
          </w:tcPr>
          <w:p w14:paraId="72DCFAA8" w14:textId="77777777" w:rsidR="005169F3" w:rsidRPr="00923375" w:rsidRDefault="005169F3" w:rsidP="00402FD2">
            <w:pPr>
              <w:rPr>
                <w:bCs/>
                <w:color w:val="000000"/>
                <w:sz w:val="20"/>
              </w:rPr>
            </w:pPr>
            <w:r w:rsidRPr="00923375">
              <w:rPr>
                <w:bCs/>
                <w:color w:val="000000"/>
                <w:sz w:val="20"/>
              </w:rPr>
              <w:t>i</w:t>
            </w:r>
          </w:p>
        </w:tc>
        <w:tc>
          <w:tcPr>
            <w:tcW w:w="289" w:type="pct"/>
            <w:shd w:val="clear" w:color="auto" w:fill="auto"/>
            <w:vAlign w:val="center"/>
          </w:tcPr>
          <w:p w14:paraId="2288ED1A" w14:textId="77777777" w:rsidR="005169F3" w:rsidRPr="00923375" w:rsidRDefault="005169F3" w:rsidP="00402FD2">
            <w:pPr>
              <w:rPr>
                <w:bCs/>
                <w:color w:val="000000"/>
                <w:sz w:val="20"/>
              </w:rPr>
            </w:pPr>
          </w:p>
        </w:tc>
        <w:tc>
          <w:tcPr>
            <w:tcW w:w="419" w:type="pct"/>
            <w:shd w:val="clear" w:color="auto" w:fill="auto"/>
            <w:vAlign w:val="center"/>
          </w:tcPr>
          <w:p w14:paraId="79FCD1D6" w14:textId="77777777" w:rsidR="005169F3" w:rsidRPr="00923375" w:rsidRDefault="005169F3" w:rsidP="00402FD2">
            <w:pPr>
              <w:rPr>
                <w:bCs/>
                <w:color w:val="000000"/>
                <w:sz w:val="20"/>
              </w:rPr>
            </w:pPr>
            <w:r w:rsidRPr="00923375">
              <w:rPr>
                <w:bCs/>
                <w:color w:val="000000"/>
                <w:sz w:val="20"/>
              </w:rPr>
              <w:t>G</w:t>
            </w:r>
          </w:p>
        </w:tc>
        <w:tc>
          <w:tcPr>
            <w:tcW w:w="475" w:type="pct"/>
            <w:shd w:val="clear" w:color="auto" w:fill="auto"/>
            <w:vAlign w:val="center"/>
          </w:tcPr>
          <w:p w14:paraId="730B0550" w14:textId="77777777" w:rsidR="005169F3" w:rsidRPr="00923375" w:rsidRDefault="005169F3" w:rsidP="00402FD2">
            <w:pPr>
              <w:rPr>
                <w:bCs/>
                <w:color w:val="000000"/>
                <w:sz w:val="20"/>
              </w:rPr>
            </w:pPr>
            <w:r w:rsidRPr="00923375">
              <w:rPr>
                <w:bCs/>
                <w:color w:val="000000"/>
                <w:sz w:val="20"/>
              </w:rPr>
              <w:t>C</w:t>
            </w:r>
          </w:p>
        </w:tc>
        <w:tc>
          <w:tcPr>
            <w:tcW w:w="311" w:type="pct"/>
            <w:shd w:val="clear" w:color="auto" w:fill="auto"/>
            <w:vAlign w:val="center"/>
          </w:tcPr>
          <w:p w14:paraId="08D7B099" w14:textId="77777777" w:rsidR="005169F3" w:rsidRPr="00923375" w:rsidRDefault="005169F3" w:rsidP="00402FD2">
            <w:pPr>
              <w:rPr>
                <w:bCs/>
                <w:color w:val="000000"/>
                <w:sz w:val="20"/>
              </w:rPr>
            </w:pPr>
            <w:r w:rsidRPr="00923375">
              <w:rPr>
                <w:bCs/>
                <w:color w:val="000000"/>
                <w:sz w:val="20"/>
              </w:rPr>
              <w:t>A</w:t>
            </w:r>
          </w:p>
        </w:tc>
        <w:tc>
          <w:tcPr>
            <w:tcW w:w="261" w:type="pct"/>
            <w:shd w:val="clear" w:color="auto" w:fill="auto"/>
            <w:vAlign w:val="center"/>
          </w:tcPr>
          <w:p w14:paraId="559E8BA9" w14:textId="77777777" w:rsidR="005169F3" w:rsidRPr="00923375" w:rsidRDefault="005169F3" w:rsidP="00402FD2">
            <w:pPr>
              <w:rPr>
                <w:bCs/>
                <w:color w:val="000000"/>
                <w:sz w:val="20"/>
              </w:rPr>
            </w:pPr>
            <w:r w:rsidRPr="00923375">
              <w:rPr>
                <w:bCs/>
                <w:color w:val="000000"/>
                <w:sz w:val="20"/>
              </w:rPr>
              <w:t>C</w:t>
            </w:r>
          </w:p>
        </w:tc>
        <w:tc>
          <w:tcPr>
            <w:tcW w:w="289" w:type="pct"/>
            <w:shd w:val="clear" w:color="auto" w:fill="auto"/>
            <w:vAlign w:val="center"/>
          </w:tcPr>
          <w:p w14:paraId="3E60C76F" w14:textId="77777777" w:rsidR="005169F3" w:rsidRPr="00923375" w:rsidRDefault="005169F3" w:rsidP="00402FD2">
            <w:pPr>
              <w:rPr>
                <w:bCs/>
                <w:color w:val="000000"/>
                <w:sz w:val="20"/>
              </w:rPr>
            </w:pPr>
            <w:r w:rsidRPr="00923375">
              <w:rPr>
                <w:bCs/>
                <w:color w:val="000000"/>
                <w:sz w:val="20"/>
              </w:rPr>
              <w:t>A</w:t>
            </w:r>
          </w:p>
        </w:tc>
      </w:tr>
    </w:tbl>
    <w:p w14:paraId="39803A4B" w14:textId="77777777" w:rsidR="005169F3" w:rsidRPr="00923375" w:rsidRDefault="005169F3" w:rsidP="005169F3">
      <w:pPr>
        <w:spacing w:before="120" w:after="120"/>
        <w:rPr>
          <w:color w:val="000000"/>
        </w:rPr>
      </w:pPr>
    </w:p>
    <w:p w14:paraId="07493261" w14:textId="77777777" w:rsidR="005169F3" w:rsidRPr="005169F3" w:rsidRDefault="005169F3" w:rsidP="0057641E">
      <w:pPr>
        <w:pStyle w:val="Heading1"/>
      </w:pPr>
      <w:bookmarkStart w:id="402" w:name="_Toc86409816"/>
      <w:bookmarkStart w:id="403" w:name="_Toc87467284"/>
      <w:bookmarkStart w:id="404" w:name="_Toc87692201"/>
      <w:bookmarkStart w:id="405" w:name="_Toc88317815"/>
      <w:bookmarkStart w:id="406" w:name="_Toc89633306"/>
      <w:bookmarkStart w:id="407" w:name="_Toc89634240"/>
      <w:bookmarkStart w:id="408" w:name="_Toc89634983"/>
      <w:bookmarkStart w:id="409" w:name="_Toc89677683"/>
      <w:bookmarkStart w:id="410" w:name="_Toc99550165"/>
      <w:r w:rsidRPr="005169F3">
        <w:lastRenderedPageBreak/>
        <w:t>Специфични цели за А</w:t>
      </w:r>
      <w:r w:rsidRPr="005169F3">
        <w:rPr>
          <w:lang w:val="en-GB"/>
        </w:rPr>
        <w:t>402</w:t>
      </w:r>
      <w:r w:rsidRPr="005169F3">
        <w:t xml:space="preserve"> </w:t>
      </w:r>
      <w:r w:rsidRPr="005169F3">
        <w:rPr>
          <w:i/>
          <w:lang w:val="en-GB"/>
        </w:rPr>
        <w:t>Accipiter brevipes</w:t>
      </w:r>
      <w:r w:rsidR="00C170D3">
        <w:t xml:space="preserve"> (к</w:t>
      </w:r>
      <w:r w:rsidRPr="005169F3">
        <w:t>ъсопръст ястреб)</w:t>
      </w:r>
      <w:bookmarkEnd w:id="402"/>
      <w:bookmarkEnd w:id="403"/>
      <w:bookmarkEnd w:id="404"/>
      <w:bookmarkEnd w:id="405"/>
      <w:bookmarkEnd w:id="406"/>
      <w:bookmarkEnd w:id="407"/>
      <w:bookmarkEnd w:id="408"/>
      <w:bookmarkEnd w:id="409"/>
      <w:bookmarkEnd w:id="410"/>
    </w:p>
    <w:p w14:paraId="1E1E72A1" w14:textId="77777777" w:rsidR="00C170D3" w:rsidRDefault="00C170D3" w:rsidP="00402FD2">
      <w:pPr>
        <w:rPr>
          <w:b/>
          <w:color w:val="000000"/>
        </w:rPr>
      </w:pPr>
    </w:p>
    <w:p w14:paraId="11205798" w14:textId="77777777" w:rsidR="005169F3" w:rsidRPr="00923375" w:rsidRDefault="00402FD2" w:rsidP="00402FD2">
      <w:pPr>
        <w:rPr>
          <w:b/>
          <w:color w:val="000000"/>
        </w:rPr>
      </w:pPr>
      <w:r>
        <w:rPr>
          <w:b/>
          <w:color w:val="000000"/>
        </w:rPr>
        <w:t xml:space="preserve">1. </w:t>
      </w:r>
      <w:r w:rsidR="005169F3" w:rsidRPr="00923375">
        <w:rPr>
          <w:b/>
          <w:color w:val="000000"/>
        </w:rPr>
        <w:t>Кратка характеристика на вида</w:t>
      </w:r>
    </w:p>
    <w:p w14:paraId="20CD122D" w14:textId="77777777" w:rsidR="005169F3" w:rsidRPr="00923375" w:rsidRDefault="005169F3" w:rsidP="00402FD2">
      <w:pPr>
        <w:rPr>
          <w:color w:val="000000"/>
        </w:rPr>
      </w:pPr>
      <w:r w:rsidRPr="00923375">
        <w:rPr>
          <w:color w:val="000000"/>
        </w:rPr>
        <w:t>Дължина на тялото: 30 – 37 см. Размах на крилата: 63 – 76 см. Подобен на малкия ястреб, но за разлика от него има черни върхове на крилата, които го правят лесен за определяне. Ирисът е тъмен. Бузите също. Има полов и възрастов диморфизъм. Младите са тъмнокафяви отгоре с леко по-тъмни върхове на крилата. Отдолу са с надлъжни капковидни ивици и петна по страните на тялото и отдолу по крилото. С ясна вертикална ивица на гърлото (Симеонов и др., 1990).</w:t>
      </w:r>
    </w:p>
    <w:p w14:paraId="763F0569" w14:textId="77777777" w:rsidR="005169F3" w:rsidRPr="00923375" w:rsidRDefault="005169F3" w:rsidP="00402FD2">
      <w:pPr>
        <w:rPr>
          <w:i/>
          <w:color w:val="000000"/>
        </w:rPr>
      </w:pPr>
      <w:r w:rsidRPr="00923375">
        <w:rPr>
          <w:i/>
          <w:color w:val="000000"/>
        </w:rPr>
        <w:t>Характер на пребиваване в страната</w:t>
      </w:r>
    </w:p>
    <w:p w14:paraId="6ABF8EC5" w14:textId="77777777" w:rsidR="005169F3" w:rsidRPr="00923375" w:rsidRDefault="005169F3" w:rsidP="00402FD2">
      <w:pPr>
        <w:rPr>
          <w:color w:val="000000"/>
        </w:rPr>
      </w:pPr>
      <w:r w:rsidRPr="00923375">
        <w:rPr>
          <w:color w:val="000000"/>
        </w:rPr>
        <w:t>В България късопръстият ястреб е гнездящо-прелетен и преминаващ вид. Пролетната миграция е през април-май, а есенната – през август-септември. Зимува в Африка. Гнезди по дървета. Гнездото е рехаво, разположено близо до ствола на височина 6-12 м. (Симеонов и др., 1990).</w:t>
      </w:r>
    </w:p>
    <w:p w14:paraId="51D4FEB2" w14:textId="77777777" w:rsidR="005169F3" w:rsidRPr="00923375" w:rsidRDefault="005169F3" w:rsidP="00402FD2">
      <w:pPr>
        <w:rPr>
          <w:color w:val="000000"/>
        </w:rPr>
      </w:pPr>
      <w:r w:rsidRPr="00923375">
        <w:rPr>
          <w:i/>
          <w:color w:val="000000"/>
        </w:rPr>
        <w:t>Характерно местообитание</w:t>
      </w:r>
    </w:p>
    <w:p w14:paraId="733BD86A" w14:textId="77777777" w:rsidR="005169F3" w:rsidRPr="00923375" w:rsidRDefault="005169F3" w:rsidP="00402FD2">
      <w:pPr>
        <w:rPr>
          <w:color w:val="000000"/>
        </w:rPr>
      </w:pPr>
      <w:r w:rsidRPr="00923375">
        <w:rPr>
          <w:color w:val="000000"/>
        </w:rPr>
        <w:t>Късопръстият ястреб се среща в разредени широколистни гори, залесени речни долини, групи дървета сред открити пространства (Симеонов и др., 1990). Ловува и в открити терени, и в селскостопански площи. Изследване направено в Русия (Федосов, 2013) показва, че дървесната растителност на гнездовите участъци, непременно са в съседство с открити пространства, тъй като основната храна на късопръстия ястреб – гущери предпочита слънчеви, добре затоплени зони. Някои от предпочитаните местообитания са 91Е0, 91</w:t>
      </w:r>
      <w:r w:rsidRPr="00923375">
        <w:rPr>
          <w:color w:val="000000"/>
          <w:lang w:val="en-GB"/>
        </w:rPr>
        <w:t>F</w:t>
      </w:r>
      <w:r w:rsidRPr="00923375">
        <w:rPr>
          <w:color w:val="000000"/>
        </w:rPr>
        <w:t>0 според Директивата за хабитатите (Кавръкова и др., 2009).</w:t>
      </w:r>
    </w:p>
    <w:p w14:paraId="59EA4DF9" w14:textId="77777777" w:rsidR="005169F3" w:rsidRPr="00923375" w:rsidRDefault="005169F3" w:rsidP="00402FD2">
      <w:pPr>
        <w:rPr>
          <w:i/>
          <w:color w:val="000000"/>
        </w:rPr>
      </w:pPr>
      <w:r w:rsidRPr="00923375">
        <w:rPr>
          <w:i/>
          <w:color w:val="000000"/>
        </w:rPr>
        <w:t>Хранене</w:t>
      </w:r>
    </w:p>
    <w:p w14:paraId="0CBE1FDA" w14:textId="77777777" w:rsidR="005169F3" w:rsidRPr="00923375" w:rsidRDefault="005169F3" w:rsidP="00402FD2">
      <w:pPr>
        <w:rPr>
          <w:color w:val="000000"/>
        </w:rPr>
      </w:pPr>
      <w:r w:rsidRPr="00923375">
        <w:rPr>
          <w:color w:val="000000"/>
        </w:rPr>
        <w:t xml:space="preserve">Храни се с дребни пойни птици (основно врабчета), мишевидни гризачи, гущери и насекоми. </w:t>
      </w:r>
    </w:p>
    <w:p w14:paraId="74D8B23A" w14:textId="77777777" w:rsidR="005169F3" w:rsidRPr="00923375" w:rsidRDefault="00402FD2" w:rsidP="00402FD2">
      <w:pPr>
        <w:rPr>
          <w:b/>
          <w:color w:val="000000"/>
        </w:rPr>
      </w:pPr>
      <w:r>
        <w:rPr>
          <w:b/>
          <w:color w:val="000000"/>
        </w:rPr>
        <w:t xml:space="preserve">2. </w:t>
      </w:r>
      <w:r w:rsidR="005169F3" w:rsidRPr="00923375">
        <w:rPr>
          <w:b/>
          <w:color w:val="000000"/>
        </w:rPr>
        <w:t>Разпространение, природозащитно състояние и тенденции в популацията на вида на национално ниво</w:t>
      </w:r>
    </w:p>
    <w:p w14:paraId="383A5893" w14:textId="77777777" w:rsidR="005169F3" w:rsidRPr="00923375" w:rsidRDefault="005169F3" w:rsidP="00402FD2">
      <w:pPr>
        <w:rPr>
          <w:color w:val="000000"/>
        </w:rPr>
      </w:pPr>
      <w:r w:rsidRPr="00923375">
        <w:rPr>
          <w:color w:val="000000"/>
        </w:rPr>
        <w:t>Видът е с ясно изразена привързаност към речни долини, която определя цялостното му разпространение в страната (Янков отг. ред., 2007). У нас се среща основно по поречията на големите реки Арда, Марица, Тунджа, Струма, Дунав, техните притоци и по Черноморието.</w:t>
      </w:r>
    </w:p>
    <w:p w14:paraId="3164E2D5" w14:textId="77777777" w:rsidR="005169F3" w:rsidRPr="00923375" w:rsidRDefault="005169F3" w:rsidP="00402FD2">
      <w:pPr>
        <w:rPr>
          <w:color w:val="000000"/>
        </w:rPr>
      </w:pPr>
      <w:r w:rsidRPr="00923375">
        <w:rPr>
          <w:color w:val="000000"/>
        </w:rPr>
        <w:t xml:space="preserve">Включен е в Приложение 1 на Директивата за птиците, както и в Приложения 2 и 3 на ЗБР. Природозащитният статус на късопръстият ястреб според </w:t>
      </w:r>
      <w:r w:rsidRPr="00923375">
        <w:rPr>
          <w:color w:val="000000"/>
          <w:lang w:val="en-GB"/>
        </w:rPr>
        <w:t xml:space="preserve">IUCN </w:t>
      </w:r>
      <w:r w:rsidRPr="00923375">
        <w:rPr>
          <w:color w:val="000000"/>
        </w:rPr>
        <w:t>е</w:t>
      </w:r>
      <w:r w:rsidRPr="00923375">
        <w:rPr>
          <w:color w:val="000000"/>
          <w:lang w:val="en-GB"/>
        </w:rPr>
        <w:t xml:space="preserve"> LC</w:t>
      </w:r>
      <w:r w:rsidRPr="00923375">
        <w:rPr>
          <w:color w:val="000000"/>
        </w:rPr>
        <w:t xml:space="preserve"> (</w:t>
      </w:r>
      <w:r w:rsidRPr="00923375">
        <w:rPr>
          <w:color w:val="000000"/>
          <w:lang w:val="en-GB"/>
        </w:rPr>
        <w:t>Least Concern)</w:t>
      </w:r>
      <w:r w:rsidRPr="00923375">
        <w:rPr>
          <w:color w:val="000000"/>
        </w:rPr>
        <w:t xml:space="preserve">. Видът е включен в </w:t>
      </w:r>
      <w:r w:rsidRPr="00923375">
        <w:rPr>
          <w:color w:val="000000"/>
          <w:lang w:val="en-GB"/>
        </w:rPr>
        <w:t>SPEC 2</w:t>
      </w:r>
      <w:r w:rsidRPr="00923375">
        <w:rPr>
          <w:color w:val="000000"/>
        </w:rPr>
        <w:t xml:space="preserve">. Включен е в Червената книга на Р България в категория „Уязвим“. </w:t>
      </w:r>
    </w:p>
    <w:p w14:paraId="065EE0A5" w14:textId="77777777" w:rsidR="005169F3" w:rsidRPr="00923375" w:rsidRDefault="005169F3" w:rsidP="00402FD2">
      <w:pPr>
        <w:rPr>
          <w:color w:val="000000"/>
        </w:rPr>
      </w:pPr>
      <w:r w:rsidRPr="00923375">
        <w:rPr>
          <w:color w:val="000000"/>
        </w:rPr>
        <w:t xml:space="preserve">Съгласно Докладването от 2019 г. (за периода 2005 – 2018 г.) националната </w:t>
      </w:r>
      <w:r w:rsidRPr="00923375">
        <w:rPr>
          <w:b/>
          <w:color w:val="000000"/>
        </w:rPr>
        <w:t>гнездяща</w:t>
      </w:r>
      <w:r w:rsidRPr="00923375">
        <w:rPr>
          <w:color w:val="000000"/>
        </w:rPr>
        <w:t xml:space="preserve"> популация на вида се оценя на 190 – 470 двойки. Краткосрочната тенденция на популацията (за периода 2001–2018 г.) е стабилна, а дългосрочната (за периода 1980–2018 г.) – нарастваща. </w:t>
      </w:r>
    </w:p>
    <w:p w14:paraId="00DCD690" w14:textId="77777777" w:rsidR="005169F3" w:rsidRPr="00923375" w:rsidRDefault="005169F3" w:rsidP="00402FD2">
      <w:pPr>
        <w:rPr>
          <w:color w:val="000000"/>
        </w:rPr>
      </w:pPr>
      <w:r w:rsidRPr="00923375">
        <w:rPr>
          <w:b/>
          <w:color w:val="000000"/>
        </w:rPr>
        <w:t>Мигриращата</w:t>
      </w:r>
      <w:r w:rsidRPr="00923375">
        <w:rPr>
          <w:color w:val="000000"/>
        </w:rPr>
        <w:t xml:space="preserve"> национална популация (за периода 2001 – 2018 г.) е оценена на 1100 – 1200 индивида. </w:t>
      </w:r>
    </w:p>
    <w:p w14:paraId="332003C4" w14:textId="77777777" w:rsidR="005169F3" w:rsidRPr="00923375" w:rsidRDefault="005169F3" w:rsidP="00402FD2">
      <w:pPr>
        <w:rPr>
          <w:color w:val="000000"/>
        </w:rPr>
      </w:pPr>
      <w:r w:rsidRPr="00923375">
        <w:rPr>
          <w:color w:val="000000"/>
        </w:rPr>
        <w:t xml:space="preserve">За гнездящата и мигриращата популация са посочени следните заплахи и влияния: A02, B02, F03, D02 и A08. </w:t>
      </w:r>
    </w:p>
    <w:p w14:paraId="6E3D4B8C" w14:textId="77777777" w:rsidR="005169F3" w:rsidRPr="00923375" w:rsidRDefault="005169F3" w:rsidP="00402FD2">
      <w:pPr>
        <w:rPr>
          <w:color w:val="000000"/>
        </w:rPr>
      </w:pPr>
      <w:r w:rsidRPr="00923375">
        <w:rPr>
          <w:color w:val="000000"/>
        </w:rPr>
        <w:t>Според Червена книга на България  (2015) заплахите за вида са: загуба и деградация на хабитати вследствие на едромащабно залесяване, гола сеч, строене на язовири и пожари; смъртност, причинена от сблъскване с електрически стълбове и сгради, транспортни средства и електропроводи; бракониерство и безпокойство.</w:t>
      </w:r>
    </w:p>
    <w:p w14:paraId="40881AEE" w14:textId="77777777" w:rsidR="005169F3" w:rsidRPr="00923375" w:rsidRDefault="00402FD2" w:rsidP="00402FD2">
      <w:pPr>
        <w:rPr>
          <w:b/>
          <w:bCs/>
          <w:color w:val="000000"/>
        </w:rPr>
      </w:pPr>
      <w:r>
        <w:rPr>
          <w:b/>
          <w:bCs/>
          <w:color w:val="000000"/>
        </w:rPr>
        <w:t xml:space="preserve">3. </w:t>
      </w:r>
      <w:r w:rsidR="005169F3" w:rsidRPr="00923375">
        <w:rPr>
          <w:b/>
          <w:bCs/>
          <w:color w:val="000000"/>
        </w:rPr>
        <w:t>Състояние в специална защитена зона (СЗЗ) BG0002009 „Златията“</w:t>
      </w:r>
    </w:p>
    <w:p w14:paraId="407DEF42" w14:textId="77777777" w:rsidR="005169F3" w:rsidRPr="00C40DBB" w:rsidRDefault="005169F3" w:rsidP="00402FD2">
      <w:r w:rsidRPr="00E7171B">
        <w:lastRenderedPageBreak/>
        <w:t xml:space="preserve">Съгласно Стандартния формуляр за данни (СДФ), видът се опазва в зоната като </w:t>
      </w:r>
      <w:r w:rsidRPr="00E7171B">
        <w:rPr>
          <w:b/>
        </w:rPr>
        <w:t>гнездящ</w:t>
      </w:r>
      <w:r w:rsidRPr="00E7171B">
        <w:t xml:space="preserve"> с численост </w:t>
      </w:r>
      <w:r w:rsidRPr="00C40DBB">
        <w:rPr>
          <w:b/>
        </w:rPr>
        <w:t>4</w:t>
      </w:r>
      <w:r w:rsidRPr="00E7171B">
        <w:rPr>
          <w:b/>
        </w:rPr>
        <w:t>-</w:t>
      </w:r>
      <w:r w:rsidRPr="00C40DBB">
        <w:rPr>
          <w:b/>
        </w:rPr>
        <w:t>6</w:t>
      </w:r>
      <w:r w:rsidRPr="00E7171B">
        <w:rPr>
          <w:b/>
        </w:rPr>
        <w:t xml:space="preserve"> двойки</w:t>
      </w:r>
      <w:r w:rsidRPr="00E7171B">
        <w:t xml:space="preserve">, което е </w:t>
      </w:r>
      <w:r w:rsidRPr="00C40DBB">
        <w:t>1,3</w:t>
      </w:r>
      <w:r w:rsidRPr="00E7171B">
        <w:t>-</w:t>
      </w:r>
      <w:r w:rsidRPr="00C40DBB">
        <w:t>2</w:t>
      </w:r>
      <w:r w:rsidR="0084443A">
        <w:t>,1 % от националната гнездя</w:t>
      </w:r>
      <w:r w:rsidRPr="00E7171B">
        <w:t>ща</w:t>
      </w:r>
      <w:r>
        <w:t xml:space="preserve"> </w:t>
      </w:r>
      <w:r w:rsidRPr="006D13A6">
        <w:t>популация</w:t>
      </w:r>
      <w:r w:rsidRPr="00E7171B">
        <w:t xml:space="preserve"> (</w:t>
      </w:r>
      <w:r w:rsidRPr="006D13A6">
        <w:t>оценка „А</w:t>
      </w:r>
      <w:r w:rsidRPr="00E7171B">
        <w:t>“). Опазването на вида е добро (оценка „В“), популацията не е изолирана в рамките на разширен ареал (оценка „С“). Общата оценка на стойността на з</w:t>
      </w:r>
      <w:r w:rsidRPr="00C40DBB">
        <w:t>оната за съхранение на вида е „А</w:t>
      </w:r>
      <w:r w:rsidRPr="00E7171B">
        <w:t xml:space="preserve">“ – </w:t>
      </w:r>
      <w:r w:rsidRPr="00C40DBB">
        <w:t>отлична</w:t>
      </w:r>
      <w:r w:rsidRPr="00E7171B">
        <w:t xml:space="preserve"> стойност.</w:t>
      </w:r>
    </w:p>
    <w:p w14:paraId="3A5085CD" w14:textId="77777777" w:rsidR="005169F3" w:rsidRPr="00C40DBB" w:rsidRDefault="005169F3" w:rsidP="00402FD2">
      <w:r w:rsidRPr="00C40DBB">
        <w:t xml:space="preserve">Съгласно Стандартния формуляр за данни (СДФ), видът се опазва в зоната и като </w:t>
      </w:r>
      <w:r w:rsidRPr="00C40DBB">
        <w:rPr>
          <w:b/>
        </w:rPr>
        <w:t>мигриращ</w:t>
      </w:r>
      <w:r w:rsidRPr="00C40DBB">
        <w:t xml:space="preserve"> с численост </w:t>
      </w:r>
      <w:r w:rsidRPr="00C40DBB">
        <w:rPr>
          <w:b/>
        </w:rPr>
        <w:t>5-21 индивид</w:t>
      </w:r>
      <w:r w:rsidRPr="00C40DBB">
        <w:t>, което е 0,4-1,7 %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3E29E69C" w14:textId="77777777" w:rsidR="005169F3" w:rsidRPr="00402FD2" w:rsidRDefault="00402FD2" w:rsidP="00402FD2">
      <w:pPr>
        <w:rPr>
          <w:b/>
        </w:rPr>
      </w:pPr>
      <w:r w:rsidRPr="00402FD2">
        <w:rPr>
          <w:b/>
        </w:rPr>
        <w:t xml:space="preserve">4. </w:t>
      </w:r>
      <w:r w:rsidR="005169F3" w:rsidRPr="00402FD2">
        <w:rPr>
          <w:b/>
        </w:rPr>
        <w:t xml:space="preserve">Анализ на наличната информация </w:t>
      </w:r>
    </w:p>
    <w:p w14:paraId="6880C00B" w14:textId="77777777" w:rsidR="005169F3" w:rsidRPr="00E7171B" w:rsidRDefault="005169F3" w:rsidP="00402FD2">
      <w:pPr>
        <w:rPr>
          <w:i/>
        </w:rPr>
      </w:pPr>
      <w:r w:rsidRPr="00E7171B">
        <w:rPr>
          <w:i/>
        </w:rPr>
        <w:t>Гнездяща популация</w:t>
      </w:r>
    </w:p>
    <w:p w14:paraId="2E5449E0" w14:textId="77777777" w:rsidR="005169F3" w:rsidRDefault="005169F3" w:rsidP="00402FD2">
      <w:r w:rsidRPr="00E7171B">
        <w:t>Късопръстият ястреб е рядък гнездящ вид по поречието на р. Дунав. Обитава крайречни гори и групи от дървета разположени сред пасища и земеделски з</w:t>
      </w:r>
      <w:r>
        <w:t xml:space="preserve">еми. Отчетени са общо 35-60 дв. за цялото Дунавско крайбрежие </w:t>
      </w:r>
      <w:r w:rsidRPr="00E7171B">
        <w:t xml:space="preserve">(Cheshmedzhiev et al. in Shurulinkov et al., 2019). </w:t>
      </w:r>
      <w:r w:rsidRPr="00C40DBB">
        <w:t xml:space="preserve">В ОВМ „Златията“ е посочена гнездова численост от 4 дв. (Костадинова и Граматиков, отг. ред., 2007). </w:t>
      </w:r>
      <w:r>
        <w:t>Няма други данни за числеността на късопръстия ястреб в зоната.</w:t>
      </w:r>
    </w:p>
    <w:p w14:paraId="72A2F515" w14:textId="77777777" w:rsidR="005169F3" w:rsidRPr="00C40DBB" w:rsidRDefault="005169F3" w:rsidP="00402FD2">
      <w:pPr>
        <w:rPr>
          <w:i/>
        </w:rPr>
      </w:pPr>
      <w:r w:rsidRPr="00C40DBB">
        <w:rPr>
          <w:i/>
        </w:rPr>
        <w:t>Мигрираща популация</w:t>
      </w:r>
    </w:p>
    <w:p w14:paraId="70A1173E" w14:textId="77777777" w:rsidR="005169F3" w:rsidRDefault="005169F3" w:rsidP="00402FD2">
      <w:pPr>
        <w:rPr>
          <w:color w:val="0070C0"/>
        </w:rPr>
      </w:pPr>
      <w:r w:rsidRPr="00C40DBB">
        <w:t xml:space="preserve">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 В ОВМ „Златията“ </w:t>
      </w:r>
      <w:r>
        <w:t>късопръстият ястреб не е</w:t>
      </w:r>
      <w:r w:rsidRPr="00C40DBB">
        <w:t xml:space="preserve"> посочен</w:t>
      </w:r>
      <w:r>
        <w:t xml:space="preserve"> като мигриращ за зоната</w:t>
      </w:r>
      <w:r w:rsidRPr="00C40DBB">
        <w:t>.</w:t>
      </w:r>
      <w:r>
        <w:t xml:space="preserve"> Малък брой индивид от вида са наблюдавани да прелитат в Дунавската равнина по време на миграция (Матеева и Янков, 2013).</w:t>
      </w:r>
    </w:p>
    <w:p w14:paraId="6F05A606" w14:textId="77777777" w:rsidR="005169F3" w:rsidRPr="00E7171B" w:rsidRDefault="005169F3" w:rsidP="00402FD2">
      <w:r w:rsidRPr="00E7171B">
        <w:t xml:space="preserve">От посочените в докладването по чл. 12 заплахи </w:t>
      </w:r>
      <w:r w:rsidRPr="004F4E6F">
        <w:t>A02, B02, F03, D02 и A08</w:t>
      </w:r>
      <w:r w:rsidRPr="00E7171B">
        <w:t xml:space="preserve"> единствено B02</w:t>
      </w:r>
      <w:r w:rsidR="0084443A">
        <w:t xml:space="preserve"> </w:t>
      </w:r>
      <w:r w:rsidRPr="00E7171B">
        <w:t>- „Превръщане на едни видове гори в други, включително монокултури“ има отношение към зоната.</w:t>
      </w:r>
    </w:p>
    <w:p w14:paraId="46BF21CD" w14:textId="77777777" w:rsidR="005169F3" w:rsidRPr="00923375" w:rsidRDefault="00402FD2" w:rsidP="00402FD2">
      <w:pPr>
        <w:rPr>
          <w:b/>
          <w:color w:val="000000"/>
        </w:rPr>
      </w:pPr>
      <w:r>
        <w:rPr>
          <w:b/>
          <w:color w:val="000000"/>
        </w:rPr>
        <w:t xml:space="preserve">5. </w:t>
      </w:r>
      <w:r w:rsidR="004E2A8C"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87"/>
        <w:gridCol w:w="1367"/>
        <w:gridCol w:w="3017"/>
        <w:gridCol w:w="2203"/>
      </w:tblGrid>
      <w:tr w:rsidR="005169F3" w:rsidRPr="00402FD2" w14:paraId="4A44E26B" w14:textId="77777777" w:rsidTr="00C170D3">
        <w:trPr>
          <w:tblHeader/>
          <w:jc w:val="center"/>
        </w:trPr>
        <w:tc>
          <w:tcPr>
            <w:tcW w:w="820" w:type="pct"/>
            <w:shd w:val="clear" w:color="auto" w:fill="B6DDE8"/>
            <w:vAlign w:val="center"/>
          </w:tcPr>
          <w:p w14:paraId="2D80856C" w14:textId="77777777" w:rsidR="005169F3" w:rsidRPr="00402FD2" w:rsidRDefault="005169F3" w:rsidP="0084443A">
            <w:pPr>
              <w:rPr>
                <w:b/>
                <w:bCs/>
                <w:sz w:val="20"/>
                <w:szCs w:val="20"/>
              </w:rPr>
            </w:pPr>
            <w:r w:rsidRPr="00402FD2">
              <w:rPr>
                <w:b/>
                <w:bCs/>
                <w:sz w:val="20"/>
                <w:szCs w:val="20"/>
              </w:rPr>
              <w:t>Параметър</w:t>
            </w:r>
          </w:p>
        </w:tc>
        <w:tc>
          <w:tcPr>
            <w:tcW w:w="597" w:type="pct"/>
            <w:shd w:val="clear" w:color="auto" w:fill="B6DDE8"/>
            <w:vAlign w:val="center"/>
          </w:tcPr>
          <w:p w14:paraId="368B52CE" w14:textId="77777777" w:rsidR="005169F3" w:rsidRPr="00402FD2" w:rsidRDefault="005169F3" w:rsidP="0084443A">
            <w:pPr>
              <w:rPr>
                <w:b/>
                <w:bCs/>
                <w:sz w:val="20"/>
                <w:szCs w:val="20"/>
              </w:rPr>
            </w:pPr>
            <w:r w:rsidRPr="00402FD2">
              <w:rPr>
                <w:b/>
                <w:bCs/>
                <w:sz w:val="20"/>
                <w:szCs w:val="20"/>
              </w:rPr>
              <w:t xml:space="preserve">Мерна единица </w:t>
            </w:r>
          </w:p>
        </w:tc>
        <w:tc>
          <w:tcPr>
            <w:tcW w:w="748" w:type="pct"/>
            <w:shd w:val="clear" w:color="auto" w:fill="B6DDE8"/>
            <w:vAlign w:val="center"/>
          </w:tcPr>
          <w:p w14:paraId="19F4891F" w14:textId="77777777" w:rsidR="005169F3" w:rsidRPr="00402FD2" w:rsidRDefault="005169F3" w:rsidP="0084443A">
            <w:pPr>
              <w:rPr>
                <w:b/>
                <w:bCs/>
                <w:sz w:val="20"/>
                <w:szCs w:val="20"/>
              </w:rPr>
            </w:pPr>
            <w:r w:rsidRPr="00402FD2">
              <w:rPr>
                <w:b/>
                <w:bCs/>
                <w:sz w:val="20"/>
                <w:szCs w:val="20"/>
              </w:rPr>
              <w:t xml:space="preserve">Целева стойност </w:t>
            </w:r>
          </w:p>
        </w:tc>
        <w:tc>
          <w:tcPr>
            <w:tcW w:w="1636" w:type="pct"/>
            <w:shd w:val="clear" w:color="auto" w:fill="B6DDE8"/>
            <w:vAlign w:val="center"/>
          </w:tcPr>
          <w:p w14:paraId="553D2D66" w14:textId="77777777" w:rsidR="005169F3" w:rsidRPr="00402FD2" w:rsidRDefault="005169F3" w:rsidP="0084443A">
            <w:pPr>
              <w:rPr>
                <w:b/>
                <w:bCs/>
                <w:sz w:val="20"/>
                <w:szCs w:val="20"/>
              </w:rPr>
            </w:pPr>
            <w:r w:rsidRPr="00402FD2">
              <w:rPr>
                <w:b/>
                <w:bCs/>
                <w:sz w:val="20"/>
                <w:szCs w:val="20"/>
              </w:rPr>
              <w:t xml:space="preserve">Допълнителна информация </w:t>
            </w:r>
          </w:p>
        </w:tc>
        <w:tc>
          <w:tcPr>
            <w:tcW w:w="1198" w:type="pct"/>
            <w:shd w:val="clear" w:color="auto" w:fill="B6DDE8"/>
            <w:vAlign w:val="center"/>
          </w:tcPr>
          <w:p w14:paraId="2703724E" w14:textId="77777777" w:rsidR="005169F3" w:rsidRPr="00402FD2" w:rsidRDefault="005169F3" w:rsidP="0084443A">
            <w:pPr>
              <w:rPr>
                <w:b/>
                <w:bCs/>
                <w:sz w:val="20"/>
                <w:szCs w:val="20"/>
              </w:rPr>
            </w:pPr>
            <w:r w:rsidRPr="00402FD2">
              <w:rPr>
                <w:b/>
                <w:bCs/>
                <w:sz w:val="20"/>
                <w:szCs w:val="20"/>
              </w:rPr>
              <w:t xml:space="preserve">Специфични за зоната цели за опазване </w:t>
            </w:r>
          </w:p>
        </w:tc>
      </w:tr>
      <w:tr w:rsidR="005169F3" w:rsidRPr="00402FD2" w14:paraId="637BD51A" w14:textId="77777777" w:rsidTr="00C170D3">
        <w:trPr>
          <w:jc w:val="center"/>
        </w:trPr>
        <w:tc>
          <w:tcPr>
            <w:tcW w:w="820" w:type="pct"/>
            <w:shd w:val="clear" w:color="auto" w:fill="auto"/>
          </w:tcPr>
          <w:p w14:paraId="4FAEF2AB" w14:textId="77777777" w:rsidR="005169F3" w:rsidRPr="00402FD2" w:rsidRDefault="005169F3" w:rsidP="0084443A">
            <w:pPr>
              <w:rPr>
                <w:b/>
                <w:sz w:val="20"/>
                <w:szCs w:val="20"/>
              </w:rPr>
            </w:pPr>
            <w:r w:rsidRPr="00402FD2">
              <w:rPr>
                <w:b/>
                <w:sz w:val="20"/>
                <w:szCs w:val="20"/>
              </w:rPr>
              <w:t xml:space="preserve">Популация: </w:t>
            </w:r>
            <w:r w:rsidRPr="00402FD2">
              <w:rPr>
                <w:bCs/>
                <w:sz w:val="20"/>
                <w:szCs w:val="20"/>
              </w:rPr>
              <w:t>Размер на гнездящата популацията</w:t>
            </w:r>
          </w:p>
        </w:tc>
        <w:tc>
          <w:tcPr>
            <w:tcW w:w="597" w:type="pct"/>
            <w:shd w:val="clear" w:color="auto" w:fill="auto"/>
          </w:tcPr>
          <w:p w14:paraId="05A0751F" w14:textId="77777777" w:rsidR="005169F3" w:rsidRPr="00402FD2" w:rsidRDefault="005169F3" w:rsidP="0084443A">
            <w:pPr>
              <w:rPr>
                <w:sz w:val="20"/>
                <w:szCs w:val="20"/>
              </w:rPr>
            </w:pPr>
            <w:r w:rsidRPr="00402FD2">
              <w:rPr>
                <w:sz w:val="20"/>
                <w:szCs w:val="20"/>
              </w:rPr>
              <w:t>Брой индивиди</w:t>
            </w:r>
          </w:p>
        </w:tc>
        <w:tc>
          <w:tcPr>
            <w:tcW w:w="748" w:type="pct"/>
            <w:shd w:val="clear" w:color="auto" w:fill="auto"/>
          </w:tcPr>
          <w:p w14:paraId="77B9E86C" w14:textId="77777777" w:rsidR="005169F3" w:rsidRPr="00402FD2" w:rsidRDefault="005169F3" w:rsidP="0084443A">
            <w:pPr>
              <w:rPr>
                <w:sz w:val="20"/>
                <w:szCs w:val="20"/>
              </w:rPr>
            </w:pPr>
            <w:r w:rsidRPr="00402FD2">
              <w:rPr>
                <w:sz w:val="20"/>
                <w:szCs w:val="20"/>
              </w:rPr>
              <w:t>Най-малко 4 дв.</w:t>
            </w:r>
          </w:p>
        </w:tc>
        <w:tc>
          <w:tcPr>
            <w:tcW w:w="1636" w:type="pct"/>
            <w:shd w:val="clear" w:color="auto" w:fill="auto"/>
          </w:tcPr>
          <w:p w14:paraId="32165FFC" w14:textId="77777777" w:rsidR="005169F3" w:rsidRPr="00402FD2" w:rsidRDefault="005169F3" w:rsidP="0084443A">
            <w:pPr>
              <w:rPr>
                <w:sz w:val="20"/>
                <w:szCs w:val="20"/>
              </w:rPr>
            </w:pPr>
            <w:r w:rsidRPr="00402FD2">
              <w:rPr>
                <w:sz w:val="20"/>
                <w:szCs w:val="20"/>
              </w:rPr>
              <w:t xml:space="preserve">Целевата стойност е определена на база </w:t>
            </w:r>
            <w:r w:rsidR="00925D04">
              <w:rPr>
                <w:sz w:val="20"/>
                <w:szCs w:val="20"/>
              </w:rPr>
              <w:t>СФ</w:t>
            </w:r>
            <w:r w:rsidRPr="00402FD2">
              <w:rPr>
                <w:sz w:val="20"/>
                <w:szCs w:val="20"/>
              </w:rPr>
              <w:t xml:space="preserve"> и теренните наблюдения през гнездовия период на 2021 г.</w:t>
            </w:r>
          </w:p>
        </w:tc>
        <w:tc>
          <w:tcPr>
            <w:tcW w:w="1198" w:type="pct"/>
          </w:tcPr>
          <w:p w14:paraId="1F6D1DFE" w14:textId="77777777" w:rsidR="005169F3" w:rsidRPr="00402FD2" w:rsidRDefault="005169F3" w:rsidP="0084443A">
            <w:pPr>
              <w:rPr>
                <w:sz w:val="20"/>
                <w:szCs w:val="20"/>
              </w:rPr>
            </w:pPr>
            <w:r w:rsidRPr="00402FD2">
              <w:rPr>
                <w:sz w:val="20"/>
                <w:szCs w:val="20"/>
              </w:rPr>
              <w:t>Поддържане на популацията на вида в зоната в размер от най-малко 4 гнездящи двойки.</w:t>
            </w:r>
          </w:p>
          <w:p w14:paraId="38244BC7" w14:textId="77777777" w:rsidR="005169F3" w:rsidRPr="00402FD2" w:rsidRDefault="005169F3" w:rsidP="0084443A">
            <w:pPr>
              <w:rPr>
                <w:sz w:val="20"/>
                <w:szCs w:val="20"/>
              </w:rPr>
            </w:pPr>
            <w:r w:rsidRPr="00402FD2">
              <w:rPr>
                <w:b/>
                <w:sz w:val="20"/>
                <w:szCs w:val="20"/>
              </w:rPr>
              <w:t>Цел до 2025 г.:</w:t>
            </w:r>
            <w:r w:rsidRPr="00402FD2">
              <w:rPr>
                <w:sz w:val="20"/>
                <w:szCs w:val="20"/>
              </w:rPr>
              <w:t xml:space="preserve"> Необходимо е да се направи целенасочено проучване за установяване на гнездовата численост на вида в зоната.</w:t>
            </w:r>
          </w:p>
        </w:tc>
      </w:tr>
      <w:tr w:rsidR="005169F3" w:rsidRPr="00402FD2" w14:paraId="78CDF127" w14:textId="77777777" w:rsidTr="00C170D3">
        <w:trPr>
          <w:jc w:val="center"/>
        </w:trPr>
        <w:tc>
          <w:tcPr>
            <w:tcW w:w="820" w:type="pct"/>
            <w:shd w:val="clear" w:color="auto" w:fill="auto"/>
          </w:tcPr>
          <w:p w14:paraId="20AB2F0C" w14:textId="77777777" w:rsidR="005169F3" w:rsidRPr="00402FD2" w:rsidRDefault="005169F3" w:rsidP="0084443A">
            <w:pPr>
              <w:rPr>
                <w:sz w:val="20"/>
                <w:szCs w:val="20"/>
              </w:rPr>
            </w:pPr>
            <w:r w:rsidRPr="00402FD2">
              <w:rPr>
                <w:b/>
                <w:sz w:val="20"/>
                <w:szCs w:val="20"/>
              </w:rPr>
              <w:t>Популация</w:t>
            </w:r>
            <w:r w:rsidRPr="00402FD2">
              <w:rPr>
                <w:sz w:val="20"/>
                <w:szCs w:val="20"/>
              </w:rPr>
              <w:t xml:space="preserve">: </w:t>
            </w:r>
            <w:r w:rsidRPr="00402FD2">
              <w:rPr>
                <w:bCs/>
                <w:sz w:val="20"/>
                <w:szCs w:val="20"/>
              </w:rPr>
              <w:t>Размер на мигриращата популация</w:t>
            </w:r>
          </w:p>
        </w:tc>
        <w:tc>
          <w:tcPr>
            <w:tcW w:w="597" w:type="pct"/>
            <w:shd w:val="clear" w:color="auto" w:fill="auto"/>
          </w:tcPr>
          <w:p w14:paraId="6238A8B6" w14:textId="77777777" w:rsidR="005169F3" w:rsidRPr="00402FD2" w:rsidRDefault="005169F3" w:rsidP="0084443A">
            <w:pPr>
              <w:rPr>
                <w:sz w:val="20"/>
                <w:szCs w:val="20"/>
              </w:rPr>
            </w:pPr>
            <w:r w:rsidRPr="00402FD2">
              <w:rPr>
                <w:sz w:val="20"/>
                <w:szCs w:val="20"/>
              </w:rPr>
              <w:t>Брой индивиди</w:t>
            </w:r>
          </w:p>
        </w:tc>
        <w:tc>
          <w:tcPr>
            <w:tcW w:w="748" w:type="pct"/>
            <w:shd w:val="clear" w:color="auto" w:fill="auto"/>
          </w:tcPr>
          <w:p w14:paraId="32AD47A7" w14:textId="77777777" w:rsidR="005169F3" w:rsidRPr="00402FD2" w:rsidRDefault="005169F3" w:rsidP="0084443A">
            <w:pPr>
              <w:rPr>
                <w:sz w:val="20"/>
                <w:szCs w:val="20"/>
              </w:rPr>
            </w:pPr>
            <w:r w:rsidRPr="00402FD2">
              <w:rPr>
                <w:sz w:val="20"/>
                <w:szCs w:val="20"/>
              </w:rPr>
              <w:t xml:space="preserve">5 - 21 </w:t>
            </w:r>
            <w:r w:rsidR="0084443A">
              <w:rPr>
                <w:sz w:val="20"/>
                <w:szCs w:val="20"/>
              </w:rPr>
              <w:t>инд.</w:t>
            </w:r>
          </w:p>
        </w:tc>
        <w:tc>
          <w:tcPr>
            <w:tcW w:w="1636" w:type="pct"/>
            <w:shd w:val="clear" w:color="auto" w:fill="auto"/>
          </w:tcPr>
          <w:p w14:paraId="3CA29CF9" w14:textId="77777777" w:rsidR="005169F3" w:rsidRPr="00402FD2" w:rsidRDefault="005169F3" w:rsidP="0084443A">
            <w:pPr>
              <w:rPr>
                <w:sz w:val="20"/>
                <w:szCs w:val="20"/>
              </w:rPr>
            </w:pPr>
            <w:r w:rsidRPr="00402FD2">
              <w:rPr>
                <w:sz w:val="20"/>
                <w:szCs w:val="20"/>
              </w:rPr>
              <w:t xml:space="preserve">Определена на база </w:t>
            </w:r>
            <w:r w:rsidR="00925D04">
              <w:rPr>
                <w:sz w:val="20"/>
                <w:szCs w:val="20"/>
              </w:rPr>
              <w:t>СФ</w:t>
            </w:r>
            <w:r w:rsidRPr="00402FD2">
              <w:rPr>
                <w:sz w:val="20"/>
                <w:szCs w:val="20"/>
              </w:rPr>
              <w:t xml:space="preserve">. </w:t>
            </w:r>
          </w:p>
        </w:tc>
        <w:tc>
          <w:tcPr>
            <w:tcW w:w="1198" w:type="pct"/>
          </w:tcPr>
          <w:p w14:paraId="456CC4FD" w14:textId="77777777" w:rsidR="005169F3" w:rsidRPr="00402FD2" w:rsidRDefault="005169F3" w:rsidP="0084443A">
            <w:pPr>
              <w:rPr>
                <w:color w:val="0070C0"/>
                <w:sz w:val="20"/>
                <w:szCs w:val="20"/>
              </w:rPr>
            </w:pPr>
            <w:r w:rsidRPr="00402FD2">
              <w:rPr>
                <w:sz w:val="20"/>
                <w:szCs w:val="20"/>
              </w:rPr>
              <w:t>Междинна цел до 2025 г.: провеждане на проучване за установяване на мигрираща численост на вида в зоната.</w:t>
            </w:r>
          </w:p>
        </w:tc>
      </w:tr>
      <w:tr w:rsidR="005169F3" w:rsidRPr="00402FD2" w14:paraId="22A8AEED" w14:textId="77777777" w:rsidTr="00C170D3">
        <w:trPr>
          <w:jc w:val="center"/>
        </w:trPr>
        <w:tc>
          <w:tcPr>
            <w:tcW w:w="820" w:type="pct"/>
            <w:shd w:val="clear" w:color="auto" w:fill="auto"/>
          </w:tcPr>
          <w:p w14:paraId="0FA95DCE" w14:textId="77777777" w:rsidR="005169F3" w:rsidRPr="00402FD2" w:rsidRDefault="005169F3" w:rsidP="0084443A">
            <w:pPr>
              <w:rPr>
                <w:b/>
                <w:sz w:val="20"/>
                <w:szCs w:val="20"/>
              </w:rPr>
            </w:pPr>
            <w:r w:rsidRPr="00402FD2">
              <w:rPr>
                <w:b/>
                <w:sz w:val="20"/>
                <w:szCs w:val="20"/>
              </w:rPr>
              <w:t xml:space="preserve">Местообитание на вида: </w:t>
            </w:r>
            <w:r w:rsidRPr="00402FD2">
              <w:rPr>
                <w:bCs/>
                <w:sz w:val="20"/>
                <w:szCs w:val="20"/>
              </w:rPr>
              <w:t xml:space="preserve">Площ на подходящите гнездови </w:t>
            </w:r>
            <w:r w:rsidRPr="00402FD2">
              <w:rPr>
                <w:bCs/>
                <w:sz w:val="20"/>
                <w:szCs w:val="20"/>
              </w:rPr>
              <w:lastRenderedPageBreak/>
              <w:t>местообитания на вида</w:t>
            </w:r>
          </w:p>
        </w:tc>
        <w:tc>
          <w:tcPr>
            <w:tcW w:w="597" w:type="pct"/>
            <w:shd w:val="clear" w:color="auto" w:fill="auto"/>
          </w:tcPr>
          <w:p w14:paraId="6F806C65" w14:textId="77777777" w:rsidR="005169F3" w:rsidRPr="00402FD2" w:rsidRDefault="004B26E2" w:rsidP="0084443A">
            <w:pPr>
              <w:rPr>
                <w:sz w:val="20"/>
                <w:szCs w:val="20"/>
              </w:rPr>
            </w:pPr>
            <w:r>
              <w:rPr>
                <w:sz w:val="20"/>
                <w:szCs w:val="20"/>
              </w:rPr>
              <w:lastRenderedPageBreak/>
              <w:t>ха</w:t>
            </w:r>
          </w:p>
        </w:tc>
        <w:tc>
          <w:tcPr>
            <w:tcW w:w="748" w:type="pct"/>
            <w:shd w:val="clear" w:color="auto" w:fill="auto"/>
          </w:tcPr>
          <w:p w14:paraId="2CCB4040" w14:textId="77777777" w:rsidR="005169F3" w:rsidRPr="00402FD2" w:rsidRDefault="005169F3" w:rsidP="0084443A">
            <w:pPr>
              <w:rPr>
                <w:sz w:val="20"/>
                <w:szCs w:val="20"/>
              </w:rPr>
            </w:pPr>
            <w:r w:rsidRPr="00402FD2">
              <w:rPr>
                <w:sz w:val="20"/>
                <w:szCs w:val="20"/>
              </w:rPr>
              <w:t>най-малко 435</w:t>
            </w:r>
            <w:r w:rsidR="0084443A">
              <w:rPr>
                <w:sz w:val="20"/>
                <w:szCs w:val="20"/>
              </w:rPr>
              <w:t xml:space="preserve"> ха</w:t>
            </w:r>
          </w:p>
        </w:tc>
        <w:tc>
          <w:tcPr>
            <w:tcW w:w="1636" w:type="pct"/>
            <w:shd w:val="clear" w:color="auto" w:fill="auto"/>
          </w:tcPr>
          <w:p w14:paraId="0C6C9DE9" w14:textId="77777777" w:rsidR="005169F3" w:rsidRPr="00402FD2" w:rsidRDefault="005169F3" w:rsidP="0084443A">
            <w:pPr>
              <w:rPr>
                <w:color w:val="0070C0"/>
                <w:sz w:val="20"/>
                <w:szCs w:val="20"/>
              </w:rPr>
            </w:pPr>
            <w:r w:rsidRPr="00402FD2">
              <w:rPr>
                <w:sz w:val="20"/>
                <w:szCs w:val="20"/>
              </w:rPr>
              <w:t>Определена на база % участие на местообитание N16-широколистни листопадни гори в зоната.</w:t>
            </w:r>
          </w:p>
        </w:tc>
        <w:tc>
          <w:tcPr>
            <w:tcW w:w="1198" w:type="pct"/>
          </w:tcPr>
          <w:p w14:paraId="3DF2B223" w14:textId="77777777" w:rsidR="005169F3" w:rsidRPr="00402FD2" w:rsidRDefault="005169F3" w:rsidP="0084443A">
            <w:pPr>
              <w:rPr>
                <w:sz w:val="20"/>
                <w:szCs w:val="20"/>
              </w:rPr>
            </w:pPr>
            <w:r w:rsidRPr="00402FD2">
              <w:rPr>
                <w:sz w:val="20"/>
                <w:szCs w:val="20"/>
              </w:rPr>
              <w:t xml:space="preserve">Поддържане на площта на подходящите гнездови местообитания на вида </w:t>
            </w:r>
            <w:r w:rsidRPr="00402FD2">
              <w:rPr>
                <w:sz w:val="20"/>
                <w:szCs w:val="20"/>
              </w:rPr>
              <w:lastRenderedPageBreak/>
              <w:t xml:space="preserve">в защитената зона, в размер на най-малко 435 </w:t>
            </w:r>
            <w:r w:rsidR="004B26E2">
              <w:rPr>
                <w:sz w:val="20"/>
                <w:szCs w:val="20"/>
              </w:rPr>
              <w:t>ха</w:t>
            </w:r>
            <w:r w:rsidRPr="00402FD2">
              <w:rPr>
                <w:sz w:val="20"/>
                <w:szCs w:val="20"/>
              </w:rPr>
              <w:t>.</w:t>
            </w:r>
          </w:p>
        </w:tc>
      </w:tr>
      <w:tr w:rsidR="005169F3" w:rsidRPr="00402FD2" w14:paraId="70ED9F97" w14:textId="77777777" w:rsidTr="00C170D3">
        <w:trPr>
          <w:jc w:val="center"/>
        </w:trPr>
        <w:tc>
          <w:tcPr>
            <w:tcW w:w="820" w:type="pct"/>
            <w:shd w:val="clear" w:color="auto" w:fill="auto"/>
          </w:tcPr>
          <w:p w14:paraId="3C4B7524" w14:textId="77777777" w:rsidR="005169F3" w:rsidRPr="00402FD2" w:rsidRDefault="005169F3" w:rsidP="0084443A">
            <w:pPr>
              <w:rPr>
                <w:b/>
                <w:sz w:val="20"/>
                <w:szCs w:val="20"/>
              </w:rPr>
            </w:pPr>
            <w:r w:rsidRPr="00402FD2">
              <w:rPr>
                <w:b/>
                <w:sz w:val="20"/>
                <w:szCs w:val="20"/>
              </w:rPr>
              <w:lastRenderedPageBreak/>
              <w:t xml:space="preserve">Местообитание на вида: </w:t>
            </w:r>
            <w:r w:rsidRPr="00402FD2">
              <w:rPr>
                <w:bCs/>
                <w:sz w:val="20"/>
                <w:szCs w:val="20"/>
              </w:rPr>
              <w:t>Площ на подходящите хранителни местообитания на вида</w:t>
            </w:r>
          </w:p>
        </w:tc>
        <w:tc>
          <w:tcPr>
            <w:tcW w:w="597" w:type="pct"/>
            <w:shd w:val="clear" w:color="auto" w:fill="auto"/>
          </w:tcPr>
          <w:p w14:paraId="35D9C503" w14:textId="77777777" w:rsidR="005169F3" w:rsidRPr="00402FD2" w:rsidRDefault="004B26E2" w:rsidP="0084443A">
            <w:pPr>
              <w:rPr>
                <w:sz w:val="20"/>
                <w:szCs w:val="20"/>
              </w:rPr>
            </w:pPr>
            <w:r>
              <w:rPr>
                <w:sz w:val="20"/>
                <w:szCs w:val="20"/>
              </w:rPr>
              <w:t>ха</w:t>
            </w:r>
          </w:p>
        </w:tc>
        <w:tc>
          <w:tcPr>
            <w:tcW w:w="748" w:type="pct"/>
            <w:shd w:val="clear" w:color="auto" w:fill="auto"/>
          </w:tcPr>
          <w:p w14:paraId="7E67E33F" w14:textId="77777777" w:rsidR="005169F3" w:rsidRPr="00402FD2" w:rsidRDefault="005169F3" w:rsidP="0084443A">
            <w:pPr>
              <w:rPr>
                <w:sz w:val="20"/>
                <w:szCs w:val="20"/>
                <w:lang w:val="en-GB"/>
              </w:rPr>
            </w:pPr>
            <w:r w:rsidRPr="00402FD2">
              <w:rPr>
                <w:sz w:val="20"/>
                <w:szCs w:val="20"/>
              </w:rPr>
              <w:t>41</w:t>
            </w:r>
            <w:r w:rsidR="0084443A">
              <w:rPr>
                <w:sz w:val="20"/>
                <w:szCs w:val="20"/>
              </w:rPr>
              <w:t> </w:t>
            </w:r>
            <w:r w:rsidRPr="00402FD2">
              <w:rPr>
                <w:sz w:val="20"/>
                <w:szCs w:val="20"/>
              </w:rPr>
              <w:t>324</w:t>
            </w:r>
            <w:r w:rsidR="0084443A">
              <w:rPr>
                <w:sz w:val="20"/>
                <w:szCs w:val="20"/>
              </w:rPr>
              <w:t xml:space="preserve"> ха</w:t>
            </w:r>
          </w:p>
        </w:tc>
        <w:tc>
          <w:tcPr>
            <w:tcW w:w="1636" w:type="pct"/>
            <w:shd w:val="clear" w:color="auto" w:fill="auto"/>
          </w:tcPr>
          <w:p w14:paraId="7285DBF3" w14:textId="77777777" w:rsidR="005169F3" w:rsidRPr="00402FD2" w:rsidRDefault="005169F3" w:rsidP="0084443A">
            <w:pPr>
              <w:rPr>
                <w:sz w:val="20"/>
                <w:szCs w:val="20"/>
              </w:rPr>
            </w:pPr>
            <w:r w:rsidRPr="00402FD2">
              <w:rPr>
                <w:sz w:val="20"/>
                <w:szCs w:val="20"/>
              </w:rPr>
              <w:t>Изчислена въз основа на процентното участие на откритите и храсталачни местообитания N09-сухи ливади, степи, N12-обширни зърнени култури, N21-негорски площи в рамките на зоната. Вида използва разнообразни открити местообитания за търсене на плячка.</w:t>
            </w:r>
          </w:p>
        </w:tc>
        <w:tc>
          <w:tcPr>
            <w:tcW w:w="1198" w:type="pct"/>
          </w:tcPr>
          <w:p w14:paraId="1453E10E" w14:textId="77777777" w:rsidR="005169F3" w:rsidRPr="00402FD2" w:rsidRDefault="005169F3" w:rsidP="0084443A">
            <w:pPr>
              <w:rPr>
                <w:sz w:val="20"/>
                <w:szCs w:val="20"/>
              </w:rPr>
            </w:pPr>
            <w:r w:rsidRPr="00402FD2">
              <w:rPr>
                <w:sz w:val="20"/>
                <w:szCs w:val="20"/>
              </w:rPr>
              <w:t xml:space="preserve">Поддържане </w:t>
            </w:r>
            <w:r w:rsidR="0084443A">
              <w:rPr>
                <w:sz w:val="20"/>
                <w:szCs w:val="20"/>
              </w:rPr>
              <w:t xml:space="preserve">в добро състояние </w:t>
            </w:r>
            <w:r w:rsidRPr="00402FD2">
              <w:rPr>
                <w:sz w:val="20"/>
                <w:szCs w:val="20"/>
              </w:rPr>
              <w:t>на подходящите местообитания за търсене на храна на вида в зоната</w:t>
            </w:r>
            <w:r w:rsidR="0084443A">
              <w:rPr>
                <w:sz w:val="20"/>
                <w:szCs w:val="20"/>
              </w:rPr>
              <w:t>.</w:t>
            </w:r>
            <w:r w:rsidRPr="00402FD2">
              <w:rPr>
                <w:sz w:val="20"/>
                <w:szCs w:val="20"/>
              </w:rPr>
              <w:t xml:space="preserve"> </w:t>
            </w:r>
          </w:p>
        </w:tc>
      </w:tr>
    </w:tbl>
    <w:p w14:paraId="671044F6" w14:textId="77777777" w:rsidR="005169F3" w:rsidRPr="00923375" w:rsidRDefault="00402FD2" w:rsidP="005169F3">
      <w:pPr>
        <w:spacing w:before="120" w:after="120"/>
        <w:rPr>
          <w:b/>
          <w:bCs/>
          <w:color w:val="000000"/>
        </w:rPr>
      </w:pPr>
      <w:r>
        <w:rPr>
          <w:b/>
          <w:bCs/>
          <w:color w:val="000000"/>
        </w:rPr>
        <w:t xml:space="preserve">6. </w:t>
      </w:r>
      <w:r w:rsidR="005169F3" w:rsidRPr="00923375">
        <w:rPr>
          <w:b/>
          <w:bCs/>
          <w:color w:val="000000"/>
        </w:rPr>
        <w:t xml:space="preserve">Необходимост от промени в </w:t>
      </w:r>
      <w:r w:rsidR="00925D04">
        <w:rPr>
          <w:b/>
          <w:bCs/>
          <w:color w:val="000000"/>
        </w:rPr>
        <w:t>СФ</w:t>
      </w:r>
      <w:r w:rsidR="005169F3" w:rsidRPr="00923375">
        <w:rPr>
          <w:b/>
          <w:bCs/>
          <w:color w:val="000000"/>
        </w:rPr>
        <w:t xml:space="preserve"> </w:t>
      </w:r>
    </w:p>
    <w:p w14:paraId="76327ACA" w14:textId="77777777" w:rsidR="005169F3" w:rsidRPr="00923375" w:rsidRDefault="005169F3" w:rsidP="005169F3">
      <w:pPr>
        <w:spacing w:before="120" w:after="120"/>
        <w:rPr>
          <w:color w:val="000000"/>
        </w:rPr>
      </w:pPr>
      <w:r w:rsidRPr="00923375">
        <w:rPr>
          <w:color w:val="000000"/>
        </w:rPr>
        <w:t>По отношение на гнездовата популация. Предлагаме да бъде променена категорията на популацията от „А“ на „С“, тъй като 4-6 двойки е</w:t>
      </w:r>
      <w:r w:rsidR="0084443A">
        <w:rPr>
          <w:color w:val="000000"/>
        </w:rPr>
        <w:t xml:space="preserve"> 1,3-2 % от националната гнездя</w:t>
      </w:r>
      <w:r w:rsidRPr="00923375">
        <w:rPr>
          <w:color w:val="000000"/>
        </w:rPr>
        <w:t>ща популация.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350"/>
        <w:gridCol w:w="572"/>
        <w:gridCol w:w="605"/>
        <w:gridCol w:w="594"/>
        <w:gridCol w:w="578"/>
        <w:gridCol w:w="839"/>
        <w:gridCol w:w="950"/>
        <w:gridCol w:w="622"/>
        <w:gridCol w:w="522"/>
        <w:gridCol w:w="578"/>
      </w:tblGrid>
      <w:tr w:rsidR="005169F3" w:rsidRPr="00923375" w14:paraId="20FBF8A7" w14:textId="77777777" w:rsidTr="00C170D3">
        <w:trPr>
          <w:jc w:val="center"/>
        </w:trPr>
        <w:tc>
          <w:tcPr>
            <w:tcW w:w="1841" w:type="pct"/>
            <w:gridSpan w:val="5"/>
            <w:shd w:val="clear" w:color="auto" w:fill="auto"/>
            <w:vAlign w:val="center"/>
          </w:tcPr>
          <w:p w14:paraId="099D8708" w14:textId="77777777" w:rsidR="005169F3" w:rsidRPr="00923375" w:rsidRDefault="005169F3" w:rsidP="00402FD2">
            <w:pPr>
              <w:rPr>
                <w:b/>
                <w:color w:val="000000"/>
                <w:sz w:val="20"/>
                <w:szCs w:val="20"/>
              </w:rPr>
            </w:pPr>
            <w:r w:rsidRPr="00923375">
              <w:rPr>
                <w:b/>
                <w:color w:val="000000"/>
                <w:sz w:val="20"/>
                <w:szCs w:val="20"/>
              </w:rPr>
              <w:t>Species</w:t>
            </w:r>
          </w:p>
        </w:tc>
        <w:tc>
          <w:tcPr>
            <w:tcW w:w="1800" w:type="pct"/>
            <w:gridSpan w:val="6"/>
            <w:shd w:val="clear" w:color="auto" w:fill="auto"/>
            <w:vAlign w:val="center"/>
          </w:tcPr>
          <w:p w14:paraId="7B51E3E4" w14:textId="77777777" w:rsidR="005169F3" w:rsidRPr="00923375" w:rsidRDefault="005169F3" w:rsidP="00402FD2">
            <w:pPr>
              <w:rPr>
                <w:b/>
                <w:color w:val="000000"/>
                <w:sz w:val="20"/>
                <w:szCs w:val="20"/>
              </w:rPr>
            </w:pPr>
            <w:r w:rsidRPr="00923375">
              <w:rPr>
                <w:b/>
                <w:color w:val="000000"/>
                <w:sz w:val="20"/>
                <w:szCs w:val="20"/>
              </w:rPr>
              <w:t>Population in the site</w:t>
            </w:r>
          </w:p>
        </w:tc>
        <w:tc>
          <w:tcPr>
            <w:tcW w:w="1359" w:type="pct"/>
            <w:gridSpan w:val="4"/>
            <w:shd w:val="clear" w:color="auto" w:fill="auto"/>
            <w:vAlign w:val="center"/>
          </w:tcPr>
          <w:p w14:paraId="0FA0A58E" w14:textId="77777777" w:rsidR="005169F3" w:rsidRPr="00923375" w:rsidRDefault="005169F3" w:rsidP="00402FD2">
            <w:pPr>
              <w:rPr>
                <w:b/>
                <w:color w:val="000000"/>
                <w:sz w:val="20"/>
                <w:szCs w:val="20"/>
              </w:rPr>
            </w:pPr>
            <w:r w:rsidRPr="00923375">
              <w:rPr>
                <w:b/>
                <w:color w:val="000000"/>
                <w:sz w:val="20"/>
                <w:szCs w:val="20"/>
              </w:rPr>
              <w:t>Site assessment</w:t>
            </w:r>
          </w:p>
        </w:tc>
      </w:tr>
      <w:tr w:rsidR="005169F3" w:rsidRPr="00923375" w14:paraId="0B27C8FC" w14:textId="77777777" w:rsidTr="00C170D3">
        <w:trPr>
          <w:jc w:val="center"/>
        </w:trPr>
        <w:tc>
          <w:tcPr>
            <w:tcW w:w="189" w:type="pct"/>
            <w:vMerge w:val="restart"/>
            <w:shd w:val="clear" w:color="auto" w:fill="auto"/>
            <w:vAlign w:val="center"/>
          </w:tcPr>
          <w:p w14:paraId="7D7EDDC1" w14:textId="77777777" w:rsidR="005169F3" w:rsidRPr="00923375" w:rsidRDefault="005169F3" w:rsidP="00402FD2">
            <w:pPr>
              <w:rPr>
                <w:b/>
                <w:color w:val="000000"/>
                <w:sz w:val="20"/>
                <w:szCs w:val="20"/>
              </w:rPr>
            </w:pPr>
            <w:r w:rsidRPr="00923375">
              <w:rPr>
                <w:b/>
                <w:color w:val="000000"/>
                <w:sz w:val="20"/>
                <w:szCs w:val="20"/>
              </w:rPr>
              <w:t>G</w:t>
            </w:r>
          </w:p>
        </w:tc>
        <w:tc>
          <w:tcPr>
            <w:tcW w:w="336" w:type="pct"/>
            <w:vMerge w:val="restart"/>
            <w:shd w:val="clear" w:color="auto" w:fill="auto"/>
            <w:vAlign w:val="center"/>
          </w:tcPr>
          <w:p w14:paraId="070E3312" w14:textId="77777777" w:rsidR="005169F3" w:rsidRPr="00923375" w:rsidRDefault="005169F3" w:rsidP="00402FD2">
            <w:pPr>
              <w:rPr>
                <w:b/>
                <w:color w:val="000000"/>
                <w:sz w:val="20"/>
                <w:szCs w:val="20"/>
              </w:rPr>
            </w:pPr>
            <w:r w:rsidRPr="00923375">
              <w:rPr>
                <w:b/>
                <w:color w:val="000000"/>
                <w:sz w:val="20"/>
                <w:szCs w:val="20"/>
              </w:rPr>
              <w:t>Code</w:t>
            </w:r>
          </w:p>
        </w:tc>
        <w:tc>
          <w:tcPr>
            <w:tcW w:w="903" w:type="pct"/>
            <w:vMerge w:val="restart"/>
            <w:shd w:val="clear" w:color="auto" w:fill="auto"/>
            <w:vAlign w:val="center"/>
          </w:tcPr>
          <w:p w14:paraId="46C9FA0D" w14:textId="77777777" w:rsidR="005169F3" w:rsidRPr="00923375" w:rsidRDefault="005169F3" w:rsidP="00402FD2">
            <w:pPr>
              <w:rPr>
                <w:b/>
                <w:color w:val="000000"/>
                <w:sz w:val="20"/>
                <w:szCs w:val="20"/>
              </w:rPr>
            </w:pPr>
            <w:r w:rsidRPr="00923375">
              <w:rPr>
                <w:b/>
                <w:color w:val="000000"/>
                <w:sz w:val="20"/>
                <w:szCs w:val="20"/>
              </w:rPr>
              <w:t>Scientific Name</w:t>
            </w:r>
          </w:p>
        </w:tc>
        <w:tc>
          <w:tcPr>
            <w:tcW w:w="167" w:type="pct"/>
            <w:vMerge w:val="restart"/>
            <w:shd w:val="clear" w:color="auto" w:fill="auto"/>
            <w:vAlign w:val="center"/>
          </w:tcPr>
          <w:p w14:paraId="4D8AAD9F" w14:textId="77777777" w:rsidR="005169F3" w:rsidRPr="00923375" w:rsidRDefault="005169F3" w:rsidP="00402FD2">
            <w:pPr>
              <w:rPr>
                <w:b/>
                <w:color w:val="000000"/>
                <w:sz w:val="20"/>
                <w:szCs w:val="20"/>
              </w:rPr>
            </w:pPr>
            <w:r w:rsidRPr="00923375">
              <w:rPr>
                <w:b/>
                <w:color w:val="000000"/>
                <w:sz w:val="20"/>
                <w:szCs w:val="20"/>
              </w:rPr>
              <w:t>S</w:t>
            </w:r>
          </w:p>
        </w:tc>
        <w:tc>
          <w:tcPr>
            <w:tcW w:w="246" w:type="pct"/>
            <w:vMerge w:val="restart"/>
            <w:shd w:val="clear" w:color="auto" w:fill="auto"/>
            <w:vAlign w:val="center"/>
          </w:tcPr>
          <w:p w14:paraId="5C3391FD" w14:textId="77777777" w:rsidR="005169F3" w:rsidRPr="00923375" w:rsidRDefault="005169F3" w:rsidP="00402FD2">
            <w:pPr>
              <w:rPr>
                <w:b/>
                <w:color w:val="000000"/>
                <w:sz w:val="20"/>
                <w:szCs w:val="20"/>
              </w:rPr>
            </w:pPr>
            <w:r w:rsidRPr="00923375">
              <w:rPr>
                <w:b/>
                <w:color w:val="000000"/>
                <w:sz w:val="20"/>
                <w:szCs w:val="20"/>
              </w:rPr>
              <w:t>NP</w:t>
            </w:r>
          </w:p>
        </w:tc>
        <w:tc>
          <w:tcPr>
            <w:tcW w:w="178" w:type="pct"/>
            <w:vMerge w:val="restart"/>
            <w:shd w:val="clear" w:color="auto" w:fill="auto"/>
            <w:vAlign w:val="center"/>
          </w:tcPr>
          <w:p w14:paraId="41747FF6" w14:textId="77777777" w:rsidR="005169F3" w:rsidRPr="00923375" w:rsidRDefault="005169F3" w:rsidP="00402FD2">
            <w:pPr>
              <w:rPr>
                <w:b/>
                <w:color w:val="000000"/>
                <w:sz w:val="20"/>
                <w:szCs w:val="20"/>
              </w:rPr>
            </w:pPr>
            <w:r w:rsidRPr="00923375">
              <w:rPr>
                <w:b/>
                <w:color w:val="000000"/>
                <w:sz w:val="20"/>
                <w:szCs w:val="20"/>
              </w:rPr>
              <w:t>T</w:t>
            </w:r>
          </w:p>
        </w:tc>
        <w:tc>
          <w:tcPr>
            <w:tcW w:w="599" w:type="pct"/>
            <w:gridSpan w:val="2"/>
            <w:shd w:val="clear" w:color="auto" w:fill="auto"/>
            <w:vAlign w:val="center"/>
          </w:tcPr>
          <w:p w14:paraId="2D5DCD2C" w14:textId="77777777" w:rsidR="005169F3" w:rsidRPr="00923375" w:rsidRDefault="005169F3" w:rsidP="00402FD2">
            <w:pPr>
              <w:rPr>
                <w:b/>
                <w:color w:val="000000"/>
                <w:sz w:val="20"/>
                <w:szCs w:val="20"/>
              </w:rPr>
            </w:pPr>
            <w:r w:rsidRPr="00923375">
              <w:rPr>
                <w:b/>
                <w:color w:val="000000"/>
                <w:sz w:val="20"/>
                <w:szCs w:val="20"/>
              </w:rPr>
              <w:t>Size</w:t>
            </w:r>
          </w:p>
        </w:tc>
        <w:tc>
          <w:tcPr>
            <w:tcW w:w="302" w:type="pct"/>
            <w:vMerge w:val="restart"/>
            <w:shd w:val="clear" w:color="auto" w:fill="auto"/>
            <w:vAlign w:val="center"/>
          </w:tcPr>
          <w:p w14:paraId="0294CB6F" w14:textId="77777777" w:rsidR="005169F3" w:rsidRPr="00923375" w:rsidRDefault="005169F3" w:rsidP="00402FD2">
            <w:pPr>
              <w:rPr>
                <w:b/>
                <w:color w:val="000000"/>
                <w:sz w:val="20"/>
                <w:szCs w:val="20"/>
              </w:rPr>
            </w:pPr>
            <w:r w:rsidRPr="00923375">
              <w:rPr>
                <w:b/>
                <w:color w:val="000000"/>
                <w:sz w:val="20"/>
                <w:szCs w:val="20"/>
              </w:rPr>
              <w:t>Unit</w:t>
            </w:r>
          </w:p>
        </w:tc>
        <w:tc>
          <w:tcPr>
            <w:tcW w:w="294" w:type="pct"/>
            <w:vMerge w:val="restart"/>
            <w:shd w:val="clear" w:color="auto" w:fill="auto"/>
            <w:vAlign w:val="center"/>
          </w:tcPr>
          <w:p w14:paraId="214D0884" w14:textId="77777777" w:rsidR="005169F3" w:rsidRPr="00923375" w:rsidRDefault="005169F3" w:rsidP="00402FD2">
            <w:pPr>
              <w:rPr>
                <w:b/>
                <w:color w:val="000000"/>
                <w:sz w:val="20"/>
                <w:szCs w:val="20"/>
              </w:rPr>
            </w:pPr>
            <w:r w:rsidRPr="00923375">
              <w:rPr>
                <w:b/>
                <w:color w:val="000000"/>
                <w:sz w:val="20"/>
                <w:szCs w:val="20"/>
              </w:rPr>
              <w:t>Cat.</w:t>
            </w:r>
          </w:p>
        </w:tc>
        <w:tc>
          <w:tcPr>
            <w:tcW w:w="427" w:type="pct"/>
            <w:vMerge w:val="restart"/>
            <w:shd w:val="clear" w:color="auto" w:fill="auto"/>
            <w:vAlign w:val="center"/>
          </w:tcPr>
          <w:p w14:paraId="234C635C" w14:textId="77777777" w:rsidR="005169F3" w:rsidRPr="00923375" w:rsidRDefault="005169F3" w:rsidP="00402FD2">
            <w:pPr>
              <w:rPr>
                <w:b/>
                <w:color w:val="000000"/>
                <w:sz w:val="20"/>
                <w:szCs w:val="20"/>
              </w:rPr>
            </w:pPr>
            <w:r w:rsidRPr="00923375">
              <w:rPr>
                <w:b/>
                <w:color w:val="000000"/>
                <w:sz w:val="20"/>
                <w:szCs w:val="20"/>
              </w:rPr>
              <w:t>D.qual.</w:t>
            </w:r>
          </w:p>
        </w:tc>
        <w:tc>
          <w:tcPr>
            <w:tcW w:w="483" w:type="pct"/>
            <w:shd w:val="clear" w:color="auto" w:fill="auto"/>
            <w:vAlign w:val="center"/>
          </w:tcPr>
          <w:p w14:paraId="448C7BC4" w14:textId="77777777" w:rsidR="005169F3" w:rsidRPr="00923375" w:rsidRDefault="005169F3" w:rsidP="00402FD2">
            <w:pPr>
              <w:rPr>
                <w:b/>
                <w:color w:val="000000"/>
                <w:sz w:val="20"/>
                <w:szCs w:val="20"/>
              </w:rPr>
            </w:pPr>
            <w:r w:rsidRPr="00923375">
              <w:rPr>
                <w:b/>
                <w:color w:val="000000"/>
                <w:sz w:val="20"/>
                <w:szCs w:val="20"/>
              </w:rPr>
              <w:t>A/B/C/D</w:t>
            </w:r>
          </w:p>
        </w:tc>
        <w:tc>
          <w:tcPr>
            <w:tcW w:w="876" w:type="pct"/>
            <w:gridSpan w:val="3"/>
            <w:shd w:val="clear" w:color="auto" w:fill="auto"/>
            <w:vAlign w:val="center"/>
          </w:tcPr>
          <w:p w14:paraId="5C74E2A5" w14:textId="77777777" w:rsidR="005169F3" w:rsidRPr="00923375" w:rsidRDefault="005169F3" w:rsidP="00402FD2">
            <w:pPr>
              <w:rPr>
                <w:b/>
                <w:color w:val="000000"/>
                <w:sz w:val="20"/>
                <w:szCs w:val="20"/>
              </w:rPr>
            </w:pPr>
            <w:r w:rsidRPr="00923375">
              <w:rPr>
                <w:b/>
                <w:color w:val="000000"/>
                <w:sz w:val="20"/>
                <w:szCs w:val="20"/>
              </w:rPr>
              <w:t>A/B/C</w:t>
            </w:r>
          </w:p>
        </w:tc>
      </w:tr>
      <w:tr w:rsidR="005169F3" w:rsidRPr="00923375" w14:paraId="448F091C" w14:textId="77777777" w:rsidTr="00C170D3">
        <w:trPr>
          <w:jc w:val="center"/>
        </w:trPr>
        <w:tc>
          <w:tcPr>
            <w:tcW w:w="189" w:type="pct"/>
            <w:vMerge/>
            <w:shd w:val="clear" w:color="auto" w:fill="auto"/>
            <w:vAlign w:val="center"/>
          </w:tcPr>
          <w:p w14:paraId="10561463" w14:textId="77777777" w:rsidR="005169F3" w:rsidRPr="00923375" w:rsidRDefault="005169F3" w:rsidP="00402FD2">
            <w:pPr>
              <w:rPr>
                <w:b/>
                <w:color w:val="000000"/>
                <w:sz w:val="20"/>
                <w:szCs w:val="20"/>
              </w:rPr>
            </w:pPr>
          </w:p>
        </w:tc>
        <w:tc>
          <w:tcPr>
            <w:tcW w:w="336" w:type="pct"/>
            <w:vMerge/>
            <w:shd w:val="clear" w:color="auto" w:fill="auto"/>
            <w:vAlign w:val="center"/>
          </w:tcPr>
          <w:p w14:paraId="5158CD37" w14:textId="77777777" w:rsidR="005169F3" w:rsidRPr="00923375" w:rsidRDefault="005169F3" w:rsidP="00402FD2">
            <w:pPr>
              <w:rPr>
                <w:b/>
                <w:color w:val="000000"/>
                <w:sz w:val="20"/>
                <w:szCs w:val="20"/>
              </w:rPr>
            </w:pPr>
          </w:p>
        </w:tc>
        <w:tc>
          <w:tcPr>
            <w:tcW w:w="903" w:type="pct"/>
            <w:vMerge/>
            <w:shd w:val="clear" w:color="auto" w:fill="auto"/>
            <w:vAlign w:val="center"/>
          </w:tcPr>
          <w:p w14:paraId="56C59A1C" w14:textId="77777777" w:rsidR="005169F3" w:rsidRPr="00923375" w:rsidRDefault="005169F3" w:rsidP="00402FD2">
            <w:pPr>
              <w:rPr>
                <w:b/>
                <w:color w:val="000000"/>
                <w:sz w:val="20"/>
                <w:szCs w:val="20"/>
              </w:rPr>
            </w:pPr>
          </w:p>
        </w:tc>
        <w:tc>
          <w:tcPr>
            <w:tcW w:w="167" w:type="pct"/>
            <w:vMerge/>
            <w:shd w:val="clear" w:color="auto" w:fill="auto"/>
            <w:vAlign w:val="center"/>
          </w:tcPr>
          <w:p w14:paraId="75B609EC" w14:textId="77777777" w:rsidR="005169F3" w:rsidRPr="00923375" w:rsidRDefault="005169F3" w:rsidP="00402FD2">
            <w:pPr>
              <w:rPr>
                <w:b/>
                <w:color w:val="000000"/>
                <w:sz w:val="20"/>
                <w:szCs w:val="20"/>
              </w:rPr>
            </w:pPr>
          </w:p>
        </w:tc>
        <w:tc>
          <w:tcPr>
            <w:tcW w:w="246" w:type="pct"/>
            <w:vMerge/>
            <w:shd w:val="clear" w:color="auto" w:fill="auto"/>
            <w:vAlign w:val="center"/>
          </w:tcPr>
          <w:p w14:paraId="63A79632" w14:textId="77777777" w:rsidR="005169F3" w:rsidRPr="00923375" w:rsidRDefault="005169F3" w:rsidP="00402FD2">
            <w:pPr>
              <w:rPr>
                <w:b/>
                <w:color w:val="000000"/>
                <w:sz w:val="20"/>
                <w:szCs w:val="20"/>
              </w:rPr>
            </w:pPr>
          </w:p>
        </w:tc>
        <w:tc>
          <w:tcPr>
            <w:tcW w:w="178" w:type="pct"/>
            <w:vMerge/>
            <w:shd w:val="clear" w:color="auto" w:fill="auto"/>
            <w:vAlign w:val="center"/>
          </w:tcPr>
          <w:p w14:paraId="2F39F8EC" w14:textId="77777777" w:rsidR="005169F3" w:rsidRPr="00923375" w:rsidRDefault="005169F3" w:rsidP="00402FD2">
            <w:pPr>
              <w:rPr>
                <w:b/>
                <w:color w:val="000000"/>
                <w:sz w:val="20"/>
                <w:szCs w:val="20"/>
              </w:rPr>
            </w:pPr>
          </w:p>
        </w:tc>
        <w:tc>
          <w:tcPr>
            <w:tcW w:w="291" w:type="pct"/>
            <w:shd w:val="clear" w:color="auto" w:fill="auto"/>
            <w:vAlign w:val="center"/>
          </w:tcPr>
          <w:p w14:paraId="5E0F39C5" w14:textId="77777777" w:rsidR="005169F3" w:rsidRPr="00923375" w:rsidRDefault="005169F3" w:rsidP="00402FD2">
            <w:pPr>
              <w:rPr>
                <w:b/>
                <w:color w:val="000000"/>
                <w:sz w:val="20"/>
                <w:szCs w:val="20"/>
              </w:rPr>
            </w:pPr>
            <w:r w:rsidRPr="00923375">
              <w:rPr>
                <w:b/>
                <w:color w:val="000000"/>
                <w:sz w:val="20"/>
                <w:szCs w:val="20"/>
              </w:rPr>
              <w:t>Min</w:t>
            </w:r>
          </w:p>
        </w:tc>
        <w:tc>
          <w:tcPr>
            <w:tcW w:w="308" w:type="pct"/>
            <w:shd w:val="clear" w:color="auto" w:fill="auto"/>
            <w:vAlign w:val="center"/>
          </w:tcPr>
          <w:p w14:paraId="092811B6" w14:textId="77777777" w:rsidR="005169F3" w:rsidRPr="00923375" w:rsidRDefault="005169F3" w:rsidP="00402FD2">
            <w:pPr>
              <w:rPr>
                <w:b/>
                <w:color w:val="000000"/>
                <w:sz w:val="20"/>
                <w:szCs w:val="20"/>
              </w:rPr>
            </w:pPr>
            <w:r w:rsidRPr="00923375">
              <w:rPr>
                <w:b/>
                <w:color w:val="000000"/>
                <w:sz w:val="20"/>
                <w:szCs w:val="20"/>
              </w:rPr>
              <w:t>Max</w:t>
            </w:r>
          </w:p>
        </w:tc>
        <w:tc>
          <w:tcPr>
            <w:tcW w:w="302" w:type="pct"/>
            <w:vMerge/>
            <w:shd w:val="clear" w:color="auto" w:fill="auto"/>
            <w:vAlign w:val="center"/>
          </w:tcPr>
          <w:p w14:paraId="613C301B" w14:textId="77777777" w:rsidR="005169F3" w:rsidRPr="00923375" w:rsidRDefault="005169F3" w:rsidP="00402FD2">
            <w:pPr>
              <w:rPr>
                <w:b/>
                <w:color w:val="000000"/>
                <w:sz w:val="20"/>
                <w:szCs w:val="20"/>
              </w:rPr>
            </w:pPr>
          </w:p>
        </w:tc>
        <w:tc>
          <w:tcPr>
            <w:tcW w:w="294" w:type="pct"/>
            <w:vMerge/>
            <w:shd w:val="clear" w:color="auto" w:fill="auto"/>
            <w:vAlign w:val="center"/>
          </w:tcPr>
          <w:p w14:paraId="5D0E7677" w14:textId="77777777" w:rsidR="005169F3" w:rsidRPr="00923375" w:rsidRDefault="005169F3" w:rsidP="00402FD2">
            <w:pPr>
              <w:rPr>
                <w:b/>
                <w:color w:val="000000"/>
                <w:sz w:val="20"/>
                <w:szCs w:val="20"/>
              </w:rPr>
            </w:pPr>
          </w:p>
        </w:tc>
        <w:tc>
          <w:tcPr>
            <w:tcW w:w="427" w:type="pct"/>
            <w:vMerge/>
            <w:shd w:val="clear" w:color="auto" w:fill="auto"/>
            <w:vAlign w:val="center"/>
          </w:tcPr>
          <w:p w14:paraId="0EE39A56" w14:textId="77777777" w:rsidR="005169F3" w:rsidRPr="00923375" w:rsidRDefault="005169F3" w:rsidP="00402FD2">
            <w:pPr>
              <w:rPr>
                <w:b/>
                <w:color w:val="000000"/>
                <w:sz w:val="20"/>
                <w:szCs w:val="20"/>
              </w:rPr>
            </w:pPr>
          </w:p>
        </w:tc>
        <w:tc>
          <w:tcPr>
            <w:tcW w:w="483" w:type="pct"/>
            <w:shd w:val="clear" w:color="auto" w:fill="auto"/>
            <w:vAlign w:val="center"/>
          </w:tcPr>
          <w:p w14:paraId="4CA48652" w14:textId="77777777" w:rsidR="005169F3" w:rsidRPr="00923375" w:rsidRDefault="005169F3" w:rsidP="00402FD2">
            <w:pPr>
              <w:rPr>
                <w:b/>
                <w:color w:val="000000"/>
                <w:sz w:val="20"/>
                <w:szCs w:val="20"/>
              </w:rPr>
            </w:pPr>
            <w:r w:rsidRPr="00923375">
              <w:rPr>
                <w:b/>
                <w:color w:val="000000"/>
                <w:sz w:val="20"/>
                <w:szCs w:val="20"/>
              </w:rPr>
              <w:t>Pop.</w:t>
            </w:r>
          </w:p>
        </w:tc>
        <w:tc>
          <w:tcPr>
            <w:tcW w:w="316" w:type="pct"/>
            <w:shd w:val="clear" w:color="auto" w:fill="auto"/>
            <w:vAlign w:val="center"/>
          </w:tcPr>
          <w:p w14:paraId="5EC1D0A7" w14:textId="77777777" w:rsidR="005169F3" w:rsidRPr="00923375" w:rsidRDefault="005169F3" w:rsidP="00402FD2">
            <w:pPr>
              <w:rPr>
                <w:b/>
                <w:color w:val="000000"/>
                <w:sz w:val="20"/>
                <w:szCs w:val="20"/>
              </w:rPr>
            </w:pPr>
            <w:r w:rsidRPr="00923375">
              <w:rPr>
                <w:b/>
                <w:color w:val="000000"/>
                <w:sz w:val="20"/>
                <w:szCs w:val="20"/>
              </w:rPr>
              <w:t>Con.</w:t>
            </w:r>
          </w:p>
        </w:tc>
        <w:tc>
          <w:tcPr>
            <w:tcW w:w="266" w:type="pct"/>
            <w:shd w:val="clear" w:color="auto" w:fill="auto"/>
            <w:vAlign w:val="center"/>
          </w:tcPr>
          <w:p w14:paraId="4C6E80D7" w14:textId="77777777" w:rsidR="005169F3" w:rsidRPr="00923375" w:rsidRDefault="005169F3" w:rsidP="00402FD2">
            <w:pPr>
              <w:rPr>
                <w:b/>
                <w:color w:val="000000"/>
                <w:sz w:val="20"/>
                <w:szCs w:val="20"/>
              </w:rPr>
            </w:pPr>
            <w:r w:rsidRPr="00923375">
              <w:rPr>
                <w:b/>
                <w:color w:val="000000"/>
                <w:sz w:val="20"/>
                <w:szCs w:val="20"/>
              </w:rPr>
              <w:t>Iso.</w:t>
            </w:r>
          </w:p>
        </w:tc>
        <w:tc>
          <w:tcPr>
            <w:tcW w:w="294" w:type="pct"/>
            <w:shd w:val="clear" w:color="auto" w:fill="auto"/>
            <w:vAlign w:val="center"/>
          </w:tcPr>
          <w:p w14:paraId="4651A0B5" w14:textId="77777777" w:rsidR="005169F3" w:rsidRPr="00923375" w:rsidRDefault="005169F3" w:rsidP="00402FD2">
            <w:pPr>
              <w:rPr>
                <w:b/>
                <w:color w:val="000000"/>
                <w:sz w:val="20"/>
                <w:szCs w:val="20"/>
              </w:rPr>
            </w:pPr>
            <w:r w:rsidRPr="00923375">
              <w:rPr>
                <w:b/>
                <w:color w:val="000000"/>
                <w:sz w:val="20"/>
                <w:szCs w:val="20"/>
              </w:rPr>
              <w:t>Glo.</w:t>
            </w:r>
          </w:p>
        </w:tc>
      </w:tr>
      <w:tr w:rsidR="005169F3" w:rsidRPr="00923375" w14:paraId="31B4FED4" w14:textId="77777777" w:rsidTr="00C170D3">
        <w:trPr>
          <w:jc w:val="center"/>
        </w:trPr>
        <w:tc>
          <w:tcPr>
            <w:tcW w:w="189" w:type="pct"/>
            <w:shd w:val="clear" w:color="auto" w:fill="auto"/>
            <w:vAlign w:val="center"/>
          </w:tcPr>
          <w:p w14:paraId="3E5D4A58" w14:textId="77777777" w:rsidR="005169F3" w:rsidRPr="00923375" w:rsidRDefault="005169F3" w:rsidP="00402FD2">
            <w:pPr>
              <w:rPr>
                <w:b/>
                <w:color w:val="000000"/>
                <w:sz w:val="20"/>
                <w:szCs w:val="20"/>
              </w:rPr>
            </w:pPr>
            <w:r w:rsidRPr="00923375">
              <w:rPr>
                <w:b/>
                <w:color w:val="000000"/>
                <w:sz w:val="20"/>
                <w:szCs w:val="20"/>
              </w:rPr>
              <w:t>В</w:t>
            </w:r>
          </w:p>
        </w:tc>
        <w:tc>
          <w:tcPr>
            <w:tcW w:w="336" w:type="pct"/>
            <w:shd w:val="clear" w:color="auto" w:fill="auto"/>
            <w:vAlign w:val="center"/>
          </w:tcPr>
          <w:p w14:paraId="1BF9DD46" w14:textId="77777777" w:rsidR="005169F3" w:rsidRPr="00923375" w:rsidRDefault="005169F3" w:rsidP="00402FD2">
            <w:pPr>
              <w:rPr>
                <w:color w:val="000000"/>
                <w:sz w:val="20"/>
                <w:szCs w:val="20"/>
              </w:rPr>
            </w:pPr>
            <w:r w:rsidRPr="00923375">
              <w:rPr>
                <w:color w:val="000000"/>
                <w:sz w:val="20"/>
                <w:szCs w:val="20"/>
              </w:rPr>
              <w:t>A402</w:t>
            </w:r>
          </w:p>
        </w:tc>
        <w:tc>
          <w:tcPr>
            <w:tcW w:w="903" w:type="pct"/>
            <w:shd w:val="clear" w:color="auto" w:fill="auto"/>
            <w:vAlign w:val="center"/>
          </w:tcPr>
          <w:p w14:paraId="5BAA8EF5" w14:textId="77777777" w:rsidR="005169F3" w:rsidRPr="00923375" w:rsidRDefault="005169F3" w:rsidP="00402FD2">
            <w:pPr>
              <w:rPr>
                <w:i/>
                <w:color w:val="000000"/>
                <w:sz w:val="20"/>
                <w:szCs w:val="20"/>
              </w:rPr>
            </w:pPr>
            <w:r w:rsidRPr="00923375">
              <w:rPr>
                <w:i/>
                <w:color w:val="000000"/>
                <w:sz w:val="20"/>
                <w:szCs w:val="20"/>
              </w:rPr>
              <w:t>Accipiter brevipes</w:t>
            </w:r>
          </w:p>
        </w:tc>
        <w:tc>
          <w:tcPr>
            <w:tcW w:w="167" w:type="pct"/>
            <w:shd w:val="clear" w:color="auto" w:fill="auto"/>
            <w:vAlign w:val="center"/>
          </w:tcPr>
          <w:p w14:paraId="393B469D" w14:textId="77777777" w:rsidR="005169F3" w:rsidRPr="00923375" w:rsidRDefault="005169F3" w:rsidP="00402FD2">
            <w:pPr>
              <w:rPr>
                <w:color w:val="000000"/>
                <w:sz w:val="20"/>
                <w:szCs w:val="20"/>
              </w:rPr>
            </w:pPr>
          </w:p>
        </w:tc>
        <w:tc>
          <w:tcPr>
            <w:tcW w:w="246" w:type="pct"/>
            <w:shd w:val="clear" w:color="auto" w:fill="auto"/>
            <w:vAlign w:val="center"/>
          </w:tcPr>
          <w:p w14:paraId="3210C74F" w14:textId="77777777" w:rsidR="005169F3" w:rsidRPr="00923375" w:rsidRDefault="005169F3" w:rsidP="00402FD2">
            <w:pPr>
              <w:rPr>
                <w:color w:val="000000"/>
                <w:sz w:val="20"/>
                <w:szCs w:val="20"/>
              </w:rPr>
            </w:pPr>
          </w:p>
        </w:tc>
        <w:tc>
          <w:tcPr>
            <w:tcW w:w="178" w:type="pct"/>
            <w:shd w:val="clear" w:color="auto" w:fill="auto"/>
            <w:vAlign w:val="center"/>
          </w:tcPr>
          <w:p w14:paraId="48BAE61C" w14:textId="77777777" w:rsidR="005169F3" w:rsidRPr="00923375" w:rsidRDefault="005169F3" w:rsidP="00402FD2">
            <w:pPr>
              <w:rPr>
                <w:color w:val="000000"/>
                <w:sz w:val="20"/>
                <w:szCs w:val="20"/>
              </w:rPr>
            </w:pPr>
            <w:r w:rsidRPr="00923375">
              <w:rPr>
                <w:color w:val="000000"/>
                <w:sz w:val="20"/>
                <w:szCs w:val="20"/>
              </w:rPr>
              <w:t>r</w:t>
            </w:r>
          </w:p>
        </w:tc>
        <w:tc>
          <w:tcPr>
            <w:tcW w:w="291" w:type="pct"/>
            <w:shd w:val="clear" w:color="auto" w:fill="auto"/>
            <w:vAlign w:val="center"/>
          </w:tcPr>
          <w:p w14:paraId="451A93CB" w14:textId="77777777" w:rsidR="005169F3" w:rsidRPr="00923375" w:rsidRDefault="005169F3" w:rsidP="00402FD2">
            <w:pPr>
              <w:rPr>
                <w:color w:val="000000"/>
                <w:sz w:val="20"/>
                <w:szCs w:val="20"/>
              </w:rPr>
            </w:pPr>
            <w:r w:rsidRPr="00923375">
              <w:rPr>
                <w:sz w:val="20"/>
                <w:szCs w:val="20"/>
              </w:rPr>
              <w:t>4</w:t>
            </w:r>
          </w:p>
        </w:tc>
        <w:tc>
          <w:tcPr>
            <w:tcW w:w="308" w:type="pct"/>
            <w:shd w:val="clear" w:color="auto" w:fill="auto"/>
            <w:vAlign w:val="center"/>
          </w:tcPr>
          <w:p w14:paraId="27A4A17F" w14:textId="77777777" w:rsidR="005169F3" w:rsidRPr="00923375" w:rsidRDefault="005169F3" w:rsidP="00402FD2">
            <w:pPr>
              <w:rPr>
                <w:color w:val="000000"/>
                <w:sz w:val="20"/>
                <w:szCs w:val="20"/>
              </w:rPr>
            </w:pPr>
            <w:r w:rsidRPr="00923375">
              <w:rPr>
                <w:color w:val="000000"/>
                <w:sz w:val="20"/>
                <w:szCs w:val="20"/>
              </w:rPr>
              <w:t>6</w:t>
            </w:r>
          </w:p>
        </w:tc>
        <w:tc>
          <w:tcPr>
            <w:tcW w:w="302" w:type="pct"/>
            <w:shd w:val="clear" w:color="auto" w:fill="auto"/>
            <w:vAlign w:val="center"/>
          </w:tcPr>
          <w:p w14:paraId="71D45B4D" w14:textId="77777777" w:rsidR="005169F3" w:rsidRPr="00923375" w:rsidRDefault="005169F3" w:rsidP="00402FD2">
            <w:pPr>
              <w:rPr>
                <w:bCs/>
                <w:color w:val="000000"/>
                <w:sz w:val="20"/>
                <w:szCs w:val="20"/>
              </w:rPr>
            </w:pPr>
            <w:r w:rsidRPr="00923375">
              <w:rPr>
                <w:bCs/>
                <w:color w:val="000000"/>
                <w:sz w:val="20"/>
                <w:szCs w:val="20"/>
              </w:rPr>
              <w:t>p</w:t>
            </w:r>
          </w:p>
        </w:tc>
        <w:tc>
          <w:tcPr>
            <w:tcW w:w="294" w:type="pct"/>
            <w:shd w:val="clear" w:color="auto" w:fill="auto"/>
            <w:vAlign w:val="center"/>
          </w:tcPr>
          <w:p w14:paraId="7ABF94D3" w14:textId="77777777" w:rsidR="005169F3" w:rsidRPr="00923375" w:rsidRDefault="005169F3" w:rsidP="00402FD2">
            <w:pPr>
              <w:rPr>
                <w:color w:val="000000"/>
                <w:sz w:val="20"/>
                <w:szCs w:val="20"/>
              </w:rPr>
            </w:pPr>
          </w:p>
        </w:tc>
        <w:tc>
          <w:tcPr>
            <w:tcW w:w="427" w:type="pct"/>
            <w:shd w:val="clear" w:color="auto" w:fill="auto"/>
            <w:vAlign w:val="center"/>
          </w:tcPr>
          <w:p w14:paraId="22BD6C99" w14:textId="77777777" w:rsidR="005169F3" w:rsidRPr="00923375" w:rsidRDefault="005169F3" w:rsidP="00402FD2">
            <w:pPr>
              <w:rPr>
                <w:color w:val="000000"/>
                <w:sz w:val="20"/>
                <w:szCs w:val="20"/>
              </w:rPr>
            </w:pPr>
            <w:r w:rsidRPr="00923375">
              <w:rPr>
                <w:color w:val="000000"/>
                <w:sz w:val="20"/>
                <w:szCs w:val="20"/>
              </w:rPr>
              <w:t>G</w:t>
            </w:r>
          </w:p>
        </w:tc>
        <w:tc>
          <w:tcPr>
            <w:tcW w:w="483" w:type="pct"/>
            <w:shd w:val="clear" w:color="auto" w:fill="auto"/>
            <w:vAlign w:val="center"/>
          </w:tcPr>
          <w:p w14:paraId="57FBEC7E" w14:textId="77777777" w:rsidR="005169F3" w:rsidRPr="00923375" w:rsidRDefault="005169F3" w:rsidP="00402FD2">
            <w:pPr>
              <w:rPr>
                <w:b/>
                <w:color w:val="000000"/>
                <w:sz w:val="20"/>
                <w:szCs w:val="20"/>
              </w:rPr>
            </w:pPr>
            <w:r w:rsidRPr="00923375">
              <w:rPr>
                <w:b/>
                <w:color w:val="FF0000"/>
                <w:sz w:val="20"/>
                <w:szCs w:val="20"/>
              </w:rPr>
              <w:t>C</w:t>
            </w:r>
          </w:p>
        </w:tc>
        <w:tc>
          <w:tcPr>
            <w:tcW w:w="316" w:type="pct"/>
            <w:shd w:val="clear" w:color="auto" w:fill="auto"/>
            <w:vAlign w:val="center"/>
          </w:tcPr>
          <w:p w14:paraId="76AC7F7A" w14:textId="77777777" w:rsidR="005169F3" w:rsidRPr="00923375" w:rsidRDefault="005169F3" w:rsidP="00402FD2">
            <w:pPr>
              <w:rPr>
                <w:color w:val="000000"/>
                <w:sz w:val="20"/>
                <w:szCs w:val="20"/>
              </w:rPr>
            </w:pPr>
            <w:r w:rsidRPr="00923375">
              <w:rPr>
                <w:color w:val="000000"/>
                <w:sz w:val="20"/>
                <w:szCs w:val="20"/>
              </w:rPr>
              <w:t>B</w:t>
            </w:r>
          </w:p>
        </w:tc>
        <w:tc>
          <w:tcPr>
            <w:tcW w:w="266" w:type="pct"/>
            <w:shd w:val="clear" w:color="auto" w:fill="auto"/>
            <w:vAlign w:val="center"/>
          </w:tcPr>
          <w:p w14:paraId="52A36621" w14:textId="77777777" w:rsidR="005169F3" w:rsidRPr="00923375" w:rsidRDefault="005169F3" w:rsidP="00402FD2">
            <w:pPr>
              <w:rPr>
                <w:color w:val="000000"/>
                <w:sz w:val="20"/>
                <w:szCs w:val="20"/>
              </w:rPr>
            </w:pPr>
            <w:r w:rsidRPr="00923375">
              <w:rPr>
                <w:color w:val="000000"/>
                <w:sz w:val="20"/>
                <w:szCs w:val="20"/>
              </w:rPr>
              <w:t>C</w:t>
            </w:r>
          </w:p>
        </w:tc>
        <w:tc>
          <w:tcPr>
            <w:tcW w:w="294" w:type="pct"/>
            <w:shd w:val="clear" w:color="auto" w:fill="auto"/>
            <w:vAlign w:val="center"/>
          </w:tcPr>
          <w:p w14:paraId="6191CEBC" w14:textId="77777777" w:rsidR="005169F3" w:rsidRPr="00923375" w:rsidRDefault="005169F3" w:rsidP="00402FD2">
            <w:pPr>
              <w:rPr>
                <w:color w:val="000000"/>
                <w:sz w:val="20"/>
                <w:szCs w:val="20"/>
              </w:rPr>
            </w:pPr>
            <w:r w:rsidRPr="00923375">
              <w:rPr>
                <w:color w:val="000000"/>
                <w:sz w:val="20"/>
                <w:szCs w:val="20"/>
              </w:rPr>
              <w:t>A</w:t>
            </w:r>
          </w:p>
        </w:tc>
      </w:tr>
      <w:tr w:rsidR="005169F3" w:rsidRPr="00923375" w14:paraId="079000B1" w14:textId="77777777" w:rsidTr="00C170D3">
        <w:trPr>
          <w:jc w:val="center"/>
        </w:trPr>
        <w:tc>
          <w:tcPr>
            <w:tcW w:w="189" w:type="pct"/>
            <w:shd w:val="clear" w:color="auto" w:fill="auto"/>
            <w:vAlign w:val="center"/>
          </w:tcPr>
          <w:p w14:paraId="07A0E083" w14:textId="77777777" w:rsidR="005169F3" w:rsidRPr="00923375" w:rsidRDefault="005169F3" w:rsidP="00402FD2">
            <w:pPr>
              <w:rPr>
                <w:b/>
                <w:color w:val="000000"/>
                <w:sz w:val="20"/>
                <w:szCs w:val="20"/>
              </w:rPr>
            </w:pPr>
            <w:r w:rsidRPr="00923375">
              <w:rPr>
                <w:b/>
                <w:color w:val="000000"/>
                <w:sz w:val="20"/>
                <w:szCs w:val="20"/>
              </w:rPr>
              <w:t>В</w:t>
            </w:r>
          </w:p>
        </w:tc>
        <w:tc>
          <w:tcPr>
            <w:tcW w:w="336" w:type="pct"/>
            <w:shd w:val="clear" w:color="auto" w:fill="auto"/>
            <w:vAlign w:val="center"/>
          </w:tcPr>
          <w:p w14:paraId="41D1BEBB" w14:textId="77777777" w:rsidR="005169F3" w:rsidRPr="00923375" w:rsidRDefault="005169F3" w:rsidP="00402FD2">
            <w:pPr>
              <w:rPr>
                <w:color w:val="000000"/>
                <w:sz w:val="20"/>
                <w:szCs w:val="20"/>
              </w:rPr>
            </w:pPr>
            <w:r w:rsidRPr="00923375">
              <w:rPr>
                <w:color w:val="000000"/>
                <w:sz w:val="20"/>
                <w:szCs w:val="20"/>
              </w:rPr>
              <w:t>A402</w:t>
            </w:r>
          </w:p>
        </w:tc>
        <w:tc>
          <w:tcPr>
            <w:tcW w:w="903" w:type="pct"/>
            <w:shd w:val="clear" w:color="auto" w:fill="auto"/>
            <w:vAlign w:val="center"/>
          </w:tcPr>
          <w:p w14:paraId="268EEE2B" w14:textId="77777777" w:rsidR="005169F3" w:rsidRPr="00923375" w:rsidRDefault="005169F3" w:rsidP="00402FD2">
            <w:pPr>
              <w:rPr>
                <w:i/>
                <w:color w:val="000000"/>
                <w:sz w:val="20"/>
                <w:szCs w:val="20"/>
              </w:rPr>
            </w:pPr>
            <w:r w:rsidRPr="00923375">
              <w:rPr>
                <w:i/>
                <w:color w:val="000000"/>
                <w:sz w:val="20"/>
                <w:szCs w:val="20"/>
              </w:rPr>
              <w:t>Accipiter brevipes</w:t>
            </w:r>
          </w:p>
        </w:tc>
        <w:tc>
          <w:tcPr>
            <w:tcW w:w="167" w:type="pct"/>
            <w:shd w:val="clear" w:color="auto" w:fill="auto"/>
            <w:vAlign w:val="center"/>
          </w:tcPr>
          <w:p w14:paraId="5453A01E" w14:textId="77777777" w:rsidR="005169F3" w:rsidRPr="00923375" w:rsidRDefault="005169F3" w:rsidP="00402FD2">
            <w:pPr>
              <w:rPr>
                <w:color w:val="000000"/>
                <w:sz w:val="20"/>
                <w:szCs w:val="20"/>
              </w:rPr>
            </w:pPr>
          </w:p>
        </w:tc>
        <w:tc>
          <w:tcPr>
            <w:tcW w:w="246" w:type="pct"/>
            <w:shd w:val="clear" w:color="auto" w:fill="auto"/>
            <w:vAlign w:val="center"/>
          </w:tcPr>
          <w:p w14:paraId="27327717" w14:textId="77777777" w:rsidR="005169F3" w:rsidRPr="00923375" w:rsidRDefault="005169F3" w:rsidP="00402FD2">
            <w:pPr>
              <w:rPr>
                <w:color w:val="000000"/>
                <w:sz w:val="20"/>
                <w:szCs w:val="20"/>
              </w:rPr>
            </w:pPr>
          </w:p>
        </w:tc>
        <w:tc>
          <w:tcPr>
            <w:tcW w:w="178" w:type="pct"/>
            <w:shd w:val="clear" w:color="auto" w:fill="auto"/>
            <w:vAlign w:val="center"/>
          </w:tcPr>
          <w:p w14:paraId="560F7F2D" w14:textId="77777777" w:rsidR="005169F3" w:rsidRPr="00923375" w:rsidRDefault="005169F3" w:rsidP="00402FD2">
            <w:pPr>
              <w:rPr>
                <w:color w:val="000000"/>
                <w:sz w:val="20"/>
                <w:szCs w:val="20"/>
              </w:rPr>
            </w:pPr>
            <w:r w:rsidRPr="00923375">
              <w:rPr>
                <w:color w:val="000000"/>
                <w:sz w:val="20"/>
                <w:szCs w:val="20"/>
              </w:rPr>
              <w:t>c</w:t>
            </w:r>
          </w:p>
        </w:tc>
        <w:tc>
          <w:tcPr>
            <w:tcW w:w="291" w:type="pct"/>
            <w:shd w:val="clear" w:color="auto" w:fill="auto"/>
            <w:vAlign w:val="center"/>
          </w:tcPr>
          <w:p w14:paraId="2B8EC8AD" w14:textId="77777777" w:rsidR="005169F3" w:rsidRPr="00923375" w:rsidRDefault="005169F3" w:rsidP="00402FD2">
            <w:pPr>
              <w:rPr>
                <w:sz w:val="20"/>
                <w:szCs w:val="20"/>
              </w:rPr>
            </w:pPr>
            <w:r w:rsidRPr="00923375">
              <w:rPr>
                <w:sz w:val="20"/>
                <w:szCs w:val="20"/>
              </w:rPr>
              <w:t>5</w:t>
            </w:r>
          </w:p>
        </w:tc>
        <w:tc>
          <w:tcPr>
            <w:tcW w:w="308" w:type="pct"/>
            <w:shd w:val="clear" w:color="auto" w:fill="auto"/>
            <w:vAlign w:val="center"/>
          </w:tcPr>
          <w:p w14:paraId="1FB55AD5" w14:textId="77777777" w:rsidR="005169F3" w:rsidRPr="00923375" w:rsidRDefault="005169F3" w:rsidP="00402FD2">
            <w:pPr>
              <w:rPr>
                <w:color w:val="000000"/>
                <w:sz w:val="20"/>
                <w:szCs w:val="20"/>
              </w:rPr>
            </w:pPr>
            <w:r w:rsidRPr="00923375">
              <w:rPr>
                <w:color w:val="000000"/>
                <w:sz w:val="20"/>
                <w:szCs w:val="20"/>
              </w:rPr>
              <w:t>21</w:t>
            </w:r>
          </w:p>
        </w:tc>
        <w:tc>
          <w:tcPr>
            <w:tcW w:w="302" w:type="pct"/>
            <w:shd w:val="clear" w:color="auto" w:fill="auto"/>
            <w:vAlign w:val="center"/>
          </w:tcPr>
          <w:p w14:paraId="0B6A69E2" w14:textId="77777777" w:rsidR="005169F3" w:rsidRPr="00923375" w:rsidRDefault="005169F3" w:rsidP="00402FD2">
            <w:pPr>
              <w:rPr>
                <w:bCs/>
                <w:color w:val="000000"/>
                <w:sz w:val="20"/>
                <w:szCs w:val="20"/>
              </w:rPr>
            </w:pPr>
            <w:r w:rsidRPr="00923375">
              <w:rPr>
                <w:bCs/>
                <w:color w:val="000000"/>
                <w:sz w:val="20"/>
                <w:szCs w:val="20"/>
              </w:rPr>
              <w:t>i</w:t>
            </w:r>
          </w:p>
        </w:tc>
        <w:tc>
          <w:tcPr>
            <w:tcW w:w="294" w:type="pct"/>
            <w:shd w:val="clear" w:color="auto" w:fill="auto"/>
            <w:vAlign w:val="center"/>
          </w:tcPr>
          <w:p w14:paraId="0C6CC80A" w14:textId="77777777" w:rsidR="005169F3" w:rsidRPr="00923375" w:rsidRDefault="005169F3" w:rsidP="00402FD2">
            <w:pPr>
              <w:rPr>
                <w:color w:val="000000"/>
                <w:sz w:val="20"/>
                <w:szCs w:val="20"/>
              </w:rPr>
            </w:pPr>
          </w:p>
        </w:tc>
        <w:tc>
          <w:tcPr>
            <w:tcW w:w="427" w:type="pct"/>
            <w:shd w:val="clear" w:color="auto" w:fill="auto"/>
            <w:vAlign w:val="center"/>
          </w:tcPr>
          <w:p w14:paraId="4442DF4E" w14:textId="77777777" w:rsidR="005169F3" w:rsidRPr="00923375" w:rsidRDefault="005169F3" w:rsidP="00402FD2">
            <w:pPr>
              <w:rPr>
                <w:color w:val="000000"/>
                <w:sz w:val="20"/>
                <w:szCs w:val="20"/>
              </w:rPr>
            </w:pPr>
            <w:r w:rsidRPr="00923375">
              <w:rPr>
                <w:color w:val="000000"/>
                <w:sz w:val="20"/>
                <w:szCs w:val="20"/>
              </w:rPr>
              <w:t>G</w:t>
            </w:r>
          </w:p>
        </w:tc>
        <w:tc>
          <w:tcPr>
            <w:tcW w:w="483" w:type="pct"/>
            <w:shd w:val="clear" w:color="auto" w:fill="auto"/>
            <w:vAlign w:val="center"/>
          </w:tcPr>
          <w:p w14:paraId="547D8B9A" w14:textId="77777777" w:rsidR="005169F3" w:rsidRPr="00923375" w:rsidRDefault="005169F3" w:rsidP="00402FD2">
            <w:pPr>
              <w:rPr>
                <w:color w:val="000000"/>
                <w:sz w:val="20"/>
                <w:szCs w:val="20"/>
              </w:rPr>
            </w:pPr>
            <w:r w:rsidRPr="00923375">
              <w:rPr>
                <w:color w:val="000000"/>
                <w:sz w:val="20"/>
                <w:szCs w:val="20"/>
              </w:rPr>
              <w:t>C</w:t>
            </w:r>
          </w:p>
        </w:tc>
        <w:tc>
          <w:tcPr>
            <w:tcW w:w="316" w:type="pct"/>
            <w:shd w:val="clear" w:color="auto" w:fill="auto"/>
            <w:vAlign w:val="center"/>
          </w:tcPr>
          <w:p w14:paraId="6F616BBC" w14:textId="77777777" w:rsidR="005169F3" w:rsidRPr="00923375" w:rsidRDefault="005169F3" w:rsidP="00402FD2">
            <w:pPr>
              <w:rPr>
                <w:color w:val="000000"/>
                <w:sz w:val="20"/>
                <w:szCs w:val="20"/>
              </w:rPr>
            </w:pPr>
            <w:r w:rsidRPr="00923375">
              <w:rPr>
                <w:color w:val="000000"/>
                <w:sz w:val="20"/>
                <w:szCs w:val="20"/>
              </w:rPr>
              <w:t>B</w:t>
            </w:r>
          </w:p>
        </w:tc>
        <w:tc>
          <w:tcPr>
            <w:tcW w:w="266" w:type="pct"/>
            <w:shd w:val="clear" w:color="auto" w:fill="auto"/>
            <w:vAlign w:val="center"/>
          </w:tcPr>
          <w:p w14:paraId="076EEE81" w14:textId="77777777" w:rsidR="005169F3" w:rsidRPr="00923375" w:rsidRDefault="005169F3" w:rsidP="00402FD2">
            <w:pPr>
              <w:rPr>
                <w:color w:val="000000"/>
                <w:sz w:val="20"/>
                <w:szCs w:val="20"/>
              </w:rPr>
            </w:pPr>
            <w:r w:rsidRPr="00923375">
              <w:rPr>
                <w:color w:val="000000"/>
                <w:sz w:val="20"/>
                <w:szCs w:val="20"/>
              </w:rPr>
              <w:t>C</w:t>
            </w:r>
          </w:p>
        </w:tc>
        <w:tc>
          <w:tcPr>
            <w:tcW w:w="294" w:type="pct"/>
            <w:shd w:val="clear" w:color="auto" w:fill="auto"/>
            <w:vAlign w:val="center"/>
          </w:tcPr>
          <w:p w14:paraId="45C09139" w14:textId="77777777" w:rsidR="005169F3" w:rsidRPr="00923375" w:rsidRDefault="005169F3" w:rsidP="00402FD2">
            <w:pPr>
              <w:rPr>
                <w:color w:val="000000"/>
                <w:sz w:val="20"/>
                <w:szCs w:val="20"/>
              </w:rPr>
            </w:pPr>
            <w:r w:rsidRPr="00923375">
              <w:rPr>
                <w:color w:val="000000"/>
                <w:sz w:val="20"/>
                <w:szCs w:val="20"/>
              </w:rPr>
              <w:t>A</w:t>
            </w:r>
          </w:p>
        </w:tc>
      </w:tr>
    </w:tbl>
    <w:p w14:paraId="3A7736A1" w14:textId="77777777" w:rsidR="00332986" w:rsidRDefault="005169F3">
      <w:pPr>
        <w:rPr>
          <w:color w:val="000000"/>
        </w:rPr>
      </w:pPr>
      <w:r>
        <w:rPr>
          <w:color w:val="000000"/>
        </w:rPr>
        <w:tab/>
      </w:r>
    </w:p>
    <w:p w14:paraId="0A779E66" w14:textId="77777777" w:rsidR="005169F3" w:rsidRDefault="005169F3">
      <w:pPr>
        <w:rPr>
          <w:color w:val="000000"/>
        </w:rPr>
      </w:pPr>
    </w:p>
    <w:p w14:paraId="2A0475B7" w14:textId="77777777" w:rsidR="005169F3" w:rsidRPr="0057641E" w:rsidRDefault="005169F3" w:rsidP="0057641E">
      <w:pPr>
        <w:pStyle w:val="Heading1"/>
      </w:pPr>
      <w:bookmarkStart w:id="411" w:name="_Toc88793983"/>
      <w:bookmarkStart w:id="412" w:name="_Toc89633307"/>
      <w:bookmarkStart w:id="413" w:name="_Toc89634241"/>
      <w:bookmarkStart w:id="414" w:name="_Toc89634984"/>
      <w:bookmarkStart w:id="415" w:name="_Toc89677684"/>
      <w:bookmarkStart w:id="416" w:name="_Toc99550166"/>
      <w:r w:rsidRPr="0057641E">
        <w:t xml:space="preserve">Специфични цели за А403 </w:t>
      </w:r>
      <w:r w:rsidRPr="00C170D3">
        <w:rPr>
          <w:i/>
        </w:rPr>
        <w:t>Buteo rufinus</w:t>
      </w:r>
      <w:r w:rsidRPr="0057641E">
        <w:t xml:space="preserve"> (белоопашат мишелов)</w:t>
      </w:r>
      <w:bookmarkEnd w:id="411"/>
      <w:bookmarkEnd w:id="412"/>
      <w:bookmarkEnd w:id="413"/>
      <w:bookmarkEnd w:id="414"/>
      <w:bookmarkEnd w:id="415"/>
      <w:bookmarkEnd w:id="416"/>
    </w:p>
    <w:p w14:paraId="0824ABF9" w14:textId="77777777" w:rsidR="005169F3" w:rsidRPr="00CE16C5" w:rsidRDefault="005169F3" w:rsidP="005169F3"/>
    <w:p w14:paraId="01E635AB" w14:textId="77777777" w:rsidR="005169F3" w:rsidRPr="00402FD2" w:rsidRDefault="005169F3" w:rsidP="00402FD2">
      <w:pPr>
        <w:pStyle w:val="10"/>
        <w:numPr>
          <w:ilvl w:val="0"/>
          <w:numId w:val="39"/>
        </w:numPr>
        <w:spacing w:after="0" w:line="240" w:lineRule="auto"/>
        <w:ind w:left="0" w:firstLine="0"/>
        <w:rPr>
          <w:rFonts w:ascii="Times New Roman" w:hAnsi="Times New Roman"/>
          <w:b/>
          <w:sz w:val="24"/>
          <w:szCs w:val="24"/>
          <w:lang w:val="bg-BG"/>
        </w:rPr>
      </w:pPr>
      <w:r w:rsidRPr="00402FD2">
        <w:rPr>
          <w:rFonts w:ascii="Times New Roman" w:hAnsi="Times New Roman"/>
          <w:b/>
          <w:sz w:val="24"/>
          <w:szCs w:val="24"/>
          <w:lang w:val="bg-BG"/>
        </w:rPr>
        <w:t>Кратка характеристика на вида</w:t>
      </w:r>
    </w:p>
    <w:p w14:paraId="77A59C29" w14:textId="77777777" w:rsidR="005169F3" w:rsidRPr="00402FD2" w:rsidRDefault="005169F3" w:rsidP="00402FD2">
      <w:r w:rsidRPr="00402FD2">
        <w:t xml:space="preserve">Дължината на тялото 50-65 cm, тегло 590-1760 </w:t>
      </w:r>
      <w:r w:rsidRPr="00402FD2">
        <w:rPr>
          <w:lang w:val="en-GB"/>
        </w:rPr>
        <w:t>g</w:t>
      </w:r>
      <w:r w:rsidRPr="00402FD2">
        <w:t xml:space="preserve">, размах на крилата – 126 – 155 cm. (BWPi, 2006). Има три цветови фази на оперението –тъмна, светла и ръждива.Последните две са застъпени у нас. Птиците от светлата фаза имат светложълто до жълтеникаворъждиво оперение. Ръждивите птици са по-тъмноръждивокафяви. При всички опашката е светложълта, белезникава, едноцветна. “Гащите“ са тъмнокафяви до черни. Профилът на крилата в полет е V-образен. Краката са жълти. </w:t>
      </w:r>
    </w:p>
    <w:p w14:paraId="2764D632" w14:textId="77777777" w:rsidR="005169F3" w:rsidRPr="00402FD2" w:rsidRDefault="005169F3" w:rsidP="00402FD2">
      <w:pPr>
        <w:rPr>
          <w:i/>
        </w:rPr>
      </w:pPr>
      <w:r w:rsidRPr="00402FD2">
        <w:rPr>
          <w:i/>
        </w:rPr>
        <w:t>Характер на пребиваване в страната</w:t>
      </w:r>
    </w:p>
    <w:p w14:paraId="627A0BF6" w14:textId="77777777" w:rsidR="005169F3" w:rsidRPr="00402FD2" w:rsidRDefault="005169F3" w:rsidP="00402FD2">
      <w:r w:rsidRPr="00402FD2">
        <w:t xml:space="preserve">Постоянен, но младите извършват значителни скитания. При по-студени зими вероятно и възрастните мигрират на къси разстояния </w:t>
      </w:r>
    </w:p>
    <w:p w14:paraId="7F29C75C" w14:textId="77777777" w:rsidR="005169F3" w:rsidRPr="00402FD2" w:rsidRDefault="005169F3" w:rsidP="00402FD2">
      <w:pPr>
        <w:rPr>
          <w:i/>
        </w:rPr>
      </w:pPr>
      <w:r w:rsidRPr="00402FD2">
        <w:rPr>
          <w:i/>
        </w:rPr>
        <w:t>Характерно местообитание</w:t>
      </w:r>
    </w:p>
    <w:p w14:paraId="00D22350" w14:textId="77777777" w:rsidR="005169F3" w:rsidRPr="00402FD2" w:rsidRDefault="005169F3" w:rsidP="00402FD2">
      <w:r w:rsidRPr="00402FD2">
        <w:t>Гнезди в открити местообитания -  степи, ливади, ниви с единични или групи дървета и храсти пръснати сред  тях. Често пъти в хълмисти области с мозаично пръснати храсти и единични дървета. Обича степни и ливадни местообитания вблизост до скалисти речни каньони, скални венци,суходолия и др скални форми където устройва гнездата си. Понякога гнезди в каменни кариери.  Избягва гъсти и компактни горски комплекси или ако се среща там е винаги в периферията им. Среща се както в низините така и в хълмисти и предпланински райони,</w:t>
      </w:r>
      <w:r w:rsidRPr="00402FD2">
        <w:rPr>
          <w:lang w:val="en-GB"/>
        </w:rPr>
        <w:t xml:space="preserve"> </w:t>
      </w:r>
      <w:r w:rsidRPr="00402FD2">
        <w:t xml:space="preserve">до около 900 м.н.в. Гнезди на скали и на дървета, </w:t>
      </w:r>
      <w:r w:rsidRPr="00402FD2">
        <w:lastRenderedPageBreak/>
        <w:t xml:space="preserve">по-рядко и на стълбове на далекопроводи (метални). Гнездата на дървета са на единични или ивици дървета сред полето, най-често са на тополи. </w:t>
      </w:r>
    </w:p>
    <w:p w14:paraId="18A17687" w14:textId="77777777" w:rsidR="005169F3" w:rsidRPr="00402FD2" w:rsidRDefault="005169F3" w:rsidP="00402FD2">
      <w:r w:rsidRPr="00402FD2">
        <w:t>По време на миграция,</w:t>
      </w:r>
      <w:r w:rsidRPr="00402FD2">
        <w:rPr>
          <w:lang w:val="en-GB"/>
        </w:rPr>
        <w:t xml:space="preserve"> </w:t>
      </w:r>
      <w:r w:rsidRPr="00402FD2">
        <w:t>скитане и зимуване се среща във всякакви типове открити местообитания,</w:t>
      </w:r>
      <w:r w:rsidRPr="00402FD2">
        <w:rPr>
          <w:lang w:val="en-GB"/>
        </w:rPr>
        <w:t xml:space="preserve"> </w:t>
      </w:r>
      <w:r w:rsidRPr="00402FD2">
        <w:t>често недалеч от гнездото си.</w:t>
      </w:r>
    </w:p>
    <w:p w14:paraId="054CD0F2" w14:textId="77777777" w:rsidR="005169F3" w:rsidRPr="00402FD2" w:rsidRDefault="005169F3" w:rsidP="00402FD2">
      <w:pPr>
        <w:rPr>
          <w:i/>
        </w:rPr>
      </w:pPr>
      <w:r w:rsidRPr="00402FD2">
        <w:rPr>
          <w:i/>
        </w:rPr>
        <w:t>Хранене</w:t>
      </w:r>
    </w:p>
    <w:p w14:paraId="6EF87FDB" w14:textId="77777777" w:rsidR="005169F3" w:rsidRPr="00402FD2" w:rsidRDefault="005169F3" w:rsidP="00402FD2">
      <w:r w:rsidRPr="00402FD2">
        <w:t>Белоопашатият мишелов има твърде широк хранителен спектър. Храни се с дребни бозайници – лалугери, хомяци, полевки,</w:t>
      </w:r>
      <w:r w:rsidRPr="00402FD2">
        <w:rPr>
          <w:lang w:val="en-GB"/>
        </w:rPr>
        <w:t xml:space="preserve"> </w:t>
      </w:r>
      <w:r w:rsidRPr="00402FD2">
        <w:t>слепи кучета, къртици и др., с влечуги –змии и гущери, с различни видове врабчоподобни птици, жаби, едри насекоми (Симеонов и др.</w:t>
      </w:r>
      <w:r w:rsidRPr="00402FD2">
        <w:rPr>
          <w:lang w:val="en-GB"/>
        </w:rPr>
        <w:t>,</w:t>
      </w:r>
      <w:r w:rsidRPr="00402FD2">
        <w:t xml:space="preserve"> 1990).</w:t>
      </w:r>
    </w:p>
    <w:p w14:paraId="4E4DF5FF" w14:textId="77777777" w:rsidR="005169F3" w:rsidRPr="00402FD2" w:rsidRDefault="005169F3" w:rsidP="00402FD2"/>
    <w:p w14:paraId="1FE31C6B" w14:textId="77777777" w:rsidR="005169F3" w:rsidRPr="00402FD2" w:rsidRDefault="005169F3" w:rsidP="00402FD2">
      <w:pPr>
        <w:pStyle w:val="10"/>
        <w:numPr>
          <w:ilvl w:val="0"/>
          <w:numId w:val="39"/>
        </w:numPr>
        <w:spacing w:after="0" w:line="240" w:lineRule="auto"/>
        <w:ind w:left="0" w:firstLine="0"/>
        <w:rPr>
          <w:rFonts w:ascii="Times New Roman" w:hAnsi="Times New Roman"/>
          <w:b/>
          <w:sz w:val="24"/>
          <w:szCs w:val="24"/>
          <w:lang w:val="bg-BG"/>
        </w:rPr>
      </w:pPr>
      <w:r w:rsidRPr="00402FD2">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66C5F41C" w14:textId="77777777" w:rsidR="005169F3" w:rsidRPr="00402FD2" w:rsidRDefault="005169F3" w:rsidP="00402FD2">
      <w:r w:rsidRPr="00402FD2">
        <w:t>Белоопашатият мишелов гнезди в цялата страна,</w:t>
      </w:r>
      <w:r w:rsidRPr="00402FD2">
        <w:rPr>
          <w:lang w:val="en-GB"/>
        </w:rPr>
        <w:t xml:space="preserve"> </w:t>
      </w:r>
      <w:r w:rsidRPr="00402FD2">
        <w:t xml:space="preserve">с изключение на високопланинските райони и на обширните компактни горски масиви в Странджа, Лудогорието и някои части на Западна България. Най-висока численост има в Горнотракийската низина, Дунавската равнина, Поломието, Добруджа, Сакар, Източните Родопи (Шурулинков и др. 2005, Янков отг. ред., 2007, Даскалова и др., 2020). Според Червената книга на България у нас гнездят 800-1000 двойки (Големански гл. ред., 2015). Тази оценка е направена през 2011 г. и се отнася за периода 2005-2010 г. </w:t>
      </w:r>
    </w:p>
    <w:p w14:paraId="5332BBB3" w14:textId="77777777" w:rsidR="005169F3" w:rsidRPr="00402FD2" w:rsidRDefault="005169F3" w:rsidP="00402FD2">
      <w:r w:rsidRPr="00402FD2">
        <w:t>Според Докладването по чл.12 от 2019 г., гнездовата популация се оценява на 500-600 двойки, а краткосрочната тенденция е на намаление. Дългосрочната тенденция обаче е на значително увеличение. Действително през последните 10-15 години е налице тенденция на намаление на вида в редица райони, особено в Северна и Западна България.</w:t>
      </w:r>
    </w:p>
    <w:p w14:paraId="5C57A096" w14:textId="77777777" w:rsidR="005169F3" w:rsidRPr="00402FD2" w:rsidRDefault="005169F3" w:rsidP="00402FD2">
      <w:r w:rsidRPr="00402FD2">
        <w:t>Мигриращите белоопашати мишелови, според Докладването по чл.12 се оценяват на 850-900 екз. Числеността на зимуващите у нас птици от този вид не е проучена и зимуващата у нас популация не е обект на Докладването по чл.12.</w:t>
      </w:r>
    </w:p>
    <w:p w14:paraId="28B87D2D" w14:textId="77777777" w:rsidR="005169F3" w:rsidRPr="00402FD2" w:rsidRDefault="005169F3" w:rsidP="00402FD2"/>
    <w:p w14:paraId="48A6E34A" w14:textId="77777777" w:rsidR="005169F3" w:rsidRPr="00402FD2" w:rsidRDefault="005169F3" w:rsidP="00402FD2">
      <w:pPr>
        <w:pStyle w:val="10"/>
        <w:numPr>
          <w:ilvl w:val="0"/>
          <w:numId w:val="39"/>
        </w:numPr>
        <w:spacing w:after="0" w:line="240" w:lineRule="auto"/>
        <w:ind w:left="0" w:firstLine="0"/>
        <w:rPr>
          <w:rFonts w:ascii="Times New Roman" w:hAnsi="Times New Roman"/>
          <w:sz w:val="24"/>
          <w:szCs w:val="24"/>
          <w:lang w:val="bg-BG"/>
        </w:rPr>
      </w:pPr>
      <w:r w:rsidRPr="00402FD2">
        <w:rPr>
          <w:rFonts w:ascii="Times New Roman" w:hAnsi="Times New Roman"/>
          <w:b/>
          <w:sz w:val="24"/>
          <w:szCs w:val="24"/>
          <w:lang w:val="bg-BG"/>
        </w:rPr>
        <w:t xml:space="preserve">Състояние в СЗЗ </w:t>
      </w:r>
      <w:r w:rsidRPr="00402FD2">
        <w:rPr>
          <w:rFonts w:ascii="Times New Roman" w:hAnsi="Times New Roman"/>
          <w:b/>
          <w:sz w:val="24"/>
          <w:szCs w:val="24"/>
          <w:lang w:val="en-GB"/>
        </w:rPr>
        <w:t>BG0002009</w:t>
      </w:r>
      <w:r w:rsidRPr="00402FD2">
        <w:rPr>
          <w:rFonts w:ascii="Times New Roman" w:hAnsi="Times New Roman"/>
          <w:b/>
          <w:sz w:val="24"/>
          <w:szCs w:val="24"/>
          <w:lang w:val="bg-BG"/>
        </w:rPr>
        <w:t xml:space="preserve"> „Златията”</w:t>
      </w:r>
    </w:p>
    <w:p w14:paraId="456A73B6" w14:textId="77777777" w:rsidR="005169F3" w:rsidRPr="00402FD2" w:rsidRDefault="005169F3" w:rsidP="00402FD2">
      <w:r w:rsidRPr="00402FD2">
        <w:t xml:space="preserve">Съгласно </w:t>
      </w:r>
      <w:r w:rsidR="00925D04">
        <w:t>СФ</w:t>
      </w:r>
      <w:r w:rsidRPr="00402FD2">
        <w:t xml:space="preserve"> на зоната, видът е постоянен/гнездящ и с концентрации по време на миграция. </w:t>
      </w:r>
      <w:r w:rsidRPr="00402FD2">
        <w:rPr>
          <w:b/>
        </w:rPr>
        <w:t>Гнездовата</w:t>
      </w:r>
      <w:r w:rsidRPr="00402FD2">
        <w:t xml:space="preserve"> популация се оценя на 6 двойки, което е 1,0 - 1,2 % от националната гнездяща популация (оценка „С“).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„В“ – добра стойност.</w:t>
      </w:r>
    </w:p>
    <w:p w14:paraId="1FE5E130" w14:textId="77777777" w:rsidR="005169F3" w:rsidRPr="00402FD2" w:rsidRDefault="005169F3" w:rsidP="00402FD2">
      <w:r w:rsidRPr="00402FD2">
        <w:rPr>
          <w:b/>
        </w:rPr>
        <w:t>Мигриращата</w:t>
      </w:r>
      <w:r w:rsidRPr="00402FD2">
        <w:t xml:space="preserve"> популация на белоопашатия мишелов се оценява на 11 – 35 индивида, което е 1,3 – 3,9 % от националната мигрираща популация (оценка „С“).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„А“ – отлична.</w:t>
      </w:r>
    </w:p>
    <w:p w14:paraId="50FCC0A2" w14:textId="77777777" w:rsidR="005169F3" w:rsidRPr="00402FD2" w:rsidRDefault="005169F3" w:rsidP="00402FD2"/>
    <w:p w14:paraId="0B76EAA9" w14:textId="77777777" w:rsidR="005169F3" w:rsidRPr="00402FD2" w:rsidRDefault="005169F3" w:rsidP="00402FD2">
      <w:pPr>
        <w:pStyle w:val="10"/>
        <w:numPr>
          <w:ilvl w:val="0"/>
          <w:numId w:val="39"/>
        </w:numPr>
        <w:spacing w:after="0" w:line="240" w:lineRule="auto"/>
        <w:ind w:left="0" w:firstLine="0"/>
        <w:rPr>
          <w:rFonts w:ascii="Times New Roman" w:hAnsi="Times New Roman"/>
          <w:b/>
          <w:sz w:val="24"/>
          <w:szCs w:val="24"/>
          <w:lang w:val="bg-BG"/>
        </w:rPr>
      </w:pPr>
      <w:r w:rsidRPr="00402FD2">
        <w:rPr>
          <w:rFonts w:ascii="Times New Roman" w:hAnsi="Times New Roman"/>
          <w:b/>
          <w:sz w:val="24"/>
          <w:szCs w:val="24"/>
          <w:lang w:val="bg-BG"/>
        </w:rPr>
        <w:t xml:space="preserve">Анализ на наличната информация </w:t>
      </w:r>
    </w:p>
    <w:p w14:paraId="6C1506C5" w14:textId="77777777" w:rsidR="005169F3" w:rsidRPr="00402FD2" w:rsidRDefault="005169F3" w:rsidP="00402FD2">
      <w:r w:rsidRPr="00402FD2">
        <w:t xml:space="preserve">Белоопашатия мишелов е гнездящ вид в СЗЗ „Златията“ (Cheshmedjiev et al., 2019). Според ОВМ в България и Натура 2000, гнездовата популация се оценя на 6 двойки (Игнатов и др., 2007), каквато е и в </w:t>
      </w:r>
      <w:r w:rsidR="00925D04">
        <w:t>СФ</w:t>
      </w:r>
      <w:r w:rsidRPr="00402FD2">
        <w:t xml:space="preserve"> (актуализиран 2015 г.). Предполага се, че числеността му в средна Дунавска ранина е 55 – 60 двойки (Шурулинков и др., 2005). По време на теренните проучвания през 2021 г., са наблюдавани 4 птици в подходящо гнездово местообитание през размножителния сезон. </w:t>
      </w:r>
      <w:r w:rsidR="000760E9">
        <w:t xml:space="preserve">На 26.04. и на 3.06. са наблюдавани съответно 1 и 3 птици в близост до р. Дунав над горски екосистеми и обработваеми площи. </w:t>
      </w:r>
      <w:r w:rsidRPr="00402FD2">
        <w:t xml:space="preserve">По всяка вероятност числеността, представена в </w:t>
      </w:r>
      <w:r w:rsidR="00925D04">
        <w:t>СФ</w:t>
      </w:r>
      <w:r w:rsidRPr="00402FD2">
        <w:t xml:space="preserve"> отговаря на действителната.</w:t>
      </w:r>
    </w:p>
    <w:p w14:paraId="7DB1A84D" w14:textId="77777777" w:rsidR="005169F3" w:rsidRPr="00402FD2" w:rsidRDefault="005169F3" w:rsidP="00402FD2">
      <w:r w:rsidRPr="00402FD2">
        <w:lastRenderedPageBreak/>
        <w:t xml:space="preserve">Белоопашатия мишелов е мигриращ вид в СЗЗ „Златията“. В рамките на целеви проучвания върху есенната миграция на реещи птици в района на с. Разград през 2011 г. са установени общо 35 индивида </w:t>
      </w:r>
      <w:r w:rsidRPr="00402FD2">
        <w:rPr>
          <w:lang w:val="en-GB"/>
        </w:rPr>
        <w:t>(</w:t>
      </w:r>
      <w:hyperlink r:id="rId18" w:history="1">
        <w:r w:rsidRPr="00402FD2">
          <w:rPr>
            <w:rStyle w:val="Hyperlink"/>
          </w:rPr>
          <w:t>Доклад есенна миграция, 2011</w:t>
        </w:r>
      </w:hyperlink>
      <w:r w:rsidRPr="00402FD2">
        <w:rPr>
          <w:lang w:val="en-GB"/>
        </w:rPr>
        <w:t>)</w:t>
      </w:r>
      <w:r w:rsidRPr="00402FD2">
        <w:t xml:space="preserve">. Вероятно повечето от птиците регистрирани през август не са истински мигранти, а разселващи се местни птици. Т.е. максималната численост в </w:t>
      </w:r>
      <w:r w:rsidR="00925D04">
        <w:t>СФ</w:t>
      </w:r>
      <w:r w:rsidRPr="00402FD2">
        <w:t xml:space="preserve"> вероятно е преувеличена. Понякога мигриращите птици се задържат няколко дни в района на зоната.</w:t>
      </w:r>
    </w:p>
    <w:p w14:paraId="2392922D" w14:textId="77777777" w:rsidR="005169F3" w:rsidRPr="00402FD2" w:rsidRDefault="005169F3" w:rsidP="00402FD2">
      <w:r w:rsidRPr="00402FD2">
        <w:t>В Червената книга на България (Големански гл. ред., 2015) като заплахи за белоопашатия мишелов са посочени деградацията на биотопите, залесяването на големи площи, смъртност от далекопроводи, употреба на препарати. При Докладването по чл.12 са посочени голям брой заплахи свързани с промяна на предназначение на земите, превръщането на пасищата в гори, изоставянето на пасищата и обрастването им, преустановяване на пашата, хидроенергийното строителство, развитието на спортно-туристическа инфраструктура, застрояване. Освен това следва да добавим и заплахи като незаконния отстрел, загиването на птици от сблъсъци с автомобили, отравянето с отрови за борба с наземни хищници и др.</w:t>
      </w:r>
    </w:p>
    <w:p w14:paraId="48FE9A18" w14:textId="77777777" w:rsidR="005169F3" w:rsidRPr="00402FD2" w:rsidRDefault="005169F3" w:rsidP="00402FD2"/>
    <w:p w14:paraId="6A6A6B13" w14:textId="77777777" w:rsidR="005169F3" w:rsidRPr="004E2A8C" w:rsidRDefault="004E2A8C" w:rsidP="00402FD2">
      <w:pPr>
        <w:pStyle w:val="10"/>
        <w:numPr>
          <w:ilvl w:val="0"/>
          <w:numId w:val="39"/>
        </w:numPr>
        <w:spacing w:after="0" w:line="240" w:lineRule="auto"/>
        <w:ind w:left="0" w:firstLine="0"/>
        <w:rPr>
          <w:rFonts w:ascii="Times New Roman" w:hAnsi="Times New Roman"/>
          <w:sz w:val="24"/>
          <w:szCs w:val="24"/>
          <w:lang w:val="bg-BG"/>
        </w:rPr>
      </w:pPr>
      <w:r w:rsidRPr="004E2A8C">
        <w:rPr>
          <w:rFonts w:ascii="Times New Roman" w:hAnsi="Times New Roman"/>
          <w:b/>
          <w:sz w:val="24"/>
          <w:szCs w:val="24"/>
        </w:rPr>
        <w:t>Параметри за определяне на специфичните природозащитни цели за вида в зоната</w:t>
      </w:r>
      <w:r w:rsidRPr="004E2A8C">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120"/>
        <w:gridCol w:w="1103"/>
        <w:gridCol w:w="2355"/>
        <w:gridCol w:w="2883"/>
      </w:tblGrid>
      <w:tr w:rsidR="005169F3" w:rsidRPr="00402FD2" w14:paraId="084357A7" w14:textId="77777777" w:rsidTr="00C170D3">
        <w:trPr>
          <w:tblHeader/>
          <w:jc w:val="center"/>
        </w:trPr>
        <w:tc>
          <w:tcPr>
            <w:tcW w:w="983" w:type="pct"/>
            <w:shd w:val="clear" w:color="auto" w:fill="B6DDE8"/>
            <w:vAlign w:val="center"/>
          </w:tcPr>
          <w:p w14:paraId="0F9AA85F" w14:textId="77777777" w:rsidR="005169F3" w:rsidRPr="00402FD2" w:rsidRDefault="005169F3" w:rsidP="000760E9">
            <w:pPr>
              <w:jc w:val="center"/>
              <w:rPr>
                <w:b/>
                <w:bCs/>
                <w:sz w:val="20"/>
                <w:szCs w:val="20"/>
              </w:rPr>
            </w:pPr>
            <w:r w:rsidRPr="00402FD2">
              <w:rPr>
                <w:b/>
                <w:bCs/>
                <w:sz w:val="20"/>
                <w:szCs w:val="20"/>
              </w:rPr>
              <w:t>Параметър</w:t>
            </w:r>
          </w:p>
        </w:tc>
        <w:tc>
          <w:tcPr>
            <w:tcW w:w="603" w:type="pct"/>
            <w:shd w:val="clear" w:color="auto" w:fill="B6DDE8"/>
            <w:vAlign w:val="center"/>
          </w:tcPr>
          <w:p w14:paraId="3B3A10A4" w14:textId="77777777" w:rsidR="005169F3" w:rsidRPr="00402FD2" w:rsidRDefault="005169F3" w:rsidP="000760E9">
            <w:pPr>
              <w:jc w:val="center"/>
              <w:rPr>
                <w:b/>
                <w:bCs/>
                <w:sz w:val="20"/>
                <w:szCs w:val="20"/>
              </w:rPr>
            </w:pPr>
            <w:r w:rsidRPr="00402FD2">
              <w:rPr>
                <w:b/>
                <w:bCs/>
                <w:sz w:val="20"/>
                <w:szCs w:val="20"/>
              </w:rPr>
              <w:t>Мерна единица</w:t>
            </w:r>
          </w:p>
        </w:tc>
        <w:tc>
          <w:tcPr>
            <w:tcW w:w="594" w:type="pct"/>
            <w:shd w:val="clear" w:color="auto" w:fill="B6DDE8"/>
            <w:vAlign w:val="center"/>
          </w:tcPr>
          <w:p w14:paraId="3D9D2C09" w14:textId="77777777" w:rsidR="005169F3" w:rsidRPr="00402FD2" w:rsidRDefault="005169F3" w:rsidP="000760E9">
            <w:pPr>
              <w:jc w:val="center"/>
              <w:rPr>
                <w:b/>
                <w:bCs/>
                <w:sz w:val="20"/>
                <w:szCs w:val="20"/>
              </w:rPr>
            </w:pPr>
            <w:r w:rsidRPr="00402FD2">
              <w:rPr>
                <w:b/>
                <w:bCs/>
                <w:sz w:val="20"/>
                <w:szCs w:val="20"/>
              </w:rPr>
              <w:t>Целева стойност</w:t>
            </w:r>
          </w:p>
        </w:tc>
        <w:tc>
          <w:tcPr>
            <w:tcW w:w="1268" w:type="pct"/>
            <w:shd w:val="clear" w:color="auto" w:fill="B6DDE8"/>
            <w:vAlign w:val="center"/>
          </w:tcPr>
          <w:p w14:paraId="51AF218C" w14:textId="77777777" w:rsidR="005169F3" w:rsidRPr="00402FD2" w:rsidRDefault="005169F3" w:rsidP="000760E9">
            <w:pPr>
              <w:jc w:val="center"/>
              <w:rPr>
                <w:b/>
                <w:bCs/>
                <w:sz w:val="20"/>
                <w:szCs w:val="20"/>
              </w:rPr>
            </w:pPr>
            <w:r w:rsidRPr="00402FD2">
              <w:rPr>
                <w:b/>
                <w:bCs/>
                <w:sz w:val="20"/>
                <w:szCs w:val="20"/>
              </w:rPr>
              <w:t>Допълнителна информация</w:t>
            </w:r>
          </w:p>
        </w:tc>
        <w:tc>
          <w:tcPr>
            <w:tcW w:w="1553" w:type="pct"/>
            <w:shd w:val="clear" w:color="auto" w:fill="B6DDE8"/>
            <w:vAlign w:val="center"/>
          </w:tcPr>
          <w:p w14:paraId="46A6CE40" w14:textId="77777777" w:rsidR="005169F3" w:rsidRPr="00402FD2" w:rsidRDefault="005169F3" w:rsidP="000760E9">
            <w:pPr>
              <w:jc w:val="center"/>
              <w:rPr>
                <w:b/>
                <w:bCs/>
                <w:sz w:val="20"/>
                <w:szCs w:val="20"/>
              </w:rPr>
            </w:pPr>
            <w:r w:rsidRPr="00402FD2">
              <w:rPr>
                <w:b/>
                <w:bCs/>
                <w:sz w:val="20"/>
                <w:szCs w:val="20"/>
              </w:rPr>
              <w:t>Специфични за зоната цели</w:t>
            </w:r>
          </w:p>
        </w:tc>
      </w:tr>
      <w:tr w:rsidR="005169F3" w:rsidRPr="00402FD2" w14:paraId="28048BA1" w14:textId="77777777" w:rsidTr="00C170D3">
        <w:trPr>
          <w:jc w:val="center"/>
        </w:trPr>
        <w:tc>
          <w:tcPr>
            <w:tcW w:w="983" w:type="pct"/>
            <w:shd w:val="clear" w:color="auto" w:fill="auto"/>
          </w:tcPr>
          <w:p w14:paraId="1A865273" w14:textId="77777777" w:rsidR="005169F3" w:rsidRPr="00402FD2" w:rsidRDefault="005169F3" w:rsidP="000760E9">
            <w:pPr>
              <w:rPr>
                <w:sz w:val="20"/>
                <w:szCs w:val="20"/>
              </w:rPr>
            </w:pPr>
            <w:r w:rsidRPr="00402FD2">
              <w:rPr>
                <w:b/>
                <w:sz w:val="20"/>
                <w:szCs w:val="20"/>
              </w:rPr>
              <w:t xml:space="preserve">Популация: </w:t>
            </w:r>
            <w:r w:rsidRPr="00402FD2">
              <w:rPr>
                <w:sz w:val="20"/>
                <w:szCs w:val="20"/>
              </w:rPr>
              <w:t>Размер на гнездовата популация</w:t>
            </w:r>
          </w:p>
        </w:tc>
        <w:tc>
          <w:tcPr>
            <w:tcW w:w="603" w:type="pct"/>
            <w:shd w:val="clear" w:color="auto" w:fill="auto"/>
          </w:tcPr>
          <w:p w14:paraId="2E15C2C5" w14:textId="77777777" w:rsidR="005169F3" w:rsidRPr="00402FD2" w:rsidRDefault="005169F3" w:rsidP="000760E9">
            <w:pPr>
              <w:rPr>
                <w:sz w:val="20"/>
                <w:szCs w:val="20"/>
              </w:rPr>
            </w:pPr>
            <w:r w:rsidRPr="00402FD2">
              <w:rPr>
                <w:sz w:val="20"/>
                <w:szCs w:val="20"/>
              </w:rPr>
              <w:t>Брой двойки</w:t>
            </w:r>
          </w:p>
        </w:tc>
        <w:tc>
          <w:tcPr>
            <w:tcW w:w="594" w:type="pct"/>
            <w:shd w:val="clear" w:color="auto" w:fill="auto"/>
          </w:tcPr>
          <w:p w14:paraId="13DDD3DD" w14:textId="77777777" w:rsidR="005169F3" w:rsidRPr="00402FD2" w:rsidRDefault="005169F3" w:rsidP="000760E9">
            <w:pPr>
              <w:rPr>
                <w:sz w:val="20"/>
                <w:szCs w:val="20"/>
              </w:rPr>
            </w:pPr>
            <w:r w:rsidRPr="00402FD2">
              <w:rPr>
                <w:sz w:val="20"/>
                <w:szCs w:val="20"/>
              </w:rPr>
              <w:t>6</w:t>
            </w:r>
            <w:r w:rsidR="000760E9">
              <w:rPr>
                <w:sz w:val="20"/>
                <w:szCs w:val="20"/>
              </w:rPr>
              <w:t xml:space="preserve"> двойки</w:t>
            </w:r>
          </w:p>
        </w:tc>
        <w:tc>
          <w:tcPr>
            <w:tcW w:w="1268" w:type="pct"/>
            <w:shd w:val="clear" w:color="auto" w:fill="auto"/>
          </w:tcPr>
          <w:p w14:paraId="40158606" w14:textId="77777777" w:rsidR="005169F3" w:rsidRPr="00402FD2" w:rsidRDefault="005169F3" w:rsidP="000760E9">
            <w:pPr>
              <w:rPr>
                <w:sz w:val="20"/>
                <w:szCs w:val="20"/>
              </w:rPr>
            </w:pPr>
            <w:r w:rsidRPr="00402FD2">
              <w:rPr>
                <w:sz w:val="20"/>
                <w:szCs w:val="20"/>
              </w:rPr>
              <w:t xml:space="preserve">Определена на база </w:t>
            </w:r>
            <w:r w:rsidR="00925D04">
              <w:rPr>
                <w:sz w:val="20"/>
                <w:szCs w:val="20"/>
              </w:rPr>
              <w:t>СФ</w:t>
            </w:r>
            <w:r w:rsidR="000760E9">
              <w:rPr>
                <w:sz w:val="20"/>
                <w:szCs w:val="20"/>
              </w:rPr>
              <w:t>, публикуваната информация и теренни проучвания</w:t>
            </w:r>
          </w:p>
        </w:tc>
        <w:tc>
          <w:tcPr>
            <w:tcW w:w="1553" w:type="pct"/>
          </w:tcPr>
          <w:p w14:paraId="14C36BA0" w14:textId="77777777" w:rsidR="005169F3" w:rsidRPr="00402FD2" w:rsidRDefault="005169F3" w:rsidP="000760E9">
            <w:pPr>
              <w:rPr>
                <w:sz w:val="20"/>
                <w:szCs w:val="20"/>
              </w:rPr>
            </w:pPr>
            <w:r w:rsidRPr="00402FD2">
              <w:rPr>
                <w:sz w:val="20"/>
                <w:szCs w:val="20"/>
              </w:rPr>
              <w:t>Поддържане на популацията в размер най-малко 6 дв.</w:t>
            </w:r>
          </w:p>
        </w:tc>
      </w:tr>
      <w:tr w:rsidR="005169F3" w:rsidRPr="00402FD2" w14:paraId="38BC8B2B" w14:textId="77777777" w:rsidTr="00C170D3">
        <w:trPr>
          <w:jc w:val="center"/>
        </w:trPr>
        <w:tc>
          <w:tcPr>
            <w:tcW w:w="983" w:type="pct"/>
            <w:shd w:val="clear" w:color="auto" w:fill="auto"/>
          </w:tcPr>
          <w:p w14:paraId="516D634C" w14:textId="77777777" w:rsidR="005169F3" w:rsidRPr="00402FD2" w:rsidRDefault="005169F3" w:rsidP="000760E9">
            <w:pPr>
              <w:rPr>
                <w:b/>
                <w:sz w:val="20"/>
                <w:szCs w:val="20"/>
              </w:rPr>
            </w:pPr>
            <w:r w:rsidRPr="00402FD2">
              <w:rPr>
                <w:b/>
                <w:sz w:val="20"/>
                <w:szCs w:val="20"/>
              </w:rPr>
              <w:t xml:space="preserve">Популация: </w:t>
            </w:r>
            <w:r w:rsidRPr="00402FD2">
              <w:rPr>
                <w:bCs/>
                <w:sz w:val="20"/>
                <w:szCs w:val="20"/>
              </w:rPr>
              <w:t>Размер на мигриращата популация</w:t>
            </w:r>
          </w:p>
        </w:tc>
        <w:tc>
          <w:tcPr>
            <w:tcW w:w="603" w:type="pct"/>
            <w:shd w:val="clear" w:color="auto" w:fill="auto"/>
          </w:tcPr>
          <w:p w14:paraId="6C874335" w14:textId="77777777" w:rsidR="005169F3" w:rsidRPr="00402FD2" w:rsidRDefault="005169F3" w:rsidP="000760E9">
            <w:pPr>
              <w:rPr>
                <w:sz w:val="20"/>
                <w:szCs w:val="20"/>
              </w:rPr>
            </w:pPr>
            <w:r w:rsidRPr="00402FD2">
              <w:rPr>
                <w:sz w:val="20"/>
                <w:szCs w:val="20"/>
              </w:rPr>
              <w:t>Брой индивиди</w:t>
            </w:r>
          </w:p>
        </w:tc>
        <w:tc>
          <w:tcPr>
            <w:tcW w:w="594" w:type="pct"/>
            <w:shd w:val="clear" w:color="auto" w:fill="auto"/>
          </w:tcPr>
          <w:p w14:paraId="1C2A37F9" w14:textId="77777777" w:rsidR="005169F3" w:rsidRPr="00402FD2" w:rsidRDefault="005169F3" w:rsidP="000760E9">
            <w:pPr>
              <w:rPr>
                <w:sz w:val="20"/>
                <w:szCs w:val="20"/>
              </w:rPr>
            </w:pPr>
            <w:r w:rsidRPr="00402FD2">
              <w:rPr>
                <w:sz w:val="20"/>
                <w:szCs w:val="20"/>
              </w:rPr>
              <w:t>Най-малко 11 инд.</w:t>
            </w:r>
          </w:p>
        </w:tc>
        <w:tc>
          <w:tcPr>
            <w:tcW w:w="1268" w:type="pct"/>
            <w:shd w:val="clear" w:color="auto" w:fill="auto"/>
          </w:tcPr>
          <w:p w14:paraId="1AB21EB4" w14:textId="77777777" w:rsidR="005169F3" w:rsidRPr="00402FD2" w:rsidRDefault="005169F3" w:rsidP="000760E9">
            <w:pPr>
              <w:rPr>
                <w:sz w:val="20"/>
                <w:szCs w:val="20"/>
              </w:rPr>
            </w:pPr>
            <w:r w:rsidRPr="00402FD2">
              <w:rPr>
                <w:sz w:val="20"/>
                <w:szCs w:val="20"/>
              </w:rPr>
              <w:t xml:space="preserve">Определена на база </w:t>
            </w:r>
            <w:r w:rsidR="00925D04">
              <w:rPr>
                <w:sz w:val="20"/>
                <w:szCs w:val="20"/>
              </w:rPr>
              <w:t>СФ</w:t>
            </w:r>
            <w:r w:rsidRPr="00402FD2">
              <w:rPr>
                <w:sz w:val="20"/>
                <w:szCs w:val="20"/>
              </w:rPr>
              <w:t xml:space="preserve">. Количеството на концентриращите се птици силно ще зависи от състоянието на подходящите местообитания. </w:t>
            </w:r>
          </w:p>
        </w:tc>
        <w:tc>
          <w:tcPr>
            <w:tcW w:w="1553" w:type="pct"/>
          </w:tcPr>
          <w:p w14:paraId="3E50B1AA" w14:textId="77777777" w:rsidR="005169F3" w:rsidRPr="00402FD2" w:rsidRDefault="005169F3" w:rsidP="000760E9">
            <w:pPr>
              <w:rPr>
                <w:sz w:val="20"/>
                <w:szCs w:val="20"/>
                <w:lang w:val="en-GB"/>
              </w:rPr>
            </w:pPr>
            <w:r w:rsidRPr="00402FD2">
              <w:rPr>
                <w:sz w:val="20"/>
                <w:szCs w:val="20"/>
              </w:rPr>
              <w:t>Поддържане на популацията в размер най-малко 11 инд. Това е в пряка връзка със запазване/увеличаване на целевата стойност по параметър „Наличие на едроразмерни/ биотопни дървета в групи“. Извършване на редовен мониторинг на пролетната и есенната миграция на реещи птици в СЗЗ.</w:t>
            </w:r>
          </w:p>
        </w:tc>
      </w:tr>
      <w:tr w:rsidR="005169F3" w:rsidRPr="00402FD2" w14:paraId="53095B03" w14:textId="77777777" w:rsidTr="00C170D3">
        <w:trPr>
          <w:jc w:val="center"/>
        </w:trPr>
        <w:tc>
          <w:tcPr>
            <w:tcW w:w="983" w:type="pct"/>
            <w:shd w:val="clear" w:color="auto" w:fill="auto"/>
          </w:tcPr>
          <w:p w14:paraId="3433C43E" w14:textId="77777777" w:rsidR="005169F3" w:rsidRPr="00402FD2" w:rsidRDefault="005169F3" w:rsidP="000760E9">
            <w:pPr>
              <w:rPr>
                <w:sz w:val="20"/>
                <w:szCs w:val="20"/>
              </w:rPr>
            </w:pPr>
            <w:r w:rsidRPr="00402FD2">
              <w:rPr>
                <w:b/>
                <w:sz w:val="20"/>
                <w:szCs w:val="20"/>
              </w:rPr>
              <w:t xml:space="preserve">Местообитание на вида: </w:t>
            </w:r>
            <w:r w:rsidRPr="00402FD2">
              <w:rPr>
                <w:sz w:val="20"/>
                <w:szCs w:val="20"/>
              </w:rPr>
              <w:t>Площ на подходящо гнездово местообитание на вида</w:t>
            </w:r>
          </w:p>
        </w:tc>
        <w:tc>
          <w:tcPr>
            <w:tcW w:w="603" w:type="pct"/>
            <w:shd w:val="clear" w:color="auto" w:fill="auto"/>
          </w:tcPr>
          <w:p w14:paraId="40FC4D46" w14:textId="77777777" w:rsidR="005169F3" w:rsidRPr="00402FD2" w:rsidRDefault="000760E9" w:rsidP="000760E9">
            <w:pPr>
              <w:rPr>
                <w:sz w:val="20"/>
                <w:szCs w:val="20"/>
                <w:lang w:val="en-GB"/>
              </w:rPr>
            </w:pPr>
            <w:r>
              <w:rPr>
                <w:sz w:val="20"/>
                <w:szCs w:val="20"/>
              </w:rPr>
              <w:t>х</w:t>
            </w:r>
            <w:r w:rsidR="004B26E2">
              <w:rPr>
                <w:sz w:val="20"/>
                <w:szCs w:val="20"/>
                <w:lang w:val="en-GB"/>
              </w:rPr>
              <w:t>а</w:t>
            </w:r>
          </w:p>
        </w:tc>
        <w:tc>
          <w:tcPr>
            <w:tcW w:w="594" w:type="pct"/>
            <w:shd w:val="clear" w:color="auto" w:fill="auto"/>
          </w:tcPr>
          <w:p w14:paraId="2A2D4C99" w14:textId="77777777" w:rsidR="005169F3" w:rsidRPr="00402FD2" w:rsidRDefault="005169F3" w:rsidP="000760E9">
            <w:pPr>
              <w:rPr>
                <w:sz w:val="20"/>
                <w:szCs w:val="20"/>
                <w:lang w:val="en-GB"/>
              </w:rPr>
            </w:pPr>
            <w:r w:rsidRPr="00402FD2">
              <w:rPr>
                <w:sz w:val="20"/>
                <w:szCs w:val="20"/>
              </w:rPr>
              <w:t xml:space="preserve">Най малко 435 </w:t>
            </w:r>
          </w:p>
        </w:tc>
        <w:tc>
          <w:tcPr>
            <w:tcW w:w="1268" w:type="pct"/>
            <w:shd w:val="clear" w:color="auto" w:fill="auto"/>
          </w:tcPr>
          <w:p w14:paraId="26E05F14" w14:textId="77777777" w:rsidR="005169F3" w:rsidRPr="00402FD2" w:rsidRDefault="005169F3" w:rsidP="000760E9">
            <w:pPr>
              <w:rPr>
                <w:sz w:val="20"/>
                <w:szCs w:val="20"/>
              </w:rPr>
            </w:pPr>
            <w:r w:rsidRPr="00402FD2">
              <w:rPr>
                <w:sz w:val="20"/>
                <w:szCs w:val="20"/>
              </w:rPr>
              <w:t xml:space="preserve">Включва % на местообитание </w:t>
            </w:r>
            <w:r w:rsidRPr="00402FD2">
              <w:rPr>
                <w:sz w:val="20"/>
                <w:szCs w:val="20"/>
                <w:lang w:val="en-GB"/>
              </w:rPr>
              <w:t xml:space="preserve">N16 – </w:t>
            </w:r>
            <w:r w:rsidRPr="00402FD2">
              <w:rPr>
                <w:sz w:val="20"/>
                <w:szCs w:val="20"/>
              </w:rPr>
              <w:t xml:space="preserve">широколистни гори от </w:t>
            </w:r>
            <w:r w:rsidR="00925D04">
              <w:rPr>
                <w:sz w:val="20"/>
                <w:szCs w:val="20"/>
              </w:rPr>
              <w:t>СФ</w:t>
            </w:r>
            <w:r w:rsidRPr="00402FD2">
              <w:rPr>
                <w:sz w:val="20"/>
                <w:szCs w:val="20"/>
              </w:rPr>
              <w:t xml:space="preserve">. </w:t>
            </w:r>
          </w:p>
        </w:tc>
        <w:tc>
          <w:tcPr>
            <w:tcW w:w="1553" w:type="pct"/>
          </w:tcPr>
          <w:p w14:paraId="08AC3F69" w14:textId="77777777" w:rsidR="005169F3" w:rsidRPr="00402FD2" w:rsidRDefault="005169F3" w:rsidP="000760E9">
            <w:pPr>
              <w:rPr>
                <w:sz w:val="20"/>
                <w:szCs w:val="20"/>
              </w:rPr>
            </w:pPr>
            <w:r w:rsidRPr="00402FD2">
              <w:rPr>
                <w:sz w:val="20"/>
                <w:szCs w:val="20"/>
              </w:rPr>
              <w:t xml:space="preserve">Поддържане на подходящото гнездово местообитание за вида в размер най-малко 435 </w:t>
            </w:r>
            <w:r w:rsidR="004B26E2">
              <w:rPr>
                <w:sz w:val="20"/>
                <w:szCs w:val="20"/>
                <w:lang w:val="en-GB"/>
              </w:rPr>
              <w:t>ха</w:t>
            </w:r>
            <w:r w:rsidRPr="00402FD2">
              <w:rPr>
                <w:sz w:val="20"/>
                <w:szCs w:val="20"/>
                <w:lang w:val="en-GB"/>
              </w:rPr>
              <w:t>.</w:t>
            </w:r>
          </w:p>
        </w:tc>
      </w:tr>
      <w:tr w:rsidR="005169F3" w:rsidRPr="00402FD2" w14:paraId="548C5B12" w14:textId="77777777" w:rsidTr="00C170D3">
        <w:trPr>
          <w:jc w:val="center"/>
        </w:trPr>
        <w:tc>
          <w:tcPr>
            <w:tcW w:w="983" w:type="pct"/>
            <w:shd w:val="clear" w:color="auto" w:fill="auto"/>
          </w:tcPr>
          <w:p w14:paraId="28F560F3" w14:textId="77777777" w:rsidR="005169F3" w:rsidRPr="00402FD2" w:rsidRDefault="005169F3" w:rsidP="000760E9">
            <w:pPr>
              <w:rPr>
                <w:b/>
                <w:sz w:val="20"/>
                <w:szCs w:val="20"/>
              </w:rPr>
            </w:pPr>
            <w:r w:rsidRPr="00402FD2">
              <w:rPr>
                <w:b/>
                <w:sz w:val="20"/>
                <w:szCs w:val="20"/>
              </w:rPr>
              <w:t xml:space="preserve">Местообитание на вида: </w:t>
            </w:r>
            <w:r w:rsidRPr="00402FD2">
              <w:rPr>
                <w:bCs/>
                <w:sz w:val="20"/>
                <w:szCs w:val="20"/>
              </w:rPr>
              <w:t>Площ на подходящите хранителни местообитания на вида</w:t>
            </w:r>
            <w:r w:rsidRPr="00402FD2">
              <w:rPr>
                <w:b/>
                <w:sz w:val="20"/>
                <w:szCs w:val="20"/>
              </w:rPr>
              <w:t xml:space="preserve"> </w:t>
            </w:r>
          </w:p>
        </w:tc>
        <w:tc>
          <w:tcPr>
            <w:tcW w:w="603" w:type="pct"/>
            <w:shd w:val="clear" w:color="auto" w:fill="auto"/>
          </w:tcPr>
          <w:p w14:paraId="68952277" w14:textId="77777777" w:rsidR="005169F3" w:rsidRPr="00402FD2" w:rsidRDefault="004B26E2" w:rsidP="000760E9">
            <w:pPr>
              <w:rPr>
                <w:sz w:val="20"/>
                <w:szCs w:val="20"/>
              </w:rPr>
            </w:pPr>
            <w:r>
              <w:rPr>
                <w:sz w:val="20"/>
                <w:szCs w:val="20"/>
              </w:rPr>
              <w:t>ха</w:t>
            </w:r>
          </w:p>
        </w:tc>
        <w:tc>
          <w:tcPr>
            <w:tcW w:w="594" w:type="pct"/>
            <w:shd w:val="clear" w:color="auto" w:fill="auto"/>
          </w:tcPr>
          <w:p w14:paraId="3C58276A" w14:textId="77777777" w:rsidR="005169F3" w:rsidRPr="00402FD2" w:rsidRDefault="005169F3" w:rsidP="000760E9">
            <w:pPr>
              <w:rPr>
                <w:sz w:val="20"/>
                <w:szCs w:val="20"/>
                <w:lang w:val="en-GB"/>
              </w:rPr>
            </w:pPr>
            <w:r w:rsidRPr="00402FD2">
              <w:rPr>
                <w:sz w:val="20"/>
                <w:szCs w:val="20"/>
              </w:rPr>
              <w:t>Най-малко 1740</w:t>
            </w:r>
          </w:p>
        </w:tc>
        <w:tc>
          <w:tcPr>
            <w:tcW w:w="1268" w:type="pct"/>
            <w:shd w:val="clear" w:color="auto" w:fill="auto"/>
          </w:tcPr>
          <w:p w14:paraId="1CECF4D6" w14:textId="77777777" w:rsidR="005169F3" w:rsidRPr="00402FD2" w:rsidRDefault="000760E9" w:rsidP="000760E9">
            <w:pPr>
              <w:rPr>
                <w:sz w:val="20"/>
                <w:szCs w:val="20"/>
              </w:rPr>
            </w:pPr>
            <w:r>
              <w:rPr>
                <w:sz w:val="20"/>
                <w:szCs w:val="20"/>
              </w:rPr>
              <w:t>Изчислено на база</w:t>
            </w:r>
            <w:r w:rsidR="005169F3" w:rsidRPr="00402FD2">
              <w:rPr>
                <w:sz w:val="20"/>
                <w:szCs w:val="20"/>
              </w:rPr>
              <w:t xml:space="preserve"> % на местообитание </w:t>
            </w:r>
            <w:r w:rsidR="005169F3" w:rsidRPr="00402FD2">
              <w:rPr>
                <w:sz w:val="20"/>
                <w:szCs w:val="20"/>
                <w:lang w:val="en-GB"/>
              </w:rPr>
              <w:t xml:space="preserve">N09 – </w:t>
            </w:r>
            <w:r w:rsidR="005169F3" w:rsidRPr="00402FD2">
              <w:rPr>
                <w:sz w:val="20"/>
                <w:szCs w:val="20"/>
              </w:rPr>
              <w:t>сухи тревни съобщества, степи. Включва площта на подходящите хранителни местообитания на вида в зоната. Земеделските площи са субоптимално местообитание и не са изцяло пригодни за вида</w:t>
            </w:r>
          </w:p>
        </w:tc>
        <w:tc>
          <w:tcPr>
            <w:tcW w:w="1553" w:type="pct"/>
          </w:tcPr>
          <w:p w14:paraId="49797BBA" w14:textId="77777777" w:rsidR="005169F3" w:rsidRPr="00402FD2" w:rsidRDefault="005169F3" w:rsidP="000760E9">
            <w:pPr>
              <w:rPr>
                <w:sz w:val="20"/>
                <w:szCs w:val="20"/>
              </w:rPr>
            </w:pPr>
            <w:r w:rsidRPr="00402FD2">
              <w:rPr>
                <w:sz w:val="20"/>
                <w:szCs w:val="20"/>
              </w:rPr>
              <w:t xml:space="preserve">Поддържане на площта на подходящите хранителни местообитания на вида в размер най-малко 1740 </w:t>
            </w:r>
            <w:r w:rsidR="004B26E2">
              <w:rPr>
                <w:sz w:val="20"/>
                <w:szCs w:val="20"/>
              </w:rPr>
              <w:t>ха</w:t>
            </w:r>
          </w:p>
        </w:tc>
      </w:tr>
      <w:tr w:rsidR="005169F3" w:rsidRPr="00402FD2" w14:paraId="587DEF01" w14:textId="77777777" w:rsidTr="00C170D3">
        <w:trPr>
          <w:jc w:val="center"/>
        </w:trPr>
        <w:tc>
          <w:tcPr>
            <w:tcW w:w="983" w:type="pct"/>
            <w:shd w:val="clear" w:color="auto" w:fill="auto"/>
          </w:tcPr>
          <w:p w14:paraId="278EACD7" w14:textId="77777777" w:rsidR="005169F3" w:rsidRPr="00402FD2" w:rsidRDefault="005169F3" w:rsidP="000760E9">
            <w:pPr>
              <w:rPr>
                <w:b/>
                <w:sz w:val="20"/>
                <w:szCs w:val="20"/>
              </w:rPr>
            </w:pPr>
            <w:r w:rsidRPr="00402FD2">
              <w:rPr>
                <w:b/>
                <w:sz w:val="20"/>
                <w:szCs w:val="20"/>
              </w:rPr>
              <w:t>Местообитание на вида:</w:t>
            </w:r>
            <w:r w:rsidRPr="00402FD2">
              <w:rPr>
                <w:sz w:val="20"/>
                <w:szCs w:val="20"/>
              </w:rPr>
              <w:t xml:space="preserve"> Наличие на едроразмерни/ </w:t>
            </w:r>
            <w:r w:rsidRPr="00402FD2">
              <w:rPr>
                <w:sz w:val="20"/>
                <w:szCs w:val="20"/>
              </w:rPr>
              <w:lastRenderedPageBreak/>
              <w:t>биотопни дървета,</w:t>
            </w:r>
            <w:r w:rsidRPr="00402FD2">
              <w:rPr>
                <w:sz w:val="20"/>
                <w:szCs w:val="20"/>
                <w:lang w:val="en-GB"/>
              </w:rPr>
              <w:t xml:space="preserve"> </w:t>
            </w:r>
            <w:r w:rsidRPr="00402FD2">
              <w:rPr>
                <w:sz w:val="20"/>
                <w:szCs w:val="20"/>
              </w:rPr>
              <w:t>в групи</w:t>
            </w:r>
          </w:p>
        </w:tc>
        <w:tc>
          <w:tcPr>
            <w:tcW w:w="603" w:type="pct"/>
            <w:shd w:val="clear" w:color="auto" w:fill="auto"/>
          </w:tcPr>
          <w:p w14:paraId="27896BC7" w14:textId="77777777" w:rsidR="005169F3" w:rsidRPr="00402FD2" w:rsidRDefault="005169F3" w:rsidP="000760E9">
            <w:pPr>
              <w:rPr>
                <w:sz w:val="20"/>
                <w:szCs w:val="20"/>
              </w:rPr>
            </w:pPr>
            <w:r w:rsidRPr="00402FD2">
              <w:rPr>
                <w:sz w:val="20"/>
                <w:szCs w:val="20"/>
              </w:rPr>
              <w:lastRenderedPageBreak/>
              <w:t xml:space="preserve">Брой дървета на </w:t>
            </w:r>
            <w:r w:rsidR="004B26E2">
              <w:rPr>
                <w:sz w:val="20"/>
                <w:szCs w:val="20"/>
              </w:rPr>
              <w:t>ха</w:t>
            </w:r>
            <w:r w:rsidRPr="00402FD2">
              <w:rPr>
                <w:sz w:val="20"/>
                <w:szCs w:val="20"/>
              </w:rPr>
              <w:t xml:space="preserve">, в </w:t>
            </w:r>
            <w:r w:rsidRPr="00402FD2">
              <w:rPr>
                <w:sz w:val="20"/>
                <w:szCs w:val="20"/>
              </w:rPr>
              <w:lastRenderedPageBreak/>
              <w:t>група</w:t>
            </w:r>
          </w:p>
        </w:tc>
        <w:tc>
          <w:tcPr>
            <w:tcW w:w="594" w:type="pct"/>
            <w:shd w:val="clear" w:color="auto" w:fill="auto"/>
          </w:tcPr>
          <w:p w14:paraId="5DF8898F" w14:textId="77777777" w:rsidR="005169F3" w:rsidRPr="00402FD2" w:rsidRDefault="005169F3" w:rsidP="000760E9">
            <w:pPr>
              <w:rPr>
                <w:sz w:val="20"/>
                <w:szCs w:val="20"/>
              </w:rPr>
            </w:pPr>
            <w:r w:rsidRPr="00402FD2">
              <w:rPr>
                <w:sz w:val="20"/>
                <w:szCs w:val="20"/>
              </w:rPr>
              <w:lastRenderedPageBreak/>
              <w:t xml:space="preserve">Най-малко 5 броя на </w:t>
            </w:r>
            <w:r w:rsidR="004B26E2">
              <w:rPr>
                <w:sz w:val="20"/>
                <w:szCs w:val="20"/>
              </w:rPr>
              <w:lastRenderedPageBreak/>
              <w:t>ха</w:t>
            </w:r>
            <w:r w:rsidRPr="00402FD2">
              <w:rPr>
                <w:sz w:val="20"/>
                <w:szCs w:val="20"/>
              </w:rPr>
              <w:t>, в група</w:t>
            </w:r>
          </w:p>
        </w:tc>
        <w:tc>
          <w:tcPr>
            <w:tcW w:w="1268" w:type="pct"/>
            <w:shd w:val="clear" w:color="auto" w:fill="auto"/>
          </w:tcPr>
          <w:p w14:paraId="22C20BBE" w14:textId="77777777" w:rsidR="005169F3" w:rsidRPr="00402FD2" w:rsidRDefault="005169F3" w:rsidP="000760E9">
            <w:pPr>
              <w:rPr>
                <w:sz w:val="20"/>
                <w:szCs w:val="20"/>
              </w:rPr>
            </w:pPr>
            <w:r w:rsidRPr="00402FD2">
              <w:rPr>
                <w:sz w:val="20"/>
                <w:szCs w:val="20"/>
              </w:rPr>
              <w:lastRenderedPageBreak/>
              <w:t xml:space="preserve">Целевата стойност на показателя е съобразена с посочената в Наредба </w:t>
            </w:r>
            <w:r w:rsidRPr="00402FD2">
              <w:rPr>
                <w:sz w:val="20"/>
                <w:szCs w:val="20"/>
              </w:rPr>
              <w:lastRenderedPageBreak/>
              <w:t>№ 8 от 05.08.2011 г. за сечите в горите, обновена от 29.09.2020 г.</w:t>
            </w:r>
          </w:p>
        </w:tc>
        <w:tc>
          <w:tcPr>
            <w:tcW w:w="1553" w:type="pct"/>
          </w:tcPr>
          <w:p w14:paraId="094934DE" w14:textId="77777777" w:rsidR="005169F3" w:rsidRPr="00402FD2" w:rsidRDefault="005169F3" w:rsidP="000760E9">
            <w:pPr>
              <w:rPr>
                <w:sz w:val="20"/>
                <w:szCs w:val="20"/>
              </w:rPr>
            </w:pPr>
            <w:r w:rsidRPr="00402FD2">
              <w:rPr>
                <w:sz w:val="20"/>
                <w:szCs w:val="20"/>
              </w:rPr>
              <w:lastRenderedPageBreak/>
              <w:t>Поддържане на състоянието по този параметър. Редовен мониторинг.</w:t>
            </w:r>
          </w:p>
        </w:tc>
      </w:tr>
    </w:tbl>
    <w:p w14:paraId="7246E8B4" w14:textId="77777777" w:rsidR="005169F3" w:rsidRPr="00CE16C5" w:rsidRDefault="005169F3" w:rsidP="005169F3"/>
    <w:p w14:paraId="255A3E73" w14:textId="77777777" w:rsidR="005169F3" w:rsidRPr="004E2A8C" w:rsidRDefault="005169F3" w:rsidP="00402FD2">
      <w:pPr>
        <w:pStyle w:val="10"/>
        <w:numPr>
          <w:ilvl w:val="0"/>
          <w:numId w:val="39"/>
        </w:numPr>
        <w:spacing w:after="0"/>
        <w:ind w:left="0" w:firstLine="0"/>
        <w:rPr>
          <w:rFonts w:ascii="Times New Roman" w:hAnsi="Times New Roman"/>
          <w:b/>
          <w:bCs/>
          <w:sz w:val="24"/>
          <w:szCs w:val="24"/>
          <w:lang w:val="bg-BG"/>
        </w:rPr>
      </w:pPr>
      <w:r w:rsidRPr="004E2A8C">
        <w:rPr>
          <w:rFonts w:ascii="Times New Roman" w:hAnsi="Times New Roman"/>
          <w:b/>
          <w:bCs/>
          <w:sz w:val="24"/>
          <w:szCs w:val="24"/>
          <w:lang w:val="bg-BG"/>
        </w:rPr>
        <w:t xml:space="preserve">Необходимост от промени в </w:t>
      </w:r>
      <w:r w:rsidR="00925D04" w:rsidRPr="004E2A8C">
        <w:rPr>
          <w:rFonts w:ascii="Times New Roman" w:hAnsi="Times New Roman"/>
          <w:b/>
          <w:bCs/>
          <w:sz w:val="24"/>
          <w:szCs w:val="24"/>
          <w:lang w:val="bg-BG"/>
        </w:rPr>
        <w:t>СФ</w:t>
      </w:r>
      <w:r w:rsidRPr="004E2A8C">
        <w:rPr>
          <w:rFonts w:ascii="Times New Roman" w:hAnsi="Times New Roman"/>
          <w:b/>
          <w:bCs/>
          <w:sz w:val="24"/>
          <w:szCs w:val="24"/>
          <w:lang w:val="bg-BG"/>
        </w:rPr>
        <w:t xml:space="preserve"> за </w:t>
      </w:r>
      <w:r w:rsidRPr="004E2A8C">
        <w:rPr>
          <w:rFonts w:ascii="Times New Roman" w:hAnsi="Times New Roman"/>
          <w:b/>
          <w:sz w:val="24"/>
          <w:szCs w:val="24"/>
          <w:lang w:val="bg-BG"/>
        </w:rPr>
        <w:t xml:space="preserve">СЗЗ </w:t>
      </w:r>
      <w:r w:rsidRPr="004E2A8C">
        <w:rPr>
          <w:rFonts w:ascii="Times New Roman" w:hAnsi="Times New Roman"/>
          <w:b/>
          <w:sz w:val="24"/>
          <w:szCs w:val="24"/>
          <w:lang w:val="en-GB"/>
        </w:rPr>
        <w:t>BG0002009</w:t>
      </w:r>
      <w:r w:rsidRPr="004E2A8C">
        <w:rPr>
          <w:rFonts w:ascii="Times New Roman" w:hAnsi="Times New Roman"/>
          <w:b/>
          <w:sz w:val="24"/>
          <w:szCs w:val="24"/>
          <w:lang w:val="bg-BG"/>
        </w:rPr>
        <w:t xml:space="preserve"> „Златията”</w:t>
      </w:r>
    </w:p>
    <w:p w14:paraId="121A7B66" w14:textId="77777777" w:rsidR="005169F3" w:rsidRPr="00CE16C5" w:rsidRDefault="005169F3" w:rsidP="005169F3">
      <w:r>
        <w:t xml:space="preserve">Не е </w:t>
      </w:r>
      <w:r w:rsidRPr="00CE16C5">
        <w:t xml:space="preserve">необходима актуализация на </w:t>
      </w:r>
      <w:r w:rsidR="00925D04">
        <w:t>СФ</w:t>
      </w:r>
      <w:r>
        <w:t xml:space="preserve"> за този вид</w:t>
      </w:r>
      <w:r w:rsidRPr="00CE16C5">
        <w:t>.</w:t>
      </w:r>
    </w:p>
    <w:p w14:paraId="1CFCC5AF" w14:textId="77777777" w:rsidR="005169F3" w:rsidRDefault="005169F3"/>
    <w:p w14:paraId="283884F2" w14:textId="77777777" w:rsidR="005169F3" w:rsidRPr="0057641E" w:rsidRDefault="005169F3" w:rsidP="0057641E">
      <w:pPr>
        <w:pStyle w:val="Heading1"/>
      </w:pPr>
      <w:bookmarkStart w:id="417" w:name="_Toc87467287"/>
      <w:bookmarkStart w:id="418" w:name="_Toc89633308"/>
      <w:bookmarkStart w:id="419" w:name="_Toc89634242"/>
      <w:bookmarkStart w:id="420" w:name="_Toc89634985"/>
      <w:bookmarkStart w:id="421" w:name="_Toc89677685"/>
      <w:bookmarkStart w:id="422" w:name="_Toc99550167"/>
      <w:r w:rsidRPr="0057641E">
        <w:t xml:space="preserve">Специфични цели за A429 </w:t>
      </w:r>
      <w:r w:rsidRPr="00C170D3">
        <w:rPr>
          <w:i/>
        </w:rPr>
        <w:t>Dendrocopos syriacus</w:t>
      </w:r>
      <w:r w:rsidRPr="0057641E">
        <w:t xml:space="preserve"> (сирийски пъстър кълвач)</w:t>
      </w:r>
      <w:bookmarkEnd w:id="417"/>
      <w:bookmarkEnd w:id="418"/>
      <w:bookmarkEnd w:id="419"/>
      <w:bookmarkEnd w:id="420"/>
      <w:bookmarkEnd w:id="421"/>
      <w:bookmarkEnd w:id="422"/>
    </w:p>
    <w:p w14:paraId="1B50FE80" w14:textId="77777777" w:rsidR="005169F3" w:rsidRDefault="005169F3" w:rsidP="005169F3">
      <w:pPr>
        <w:rPr>
          <w:b/>
        </w:rPr>
      </w:pPr>
    </w:p>
    <w:p w14:paraId="0D402C06" w14:textId="77777777" w:rsidR="005169F3" w:rsidRPr="00BC2258" w:rsidRDefault="005169F3" w:rsidP="00BC2258">
      <w:pPr>
        <w:pStyle w:val="10"/>
        <w:numPr>
          <w:ilvl w:val="0"/>
          <w:numId w:val="40"/>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Кратка характеристика на вида</w:t>
      </w:r>
    </w:p>
    <w:p w14:paraId="71E5AC81" w14:textId="77777777" w:rsidR="005169F3" w:rsidRPr="00BC2258" w:rsidRDefault="005169F3" w:rsidP="00BC2258">
      <w:r w:rsidRPr="00BC2258">
        <w:t xml:space="preserve">Дължината на тялото 22-25 cm, размах на крилата 34-39  cm (Svensson </w:t>
      </w:r>
      <w:r w:rsidRPr="00BC2258">
        <w:rPr>
          <w:lang w:val="en-GB"/>
        </w:rPr>
        <w:t>et al.,</w:t>
      </w:r>
      <w:r w:rsidRPr="00BC2258">
        <w:t xml:space="preserve"> 20</w:t>
      </w:r>
      <w:r w:rsidRPr="00BC2258">
        <w:rPr>
          <w:lang w:val="en-GB"/>
        </w:rPr>
        <w:t>09</w:t>
      </w:r>
      <w:r w:rsidRPr="00BC2258">
        <w:t xml:space="preserve">). Гърбът е черен с две добре изразени дълги бели петна. Коремът е бял, подопашието – розово. Мъжките имат червено петно на тила, което при женските липсва. Кормилните пера са черни, като крайните кормилни са с бели петна. Трудно отличим от големия пъстър кълвач главно по черната ивица, която започва от клюна и продължава отстрани на врата и не огражда бузата отзад. При младите цялото теме и тил са червени, а на коремът и гърдите имат фини тъмни ивици (Нанкинов и др., 1997). </w:t>
      </w:r>
    </w:p>
    <w:p w14:paraId="1317D843" w14:textId="77777777" w:rsidR="005169F3" w:rsidRPr="00BC2258" w:rsidRDefault="005169F3" w:rsidP="00BC2258">
      <w:pPr>
        <w:rPr>
          <w:i/>
        </w:rPr>
      </w:pPr>
      <w:r w:rsidRPr="00BC2258">
        <w:rPr>
          <w:i/>
        </w:rPr>
        <w:t>Характер на пребиваване в страната</w:t>
      </w:r>
    </w:p>
    <w:p w14:paraId="14D03E83" w14:textId="77777777" w:rsidR="005169F3" w:rsidRPr="00BC2258" w:rsidRDefault="005169F3" w:rsidP="00BC2258">
      <w:pPr>
        <w:rPr>
          <w:i/>
        </w:rPr>
      </w:pPr>
      <w:r w:rsidRPr="00BC2258">
        <w:t>Постоянен. През зимата често се включва в ята с участието на редица видове врабчоподобни птици и скитат в по-широка околност. Гнезди в хралупи по дърветата, главно в равнинните и низини области на страната. Често хралупите са разположени на овощни дървета. Гнезди в хралупи на широколистни дървета на височина от 1 до 10 m. (Нанкинов и др., 1997).</w:t>
      </w:r>
    </w:p>
    <w:p w14:paraId="13FAD599" w14:textId="77777777" w:rsidR="005169F3" w:rsidRPr="00BC2258" w:rsidRDefault="005169F3" w:rsidP="00BC2258">
      <w:pPr>
        <w:rPr>
          <w:i/>
        </w:rPr>
      </w:pPr>
      <w:r w:rsidRPr="00BC2258">
        <w:rPr>
          <w:i/>
        </w:rPr>
        <w:t>Характерно местообитание</w:t>
      </w:r>
    </w:p>
    <w:p w14:paraId="18E1164B" w14:textId="77777777" w:rsidR="005169F3" w:rsidRPr="00BC2258" w:rsidRDefault="005169F3" w:rsidP="00BC2258">
      <w:r w:rsidRPr="00BC2258">
        <w:t>Гнезди в стари овощни градини, редки широколистни гори от парков тип, градини, дворове в малките населени места, окрайнини на гори, крайречни галерии от върба, елша и топола, островни гори сред полето (често от дъб, ясен, бряст) Среща се в низините и в хълмисти и предпланински райони, до около 1000 м.н.в. През зимата се среща в същите местообитания в които и гнезди (Нанкинов и др., 1997). Сред европейските видове кълвачи само сирийският пъстър кълвач е синантропен вид, заемащ както селски, така и градски райони. Установено е, че в градовете присъствието му се свързва с наличието на орехови дървета, овощни дървета и по-стари дървета с мека дървесина (тополи, върби) (Figarski, 2018). Друго изследване (Mic</w:t>
      </w:r>
      <w:r w:rsidR="004B26E2">
        <w:t>ха</w:t>
      </w:r>
      <w:r w:rsidRPr="00BC2258">
        <w:t>lczuk and Mic</w:t>
      </w:r>
      <w:r w:rsidR="004B26E2">
        <w:t>ха</w:t>
      </w:r>
      <w:r w:rsidRPr="00BC2258">
        <w:t>lczuk, 2016) в ЮИ Полша установяват, че гнездовата плътност на вида в оптимални за него местообитания - антропогенни дървесни насаждения е 8.63 - 10.55 дв./10 km</w:t>
      </w:r>
      <w:r w:rsidRPr="00BC2258">
        <w:rPr>
          <w:vertAlign w:val="superscript"/>
        </w:rPr>
        <w:t>2</w:t>
      </w:r>
      <w:r w:rsidRPr="00BC2258">
        <w:t>, т.е. около 1 дв. на 100 ха. Ако местообитанието не е оптимално плътността е 1.18 to 1.44 дв./10 km</w:t>
      </w:r>
      <w:r w:rsidRPr="00BC2258">
        <w:rPr>
          <w:vertAlign w:val="superscript"/>
        </w:rPr>
        <w:t xml:space="preserve">2 </w:t>
      </w:r>
      <w:r w:rsidRPr="00BC2258">
        <w:t xml:space="preserve">(около 1 дв. на 1000 ха). Те установяват също, че в антропогенна среда 90% от гнездата са на сирийски пъстър кълвач, а останалите са на голям пъстър кълвач. Овощните градини са териториите, в които са разположени най-голям процент (53,5%) от гнездата и са единствения вид насаждение, предпочитано от този вида. Избягва горите и групите от дървета, които се предпочитат от големия пъстър кълвач. Изследване на гнездовите местообитания на сирийския пъстър кълвач в Югоизточна Полша разкрива, че предпочитани за гнездене са по-дебели и в по-лошо състояние дървета. Сирийският пъстър кълвач може да е чувствителен към загубата на по-дебели (повече от 40 см. в диаметър), умиращи и по-стари дървета на възраст 40-60 години. Също така може да има негативно отражение увеличаването на дела на иглолистните </w:t>
      </w:r>
      <w:r w:rsidRPr="00BC2258">
        <w:lastRenderedPageBreak/>
        <w:t>дървета, които не са предпочитани за гнездене (Mic</w:t>
      </w:r>
      <w:r w:rsidR="004B26E2">
        <w:t>ха</w:t>
      </w:r>
      <w:r w:rsidRPr="00BC2258">
        <w:t>lczuk, 2020). Може да гнезди в местообитания с кодове 9180, 91Е0, 91F0, 92A0, 91Z0 по Директива за местообитанията, както и във всички кодове дъбови гори, но само в разредени участъци или в окрайнините им.</w:t>
      </w:r>
    </w:p>
    <w:p w14:paraId="0E20E835" w14:textId="77777777" w:rsidR="005169F3" w:rsidRPr="00BC2258" w:rsidRDefault="005169F3" w:rsidP="00BC2258">
      <w:pPr>
        <w:rPr>
          <w:i/>
        </w:rPr>
      </w:pPr>
      <w:r w:rsidRPr="00BC2258">
        <w:rPr>
          <w:i/>
        </w:rPr>
        <w:t>Хранене</w:t>
      </w:r>
    </w:p>
    <w:p w14:paraId="1F78EC22" w14:textId="77777777" w:rsidR="005169F3" w:rsidRPr="00BC2258" w:rsidRDefault="005169F3" w:rsidP="00BC2258">
      <w:r w:rsidRPr="00BC2258">
        <w:t>Сирийският пъстър кълвач се храни с различни насекоми – бръмбари,  мравки, щурци, ларви на насекоми, главно бръмбари и пеперуди, паяци, които намира в кората на засъхващи и здрави дървета. Понякога се храни и с плодове - грозде, ябълки, орехи, костилки на кайсии и др. (</w:t>
      </w:r>
      <w:r w:rsidRPr="00BC2258">
        <w:rPr>
          <w:lang w:val="en-GB"/>
        </w:rPr>
        <w:t>BWPi, 2006</w:t>
      </w:r>
      <w:r w:rsidRPr="00BC2258">
        <w:t>; Нанкинов и др.</w:t>
      </w:r>
      <w:r w:rsidRPr="00BC2258">
        <w:rPr>
          <w:lang w:val="en-GB"/>
        </w:rPr>
        <w:t xml:space="preserve">, </w:t>
      </w:r>
      <w:r w:rsidRPr="00BC2258">
        <w:t>1997). Изследване в Полша разкрива, че сирийските пъстри кълвачи хранят малките си основно с гъсеници на пеперуди (</w:t>
      </w:r>
      <w:r w:rsidRPr="00BC2258">
        <w:rPr>
          <w:i/>
        </w:rPr>
        <w:t>Lepidoptera</w:t>
      </w:r>
      <w:r w:rsidRPr="00BC2258">
        <w:t>), ларви на бръмбари (</w:t>
      </w:r>
      <w:r w:rsidRPr="00BC2258">
        <w:rPr>
          <w:i/>
        </w:rPr>
        <w:t>Coleoptera</w:t>
      </w:r>
      <w:r w:rsidRPr="00BC2258">
        <w:t>), майски бръмбари (</w:t>
      </w:r>
      <w:r w:rsidRPr="00BC2258">
        <w:rPr>
          <w:i/>
        </w:rPr>
        <w:t>Melolont</w:t>
      </w:r>
      <w:r w:rsidR="004B26E2">
        <w:rPr>
          <w:i/>
        </w:rPr>
        <w:t>ха</w:t>
      </w:r>
      <w:r w:rsidRPr="00BC2258">
        <w:rPr>
          <w:i/>
        </w:rPr>
        <w:t xml:space="preserve"> melolont</w:t>
      </w:r>
      <w:r w:rsidR="004B26E2">
        <w:rPr>
          <w:i/>
        </w:rPr>
        <w:t>ха</w:t>
      </w:r>
      <w:r w:rsidRPr="00BC2258">
        <w:t>), други членестоноги, орехи (</w:t>
      </w:r>
      <w:r w:rsidRPr="00BC2258">
        <w:rPr>
          <w:i/>
        </w:rPr>
        <w:t>Juglans regia</w:t>
      </w:r>
      <w:r w:rsidRPr="00BC2258">
        <w:t>), плодове на череши (</w:t>
      </w:r>
      <w:r w:rsidRPr="00BC2258">
        <w:rPr>
          <w:i/>
        </w:rPr>
        <w:t>Prunus avium</w:t>
      </w:r>
      <w:r w:rsidRPr="00BC2258">
        <w:t>) и вишни (</w:t>
      </w:r>
      <w:r w:rsidRPr="00BC2258">
        <w:rPr>
          <w:i/>
        </w:rPr>
        <w:t>Prunus cerasus</w:t>
      </w:r>
      <w:r w:rsidRPr="00BC2258">
        <w:t>) и други растителни части. (Mic</w:t>
      </w:r>
      <w:r w:rsidR="004B26E2">
        <w:t>ха</w:t>
      </w:r>
      <w:r w:rsidRPr="00BC2258">
        <w:t>lczuk and Mic</w:t>
      </w:r>
      <w:r w:rsidR="004B26E2">
        <w:t>ха</w:t>
      </w:r>
      <w:r w:rsidRPr="00BC2258">
        <w:t>lczuk, 2017).</w:t>
      </w:r>
    </w:p>
    <w:p w14:paraId="7D0794A3" w14:textId="77777777" w:rsidR="005169F3" w:rsidRPr="00BC2258" w:rsidRDefault="005169F3" w:rsidP="00BC2258"/>
    <w:p w14:paraId="26DE2B93" w14:textId="77777777" w:rsidR="005169F3" w:rsidRPr="00BC2258" w:rsidRDefault="005169F3" w:rsidP="00BC2258">
      <w:pPr>
        <w:pStyle w:val="10"/>
        <w:numPr>
          <w:ilvl w:val="0"/>
          <w:numId w:val="40"/>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343A71B5" w14:textId="77777777" w:rsidR="005169F3" w:rsidRPr="00BC2258" w:rsidRDefault="005169F3" w:rsidP="00BC2258">
      <w:r w:rsidRPr="00BC2258">
        <w:t>Сирийският пъстър кълвач се среща в цялата страна с изключение на високите планини, над 1000 м.н.в. Отсъства и в компактни, обширни горски масиви като тези във вътрешността на Странджа, Източна Стара планина и Същинска Средна гора. В безлесните равнини се среща в селищата и покрай реките. Сравнително многочислен вид, но с намаляваща численост през последните 15-20 години.</w:t>
      </w:r>
    </w:p>
    <w:p w14:paraId="4128F549" w14:textId="77777777" w:rsidR="005169F3" w:rsidRPr="00BC2258" w:rsidRDefault="005169F3" w:rsidP="00BC2258">
      <w:r w:rsidRPr="00BC2258">
        <w:t>Включен е в Приложение 1 на Директивата за птиците, както и в Приложения 2 и 3 на ЗБР. Природозащитният статус според IUCN е LC (Least Concern) както за света, така и за Европа.</w:t>
      </w:r>
    </w:p>
    <w:p w14:paraId="5B56C4C3" w14:textId="77777777" w:rsidR="005169F3" w:rsidRPr="00BC2258" w:rsidRDefault="005169F3" w:rsidP="00BC2258">
      <w:r w:rsidRPr="00BC2258">
        <w:t xml:space="preserve">Според докладването по чл.12 от 2019 г. </w:t>
      </w:r>
      <w:r w:rsidRPr="00BC2258">
        <w:rPr>
          <w:b/>
        </w:rPr>
        <w:t>гнездовата</w:t>
      </w:r>
      <w:r w:rsidRPr="00BC2258">
        <w:t xml:space="preserve"> популация e оценена на 12 000-25 000 двойки. Краткосрочната тенденция е намаляваща. Дългосрочната тенденция е стабилна. Като заплахи са посочени превръщането на горите в култури и промяната на предназначението на земите/горите/ в индустриални, промишлени зони. Други негативни фактори са пожарите, изоставянето и впоследствие изсичането на старите овощни градини, химизацията в овощарството и растениевъдството, изсичането на крайречните и крайпътни гори, особено на ивиците тополи покрай реки и канали. </w:t>
      </w:r>
    </w:p>
    <w:p w14:paraId="2AC7657A" w14:textId="77777777" w:rsidR="005169F3" w:rsidRPr="00BC2258" w:rsidRDefault="005169F3" w:rsidP="00BC2258"/>
    <w:p w14:paraId="3E8CBDBB" w14:textId="77777777" w:rsidR="005169F3" w:rsidRPr="00BC2258" w:rsidRDefault="005169F3" w:rsidP="00BC2258">
      <w:pPr>
        <w:pStyle w:val="10"/>
        <w:numPr>
          <w:ilvl w:val="0"/>
          <w:numId w:val="40"/>
        </w:numPr>
        <w:spacing w:after="0" w:line="240" w:lineRule="auto"/>
        <w:ind w:left="0" w:firstLine="0"/>
        <w:rPr>
          <w:rFonts w:ascii="Times New Roman" w:hAnsi="Times New Roman"/>
          <w:b/>
          <w:bCs/>
          <w:sz w:val="24"/>
          <w:szCs w:val="24"/>
          <w:lang w:val="bg-BG"/>
        </w:rPr>
      </w:pPr>
      <w:r w:rsidRPr="00BC2258">
        <w:rPr>
          <w:rFonts w:ascii="Times New Roman" w:hAnsi="Times New Roman"/>
          <w:b/>
          <w:bCs/>
          <w:sz w:val="24"/>
          <w:szCs w:val="24"/>
          <w:lang w:val="bg-BG"/>
        </w:rPr>
        <w:t>Състояние в СЗЗ BG0002009 „Златията“</w:t>
      </w:r>
    </w:p>
    <w:p w14:paraId="3857828E" w14:textId="77777777" w:rsidR="005169F3" w:rsidRPr="00BC2258" w:rsidRDefault="005169F3" w:rsidP="00BC2258">
      <w:r w:rsidRPr="00BC2258">
        <w:t xml:space="preserve">Съгласно стандартния формуляр за данни </w:t>
      </w:r>
      <w:r w:rsidR="00925D04">
        <w:t>СФ</w:t>
      </w:r>
      <w:r w:rsidRPr="00BC2258">
        <w:t xml:space="preserve"> на зоната вида е </w:t>
      </w:r>
      <w:r w:rsidRPr="00BC2258">
        <w:rPr>
          <w:b/>
        </w:rPr>
        <w:t>гнездящ (постоянен)</w:t>
      </w:r>
      <w:r w:rsidRPr="00BC2258">
        <w:t xml:space="preserve">, като популацията се оценява на </w:t>
      </w:r>
      <w:r w:rsidRPr="00BC2258">
        <w:rPr>
          <w:b/>
        </w:rPr>
        <w:t>134 – 1230 двойки</w:t>
      </w:r>
      <w:r w:rsidRPr="00BC2258">
        <w:t>, което представлява 1,1 – 4,9 % от националната популация (оценка „В“). Опазването на вида е отлично (оценка „А“), популацията не е изолирана в рамките на разширен ареал (оценка „С“). Общата оценка на стойността на зоната за съхранение на вида е „А“ – отлична стойност.</w:t>
      </w:r>
    </w:p>
    <w:p w14:paraId="10385057" w14:textId="77777777" w:rsidR="005169F3" w:rsidRPr="00BC2258" w:rsidRDefault="005169F3" w:rsidP="00BC2258"/>
    <w:p w14:paraId="5B6EC969" w14:textId="77777777" w:rsidR="005169F3" w:rsidRPr="00BC2258" w:rsidRDefault="005169F3" w:rsidP="00BC2258">
      <w:pPr>
        <w:pStyle w:val="10"/>
        <w:numPr>
          <w:ilvl w:val="0"/>
          <w:numId w:val="40"/>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 xml:space="preserve">Анализ на наличната информация </w:t>
      </w:r>
    </w:p>
    <w:p w14:paraId="443196A3" w14:textId="77777777" w:rsidR="005169F3" w:rsidRPr="00BC2258" w:rsidRDefault="005169F3" w:rsidP="00BC2258">
      <w:pPr>
        <w:rPr>
          <w:i/>
        </w:rPr>
      </w:pPr>
      <w:r w:rsidRPr="00BC2258">
        <w:rPr>
          <w:i/>
        </w:rPr>
        <w:t>Гнездяща популация</w:t>
      </w:r>
    </w:p>
    <w:p w14:paraId="3D6CCEB8" w14:textId="77777777" w:rsidR="005169F3" w:rsidRPr="00DF2551" w:rsidRDefault="005169F3" w:rsidP="00BC2258">
      <w:r w:rsidRPr="00BC2258">
        <w:t>В средна Дунавска равнина е обикновен и повсеместно разпространен вид като обитава градини, акациеви и тополови насаждения, паркове, крайречни разредени горички, групи дървета. Често се среща в селищата, включително в градовете особено през есенно-зимния период. Не е срещан по дунавските острови. (Шурулинков и др., 2005). Вида беше отчетен при нашите теренни проучвания през гнездовия период на 2021 г.</w:t>
      </w:r>
      <w:r w:rsidRPr="00BC2258">
        <w:rPr>
          <w:lang w:val="en-GB"/>
        </w:rPr>
        <w:t xml:space="preserve"> </w:t>
      </w:r>
      <w:r w:rsidRPr="00BC2258">
        <w:t>с един възрастен индивид в подходящо гнездово местообитание</w:t>
      </w:r>
      <w:r w:rsidR="00DF2551">
        <w:t xml:space="preserve"> по поречието на р. Огоста в близост до с. Хайредин</w:t>
      </w:r>
      <w:r w:rsidRPr="00BC2258">
        <w:t xml:space="preserve">. Според ОВМ в България и Натура 2000, се посочват същите стойност (134 – 1230 дв.) за минимална и максимална численост на вида в СЗЗ </w:t>
      </w:r>
      <w:r w:rsidRPr="00BC2258">
        <w:lastRenderedPageBreak/>
        <w:t>„Златията“ (Игнатов и др. 2007).</w:t>
      </w:r>
      <w:r w:rsidR="00DF2551">
        <w:t xml:space="preserve"> Вероятно </w:t>
      </w:r>
      <w:r w:rsidR="00DF2551" w:rsidRPr="00402FD2">
        <w:t>численост</w:t>
      </w:r>
      <w:r w:rsidR="00DF2551">
        <w:t>та</w:t>
      </w:r>
      <w:r w:rsidR="00DF2551" w:rsidRPr="00402FD2">
        <w:t xml:space="preserve"> в </w:t>
      </w:r>
      <w:r w:rsidR="00DF2551">
        <w:t>СФ</w:t>
      </w:r>
      <w:r w:rsidR="00DF2551" w:rsidRPr="00402FD2">
        <w:t xml:space="preserve"> е преувеличена.</w:t>
      </w:r>
      <w:r w:rsidR="00DF2551">
        <w:t xml:space="preserve"> </w:t>
      </w:r>
      <w:r w:rsidR="00DF2551" w:rsidRPr="00DF2551">
        <w:t>Необходимо е да се направи целенасочено проучване за установяване на гнездовата численост на вида в зоната.</w:t>
      </w:r>
    </w:p>
    <w:p w14:paraId="12434B14" w14:textId="77777777" w:rsidR="005169F3" w:rsidRPr="00BC2258" w:rsidRDefault="005169F3" w:rsidP="00BC2258"/>
    <w:p w14:paraId="3AA3F6C3" w14:textId="77777777" w:rsidR="005169F3" w:rsidRPr="004E2A8C" w:rsidRDefault="004E2A8C" w:rsidP="00BC2258">
      <w:pPr>
        <w:pStyle w:val="10"/>
        <w:numPr>
          <w:ilvl w:val="0"/>
          <w:numId w:val="40"/>
        </w:numPr>
        <w:spacing w:after="0" w:line="240" w:lineRule="auto"/>
        <w:ind w:left="0" w:firstLine="0"/>
        <w:rPr>
          <w:rFonts w:ascii="Times New Roman" w:hAnsi="Times New Roman"/>
          <w:b/>
          <w:sz w:val="24"/>
          <w:szCs w:val="24"/>
          <w:lang w:val="bg-BG"/>
        </w:rPr>
      </w:pPr>
      <w:r w:rsidRPr="004E2A8C">
        <w:rPr>
          <w:rFonts w:ascii="Times New Roman" w:hAnsi="Times New Roman"/>
          <w:b/>
          <w:sz w:val="24"/>
          <w:szCs w:val="24"/>
        </w:rPr>
        <w:t>Параметри за определяне на специфичните природозащитни цели за вида в зоната</w:t>
      </w:r>
      <w:r w:rsidRPr="004E2A8C">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209"/>
        <w:gridCol w:w="1336"/>
        <w:gridCol w:w="2567"/>
        <w:gridCol w:w="2461"/>
      </w:tblGrid>
      <w:tr w:rsidR="005169F3" w:rsidRPr="00BC2258" w14:paraId="50644E26" w14:textId="77777777" w:rsidTr="00C170D3">
        <w:trPr>
          <w:tblHeader/>
          <w:jc w:val="center"/>
        </w:trPr>
        <w:tc>
          <w:tcPr>
            <w:tcW w:w="923" w:type="pct"/>
            <w:shd w:val="clear" w:color="auto" w:fill="B6DDE8"/>
            <w:vAlign w:val="center"/>
          </w:tcPr>
          <w:p w14:paraId="3F3E6F08" w14:textId="77777777" w:rsidR="005169F3" w:rsidRPr="00BC2258" w:rsidRDefault="005169F3" w:rsidP="00BC2258">
            <w:pPr>
              <w:jc w:val="center"/>
              <w:rPr>
                <w:b/>
                <w:bCs/>
                <w:sz w:val="20"/>
                <w:szCs w:val="20"/>
              </w:rPr>
            </w:pPr>
            <w:r w:rsidRPr="00BC2258">
              <w:rPr>
                <w:b/>
                <w:bCs/>
                <w:sz w:val="20"/>
                <w:szCs w:val="20"/>
              </w:rPr>
              <w:t>Параметър</w:t>
            </w:r>
          </w:p>
        </w:tc>
        <w:tc>
          <w:tcPr>
            <w:tcW w:w="651" w:type="pct"/>
            <w:shd w:val="clear" w:color="auto" w:fill="B6DDE8"/>
            <w:vAlign w:val="center"/>
          </w:tcPr>
          <w:p w14:paraId="593657BA" w14:textId="77777777" w:rsidR="005169F3" w:rsidRPr="00BC2258" w:rsidRDefault="005169F3" w:rsidP="00BC2258">
            <w:pPr>
              <w:jc w:val="center"/>
              <w:rPr>
                <w:b/>
                <w:bCs/>
                <w:sz w:val="20"/>
                <w:szCs w:val="20"/>
              </w:rPr>
            </w:pPr>
            <w:r w:rsidRPr="00BC2258">
              <w:rPr>
                <w:b/>
                <w:bCs/>
                <w:sz w:val="20"/>
                <w:szCs w:val="20"/>
              </w:rPr>
              <w:t>Мерна единица</w:t>
            </w:r>
          </w:p>
        </w:tc>
        <w:tc>
          <w:tcPr>
            <w:tcW w:w="719" w:type="pct"/>
            <w:shd w:val="clear" w:color="auto" w:fill="B6DDE8"/>
            <w:vAlign w:val="center"/>
          </w:tcPr>
          <w:p w14:paraId="14D061E6" w14:textId="77777777" w:rsidR="005169F3" w:rsidRPr="00BC2258" w:rsidRDefault="005169F3" w:rsidP="00BC2258">
            <w:pPr>
              <w:jc w:val="center"/>
              <w:rPr>
                <w:b/>
                <w:bCs/>
                <w:sz w:val="20"/>
                <w:szCs w:val="20"/>
              </w:rPr>
            </w:pPr>
            <w:r w:rsidRPr="00BC2258">
              <w:rPr>
                <w:b/>
                <w:bCs/>
                <w:sz w:val="20"/>
                <w:szCs w:val="20"/>
              </w:rPr>
              <w:t>Целева стойност</w:t>
            </w:r>
          </w:p>
        </w:tc>
        <w:tc>
          <w:tcPr>
            <w:tcW w:w="1382" w:type="pct"/>
            <w:shd w:val="clear" w:color="auto" w:fill="B6DDE8"/>
            <w:vAlign w:val="center"/>
          </w:tcPr>
          <w:p w14:paraId="19487A8A" w14:textId="77777777" w:rsidR="005169F3" w:rsidRPr="00BC2258" w:rsidRDefault="005169F3" w:rsidP="00BC2258">
            <w:pPr>
              <w:jc w:val="center"/>
              <w:rPr>
                <w:b/>
                <w:bCs/>
                <w:sz w:val="20"/>
                <w:szCs w:val="20"/>
              </w:rPr>
            </w:pPr>
            <w:r w:rsidRPr="00BC2258">
              <w:rPr>
                <w:b/>
                <w:bCs/>
                <w:sz w:val="20"/>
                <w:szCs w:val="20"/>
              </w:rPr>
              <w:t>Допълнителна информация</w:t>
            </w:r>
          </w:p>
        </w:tc>
        <w:tc>
          <w:tcPr>
            <w:tcW w:w="1325" w:type="pct"/>
            <w:shd w:val="clear" w:color="auto" w:fill="B6DDE8"/>
            <w:vAlign w:val="center"/>
          </w:tcPr>
          <w:p w14:paraId="0C91CCA3" w14:textId="77777777" w:rsidR="005169F3" w:rsidRPr="00BC2258" w:rsidRDefault="005169F3" w:rsidP="00BC2258">
            <w:pPr>
              <w:jc w:val="center"/>
              <w:rPr>
                <w:b/>
                <w:bCs/>
                <w:sz w:val="20"/>
                <w:szCs w:val="20"/>
              </w:rPr>
            </w:pPr>
            <w:r w:rsidRPr="00BC2258">
              <w:rPr>
                <w:b/>
                <w:bCs/>
                <w:sz w:val="20"/>
                <w:szCs w:val="20"/>
              </w:rPr>
              <w:t>Специфични за зоната цели за опазване</w:t>
            </w:r>
          </w:p>
        </w:tc>
      </w:tr>
      <w:tr w:rsidR="005169F3" w:rsidRPr="00BC2258" w14:paraId="63A82A28" w14:textId="77777777" w:rsidTr="00C170D3">
        <w:trPr>
          <w:jc w:val="center"/>
        </w:trPr>
        <w:tc>
          <w:tcPr>
            <w:tcW w:w="923" w:type="pct"/>
            <w:shd w:val="clear" w:color="auto" w:fill="auto"/>
          </w:tcPr>
          <w:p w14:paraId="3316E5D7" w14:textId="77777777" w:rsidR="005169F3" w:rsidRPr="00BC2258" w:rsidRDefault="005169F3" w:rsidP="00BC2258">
            <w:pPr>
              <w:rPr>
                <w:b/>
                <w:sz w:val="20"/>
                <w:szCs w:val="20"/>
              </w:rPr>
            </w:pPr>
            <w:r w:rsidRPr="00BC2258">
              <w:rPr>
                <w:b/>
                <w:sz w:val="20"/>
                <w:szCs w:val="20"/>
              </w:rPr>
              <w:t xml:space="preserve">Популация: </w:t>
            </w:r>
            <w:r w:rsidRPr="00BC2258">
              <w:rPr>
                <w:bCs/>
                <w:sz w:val="20"/>
                <w:szCs w:val="20"/>
              </w:rPr>
              <w:t>Размер на гнездящата популация</w:t>
            </w:r>
          </w:p>
        </w:tc>
        <w:tc>
          <w:tcPr>
            <w:tcW w:w="651" w:type="pct"/>
            <w:shd w:val="clear" w:color="auto" w:fill="auto"/>
          </w:tcPr>
          <w:p w14:paraId="107C4160" w14:textId="77777777" w:rsidR="005169F3" w:rsidRPr="00BC2258" w:rsidRDefault="005169F3" w:rsidP="00BC2258">
            <w:pPr>
              <w:rPr>
                <w:sz w:val="20"/>
                <w:szCs w:val="20"/>
              </w:rPr>
            </w:pPr>
            <w:r w:rsidRPr="00BC2258">
              <w:rPr>
                <w:sz w:val="20"/>
                <w:szCs w:val="20"/>
              </w:rPr>
              <w:t>Брой гнездящи двойки</w:t>
            </w:r>
          </w:p>
        </w:tc>
        <w:tc>
          <w:tcPr>
            <w:tcW w:w="719" w:type="pct"/>
            <w:shd w:val="clear" w:color="auto" w:fill="auto"/>
          </w:tcPr>
          <w:p w14:paraId="09E4B24E" w14:textId="77777777" w:rsidR="005169F3" w:rsidRPr="00BC2258" w:rsidRDefault="005169F3" w:rsidP="00BC2258">
            <w:pPr>
              <w:rPr>
                <w:sz w:val="20"/>
                <w:szCs w:val="20"/>
              </w:rPr>
            </w:pPr>
            <w:r w:rsidRPr="00BC2258">
              <w:rPr>
                <w:sz w:val="20"/>
                <w:szCs w:val="20"/>
              </w:rPr>
              <w:t xml:space="preserve">Най-малко 134 двойки </w:t>
            </w:r>
          </w:p>
        </w:tc>
        <w:tc>
          <w:tcPr>
            <w:tcW w:w="1382" w:type="pct"/>
            <w:shd w:val="clear" w:color="auto" w:fill="auto"/>
          </w:tcPr>
          <w:p w14:paraId="2599172E" w14:textId="77777777" w:rsidR="005169F3" w:rsidRPr="00BC2258" w:rsidRDefault="005169F3" w:rsidP="00BC2258">
            <w:pPr>
              <w:rPr>
                <w:sz w:val="20"/>
                <w:szCs w:val="20"/>
              </w:rPr>
            </w:pPr>
            <w:r w:rsidRPr="00BC2258">
              <w:rPr>
                <w:sz w:val="20"/>
                <w:szCs w:val="20"/>
              </w:rPr>
              <w:t xml:space="preserve">Определена на база </w:t>
            </w:r>
            <w:r w:rsidR="00925D04">
              <w:rPr>
                <w:sz w:val="20"/>
                <w:szCs w:val="20"/>
              </w:rPr>
              <w:t>СФ</w:t>
            </w:r>
            <w:r w:rsidRPr="00BC2258">
              <w:rPr>
                <w:sz w:val="20"/>
                <w:szCs w:val="20"/>
              </w:rPr>
              <w:t xml:space="preserve"> и теренни изследвания през 2021 г.</w:t>
            </w:r>
          </w:p>
        </w:tc>
        <w:tc>
          <w:tcPr>
            <w:tcW w:w="1325" w:type="pct"/>
          </w:tcPr>
          <w:p w14:paraId="7D1B0611" w14:textId="77777777" w:rsidR="005169F3" w:rsidRPr="00BC2258" w:rsidRDefault="005169F3" w:rsidP="00BC2258">
            <w:pPr>
              <w:rPr>
                <w:sz w:val="20"/>
                <w:szCs w:val="20"/>
              </w:rPr>
            </w:pPr>
            <w:r w:rsidRPr="00BC2258">
              <w:rPr>
                <w:sz w:val="20"/>
                <w:szCs w:val="20"/>
              </w:rPr>
              <w:t>Поддържане на популацията на вида в зоната в размер от най-малко 134 гнездящи двойки.</w:t>
            </w:r>
            <w:r w:rsidR="00DF2551">
              <w:rPr>
                <w:sz w:val="20"/>
                <w:szCs w:val="20"/>
              </w:rPr>
              <w:t xml:space="preserve"> </w:t>
            </w:r>
            <w:r w:rsidR="00DF2551" w:rsidRPr="00402FD2">
              <w:rPr>
                <w:b/>
                <w:sz w:val="20"/>
                <w:szCs w:val="20"/>
              </w:rPr>
              <w:t>Цел до 2025 г.:</w:t>
            </w:r>
            <w:r w:rsidR="00DF2551" w:rsidRPr="00402FD2">
              <w:rPr>
                <w:sz w:val="20"/>
                <w:szCs w:val="20"/>
              </w:rPr>
              <w:t xml:space="preserve"> Необходимо е да се направи целенасочено проучване за установяване на гнездовата численост на вида в зоната.</w:t>
            </w:r>
          </w:p>
          <w:p w14:paraId="10C4A986" w14:textId="77777777" w:rsidR="005169F3" w:rsidRPr="00BC2258" w:rsidRDefault="005169F3" w:rsidP="00BC2258">
            <w:pPr>
              <w:rPr>
                <w:sz w:val="20"/>
                <w:szCs w:val="20"/>
              </w:rPr>
            </w:pPr>
          </w:p>
        </w:tc>
      </w:tr>
      <w:tr w:rsidR="005169F3" w:rsidRPr="00BC2258" w14:paraId="2679EAFA" w14:textId="77777777" w:rsidTr="00C170D3">
        <w:trPr>
          <w:trHeight w:val="381"/>
          <w:jc w:val="center"/>
        </w:trPr>
        <w:tc>
          <w:tcPr>
            <w:tcW w:w="923" w:type="pct"/>
            <w:shd w:val="clear" w:color="auto" w:fill="auto"/>
          </w:tcPr>
          <w:p w14:paraId="45662E60" w14:textId="77777777" w:rsidR="005169F3" w:rsidRPr="00BC2258" w:rsidRDefault="005169F3" w:rsidP="00BC2258">
            <w:pPr>
              <w:rPr>
                <w:sz w:val="20"/>
                <w:szCs w:val="20"/>
              </w:rPr>
            </w:pPr>
            <w:r w:rsidRPr="00BC2258">
              <w:rPr>
                <w:b/>
                <w:sz w:val="20"/>
                <w:szCs w:val="20"/>
              </w:rPr>
              <w:t xml:space="preserve">Местообитание на вида: </w:t>
            </w:r>
            <w:r w:rsidRPr="00BC2258">
              <w:rPr>
                <w:sz w:val="20"/>
                <w:szCs w:val="20"/>
              </w:rPr>
              <w:t>Площ на подходящо гнездово местообитание на вида</w:t>
            </w:r>
          </w:p>
        </w:tc>
        <w:tc>
          <w:tcPr>
            <w:tcW w:w="651" w:type="pct"/>
            <w:shd w:val="clear" w:color="auto" w:fill="auto"/>
          </w:tcPr>
          <w:p w14:paraId="7C0DFDA6" w14:textId="77777777" w:rsidR="005169F3" w:rsidRPr="00BC2258" w:rsidRDefault="004B26E2" w:rsidP="00BC2258">
            <w:pPr>
              <w:rPr>
                <w:sz w:val="20"/>
                <w:szCs w:val="20"/>
                <w:lang w:val="en-GB"/>
              </w:rPr>
            </w:pPr>
            <w:r>
              <w:rPr>
                <w:sz w:val="20"/>
                <w:szCs w:val="20"/>
                <w:lang w:val="en-GB"/>
              </w:rPr>
              <w:t>ха</w:t>
            </w:r>
          </w:p>
        </w:tc>
        <w:tc>
          <w:tcPr>
            <w:tcW w:w="719" w:type="pct"/>
            <w:shd w:val="clear" w:color="auto" w:fill="auto"/>
          </w:tcPr>
          <w:p w14:paraId="3FC8D545" w14:textId="77777777" w:rsidR="005169F3" w:rsidRPr="00BC2258" w:rsidRDefault="005169F3" w:rsidP="00BC2258">
            <w:pPr>
              <w:rPr>
                <w:sz w:val="20"/>
                <w:szCs w:val="20"/>
                <w:lang w:val="en-GB"/>
              </w:rPr>
            </w:pPr>
            <w:r w:rsidRPr="00BC2258">
              <w:rPr>
                <w:sz w:val="20"/>
                <w:szCs w:val="20"/>
              </w:rPr>
              <w:t>Най малко 870</w:t>
            </w:r>
          </w:p>
        </w:tc>
        <w:tc>
          <w:tcPr>
            <w:tcW w:w="1382" w:type="pct"/>
            <w:shd w:val="clear" w:color="auto" w:fill="auto"/>
          </w:tcPr>
          <w:p w14:paraId="16AA9D99" w14:textId="77777777" w:rsidR="005169F3" w:rsidRPr="00BC2258" w:rsidRDefault="005169F3" w:rsidP="00BC2258">
            <w:pPr>
              <w:rPr>
                <w:sz w:val="20"/>
                <w:szCs w:val="20"/>
              </w:rPr>
            </w:pPr>
            <w:r w:rsidRPr="00BC2258">
              <w:rPr>
                <w:sz w:val="20"/>
                <w:szCs w:val="20"/>
              </w:rPr>
              <w:t xml:space="preserve">Включва % на местообитание </w:t>
            </w:r>
            <w:r w:rsidRPr="00BC2258">
              <w:rPr>
                <w:sz w:val="20"/>
                <w:szCs w:val="20"/>
                <w:lang w:val="en-GB"/>
              </w:rPr>
              <w:t xml:space="preserve">N16 – </w:t>
            </w:r>
            <w:r w:rsidRPr="00BC2258">
              <w:rPr>
                <w:sz w:val="20"/>
                <w:szCs w:val="20"/>
              </w:rPr>
              <w:t xml:space="preserve">широколистни гори и местообитание </w:t>
            </w:r>
            <w:r w:rsidRPr="00BC2258">
              <w:rPr>
                <w:sz w:val="20"/>
                <w:szCs w:val="20"/>
                <w:lang w:val="en-GB"/>
              </w:rPr>
              <w:t xml:space="preserve">N21 – </w:t>
            </w:r>
            <w:r w:rsidRPr="00BC2258">
              <w:rPr>
                <w:sz w:val="20"/>
                <w:szCs w:val="20"/>
              </w:rPr>
              <w:t xml:space="preserve">други дървесни култури, овощни градини и др. от </w:t>
            </w:r>
            <w:r w:rsidR="00925D04">
              <w:rPr>
                <w:sz w:val="20"/>
                <w:szCs w:val="20"/>
              </w:rPr>
              <w:t>СФ</w:t>
            </w:r>
            <w:r w:rsidRPr="00BC2258">
              <w:rPr>
                <w:sz w:val="20"/>
                <w:szCs w:val="20"/>
              </w:rPr>
              <w:t xml:space="preserve">. </w:t>
            </w:r>
          </w:p>
        </w:tc>
        <w:tc>
          <w:tcPr>
            <w:tcW w:w="1325" w:type="pct"/>
          </w:tcPr>
          <w:p w14:paraId="2A6CAEC8" w14:textId="77777777" w:rsidR="005169F3" w:rsidRPr="00BC2258" w:rsidRDefault="005169F3" w:rsidP="00BC2258">
            <w:pPr>
              <w:rPr>
                <w:sz w:val="20"/>
                <w:szCs w:val="20"/>
              </w:rPr>
            </w:pPr>
            <w:r w:rsidRPr="00BC2258">
              <w:rPr>
                <w:sz w:val="20"/>
                <w:szCs w:val="20"/>
              </w:rPr>
              <w:t xml:space="preserve">Поддържане на подходящото гнездово местообитание за вида в размер най-малко 870 </w:t>
            </w:r>
            <w:r w:rsidR="004B26E2">
              <w:rPr>
                <w:sz w:val="20"/>
                <w:szCs w:val="20"/>
                <w:lang w:val="en-GB"/>
              </w:rPr>
              <w:t>ха</w:t>
            </w:r>
            <w:r w:rsidRPr="00BC2258">
              <w:rPr>
                <w:sz w:val="20"/>
                <w:szCs w:val="20"/>
                <w:lang w:val="en-GB"/>
              </w:rPr>
              <w:t>.</w:t>
            </w:r>
          </w:p>
        </w:tc>
      </w:tr>
      <w:tr w:rsidR="005169F3" w:rsidRPr="00BC2258" w14:paraId="3AF1ED1F" w14:textId="77777777" w:rsidTr="00C170D3">
        <w:trPr>
          <w:trHeight w:val="381"/>
          <w:jc w:val="center"/>
        </w:trPr>
        <w:tc>
          <w:tcPr>
            <w:tcW w:w="923" w:type="pct"/>
            <w:shd w:val="clear" w:color="auto" w:fill="auto"/>
          </w:tcPr>
          <w:p w14:paraId="2E3834C4" w14:textId="77777777" w:rsidR="005169F3" w:rsidRPr="00BC2258" w:rsidRDefault="005169F3" w:rsidP="00BC2258">
            <w:pPr>
              <w:rPr>
                <w:b/>
                <w:sz w:val="20"/>
                <w:szCs w:val="20"/>
              </w:rPr>
            </w:pPr>
            <w:r w:rsidRPr="00BC2258">
              <w:rPr>
                <w:b/>
                <w:sz w:val="20"/>
                <w:szCs w:val="20"/>
              </w:rPr>
              <w:t xml:space="preserve">Местообитание на вида: </w:t>
            </w:r>
            <w:r w:rsidRPr="00BC2258">
              <w:rPr>
                <w:sz w:val="20"/>
                <w:szCs w:val="20"/>
              </w:rPr>
              <w:t>Качество на подходящите местообитания на вида в зоната</w:t>
            </w:r>
          </w:p>
        </w:tc>
        <w:tc>
          <w:tcPr>
            <w:tcW w:w="651" w:type="pct"/>
            <w:shd w:val="clear" w:color="auto" w:fill="auto"/>
          </w:tcPr>
          <w:p w14:paraId="3D4D02AB" w14:textId="77777777" w:rsidR="005169F3" w:rsidRPr="00BC2258" w:rsidRDefault="005169F3" w:rsidP="00BC2258">
            <w:pPr>
              <w:rPr>
                <w:sz w:val="20"/>
                <w:szCs w:val="20"/>
              </w:rPr>
            </w:pPr>
            <w:r w:rsidRPr="00BC2258">
              <w:rPr>
                <w:sz w:val="20"/>
                <w:szCs w:val="20"/>
              </w:rPr>
              <w:t>Брой подходящи дървета за гнездене</w:t>
            </w:r>
          </w:p>
        </w:tc>
        <w:tc>
          <w:tcPr>
            <w:tcW w:w="719" w:type="pct"/>
            <w:shd w:val="clear" w:color="auto" w:fill="auto"/>
          </w:tcPr>
          <w:p w14:paraId="4E6C2E31" w14:textId="77777777" w:rsidR="005169F3" w:rsidRPr="00BC2258" w:rsidRDefault="005169F3" w:rsidP="00BC2258">
            <w:pPr>
              <w:rPr>
                <w:sz w:val="20"/>
                <w:szCs w:val="20"/>
              </w:rPr>
            </w:pPr>
            <w:r w:rsidRPr="00BC2258">
              <w:rPr>
                <w:sz w:val="20"/>
                <w:szCs w:val="20"/>
              </w:rPr>
              <w:t xml:space="preserve">Най-малко 2 дървета (орехови дървета, овощни дървета и дървета с мека дървесина) на </w:t>
            </w:r>
            <w:r w:rsidR="004B26E2">
              <w:rPr>
                <w:sz w:val="20"/>
                <w:szCs w:val="20"/>
              </w:rPr>
              <w:t>ха</w:t>
            </w:r>
            <w:r w:rsidRPr="00BC2258">
              <w:rPr>
                <w:sz w:val="20"/>
                <w:szCs w:val="20"/>
              </w:rPr>
              <w:t xml:space="preserve"> на възраст повече от 60 години и дебелина на ствола по-голяма от 40 cm</w:t>
            </w:r>
          </w:p>
        </w:tc>
        <w:tc>
          <w:tcPr>
            <w:tcW w:w="1382" w:type="pct"/>
            <w:shd w:val="clear" w:color="auto" w:fill="auto"/>
          </w:tcPr>
          <w:p w14:paraId="2734E000" w14:textId="77777777" w:rsidR="005169F3" w:rsidRPr="00BC2258" w:rsidRDefault="005169F3" w:rsidP="00BC2258">
            <w:pPr>
              <w:rPr>
                <w:sz w:val="20"/>
                <w:szCs w:val="20"/>
              </w:rPr>
            </w:pPr>
            <w:r w:rsidRPr="00BC2258">
              <w:rPr>
                <w:sz w:val="20"/>
                <w:szCs w:val="20"/>
              </w:rPr>
              <w:t>Видът предпочита да гнезди и да се храни в градове, села, индустриални зони, овощни градини, дървесни и храстови плантации в селищата или около тях, по крайпътни или крайречни ивици дървета. Гнезди в орехови дървета, овощни дървета и дървета с мека дървесина (тополи, върби), на възраст повече от 60 години и дебелина на ствола по-голяма от 40 cm. В тази връзка, наличието на подходящи дървета в местообитанията на вида е ключово важно за гнездовия успех.</w:t>
            </w:r>
          </w:p>
          <w:p w14:paraId="32821D71" w14:textId="77777777" w:rsidR="005169F3" w:rsidRPr="00BC2258" w:rsidRDefault="005169F3" w:rsidP="00BC2258">
            <w:pPr>
              <w:rPr>
                <w:sz w:val="20"/>
                <w:szCs w:val="20"/>
              </w:rPr>
            </w:pPr>
            <w:r w:rsidRPr="00BC2258">
              <w:rPr>
                <w:sz w:val="20"/>
                <w:szCs w:val="20"/>
              </w:rPr>
              <w:t>Не са налични данни за броя на подходящите за гнездене дървета в местообитанията на вида, поради което е формулирана междинна цел.</w:t>
            </w:r>
          </w:p>
        </w:tc>
        <w:tc>
          <w:tcPr>
            <w:tcW w:w="1325" w:type="pct"/>
          </w:tcPr>
          <w:p w14:paraId="44B04FCB" w14:textId="77777777" w:rsidR="005169F3" w:rsidRPr="00BC2258" w:rsidRDefault="005169F3" w:rsidP="00BC2258">
            <w:pPr>
              <w:rPr>
                <w:sz w:val="20"/>
                <w:szCs w:val="20"/>
              </w:rPr>
            </w:pPr>
            <w:r w:rsidRPr="00BC2258">
              <w:rPr>
                <w:sz w:val="20"/>
                <w:szCs w:val="20"/>
              </w:rPr>
              <w:t>Междинна цел: Да се установи броя на подходящите за гнездене дървета в местообитанията на вида чрез провеждане на теренни проучвания до 2025 г.</w:t>
            </w:r>
          </w:p>
        </w:tc>
      </w:tr>
    </w:tbl>
    <w:p w14:paraId="6E2297F3" w14:textId="77777777" w:rsidR="005169F3" w:rsidRDefault="005169F3" w:rsidP="005169F3"/>
    <w:p w14:paraId="402C2F60" w14:textId="77777777" w:rsidR="005169F3" w:rsidRPr="004E2A8C" w:rsidRDefault="005169F3" w:rsidP="00BC2258">
      <w:pPr>
        <w:pStyle w:val="10"/>
        <w:numPr>
          <w:ilvl w:val="0"/>
          <w:numId w:val="40"/>
        </w:numPr>
        <w:spacing w:after="0"/>
        <w:ind w:left="0" w:firstLine="0"/>
        <w:rPr>
          <w:rFonts w:ascii="Times New Roman" w:hAnsi="Times New Roman"/>
          <w:b/>
          <w:sz w:val="24"/>
          <w:szCs w:val="24"/>
          <w:lang w:val="bg-BG"/>
        </w:rPr>
      </w:pPr>
      <w:r w:rsidRPr="004E2A8C">
        <w:rPr>
          <w:rFonts w:ascii="Times New Roman" w:hAnsi="Times New Roman"/>
          <w:b/>
          <w:sz w:val="24"/>
          <w:szCs w:val="24"/>
          <w:lang w:val="bg-BG"/>
        </w:rPr>
        <w:t xml:space="preserve">Необходимост от промени в </w:t>
      </w:r>
      <w:r w:rsidR="00925D04" w:rsidRPr="004E2A8C">
        <w:rPr>
          <w:rFonts w:ascii="Times New Roman" w:hAnsi="Times New Roman"/>
          <w:b/>
          <w:sz w:val="24"/>
          <w:szCs w:val="24"/>
          <w:lang w:val="bg-BG"/>
        </w:rPr>
        <w:t>СФ</w:t>
      </w:r>
      <w:r w:rsidRPr="004E2A8C">
        <w:rPr>
          <w:rFonts w:ascii="Times New Roman" w:hAnsi="Times New Roman"/>
          <w:b/>
          <w:sz w:val="24"/>
          <w:szCs w:val="24"/>
          <w:lang w:val="bg-BG"/>
        </w:rPr>
        <w:t xml:space="preserve"> за СЗЗ </w:t>
      </w:r>
      <w:r w:rsidR="00DF2551" w:rsidRPr="004E2A8C">
        <w:rPr>
          <w:rFonts w:ascii="Times New Roman" w:hAnsi="Times New Roman"/>
          <w:b/>
          <w:sz w:val="24"/>
          <w:szCs w:val="24"/>
          <w:lang w:val="en-GB"/>
        </w:rPr>
        <w:t>BG0002009</w:t>
      </w:r>
      <w:r w:rsidR="00DF2551" w:rsidRPr="004E2A8C">
        <w:rPr>
          <w:rFonts w:ascii="Times New Roman" w:hAnsi="Times New Roman"/>
          <w:b/>
          <w:sz w:val="24"/>
          <w:szCs w:val="24"/>
          <w:lang w:val="bg-BG"/>
        </w:rPr>
        <w:t xml:space="preserve"> </w:t>
      </w:r>
      <w:r w:rsidRPr="004E2A8C">
        <w:rPr>
          <w:rFonts w:ascii="Times New Roman" w:hAnsi="Times New Roman"/>
          <w:b/>
          <w:sz w:val="24"/>
          <w:szCs w:val="24"/>
          <w:lang w:val="bg-BG"/>
        </w:rPr>
        <w:t>„Златията“</w:t>
      </w:r>
    </w:p>
    <w:p w14:paraId="7A225781" w14:textId="77777777" w:rsidR="005169F3" w:rsidRPr="004E2A8C" w:rsidRDefault="005169F3" w:rsidP="005169F3">
      <w:pPr>
        <w:pStyle w:val="10"/>
        <w:spacing w:after="0"/>
        <w:ind w:left="0"/>
        <w:rPr>
          <w:rFonts w:ascii="Times New Roman" w:hAnsi="Times New Roman"/>
          <w:sz w:val="24"/>
          <w:szCs w:val="24"/>
          <w:lang w:val="bg-BG"/>
        </w:rPr>
      </w:pPr>
      <w:r w:rsidRPr="004E2A8C">
        <w:rPr>
          <w:rFonts w:ascii="Times New Roman" w:hAnsi="Times New Roman"/>
          <w:sz w:val="24"/>
          <w:szCs w:val="24"/>
          <w:lang w:val="bg-BG"/>
        </w:rPr>
        <w:t xml:space="preserve">За този вид не могат да бъдат предложени промени в </w:t>
      </w:r>
      <w:r w:rsidR="00925D04" w:rsidRPr="004E2A8C">
        <w:rPr>
          <w:rFonts w:ascii="Times New Roman" w:hAnsi="Times New Roman"/>
          <w:sz w:val="24"/>
          <w:szCs w:val="24"/>
          <w:lang w:val="bg-BG"/>
        </w:rPr>
        <w:t>СФ</w:t>
      </w:r>
      <w:r w:rsidRPr="004E2A8C">
        <w:rPr>
          <w:rFonts w:ascii="Times New Roman" w:hAnsi="Times New Roman"/>
          <w:sz w:val="24"/>
          <w:szCs w:val="24"/>
          <w:lang w:val="bg-BG"/>
        </w:rPr>
        <w:t>.</w:t>
      </w:r>
    </w:p>
    <w:p w14:paraId="1283E3B5" w14:textId="77777777" w:rsidR="005169F3" w:rsidRDefault="005169F3"/>
    <w:p w14:paraId="68C34356" w14:textId="77777777" w:rsidR="005169F3" w:rsidRPr="0057641E" w:rsidRDefault="005169F3" w:rsidP="0057641E">
      <w:pPr>
        <w:pStyle w:val="Heading1"/>
      </w:pPr>
      <w:bookmarkStart w:id="423" w:name="_Toc89633309"/>
      <w:bookmarkStart w:id="424" w:name="_Toc89634243"/>
      <w:bookmarkStart w:id="425" w:name="_Toc89634986"/>
      <w:bookmarkStart w:id="426" w:name="_Toc89677686"/>
      <w:bookmarkStart w:id="427" w:name="_Toc99550168"/>
      <w:r w:rsidRPr="0057641E">
        <w:lastRenderedPageBreak/>
        <w:t xml:space="preserve">Специфични цели за А509 </w:t>
      </w:r>
      <w:r w:rsidRPr="000E025A">
        <w:rPr>
          <w:i/>
        </w:rPr>
        <w:t>Aquila nipalensis</w:t>
      </w:r>
      <w:r w:rsidRPr="0057641E">
        <w:t xml:space="preserve"> (степен орел)</w:t>
      </w:r>
      <w:bookmarkEnd w:id="423"/>
      <w:bookmarkEnd w:id="424"/>
      <w:bookmarkEnd w:id="425"/>
      <w:bookmarkEnd w:id="426"/>
      <w:bookmarkEnd w:id="427"/>
    </w:p>
    <w:p w14:paraId="25FB1701" w14:textId="77777777" w:rsidR="005169F3" w:rsidRPr="00C52393" w:rsidRDefault="005169F3" w:rsidP="005169F3"/>
    <w:p w14:paraId="2CAE5642" w14:textId="77777777" w:rsidR="005169F3" w:rsidRPr="00BC2258" w:rsidRDefault="005169F3" w:rsidP="00BC2258">
      <w:pPr>
        <w:pStyle w:val="10"/>
        <w:numPr>
          <w:ilvl w:val="0"/>
          <w:numId w:val="42"/>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Кратка характеристика на вида</w:t>
      </w:r>
    </w:p>
    <w:p w14:paraId="372FF419" w14:textId="77777777" w:rsidR="005169F3" w:rsidRPr="00BC2258" w:rsidRDefault="005169F3" w:rsidP="00BC2258">
      <w:r w:rsidRPr="00BC2258">
        <w:t>Дължина на тялото: 62-74 cm, Размах на крилата: 165-190 cm. Има възрастов диморфизъм. Възрастните са с тъмнокафяво оперение и черни махови пера; опашката отдолу е изпъстрена с неясни препаски. При младите тялото е светлокафяво, маховите и опашните пера са черни, а по крилата имат кафяви петна и препаски; има широка бяла ивица отдолу на крилата между маховите и покривните пера; бял връх на опашката.</w:t>
      </w:r>
    </w:p>
    <w:p w14:paraId="45B43FEB" w14:textId="77777777" w:rsidR="005169F3" w:rsidRPr="00BC2258" w:rsidRDefault="005169F3" w:rsidP="00BC2258">
      <w:pPr>
        <w:rPr>
          <w:i/>
        </w:rPr>
      </w:pPr>
      <w:r w:rsidRPr="00BC2258">
        <w:rPr>
          <w:i/>
        </w:rPr>
        <w:t>Характер на пребиваване в страната</w:t>
      </w:r>
    </w:p>
    <w:p w14:paraId="2F04F63C" w14:textId="77777777" w:rsidR="005169F3" w:rsidRPr="00BC2258" w:rsidRDefault="005169F3" w:rsidP="00BC2258">
      <w:pPr>
        <w:rPr>
          <w:lang w:val="en-GB"/>
        </w:rPr>
      </w:pPr>
      <w:r w:rsidRPr="00BC2258">
        <w:t xml:space="preserve">В България степният опел е мигриращ, скитащ и рядко зимуващ вид. Есенният прелет е от септември до ноември. Единични птици са регистрирани и през зимата (Симеонов и др. 1990). </w:t>
      </w:r>
    </w:p>
    <w:p w14:paraId="6C6729CB" w14:textId="77777777" w:rsidR="005169F3" w:rsidRPr="00BC2258" w:rsidRDefault="005169F3" w:rsidP="00BC2258">
      <w:r w:rsidRPr="00BC2258">
        <w:rPr>
          <w:i/>
        </w:rPr>
        <w:t>Характерно местообитание</w:t>
      </w:r>
    </w:p>
    <w:p w14:paraId="4CBB5452" w14:textId="77777777" w:rsidR="005169F3" w:rsidRPr="00BC2258" w:rsidRDefault="005169F3" w:rsidP="00BC2258">
      <w:r w:rsidRPr="00BC2258">
        <w:t>Видът обитава обширни открити равнини, обработваеми площи, степни пустеещи земи, слабо хълмисти райони с бедна растителност (Симеонов и др. 1990).</w:t>
      </w:r>
      <w:r w:rsidRPr="00BC2258">
        <w:rPr>
          <w:lang w:val="en-GB"/>
        </w:rPr>
        <w:t xml:space="preserve"> </w:t>
      </w:r>
      <w:r w:rsidRPr="00BC2258">
        <w:t>Гнездото си стори на ниски дървета, или на купчина на земята. Някои от предпочитаните местообитания са 40А0, 6110, 6240, 62С0 според Директивата за хабитатите (Кавръкова и др. 2009).</w:t>
      </w:r>
    </w:p>
    <w:p w14:paraId="499EA621" w14:textId="77777777" w:rsidR="005169F3" w:rsidRPr="00BC2258" w:rsidRDefault="005169F3" w:rsidP="00BC2258">
      <w:pPr>
        <w:rPr>
          <w:i/>
        </w:rPr>
      </w:pPr>
      <w:r w:rsidRPr="00BC2258">
        <w:rPr>
          <w:i/>
        </w:rPr>
        <w:t>Хранене</w:t>
      </w:r>
    </w:p>
    <w:p w14:paraId="66581FBF" w14:textId="77777777" w:rsidR="005169F3" w:rsidRPr="00BC2258" w:rsidRDefault="005169F3" w:rsidP="00BC2258">
      <w:r w:rsidRPr="00BC2258">
        <w:t xml:space="preserve">Предимно миофаг, по-рядко се храни със змии, гущери и едри насекоми (Симеонов и др. 1990).  </w:t>
      </w:r>
    </w:p>
    <w:p w14:paraId="5DC6C178" w14:textId="77777777" w:rsidR="005169F3" w:rsidRPr="00BC2258" w:rsidRDefault="005169F3" w:rsidP="00BC2258">
      <w:pPr>
        <w:pStyle w:val="10"/>
        <w:numPr>
          <w:ilvl w:val="0"/>
          <w:numId w:val="42"/>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2CF905B1" w14:textId="77777777" w:rsidR="005169F3" w:rsidRPr="00BC2258" w:rsidRDefault="005169F3" w:rsidP="00BC2258">
      <w:r w:rsidRPr="00BC2258">
        <w:t>Степният орел е наблюдаван многократно през гнездовия период в наподобяващи степ райони, или места с обширни открити терени, но не е доказано гнездене в страната (Янков отг. ред., 2007). В България гнездо с две яйца е намерено върху купа стара слама в Добруджа, между селата Рогозина и Предел, през 1941 г. (Симеонов и др. 1990).</w:t>
      </w:r>
    </w:p>
    <w:p w14:paraId="685C1CC2" w14:textId="77777777" w:rsidR="005169F3" w:rsidRPr="00BC2258" w:rsidRDefault="005169F3" w:rsidP="00BC2258">
      <w:pPr>
        <w:rPr>
          <w:lang w:val="en-GB"/>
        </w:rPr>
      </w:pPr>
      <w:r w:rsidRPr="00BC2258">
        <w:t xml:space="preserve">Природозащитният статус на степният орел според </w:t>
      </w:r>
      <w:r w:rsidRPr="00BC2258">
        <w:rPr>
          <w:lang w:val="en-GB"/>
        </w:rPr>
        <w:t xml:space="preserve">IUCN </w:t>
      </w:r>
      <w:r w:rsidRPr="00BC2258">
        <w:t>е</w:t>
      </w:r>
      <w:r w:rsidRPr="00BC2258">
        <w:rPr>
          <w:lang w:val="en-GB"/>
        </w:rPr>
        <w:t xml:space="preserve"> EN</w:t>
      </w:r>
      <w:r w:rsidRPr="00BC2258">
        <w:t xml:space="preserve"> (</w:t>
      </w:r>
      <w:r w:rsidRPr="00BC2258">
        <w:rPr>
          <w:lang w:val="en-GB"/>
        </w:rPr>
        <w:t>Endangered)</w:t>
      </w:r>
      <w:r w:rsidRPr="00BC2258">
        <w:t xml:space="preserve">. Видът е включен в </w:t>
      </w:r>
      <w:r w:rsidRPr="00BC2258">
        <w:rPr>
          <w:lang w:val="en-GB"/>
        </w:rPr>
        <w:t xml:space="preserve">SPEC </w:t>
      </w:r>
      <w:r w:rsidRPr="00BC2258">
        <w:t xml:space="preserve">3. Включен е в Червената книга на Р България в категория „Застрашен“. Включен е в Приложение 1 на Директивата за птиците, както и в Приложение 3 на ЗБР. </w:t>
      </w:r>
    </w:p>
    <w:p w14:paraId="30C826EE" w14:textId="77777777" w:rsidR="005169F3" w:rsidRPr="00BC2258" w:rsidRDefault="005169F3" w:rsidP="00BC2258">
      <w:r w:rsidRPr="00BC2258">
        <w:t>Степният орел не е включен в Докладването от 2019 г.</w:t>
      </w:r>
    </w:p>
    <w:p w14:paraId="098A33E2" w14:textId="77777777" w:rsidR="005169F3" w:rsidRPr="00BC2258" w:rsidRDefault="005169F3" w:rsidP="00BC2258"/>
    <w:p w14:paraId="15F51A27" w14:textId="77777777" w:rsidR="005169F3" w:rsidRPr="00BC2258" w:rsidRDefault="005169F3" w:rsidP="00BC2258">
      <w:pPr>
        <w:pStyle w:val="10"/>
        <w:numPr>
          <w:ilvl w:val="0"/>
          <w:numId w:val="42"/>
        </w:numPr>
        <w:spacing w:after="0" w:line="240" w:lineRule="auto"/>
        <w:ind w:left="0" w:firstLine="0"/>
        <w:rPr>
          <w:rFonts w:ascii="Times New Roman" w:hAnsi="Times New Roman"/>
          <w:sz w:val="24"/>
          <w:szCs w:val="24"/>
          <w:lang w:val="bg-BG"/>
        </w:rPr>
      </w:pPr>
      <w:r w:rsidRPr="00BC2258">
        <w:rPr>
          <w:rFonts w:ascii="Times New Roman" w:hAnsi="Times New Roman"/>
          <w:b/>
          <w:sz w:val="24"/>
          <w:szCs w:val="24"/>
          <w:lang w:val="bg-BG"/>
        </w:rPr>
        <w:t xml:space="preserve">Състояние в СЗЗ </w:t>
      </w:r>
      <w:r w:rsidRPr="00BC2258">
        <w:rPr>
          <w:rFonts w:ascii="Times New Roman" w:hAnsi="Times New Roman"/>
          <w:b/>
          <w:sz w:val="24"/>
          <w:szCs w:val="24"/>
          <w:lang w:val="en-GB"/>
        </w:rPr>
        <w:t>BG0002009</w:t>
      </w:r>
      <w:r w:rsidRPr="00BC2258">
        <w:rPr>
          <w:rFonts w:ascii="Times New Roman" w:hAnsi="Times New Roman"/>
          <w:b/>
          <w:sz w:val="24"/>
          <w:szCs w:val="24"/>
          <w:lang w:val="bg-BG"/>
        </w:rPr>
        <w:t xml:space="preserve"> „Златията”</w:t>
      </w:r>
    </w:p>
    <w:p w14:paraId="76F914B8" w14:textId="77777777" w:rsidR="00DF2551" w:rsidRPr="00BC2258" w:rsidRDefault="005169F3" w:rsidP="00DF2551">
      <w:r w:rsidRPr="00BC2258">
        <w:t xml:space="preserve">Според </w:t>
      </w:r>
      <w:r w:rsidR="00925D04">
        <w:t>СФ</w:t>
      </w:r>
      <w:r w:rsidRPr="00BC2258">
        <w:t>, вида се опазва в зоната само по време на миграция с численост до 1 инд. Оценката за популацията е „А“ – над 15 % от националната популация. Опазването на вида е отлично (оценка „А“). Популацията не е изолирана но е на г</w:t>
      </w:r>
      <w:r w:rsidR="00DF2551">
        <w:t>раниците на ареала си (оценка „В</w:t>
      </w:r>
      <w:r w:rsidRPr="00BC2258">
        <w:t>“).</w:t>
      </w:r>
      <w:r w:rsidR="00DF2551" w:rsidRPr="00DF2551">
        <w:t xml:space="preserve"> </w:t>
      </w:r>
      <w:r w:rsidR="00DF2551" w:rsidRPr="00BC2258">
        <w:t>Общата оценка на стойността на зоната за съхранение на вида е „А“ – отлична стойност.</w:t>
      </w:r>
    </w:p>
    <w:p w14:paraId="4C9CCCC8" w14:textId="77777777" w:rsidR="005169F3" w:rsidRPr="00BC2258" w:rsidRDefault="005169F3" w:rsidP="00BC2258"/>
    <w:p w14:paraId="3668EAE6" w14:textId="77777777" w:rsidR="005169F3" w:rsidRPr="00BC2258" w:rsidRDefault="005169F3" w:rsidP="00BC2258">
      <w:pPr>
        <w:pStyle w:val="10"/>
        <w:numPr>
          <w:ilvl w:val="0"/>
          <w:numId w:val="42"/>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Анализ на наличната информация</w:t>
      </w:r>
    </w:p>
    <w:p w14:paraId="72085603" w14:textId="77777777" w:rsidR="005169F3" w:rsidRPr="00BC2258" w:rsidRDefault="005169F3" w:rsidP="00BC2258">
      <w:r w:rsidRPr="00BC2258">
        <w:t xml:space="preserve">Скитащ вид. Като гнездещ е установен само през 1941 г. до с. Рогозина, Добричко. Единични наблюдения има в местн. Отманли, каньона на р. Чернелка, Плевенско, до Слънчев бряг и по време на прелета през различните години от 1 до 7 индивида по Черноморското крайбрежие. След 2001 г. в Сливенското поле, Бесапарските ридове и край яз. "Студен кладенец" са регистрирани птици, понякога задържащи се повече от месец (И. Ангелов, Г. Даскалова, Д. Демерджиев, М. Куртев, Х. Христов – лично съобщ.). Единични наблюдения има в Сакар (Л. Профиров, Б. Скот – лично съобщ.), Овчите хълмове (Д. Демерджиев – лично съобщ.) и Витоша (С. Стойчев, Й. Христов – лично съобщ.). Отнася се за неразмножаващи се, скитащи, най-често полово незрели </w:t>
      </w:r>
      <w:r w:rsidRPr="00BC2258">
        <w:lastRenderedPageBreak/>
        <w:t>птици (в отделни случаи и възрастни) предимно по време на миграция, но също и през размножителния период. По време на миграцията е наблюдаван и по Черноморското крайбрежие и Добруджа (П. Янков, И. Димчев, Г. Герджиков, В. Катранджиев – лично съобщ.) (Големански гл. ред., 2015).</w:t>
      </w:r>
    </w:p>
    <w:p w14:paraId="44D8B6D6" w14:textId="77777777" w:rsidR="005169F3" w:rsidRPr="00BC2258" w:rsidRDefault="005169F3" w:rsidP="00BC2258">
      <w:r w:rsidRPr="00BC2258">
        <w:t>Степния орел може да се наблюдава по-често по време на есенна миграция от септември до ноември, от колкото през пролетта (Матеева и Янков, 2013). В Дунавската равнина е изключително рядък. Има само едно наблюдение на 1 инд. през април 2017 г. до рибарници Хаджидимитрово (</w:t>
      </w:r>
      <w:r w:rsidRPr="00BC2258">
        <w:rPr>
          <w:lang w:val="en-GB"/>
        </w:rPr>
        <w:t>Cheshmedjiev et al. 2019</w:t>
      </w:r>
      <w:r w:rsidRPr="00BC2258">
        <w:t>)</w:t>
      </w:r>
      <w:r w:rsidRPr="00BC2258">
        <w:rPr>
          <w:lang w:val="en-GB"/>
        </w:rPr>
        <w:t>.</w:t>
      </w:r>
      <w:r w:rsidRPr="00BC2258">
        <w:t xml:space="preserve"> Според </w:t>
      </w:r>
      <w:hyperlink r:id="rId19" w:history="1">
        <w:r w:rsidRPr="00BC2258">
          <w:rPr>
            <w:rStyle w:val="Hyperlink"/>
          </w:rPr>
          <w:t>Доклада за есенната миграция на птиците от 2011 г.</w:t>
        </w:r>
      </w:hyperlink>
      <w:r w:rsidRPr="00BC2258">
        <w:t xml:space="preserve"> от землището на с. Разград, западната част СЗЗ „Златията“, е наблюдаван 1 инивид, от където идва и информация за числеността на популацията в </w:t>
      </w:r>
      <w:r w:rsidR="00925D04">
        <w:t>СФ</w:t>
      </w:r>
      <w:r w:rsidRPr="00BC2258">
        <w:t>. Поради ограниченото количество на данни от преди 10 г. се налага залагането на междинна цел – провеждане на мониторинг на миграцията за установяване на актуалната численост на вида в зоната до 2025 г.</w:t>
      </w:r>
    </w:p>
    <w:p w14:paraId="48EB126C" w14:textId="77777777" w:rsidR="005169F3" w:rsidRPr="00BC2258" w:rsidRDefault="005169F3" w:rsidP="00BC2258">
      <w:r w:rsidRPr="00BC2258">
        <w:t>Основни заплахи за степния орел, според Червената книга на Р България са: интензифицирането на селското стопанство и разораването на местата с вторично степна растителност и незаконно убиване или улавяне. Заплаха са отравянето, рисковите електропроводи, вятърните електроцентрали, загубата на местообитания и хранителна база (Големански гл. ред., 2015).</w:t>
      </w:r>
    </w:p>
    <w:p w14:paraId="7D2E9B89" w14:textId="77777777" w:rsidR="005169F3" w:rsidRPr="00BC2258" w:rsidRDefault="005169F3" w:rsidP="00BC2258"/>
    <w:p w14:paraId="0011E2F7" w14:textId="77777777" w:rsidR="005169F3" w:rsidRPr="004E2A8C" w:rsidRDefault="004E2A8C" w:rsidP="00BC2258">
      <w:pPr>
        <w:pStyle w:val="10"/>
        <w:numPr>
          <w:ilvl w:val="0"/>
          <w:numId w:val="42"/>
        </w:numPr>
        <w:spacing w:after="0" w:line="240" w:lineRule="auto"/>
        <w:ind w:left="0" w:firstLine="0"/>
        <w:rPr>
          <w:rFonts w:ascii="Times New Roman" w:hAnsi="Times New Roman"/>
          <w:sz w:val="24"/>
          <w:szCs w:val="24"/>
          <w:lang w:val="bg-BG"/>
        </w:rPr>
      </w:pPr>
      <w:r w:rsidRPr="004E2A8C">
        <w:rPr>
          <w:rFonts w:ascii="Times New Roman" w:hAnsi="Times New Roman"/>
          <w:b/>
          <w:sz w:val="24"/>
          <w:szCs w:val="24"/>
        </w:rPr>
        <w:t>Параметри за определяне на специфичните природозащитни цели за вида в зоната</w:t>
      </w:r>
      <w:r w:rsidRPr="004E2A8C">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092"/>
        <w:gridCol w:w="1484"/>
        <w:gridCol w:w="2833"/>
        <w:gridCol w:w="1924"/>
      </w:tblGrid>
      <w:tr w:rsidR="005169F3" w:rsidRPr="00BC2258" w14:paraId="5537B716" w14:textId="77777777" w:rsidTr="00D94442">
        <w:trPr>
          <w:tblHeader/>
          <w:jc w:val="center"/>
        </w:trPr>
        <w:tc>
          <w:tcPr>
            <w:tcW w:w="1052" w:type="pct"/>
            <w:shd w:val="clear" w:color="auto" w:fill="B6DDE8"/>
            <w:vAlign w:val="center"/>
          </w:tcPr>
          <w:p w14:paraId="493CCB83" w14:textId="77777777" w:rsidR="005169F3" w:rsidRPr="00BC2258" w:rsidRDefault="005169F3" w:rsidP="00BC2258">
            <w:pPr>
              <w:jc w:val="center"/>
              <w:rPr>
                <w:b/>
                <w:bCs/>
                <w:sz w:val="20"/>
                <w:szCs w:val="20"/>
              </w:rPr>
            </w:pPr>
            <w:r w:rsidRPr="00BC2258">
              <w:rPr>
                <w:b/>
                <w:bCs/>
                <w:sz w:val="20"/>
                <w:szCs w:val="20"/>
              </w:rPr>
              <w:t>Параметър</w:t>
            </w:r>
          </w:p>
        </w:tc>
        <w:tc>
          <w:tcPr>
            <w:tcW w:w="588" w:type="pct"/>
            <w:shd w:val="clear" w:color="auto" w:fill="B6DDE8"/>
            <w:vAlign w:val="center"/>
          </w:tcPr>
          <w:p w14:paraId="3C5839C2" w14:textId="77777777" w:rsidR="005169F3" w:rsidRPr="00BC2258" w:rsidRDefault="005169F3" w:rsidP="00BC2258">
            <w:pPr>
              <w:jc w:val="center"/>
              <w:rPr>
                <w:b/>
                <w:bCs/>
                <w:sz w:val="20"/>
                <w:szCs w:val="20"/>
              </w:rPr>
            </w:pPr>
            <w:r w:rsidRPr="00BC2258">
              <w:rPr>
                <w:b/>
                <w:bCs/>
                <w:sz w:val="20"/>
                <w:szCs w:val="20"/>
              </w:rPr>
              <w:t>Мерна единица</w:t>
            </w:r>
          </w:p>
        </w:tc>
        <w:tc>
          <w:tcPr>
            <w:tcW w:w="799" w:type="pct"/>
            <w:shd w:val="clear" w:color="auto" w:fill="B6DDE8"/>
            <w:vAlign w:val="center"/>
          </w:tcPr>
          <w:p w14:paraId="1FAC8E70" w14:textId="77777777" w:rsidR="005169F3" w:rsidRPr="00BC2258" w:rsidRDefault="005169F3" w:rsidP="00BC2258">
            <w:pPr>
              <w:jc w:val="center"/>
              <w:rPr>
                <w:b/>
                <w:bCs/>
                <w:sz w:val="20"/>
                <w:szCs w:val="20"/>
              </w:rPr>
            </w:pPr>
            <w:r w:rsidRPr="00BC2258">
              <w:rPr>
                <w:b/>
                <w:bCs/>
                <w:sz w:val="20"/>
                <w:szCs w:val="20"/>
              </w:rPr>
              <w:t>Целева стойност</w:t>
            </w:r>
          </w:p>
        </w:tc>
        <w:tc>
          <w:tcPr>
            <w:tcW w:w="1525" w:type="pct"/>
            <w:shd w:val="clear" w:color="auto" w:fill="B6DDE8"/>
            <w:vAlign w:val="center"/>
          </w:tcPr>
          <w:p w14:paraId="39E112B0" w14:textId="77777777" w:rsidR="005169F3" w:rsidRPr="00BC2258" w:rsidRDefault="005169F3" w:rsidP="00BC2258">
            <w:pPr>
              <w:jc w:val="center"/>
              <w:rPr>
                <w:b/>
                <w:bCs/>
                <w:sz w:val="20"/>
                <w:szCs w:val="20"/>
              </w:rPr>
            </w:pPr>
            <w:r w:rsidRPr="00BC2258">
              <w:rPr>
                <w:b/>
                <w:bCs/>
                <w:sz w:val="20"/>
                <w:szCs w:val="20"/>
              </w:rPr>
              <w:t>Допълнителна информация</w:t>
            </w:r>
          </w:p>
        </w:tc>
        <w:tc>
          <w:tcPr>
            <w:tcW w:w="1036" w:type="pct"/>
            <w:shd w:val="clear" w:color="auto" w:fill="B6DDE8"/>
            <w:vAlign w:val="center"/>
          </w:tcPr>
          <w:p w14:paraId="0A96C607" w14:textId="77777777" w:rsidR="005169F3" w:rsidRPr="00BC2258" w:rsidRDefault="005169F3" w:rsidP="00BC2258">
            <w:pPr>
              <w:jc w:val="center"/>
              <w:rPr>
                <w:b/>
                <w:bCs/>
                <w:sz w:val="20"/>
                <w:szCs w:val="20"/>
              </w:rPr>
            </w:pPr>
            <w:r w:rsidRPr="00BC2258">
              <w:rPr>
                <w:b/>
                <w:bCs/>
                <w:sz w:val="20"/>
                <w:szCs w:val="20"/>
              </w:rPr>
              <w:t>Специфични за зоната цели</w:t>
            </w:r>
          </w:p>
        </w:tc>
      </w:tr>
      <w:tr w:rsidR="005169F3" w:rsidRPr="00BC2258" w14:paraId="50209A62" w14:textId="77777777" w:rsidTr="00D94442">
        <w:trPr>
          <w:jc w:val="center"/>
        </w:trPr>
        <w:tc>
          <w:tcPr>
            <w:tcW w:w="1052" w:type="pct"/>
            <w:shd w:val="clear" w:color="auto" w:fill="auto"/>
          </w:tcPr>
          <w:p w14:paraId="557797D7" w14:textId="77777777" w:rsidR="005169F3" w:rsidRPr="00BC2258" w:rsidRDefault="005169F3" w:rsidP="00BC2258">
            <w:pPr>
              <w:rPr>
                <w:b/>
                <w:sz w:val="20"/>
                <w:szCs w:val="20"/>
              </w:rPr>
            </w:pPr>
            <w:r w:rsidRPr="00BC2258">
              <w:rPr>
                <w:b/>
                <w:sz w:val="20"/>
                <w:szCs w:val="20"/>
              </w:rPr>
              <w:t xml:space="preserve">Популация: </w:t>
            </w:r>
            <w:r w:rsidRPr="00BC2258">
              <w:rPr>
                <w:bCs/>
                <w:sz w:val="20"/>
                <w:szCs w:val="20"/>
              </w:rPr>
              <w:t>Размер на мигриращата популация</w:t>
            </w:r>
          </w:p>
        </w:tc>
        <w:tc>
          <w:tcPr>
            <w:tcW w:w="588" w:type="pct"/>
            <w:shd w:val="clear" w:color="auto" w:fill="auto"/>
          </w:tcPr>
          <w:p w14:paraId="6808EC91" w14:textId="77777777" w:rsidR="005169F3" w:rsidRPr="00BC2258" w:rsidRDefault="005169F3" w:rsidP="00BC2258">
            <w:pPr>
              <w:rPr>
                <w:sz w:val="20"/>
                <w:szCs w:val="20"/>
              </w:rPr>
            </w:pPr>
            <w:r w:rsidRPr="00BC2258">
              <w:rPr>
                <w:sz w:val="20"/>
                <w:szCs w:val="20"/>
              </w:rPr>
              <w:t>Брой индивиди</w:t>
            </w:r>
          </w:p>
        </w:tc>
        <w:tc>
          <w:tcPr>
            <w:tcW w:w="799" w:type="pct"/>
            <w:shd w:val="clear" w:color="auto" w:fill="auto"/>
          </w:tcPr>
          <w:p w14:paraId="3968723C" w14:textId="77777777" w:rsidR="005169F3" w:rsidRPr="00BC2258" w:rsidRDefault="000C4737" w:rsidP="00BC2258">
            <w:pPr>
              <w:rPr>
                <w:sz w:val="20"/>
                <w:szCs w:val="20"/>
              </w:rPr>
            </w:pPr>
            <w:r>
              <w:rPr>
                <w:sz w:val="20"/>
                <w:szCs w:val="20"/>
              </w:rPr>
              <w:t xml:space="preserve">0 – </w:t>
            </w:r>
            <w:r w:rsidR="005169F3" w:rsidRPr="00BC2258">
              <w:rPr>
                <w:sz w:val="20"/>
                <w:szCs w:val="20"/>
              </w:rPr>
              <w:t>1</w:t>
            </w:r>
            <w:r>
              <w:rPr>
                <w:sz w:val="20"/>
                <w:szCs w:val="20"/>
              </w:rPr>
              <w:t xml:space="preserve"> инд.</w:t>
            </w:r>
          </w:p>
        </w:tc>
        <w:tc>
          <w:tcPr>
            <w:tcW w:w="1525" w:type="pct"/>
            <w:shd w:val="clear" w:color="auto" w:fill="auto"/>
          </w:tcPr>
          <w:p w14:paraId="76F32F6D" w14:textId="77777777" w:rsidR="005169F3" w:rsidRPr="00BC2258" w:rsidRDefault="005169F3" w:rsidP="00BC2258">
            <w:pPr>
              <w:rPr>
                <w:sz w:val="20"/>
                <w:szCs w:val="20"/>
              </w:rPr>
            </w:pPr>
            <w:r w:rsidRPr="00BC2258">
              <w:rPr>
                <w:sz w:val="20"/>
                <w:szCs w:val="20"/>
              </w:rPr>
              <w:t xml:space="preserve">Определена на база </w:t>
            </w:r>
            <w:r w:rsidR="00925D04">
              <w:rPr>
                <w:sz w:val="20"/>
                <w:szCs w:val="20"/>
              </w:rPr>
              <w:t>СФ</w:t>
            </w:r>
            <w:r w:rsidRPr="00BC2258">
              <w:rPr>
                <w:sz w:val="20"/>
                <w:szCs w:val="20"/>
              </w:rPr>
              <w:t xml:space="preserve"> и Доклада за есенна миграция от 2011 г. Количеството на мигриращите птици, зависи от много фактори, които са извън обхвата на зоната. Това което е съществено в рамките на СЗЗ е наличието на подходящи хранителни местообитания за вида за да се образуват концентрации с птици. </w:t>
            </w:r>
          </w:p>
        </w:tc>
        <w:tc>
          <w:tcPr>
            <w:tcW w:w="1036" w:type="pct"/>
          </w:tcPr>
          <w:p w14:paraId="6A6F5B50" w14:textId="77777777" w:rsidR="005169F3" w:rsidRPr="00BC2258" w:rsidRDefault="005169F3" w:rsidP="00BC2258">
            <w:pPr>
              <w:rPr>
                <w:sz w:val="20"/>
                <w:szCs w:val="20"/>
              </w:rPr>
            </w:pPr>
            <w:r w:rsidRPr="00BC2258">
              <w:rPr>
                <w:sz w:val="20"/>
                <w:szCs w:val="20"/>
              </w:rPr>
              <w:t>Поддържане на популацията в размер най-малко 1 инд.</w:t>
            </w:r>
          </w:p>
          <w:p w14:paraId="4D0EE97F" w14:textId="77777777" w:rsidR="005169F3" w:rsidRPr="00BC2258" w:rsidRDefault="005169F3" w:rsidP="00BC2258">
            <w:pPr>
              <w:rPr>
                <w:sz w:val="20"/>
                <w:szCs w:val="20"/>
              </w:rPr>
            </w:pPr>
            <w:r w:rsidRPr="00BC2258">
              <w:rPr>
                <w:sz w:val="20"/>
                <w:szCs w:val="20"/>
              </w:rPr>
              <w:t>Редовен мониторинг на мигриращите реещи птици.</w:t>
            </w:r>
          </w:p>
        </w:tc>
      </w:tr>
      <w:tr w:rsidR="005169F3" w:rsidRPr="00BC2258" w14:paraId="38D2288E" w14:textId="77777777" w:rsidTr="00D94442">
        <w:trPr>
          <w:jc w:val="center"/>
        </w:trPr>
        <w:tc>
          <w:tcPr>
            <w:tcW w:w="1052" w:type="pct"/>
            <w:shd w:val="clear" w:color="auto" w:fill="auto"/>
          </w:tcPr>
          <w:p w14:paraId="0DCF7500" w14:textId="77777777" w:rsidR="005169F3" w:rsidRPr="00BC2258" w:rsidRDefault="005169F3" w:rsidP="00BC2258">
            <w:pPr>
              <w:rPr>
                <w:b/>
                <w:sz w:val="20"/>
                <w:szCs w:val="20"/>
              </w:rPr>
            </w:pPr>
            <w:r w:rsidRPr="00BC2258">
              <w:rPr>
                <w:b/>
                <w:sz w:val="20"/>
                <w:szCs w:val="20"/>
              </w:rPr>
              <w:t xml:space="preserve">Местообитание на вида: </w:t>
            </w:r>
            <w:r w:rsidRPr="00BC2258">
              <w:rPr>
                <w:bCs/>
                <w:sz w:val="20"/>
                <w:szCs w:val="20"/>
              </w:rPr>
              <w:t>Площ на подходящите хранителни местообитания на вида</w:t>
            </w:r>
            <w:r w:rsidRPr="00BC2258">
              <w:rPr>
                <w:b/>
                <w:sz w:val="20"/>
                <w:szCs w:val="20"/>
              </w:rPr>
              <w:t xml:space="preserve"> </w:t>
            </w:r>
          </w:p>
        </w:tc>
        <w:tc>
          <w:tcPr>
            <w:tcW w:w="588" w:type="pct"/>
            <w:shd w:val="clear" w:color="auto" w:fill="auto"/>
          </w:tcPr>
          <w:p w14:paraId="6AC83AD8" w14:textId="77777777" w:rsidR="005169F3" w:rsidRPr="00BC2258" w:rsidRDefault="004B26E2" w:rsidP="00BC2258">
            <w:pPr>
              <w:rPr>
                <w:sz w:val="20"/>
                <w:szCs w:val="20"/>
              </w:rPr>
            </w:pPr>
            <w:r>
              <w:rPr>
                <w:sz w:val="20"/>
                <w:szCs w:val="20"/>
              </w:rPr>
              <w:t>ха</w:t>
            </w:r>
          </w:p>
        </w:tc>
        <w:tc>
          <w:tcPr>
            <w:tcW w:w="799" w:type="pct"/>
            <w:shd w:val="clear" w:color="auto" w:fill="auto"/>
          </w:tcPr>
          <w:p w14:paraId="1E865300" w14:textId="77777777" w:rsidR="005169F3" w:rsidRPr="00BC2258" w:rsidRDefault="005169F3" w:rsidP="00BC2258">
            <w:pPr>
              <w:rPr>
                <w:sz w:val="20"/>
                <w:szCs w:val="20"/>
                <w:lang w:val="en-GB"/>
              </w:rPr>
            </w:pPr>
            <w:r w:rsidRPr="00BC2258">
              <w:rPr>
                <w:sz w:val="20"/>
                <w:szCs w:val="20"/>
              </w:rPr>
              <w:t>Най-малко 1740</w:t>
            </w:r>
          </w:p>
        </w:tc>
        <w:tc>
          <w:tcPr>
            <w:tcW w:w="1525" w:type="pct"/>
            <w:shd w:val="clear" w:color="auto" w:fill="auto"/>
          </w:tcPr>
          <w:p w14:paraId="222AFB72" w14:textId="77777777" w:rsidR="005169F3" w:rsidRPr="00BC2258" w:rsidRDefault="005169F3" w:rsidP="00BC2258">
            <w:pPr>
              <w:rPr>
                <w:sz w:val="20"/>
                <w:szCs w:val="20"/>
              </w:rPr>
            </w:pPr>
            <w:r w:rsidRPr="00BC2258">
              <w:rPr>
                <w:sz w:val="20"/>
                <w:szCs w:val="20"/>
              </w:rPr>
              <w:t xml:space="preserve">Изчислено на база % на местообитание </w:t>
            </w:r>
            <w:r w:rsidRPr="00BC2258">
              <w:rPr>
                <w:sz w:val="20"/>
                <w:szCs w:val="20"/>
                <w:lang w:val="en-GB"/>
              </w:rPr>
              <w:t xml:space="preserve">N09 – </w:t>
            </w:r>
            <w:r w:rsidRPr="00BC2258">
              <w:rPr>
                <w:sz w:val="20"/>
                <w:szCs w:val="20"/>
              </w:rPr>
              <w:t>сухи тревни съобщества, степи. Включва площта на подходящите хранителни местообитания на вида в зоната.</w:t>
            </w:r>
          </w:p>
        </w:tc>
        <w:tc>
          <w:tcPr>
            <w:tcW w:w="1036" w:type="pct"/>
          </w:tcPr>
          <w:p w14:paraId="65FD1316" w14:textId="77777777" w:rsidR="005169F3" w:rsidRPr="00BC2258" w:rsidRDefault="005169F3" w:rsidP="00BC2258">
            <w:pPr>
              <w:rPr>
                <w:sz w:val="20"/>
                <w:szCs w:val="20"/>
              </w:rPr>
            </w:pPr>
            <w:r w:rsidRPr="00BC2258">
              <w:rPr>
                <w:sz w:val="20"/>
                <w:szCs w:val="20"/>
              </w:rPr>
              <w:t xml:space="preserve">Поддържане на площта на подходящите хранителни местообитания на вида в размер най-малко 1740 </w:t>
            </w:r>
            <w:r w:rsidR="004B26E2">
              <w:rPr>
                <w:sz w:val="20"/>
                <w:szCs w:val="20"/>
              </w:rPr>
              <w:t>ха</w:t>
            </w:r>
          </w:p>
        </w:tc>
      </w:tr>
    </w:tbl>
    <w:p w14:paraId="716AA933" w14:textId="77777777" w:rsidR="005169F3" w:rsidRPr="00D922E1" w:rsidRDefault="005169F3" w:rsidP="005169F3"/>
    <w:p w14:paraId="23E9ECA9" w14:textId="77777777" w:rsidR="005169F3" w:rsidRPr="004E2A8C" w:rsidRDefault="005169F3" w:rsidP="00BC2258">
      <w:pPr>
        <w:pStyle w:val="10"/>
        <w:numPr>
          <w:ilvl w:val="0"/>
          <w:numId w:val="42"/>
        </w:numPr>
        <w:spacing w:after="0"/>
        <w:ind w:left="0" w:firstLine="0"/>
        <w:rPr>
          <w:rFonts w:ascii="Times New Roman" w:hAnsi="Times New Roman"/>
          <w:b/>
          <w:bCs/>
          <w:sz w:val="24"/>
          <w:szCs w:val="24"/>
          <w:lang w:val="bg-BG"/>
        </w:rPr>
      </w:pPr>
      <w:r w:rsidRPr="004E2A8C">
        <w:rPr>
          <w:rFonts w:ascii="Times New Roman" w:hAnsi="Times New Roman"/>
          <w:b/>
          <w:bCs/>
          <w:sz w:val="24"/>
          <w:szCs w:val="24"/>
          <w:lang w:val="bg-BG"/>
        </w:rPr>
        <w:t xml:space="preserve">Необходимост от промени в </w:t>
      </w:r>
      <w:r w:rsidR="00925D04" w:rsidRPr="004E2A8C">
        <w:rPr>
          <w:rFonts w:ascii="Times New Roman" w:hAnsi="Times New Roman"/>
          <w:b/>
          <w:bCs/>
          <w:sz w:val="24"/>
          <w:szCs w:val="24"/>
          <w:lang w:val="bg-BG"/>
        </w:rPr>
        <w:t>СФ</w:t>
      </w:r>
      <w:r w:rsidRPr="004E2A8C">
        <w:rPr>
          <w:rFonts w:ascii="Times New Roman" w:hAnsi="Times New Roman"/>
          <w:b/>
          <w:bCs/>
          <w:sz w:val="24"/>
          <w:szCs w:val="24"/>
          <w:lang w:val="bg-BG"/>
        </w:rPr>
        <w:t xml:space="preserve"> за </w:t>
      </w:r>
      <w:r w:rsidRPr="004E2A8C">
        <w:rPr>
          <w:rFonts w:ascii="Times New Roman" w:hAnsi="Times New Roman"/>
          <w:b/>
          <w:sz w:val="24"/>
          <w:szCs w:val="24"/>
          <w:lang w:val="bg-BG"/>
        </w:rPr>
        <w:t xml:space="preserve">СЗЗ </w:t>
      </w:r>
      <w:r w:rsidRPr="004E2A8C">
        <w:rPr>
          <w:rFonts w:ascii="Times New Roman" w:hAnsi="Times New Roman"/>
          <w:b/>
          <w:sz w:val="24"/>
          <w:szCs w:val="24"/>
          <w:lang w:val="en-GB"/>
        </w:rPr>
        <w:t>BG0002009</w:t>
      </w:r>
      <w:r w:rsidRPr="004E2A8C">
        <w:rPr>
          <w:rFonts w:ascii="Times New Roman" w:hAnsi="Times New Roman"/>
          <w:b/>
          <w:sz w:val="24"/>
          <w:szCs w:val="24"/>
          <w:lang w:val="bg-BG"/>
        </w:rPr>
        <w:t xml:space="preserve"> „Златията”</w:t>
      </w:r>
    </w:p>
    <w:p w14:paraId="6028CEDB" w14:textId="77777777" w:rsidR="005169F3" w:rsidRDefault="005169F3" w:rsidP="005169F3">
      <w:r>
        <w:t xml:space="preserve">Не могат да бъдат предложени промени в </w:t>
      </w:r>
      <w:r w:rsidR="00925D04">
        <w:t>СФ</w:t>
      </w:r>
      <w:r>
        <w:t xml:space="preserve"> за този вид към момента.</w:t>
      </w:r>
    </w:p>
    <w:p w14:paraId="1894A1FF" w14:textId="77777777" w:rsidR="005169F3" w:rsidRDefault="005169F3"/>
    <w:p w14:paraId="19175F79" w14:textId="77777777" w:rsidR="005169F3" w:rsidRPr="0057641E" w:rsidRDefault="005169F3" w:rsidP="00D94442">
      <w:pPr>
        <w:pStyle w:val="Heading1"/>
      </w:pPr>
      <w:bookmarkStart w:id="428" w:name="_Toc88793989"/>
      <w:bookmarkStart w:id="429" w:name="_Toc89633310"/>
      <w:bookmarkStart w:id="430" w:name="_Toc89634244"/>
      <w:bookmarkStart w:id="431" w:name="_Toc89634987"/>
      <w:bookmarkStart w:id="432" w:name="_Toc89677687"/>
      <w:bookmarkStart w:id="433" w:name="_Toc99550169"/>
      <w:r w:rsidRPr="00D94442">
        <w:t>Специфични</w:t>
      </w:r>
      <w:r w:rsidRPr="0057641E">
        <w:t xml:space="preserve"> цели за А511 </w:t>
      </w:r>
      <w:r w:rsidRPr="00D94442">
        <w:rPr>
          <w:i/>
        </w:rPr>
        <w:t>Falco cherrug</w:t>
      </w:r>
      <w:r w:rsidRPr="0057641E">
        <w:t xml:space="preserve"> (ловен сокол)</w:t>
      </w:r>
      <w:bookmarkEnd w:id="428"/>
      <w:bookmarkEnd w:id="429"/>
      <w:bookmarkEnd w:id="430"/>
      <w:bookmarkEnd w:id="431"/>
      <w:bookmarkEnd w:id="432"/>
      <w:bookmarkEnd w:id="433"/>
    </w:p>
    <w:p w14:paraId="30B66266" w14:textId="77777777" w:rsidR="005169F3" w:rsidRPr="00501F6F" w:rsidRDefault="005169F3" w:rsidP="005169F3"/>
    <w:p w14:paraId="5FE9BACB" w14:textId="77777777" w:rsidR="005169F3" w:rsidRPr="00BC2258" w:rsidRDefault="005169F3" w:rsidP="00BC2258">
      <w:pPr>
        <w:pStyle w:val="10"/>
        <w:numPr>
          <w:ilvl w:val="0"/>
          <w:numId w:val="41"/>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Кратка характеристика на вида</w:t>
      </w:r>
    </w:p>
    <w:p w14:paraId="24AFF27D" w14:textId="77777777" w:rsidR="005169F3" w:rsidRPr="00BC2258" w:rsidRDefault="005169F3" w:rsidP="00BC2258">
      <w:r w:rsidRPr="00BC2258">
        <w:t xml:space="preserve">Дължина на тялото: 47–55 cm. Размах на крилата : 105–129 </w:t>
      </w:r>
      <w:r w:rsidRPr="00BC2258">
        <w:rPr>
          <w:lang w:val="en-GB"/>
        </w:rPr>
        <w:t>cm</w:t>
      </w:r>
      <w:r w:rsidRPr="00BC2258">
        <w:t>.</w:t>
      </w:r>
      <w:r w:rsidRPr="00BC2258">
        <w:rPr>
          <w:lang w:val="en-GB"/>
        </w:rPr>
        <w:t xml:space="preserve"> </w:t>
      </w:r>
      <w:r w:rsidRPr="00BC2258">
        <w:t>Най-едрият сокол в България. Горната част на тялото и крилете са кафяви, гърдите и корема са светли с тъмни напетнявания, гащите са тъмни. Подкрилията са с по-светла предна част и по-</w:t>
      </w:r>
      <w:r w:rsidRPr="00BC2258">
        <w:lastRenderedPageBreak/>
        <w:t>тъмна задна, контрастираща с по-светлите махови пера. Главата е светла с ясно изразена по-светла вежда и тънък тъмен „мустак“. Младите са с по-тъмно оперение и по-силно напетнени отдолу.</w:t>
      </w:r>
    </w:p>
    <w:p w14:paraId="0CF658BD" w14:textId="77777777" w:rsidR="005169F3" w:rsidRPr="00BC2258" w:rsidRDefault="005169F3" w:rsidP="00BC2258">
      <w:pPr>
        <w:rPr>
          <w:i/>
        </w:rPr>
      </w:pPr>
      <w:r w:rsidRPr="00BC2258">
        <w:rPr>
          <w:i/>
        </w:rPr>
        <w:t>Характер на пребиваване в страната</w:t>
      </w:r>
    </w:p>
    <w:p w14:paraId="61B70E65" w14:textId="77777777" w:rsidR="005169F3" w:rsidRPr="00BC2258" w:rsidRDefault="005169F3" w:rsidP="00BC2258">
      <w:pPr>
        <w:rPr>
          <w:lang w:val="en-GB"/>
        </w:rPr>
      </w:pPr>
      <w:r w:rsidRPr="00BC2258">
        <w:t>В България ловният сокол е гнездещо-прелетен, постоянен и преминаващ вид (Симеонов и др.</w:t>
      </w:r>
      <w:r w:rsidRPr="00BC2258">
        <w:rPr>
          <w:lang w:val="en-GB"/>
        </w:rPr>
        <w:t>,</w:t>
      </w:r>
      <w:r w:rsidRPr="00BC2258">
        <w:t xml:space="preserve"> 1990). У нас зимуват индивиди от по-северни европейски страни. Есенната миграция е най-ясно изразена през септември.</w:t>
      </w:r>
    </w:p>
    <w:p w14:paraId="46B01A53" w14:textId="77777777" w:rsidR="005169F3" w:rsidRPr="00BC2258" w:rsidRDefault="005169F3" w:rsidP="00BC2258">
      <w:r w:rsidRPr="00BC2258">
        <w:rPr>
          <w:i/>
        </w:rPr>
        <w:t>Характерно местообитание</w:t>
      </w:r>
    </w:p>
    <w:p w14:paraId="6CEEAFA0" w14:textId="77777777" w:rsidR="005169F3" w:rsidRPr="00BC2258" w:rsidRDefault="005169F3" w:rsidP="00BC2258">
      <w:r w:rsidRPr="00BC2258">
        <w:t xml:space="preserve">През размножителния период ловният сокол обитава обширни открити територии в хълмисти, нископланински и равнинни местообитания с наличие на скали, но също долини, проломи, ждрела. Ловните територии са открити пространства, влажни зони, нискостъблени гори, храсталаци по открити  места с нисък тревостой и наличие на достатъчен брой дребни гризачи (особено полевки </w:t>
      </w:r>
      <w:r w:rsidRPr="00BC2258">
        <w:rPr>
          <w:i/>
        </w:rPr>
        <w:t>Microtus spp</w:t>
      </w:r>
      <w:r w:rsidRPr="00BC2258">
        <w:t xml:space="preserve">. и лалугери </w:t>
      </w:r>
      <w:r w:rsidRPr="00BC2258">
        <w:rPr>
          <w:i/>
        </w:rPr>
        <w:t>Spermophilus cilellus</w:t>
      </w:r>
      <w:r w:rsidRPr="00BC2258">
        <w:t xml:space="preserve">) или птици (обикновено с големина от скорец </w:t>
      </w:r>
      <w:r w:rsidRPr="00BC2258">
        <w:rPr>
          <w:i/>
        </w:rPr>
        <w:t>Sturnus vulgaris</w:t>
      </w:r>
      <w:r w:rsidRPr="00BC2258">
        <w:t xml:space="preserve"> до яребица </w:t>
      </w:r>
      <w:r w:rsidRPr="00BC2258">
        <w:rPr>
          <w:i/>
        </w:rPr>
        <w:t>Perdix perdix</w:t>
      </w:r>
      <w:r w:rsidRPr="00BC2258">
        <w:t xml:space="preserve">). През зимата соколите се срещат в места с висока концентрация на различни видове птици, използвани за храна – крайбрежия и други влажни зони, населени места, складове и силози за зърно, където ловуват на  полудиви  гълъби </w:t>
      </w:r>
      <w:r w:rsidRPr="00BC2258">
        <w:rPr>
          <w:i/>
        </w:rPr>
        <w:t>Columba livia f. Domestica</w:t>
      </w:r>
      <w:r w:rsidRPr="00BC2258">
        <w:rPr>
          <w:i/>
          <w:lang w:val="en-GB"/>
        </w:rPr>
        <w:t xml:space="preserve"> </w:t>
      </w:r>
      <w:r w:rsidRPr="00BC2258">
        <w:rPr>
          <w:lang w:val="en-GB"/>
        </w:rPr>
        <w:t>(</w:t>
      </w:r>
      <w:r w:rsidRPr="00BC2258">
        <w:t>Янков и др.</w:t>
      </w:r>
      <w:r w:rsidRPr="00BC2258">
        <w:rPr>
          <w:lang w:val="en-GB"/>
        </w:rPr>
        <w:t>,</w:t>
      </w:r>
      <w:r w:rsidRPr="00BC2258">
        <w:t xml:space="preserve"> 2013</w:t>
      </w:r>
      <w:r w:rsidRPr="00BC2258">
        <w:rPr>
          <w:lang w:val="en-GB"/>
        </w:rPr>
        <w:t>)</w:t>
      </w:r>
      <w:r w:rsidRPr="00BC2258">
        <w:t>. Гнезди в скални ниши и в стари гнезда на други птици на дървета. Снася 3-6 яйца, като има едно поколение годишно в периода март-юли.</w:t>
      </w:r>
      <w:r w:rsidRPr="00BC2258">
        <w:rPr>
          <w:lang w:val="en-GB"/>
        </w:rPr>
        <w:t xml:space="preserve"> </w:t>
      </w:r>
      <w:r w:rsidRPr="00BC2258">
        <w:t>Някои от предпочитаните местообитания са 91Е0, 91</w:t>
      </w:r>
      <w:r w:rsidRPr="00BC2258">
        <w:rPr>
          <w:lang w:val="en-GB"/>
        </w:rPr>
        <w:t>F</w:t>
      </w:r>
      <w:r w:rsidRPr="00BC2258">
        <w:t xml:space="preserve">0, </w:t>
      </w:r>
      <w:r w:rsidRPr="00BC2258">
        <w:rPr>
          <w:lang w:val="en-GB"/>
        </w:rPr>
        <w:t>6110, 8120</w:t>
      </w:r>
      <w:r w:rsidRPr="00BC2258">
        <w:t xml:space="preserve"> според Директивата за хабитатите (Кавръкова и др.</w:t>
      </w:r>
      <w:r w:rsidRPr="00BC2258">
        <w:rPr>
          <w:lang w:val="en-GB"/>
        </w:rPr>
        <w:t>,</w:t>
      </w:r>
      <w:r w:rsidRPr="00BC2258">
        <w:t xml:space="preserve"> 2009).</w:t>
      </w:r>
    </w:p>
    <w:p w14:paraId="1BD48649" w14:textId="77777777" w:rsidR="005169F3" w:rsidRPr="00BC2258" w:rsidRDefault="005169F3" w:rsidP="00BC2258">
      <w:pPr>
        <w:rPr>
          <w:i/>
        </w:rPr>
      </w:pPr>
      <w:r w:rsidRPr="00BC2258">
        <w:rPr>
          <w:i/>
        </w:rPr>
        <w:t>Хранене</w:t>
      </w:r>
    </w:p>
    <w:p w14:paraId="43306D6B" w14:textId="77777777" w:rsidR="005169F3" w:rsidRPr="00BC2258" w:rsidRDefault="005169F3" w:rsidP="00BC2258">
      <w:r w:rsidRPr="00BC2258">
        <w:t>В България хранителният спектър на ловния сокол е слабо проучен и данните се базират предимно на отделни наблюдения. Съществуват сезонни, локални и индивидуални различия относно най-често използваната храна, освен това видът има способността бързо да се адаптира към най-изобилната и лесно достъпна храна в даден момент (Янков и др., 2013). Проучвания  в края на ХХ в. показват, че лалугерът (</w:t>
      </w:r>
      <w:r w:rsidRPr="00BC2258">
        <w:rPr>
          <w:i/>
        </w:rPr>
        <w:t>Spermophilus citellus</w:t>
      </w:r>
      <w:r w:rsidRPr="00BC2258">
        <w:t>) съставлява около 90% от храната на ловния сокол в България (Симеонов и др.</w:t>
      </w:r>
      <w:r w:rsidRPr="00BC2258">
        <w:rPr>
          <w:lang w:val="en-GB"/>
        </w:rPr>
        <w:t>,</w:t>
      </w:r>
      <w:r w:rsidRPr="00BC2258">
        <w:t xml:space="preserve"> 1990). Освен с лалугери, видът се храни и с различни видове мишки и полевки, както и с някои по-дребни видове птици (Янков и др., 2013).</w:t>
      </w:r>
    </w:p>
    <w:p w14:paraId="33E285FA" w14:textId="77777777" w:rsidR="005169F3" w:rsidRPr="00BC2258" w:rsidRDefault="005169F3" w:rsidP="00BC2258"/>
    <w:p w14:paraId="143A9513" w14:textId="77777777" w:rsidR="005169F3" w:rsidRPr="00BC2258" w:rsidRDefault="005169F3" w:rsidP="00BC2258">
      <w:pPr>
        <w:pStyle w:val="10"/>
        <w:numPr>
          <w:ilvl w:val="0"/>
          <w:numId w:val="41"/>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Разпространение, природозащитно състояние и тенденции в популацията на вида на национално ниво</w:t>
      </w:r>
    </w:p>
    <w:p w14:paraId="2675B7CC" w14:textId="77777777" w:rsidR="005169F3" w:rsidRPr="00BC2258" w:rsidRDefault="005169F3" w:rsidP="00BC2258">
      <w:r w:rsidRPr="00BC2258">
        <w:t xml:space="preserve">С разпръснати и изолирани находища предимно в скалистите части на Стара планина, планините на Западна България, Родопите, Сакар и Странджа. Наблюдаван е през гнездовия сезон и в някои равнинни или хълмисти райони и в по-високи части на планините (Янков отг. ред., 2007). През 2018 г. бе открито заето гнездо от вида в Южна България.  </w:t>
      </w:r>
    </w:p>
    <w:p w14:paraId="0D18C1F0" w14:textId="77777777" w:rsidR="005169F3" w:rsidRPr="00BC2258" w:rsidRDefault="005169F3" w:rsidP="00BC2258">
      <w:r w:rsidRPr="00BC2258">
        <w:t xml:space="preserve">Включен е в Приложение 1 на Директивата за птиците, както и в Приложения 2 и 3 на ЗБР. Природозащитният статус на ловният сокол според </w:t>
      </w:r>
      <w:r w:rsidRPr="00BC2258">
        <w:rPr>
          <w:lang w:val="en-GB"/>
        </w:rPr>
        <w:t xml:space="preserve">IUCN </w:t>
      </w:r>
      <w:r w:rsidRPr="00BC2258">
        <w:t>е</w:t>
      </w:r>
      <w:r w:rsidRPr="00BC2258">
        <w:rPr>
          <w:lang w:val="en-GB"/>
        </w:rPr>
        <w:t xml:space="preserve"> EN</w:t>
      </w:r>
      <w:r w:rsidRPr="00BC2258">
        <w:t xml:space="preserve"> (</w:t>
      </w:r>
      <w:r w:rsidRPr="00BC2258">
        <w:rPr>
          <w:lang w:val="en-GB"/>
        </w:rPr>
        <w:t>Endangered)</w:t>
      </w:r>
      <w:r w:rsidRPr="00BC2258">
        <w:t xml:space="preserve">. Видът е включен в </w:t>
      </w:r>
      <w:r w:rsidRPr="00BC2258">
        <w:rPr>
          <w:lang w:val="en-GB"/>
        </w:rPr>
        <w:t>SPEC 1</w:t>
      </w:r>
      <w:r w:rsidRPr="00BC2258">
        <w:t xml:space="preserve">. Включен е в Червената книга на Р България в категория „Критично застрашен“. </w:t>
      </w:r>
    </w:p>
    <w:p w14:paraId="09D4C9D7" w14:textId="77777777" w:rsidR="005169F3" w:rsidRPr="00BC2258" w:rsidRDefault="005169F3" w:rsidP="00BC2258">
      <w:r w:rsidRPr="00BC2258">
        <w:t>Съгласно Докладването от 2019 г. (за периода 20</w:t>
      </w:r>
      <w:r w:rsidRPr="00BC2258">
        <w:rPr>
          <w:lang w:val="en-GB"/>
        </w:rPr>
        <w:t>13</w:t>
      </w:r>
      <w:r w:rsidRPr="00BC2258">
        <w:t xml:space="preserve"> – 2018 г.) националната гнездяща популация на вида се оценя на </w:t>
      </w:r>
      <w:r w:rsidRPr="00BC2258">
        <w:rPr>
          <w:lang w:val="en-GB"/>
        </w:rPr>
        <w:t>0</w:t>
      </w:r>
      <w:r w:rsidRPr="00BC2258">
        <w:t xml:space="preserve"> – 10 двойки. Краткосрочната тенденция на популацията (за периода 2000 – 2018 г.) е намаляваща, а дългосрочната (за периода 1980 – 2018 г.) – също намаляваща. Краткосрочната тенденция на популацията в рамките на Натура 2000 е неизвестна.</w:t>
      </w:r>
    </w:p>
    <w:p w14:paraId="434FF2AE" w14:textId="77777777" w:rsidR="005169F3" w:rsidRPr="00BC2258" w:rsidRDefault="005169F3" w:rsidP="00BC2258">
      <w:r w:rsidRPr="00BC2258">
        <w:t xml:space="preserve">Зимуващата популация (за периода 2013 – 2018 г.) е оценена на 5 – 10 индивида. Краткосрочната тенденция на популацията (за периода 2007 – 2018 г.) е неизвестна, а дългосрочната (за периода 1980 – 2018 г.) – също неизвестна. </w:t>
      </w:r>
    </w:p>
    <w:p w14:paraId="6D1DD22D" w14:textId="77777777" w:rsidR="005169F3" w:rsidRPr="00BC2258" w:rsidRDefault="005169F3" w:rsidP="00BC2258">
      <w:r w:rsidRPr="00BC2258">
        <w:lastRenderedPageBreak/>
        <w:t xml:space="preserve">Мигриращата национална популация (за периода 2013 – 2018 г.) е оценена на 50 – 80 индивида. </w:t>
      </w:r>
    </w:p>
    <w:p w14:paraId="2C1507CD" w14:textId="77777777" w:rsidR="005169F3" w:rsidRPr="00BC2258" w:rsidRDefault="005169F3" w:rsidP="00BC2258">
      <w:r w:rsidRPr="00BC2258">
        <w:t>За гнездящата, мигриращата и зимуващата популация са посочени следните заплахи и влияния: A04, G05, F03, A02 и D06.</w:t>
      </w:r>
    </w:p>
    <w:p w14:paraId="3DD91C43" w14:textId="77777777" w:rsidR="005169F3" w:rsidRPr="00BC2258" w:rsidRDefault="005169F3" w:rsidP="00BC2258"/>
    <w:p w14:paraId="4D1E198B" w14:textId="77777777" w:rsidR="005169F3" w:rsidRPr="00BC2258" w:rsidRDefault="005169F3" w:rsidP="00BC2258">
      <w:pPr>
        <w:pStyle w:val="10"/>
        <w:numPr>
          <w:ilvl w:val="0"/>
          <w:numId w:val="41"/>
        </w:numPr>
        <w:spacing w:after="0" w:line="240" w:lineRule="auto"/>
        <w:ind w:left="0" w:firstLine="0"/>
        <w:rPr>
          <w:rFonts w:ascii="Times New Roman" w:hAnsi="Times New Roman"/>
          <w:sz w:val="24"/>
          <w:szCs w:val="24"/>
          <w:lang w:val="bg-BG"/>
        </w:rPr>
      </w:pPr>
      <w:r w:rsidRPr="00BC2258">
        <w:rPr>
          <w:rFonts w:ascii="Times New Roman" w:hAnsi="Times New Roman"/>
          <w:b/>
          <w:sz w:val="24"/>
          <w:szCs w:val="24"/>
          <w:lang w:val="bg-BG"/>
        </w:rPr>
        <w:t xml:space="preserve">Състояние в СЗЗ </w:t>
      </w:r>
      <w:r w:rsidRPr="00BC2258">
        <w:rPr>
          <w:rFonts w:ascii="Times New Roman" w:hAnsi="Times New Roman"/>
          <w:b/>
          <w:sz w:val="24"/>
          <w:szCs w:val="24"/>
          <w:lang w:val="en-GB"/>
        </w:rPr>
        <w:t>BG0002009</w:t>
      </w:r>
      <w:r w:rsidRPr="00BC2258">
        <w:rPr>
          <w:rFonts w:ascii="Times New Roman" w:hAnsi="Times New Roman"/>
          <w:b/>
          <w:sz w:val="24"/>
          <w:szCs w:val="24"/>
          <w:lang w:val="bg-BG"/>
        </w:rPr>
        <w:t xml:space="preserve"> „Златията”</w:t>
      </w:r>
    </w:p>
    <w:p w14:paraId="16C6D638" w14:textId="77777777" w:rsidR="005169F3" w:rsidRPr="00BC2258" w:rsidRDefault="005169F3" w:rsidP="00BC2258">
      <w:r w:rsidRPr="00BC2258">
        <w:t xml:space="preserve">Съгласно </w:t>
      </w:r>
      <w:r w:rsidR="00925D04">
        <w:t>СФ</w:t>
      </w:r>
      <w:r w:rsidRPr="00BC2258">
        <w:t xml:space="preserve"> на зоната, видът е гнездящ и концентриращ/мигриращ. </w:t>
      </w:r>
      <w:r w:rsidRPr="00BC2258">
        <w:rPr>
          <w:b/>
        </w:rPr>
        <w:t>Гнездящата</w:t>
      </w:r>
      <w:r w:rsidRPr="00BC2258">
        <w:t xml:space="preserve"> популация на ловния сокол се оценява на до 1 индивид, което представлява до 5,0 % от националната гнездяща популация (оценка „С“). Опазването на вида е добро (оценка „В“), популацията не е изолирана в рамките на разширен ареал (оценка „В“). Общата оценка на стойността на зоната за съхранение на вида е „В“ – добра.</w:t>
      </w:r>
    </w:p>
    <w:p w14:paraId="6514EB52" w14:textId="77777777" w:rsidR="005169F3" w:rsidRPr="00BC2258" w:rsidRDefault="005169F3" w:rsidP="00BC2258">
      <w:r w:rsidRPr="00BC2258">
        <w:t xml:space="preserve">Според </w:t>
      </w:r>
      <w:r w:rsidR="00925D04">
        <w:t>СФ</w:t>
      </w:r>
      <w:r w:rsidRPr="00BC2258">
        <w:t xml:space="preserve">, </w:t>
      </w:r>
      <w:r w:rsidRPr="00BC2258">
        <w:rPr>
          <w:b/>
        </w:rPr>
        <w:t>мигриращата</w:t>
      </w:r>
      <w:r w:rsidRPr="00BC2258">
        <w:t xml:space="preserve"> популация на ловния сокол се оценява на до 1 индивид, което е 1,5 % от националнат</w:t>
      </w:r>
      <w:r w:rsidR="000C4737">
        <w:t>а мигрираща популация (оценка „С</w:t>
      </w:r>
      <w:r w:rsidRPr="00BC2258">
        <w:t>“). Опазването на вида е добро (оценка „В“), популацията не е изолирана но е на границите на ареала си (оценка „В“). Общата оценка на стойността на зоната за съхранение на вида е „В“ – добра.</w:t>
      </w:r>
    </w:p>
    <w:p w14:paraId="6E94A5D8" w14:textId="77777777" w:rsidR="005169F3" w:rsidRPr="00BC2258" w:rsidRDefault="005169F3" w:rsidP="00BC2258">
      <w:pPr>
        <w:rPr>
          <w:lang w:val="en-GB"/>
        </w:rPr>
      </w:pPr>
    </w:p>
    <w:p w14:paraId="57AB2F60" w14:textId="77777777" w:rsidR="005169F3" w:rsidRPr="00BC2258" w:rsidRDefault="005169F3" w:rsidP="00BC2258">
      <w:pPr>
        <w:pStyle w:val="10"/>
        <w:numPr>
          <w:ilvl w:val="0"/>
          <w:numId w:val="41"/>
        </w:numPr>
        <w:spacing w:after="0" w:line="240" w:lineRule="auto"/>
        <w:ind w:left="0" w:firstLine="0"/>
        <w:rPr>
          <w:rFonts w:ascii="Times New Roman" w:hAnsi="Times New Roman"/>
          <w:b/>
          <w:sz w:val="24"/>
          <w:szCs w:val="24"/>
          <w:lang w:val="bg-BG"/>
        </w:rPr>
      </w:pPr>
      <w:r w:rsidRPr="00BC2258">
        <w:rPr>
          <w:rFonts w:ascii="Times New Roman" w:hAnsi="Times New Roman"/>
          <w:b/>
          <w:sz w:val="24"/>
          <w:szCs w:val="24"/>
          <w:lang w:val="bg-BG"/>
        </w:rPr>
        <w:t xml:space="preserve">Анализ на наличната информация </w:t>
      </w:r>
    </w:p>
    <w:p w14:paraId="5D4562E5" w14:textId="77777777" w:rsidR="005169F3" w:rsidRPr="00BC2258" w:rsidRDefault="005169F3" w:rsidP="00BC2258">
      <w:r w:rsidRPr="00BC2258">
        <w:t xml:space="preserve">Ловният сокол е изключително рядък вид в района на СЗЗ „Златията“. Последните десет години няма наблюдение на вида в СЗЗ. Ловният сокол не гнезди в СЗЗ „Златията“. По време на теренното проучване през 2021 г. видът не беше установен. Единични птици са наблюдавани в района на река Дунав по време на миграции и скитане, но не в конкретната СЗЗ </w:t>
      </w:r>
      <w:r w:rsidRPr="00BC2258">
        <w:rPr>
          <w:lang w:val="en-GB"/>
        </w:rPr>
        <w:t>(Cheshmedzhiev et al., 2019)</w:t>
      </w:r>
      <w:r w:rsidRPr="00BC2258">
        <w:t xml:space="preserve">. В рамките на целеви проучвания върху есенната миграция на реещи птици, в района на с. Разград през 2011 г., е установен 1 ловен сокол </w:t>
      </w:r>
      <w:r w:rsidRPr="00BC2258">
        <w:rPr>
          <w:lang w:val="en-GB"/>
        </w:rPr>
        <w:t>(</w:t>
      </w:r>
      <w:hyperlink r:id="rId20" w:history="1">
        <w:r w:rsidRPr="00BC2258">
          <w:rPr>
            <w:rStyle w:val="Hyperlink"/>
          </w:rPr>
          <w:t>Доклад есенна миграция, 2011</w:t>
        </w:r>
      </w:hyperlink>
      <w:r w:rsidRPr="00BC2258">
        <w:rPr>
          <w:lang w:val="en-GB"/>
        </w:rPr>
        <w:t>)</w:t>
      </w:r>
      <w:r w:rsidRPr="00BC2258">
        <w:t xml:space="preserve">. Според Матеева и Янков (2013), по време на есенна миграция през 2001 г. е наблюдавана птица от вида на територията на СЗЗ „Златията“. От 2008 г. насам се провеждат сателитни проследявания на млади ловни соколи от Унгария, а по-късно и от Словакия и Украйна, като поне 9 птици са преминавали през България, като 1 инд. е преминал над територията на СЗЗ </w:t>
      </w:r>
      <w:r w:rsidRPr="00BC2258">
        <w:rPr>
          <w:lang w:val="en-GB"/>
        </w:rPr>
        <w:t>(</w:t>
      </w:r>
      <w:r w:rsidRPr="00BC2258">
        <w:t>Матеева и Янков, 2013</w:t>
      </w:r>
      <w:r w:rsidRPr="00BC2258">
        <w:rPr>
          <w:lang w:val="en-GB"/>
        </w:rPr>
        <w:t>)</w:t>
      </w:r>
      <w:r w:rsidRPr="00BC2258">
        <w:t xml:space="preserve">. </w:t>
      </w:r>
    </w:p>
    <w:p w14:paraId="49EFD00B" w14:textId="77777777" w:rsidR="005169F3" w:rsidRPr="00BC2258" w:rsidRDefault="005169F3" w:rsidP="00BC2258">
      <w:r w:rsidRPr="00BC2258">
        <w:t>Поради липсата на наблюдения на ловен сокол в СЗЗ „Златията“ последните поне 10 години, не могат да се посочат конкретни и детайлни заплахи за вида в изследвания район.</w:t>
      </w:r>
    </w:p>
    <w:p w14:paraId="100D2292" w14:textId="77777777" w:rsidR="005169F3" w:rsidRPr="00BC2258" w:rsidRDefault="005169F3" w:rsidP="00BC2258"/>
    <w:p w14:paraId="62F3F615" w14:textId="77777777" w:rsidR="005169F3" w:rsidRPr="004E2A8C" w:rsidRDefault="004E2A8C" w:rsidP="00BC2258">
      <w:pPr>
        <w:pStyle w:val="10"/>
        <w:numPr>
          <w:ilvl w:val="0"/>
          <w:numId w:val="41"/>
        </w:numPr>
        <w:spacing w:after="0" w:line="240" w:lineRule="auto"/>
        <w:ind w:left="0" w:firstLine="0"/>
        <w:rPr>
          <w:rFonts w:ascii="Times New Roman" w:hAnsi="Times New Roman"/>
          <w:sz w:val="24"/>
          <w:szCs w:val="24"/>
          <w:lang w:val="bg-BG"/>
        </w:rPr>
      </w:pPr>
      <w:r w:rsidRPr="004E2A8C">
        <w:rPr>
          <w:rFonts w:ascii="Times New Roman" w:hAnsi="Times New Roman"/>
          <w:b/>
          <w:sz w:val="24"/>
          <w:szCs w:val="24"/>
        </w:rPr>
        <w:t>Параметри за определяне на специфичните природозащитни цели за вида в зоната</w:t>
      </w:r>
      <w:r w:rsidRPr="004E2A8C">
        <w:rPr>
          <w:rFonts w:ascii="Times New Roman" w:hAnsi="Times New Roman"/>
          <w:b/>
          <w:sz w:val="24"/>
          <w:szCs w:val="24"/>
          <w:lang w:val="bg-BG"/>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532"/>
        <w:gridCol w:w="1637"/>
        <w:gridCol w:w="2720"/>
        <w:gridCol w:w="1726"/>
      </w:tblGrid>
      <w:tr w:rsidR="005169F3" w:rsidRPr="00BC2258" w14:paraId="313462BD" w14:textId="77777777" w:rsidTr="00D94442">
        <w:trPr>
          <w:tblHeader/>
          <w:jc w:val="center"/>
        </w:trPr>
        <w:tc>
          <w:tcPr>
            <w:tcW w:w="901" w:type="pct"/>
            <w:shd w:val="clear" w:color="auto" w:fill="B6DDE8"/>
            <w:vAlign w:val="center"/>
          </w:tcPr>
          <w:p w14:paraId="44346290" w14:textId="77777777" w:rsidR="005169F3" w:rsidRPr="00BC2258" w:rsidRDefault="005169F3" w:rsidP="00E178BA">
            <w:pPr>
              <w:jc w:val="center"/>
              <w:rPr>
                <w:b/>
                <w:bCs/>
                <w:sz w:val="20"/>
                <w:szCs w:val="20"/>
              </w:rPr>
            </w:pPr>
            <w:r w:rsidRPr="00BC2258">
              <w:rPr>
                <w:b/>
                <w:bCs/>
                <w:sz w:val="20"/>
                <w:szCs w:val="20"/>
              </w:rPr>
              <w:t>Параметър</w:t>
            </w:r>
          </w:p>
        </w:tc>
        <w:tc>
          <w:tcPr>
            <w:tcW w:w="825" w:type="pct"/>
            <w:shd w:val="clear" w:color="auto" w:fill="B6DDE8"/>
            <w:vAlign w:val="center"/>
          </w:tcPr>
          <w:p w14:paraId="28B60D79" w14:textId="77777777" w:rsidR="005169F3" w:rsidRPr="00BC2258" w:rsidRDefault="005169F3" w:rsidP="00E178BA">
            <w:pPr>
              <w:jc w:val="center"/>
              <w:rPr>
                <w:b/>
                <w:bCs/>
                <w:sz w:val="20"/>
                <w:szCs w:val="20"/>
              </w:rPr>
            </w:pPr>
            <w:r w:rsidRPr="00BC2258">
              <w:rPr>
                <w:b/>
                <w:bCs/>
                <w:sz w:val="20"/>
                <w:szCs w:val="20"/>
              </w:rPr>
              <w:t>Мерна единица</w:t>
            </w:r>
          </w:p>
        </w:tc>
        <w:tc>
          <w:tcPr>
            <w:tcW w:w="881" w:type="pct"/>
            <w:shd w:val="clear" w:color="auto" w:fill="B6DDE8"/>
            <w:vAlign w:val="center"/>
          </w:tcPr>
          <w:p w14:paraId="6B2FA8A8" w14:textId="77777777" w:rsidR="005169F3" w:rsidRPr="00BC2258" w:rsidRDefault="005169F3" w:rsidP="00E178BA">
            <w:pPr>
              <w:jc w:val="center"/>
              <w:rPr>
                <w:b/>
                <w:bCs/>
                <w:sz w:val="20"/>
                <w:szCs w:val="20"/>
              </w:rPr>
            </w:pPr>
            <w:r w:rsidRPr="00BC2258">
              <w:rPr>
                <w:b/>
                <w:bCs/>
                <w:sz w:val="20"/>
                <w:szCs w:val="20"/>
              </w:rPr>
              <w:t>Целева стойност</w:t>
            </w:r>
          </w:p>
        </w:tc>
        <w:tc>
          <w:tcPr>
            <w:tcW w:w="1464" w:type="pct"/>
            <w:shd w:val="clear" w:color="auto" w:fill="B6DDE8"/>
            <w:vAlign w:val="center"/>
          </w:tcPr>
          <w:p w14:paraId="1E661CBC" w14:textId="77777777" w:rsidR="005169F3" w:rsidRPr="00BC2258" w:rsidRDefault="005169F3" w:rsidP="00E178BA">
            <w:pPr>
              <w:jc w:val="center"/>
              <w:rPr>
                <w:b/>
                <w:bCs/>
                <w:sz w:val="20"/>
                <w:szCs w:val="20"/>
              </w:rPr>
            </w:pPr>
            <w:r w:rsidRPr="00BC2258">
              <w:rPr>
                <w:b/>
                <w:bCs/>
                <w:sz w:val="20"/>
                <w:szCs w:val="20"/>
              </w:rPr>
              <w:t>Допълнителна информация</w:t>
            </w:r>
          </w:p>
        </w:tc>
        <w:tc>
          <w:tcPr>
            <w:tcW w:w="929" w:type="pct"/>
            <w:shd w:val="clear" w:color="auto" w:fill="B6DDE8"/>
            <w:vAlign w:val="center"/>
          </w:tcPr>
          <w:p w14:paraId="4E691AC2" w14:textId="77777777" w:rsidR="005169F3" w:rsidRPr="00BC2258" w:rsidRDefault="005169F3" w:rsidP="00E178BA">
            <w:pPr>
              <w:jc w:val="center"/>
              <w:rPr>
                <w:b/>
                <w:bCs/>
                <w:sz w:val="20"/>
                <w:szCs w:val="20"/>
              </w:rPr>
            </w:pPr>
            <w:r w:rsidRPr="00BC2258">
              <w:rPr>
                <w:b/>
                <w:bCs/>
                <w:sz w:val="20"/>
                <w:szCs w:val="20"/>
              </w:rPr>
              <w:t>Специфични за зоната цели</w:t>
            </w:r>
          </w:p>
        </w:tc>
      </w:tr>
      <w:tr w:rsidR="005169F3" w:rsidRPr="00BC2258" w14:paraId="5EB5CCB2" w14:textId="77777777" w:rsidTr="00D94442">
        <w:trPr>
          <w:jc w:val="center"/>
        </w:trPr>
        <w:tc>
          <w:tcPr>
            <w:tcW w:w="901" w:type="pct"/>
            <w:shd w:val="clear" w:color="auto" w:fill="auto"/>
          </w:tcPr>
          <w:p w14:paraId="41BCB378" w14:textId="77777777" w:rsidR="005169F3" w:rsidRPr="00BC2258" w:rsidRDefault="005169F3" w:rsidP="00E178BA">
            <w:pPr>
              <w:rPr>
                <w:sz w:val="20"/>
                <w:szCs w:val="20"/>
              </w:rPr>
            </w:pPr>
            <w:r w:rsidRPr="00BC2258">
              <w:rPr>
                <w:b/>
                <w:sz w:val="20"/>
                <w:szCs w:val="20"/>
              </w:rPr>
              <w:t xml:space="preserve">Популация: </w:t>
            </w:r>
            <w:r w:rsidRPr="00BC2258">
              <w:rPr>
                <w:sz w:val="20"/>
                <w:szCs w:val="20"/>
              </w:rPr>
              <w:t>Размер на гнездовата популация</w:t>
            </w:r>
          </w:p>
        </w:tc>
        <w:tc>
          <w:tcPr>
            <w:tcW w:w="825" w:type="pct"/>
            <w:shd w:val="clear" w:color="auto" w:fill="auto"/>
          </w:tcPr>
          <w:p w14:paraId="7F3DCF04" w14:textId="77777777" w:rsidR="005169F3" w:rsidRPr="00BC2258" w:rsidRDefault="005169F3" w:rsidP="00E178BA">
            <w:pPr>
              <w:rPr>
                <w:sz w:val="20"/>
                <w:szCs w:val="20"/>
              </w:rPr>
            </w:pPr>
            <w:r w:rsidRPr="00BC2258">
              <w:rPr>
                <w:sz w:val="20"/>
                <w:szCs w:val="20"/>
              </w:rPr>
              <w:t>Брой индивиди</w:t>
            </w:r>
          </w:p>
        </w:tc>
        <w:tc>
          <w:tcPr>
            <w:tcW w:w="881" w:type="pct"/>
            <w:shd w:val="clear" w:color="auto" w:fill="auto"/>
          </w:tcPr>
          <w:p w14:paraId="013BD726" w14:textId="77777777" w:rsidR="005169F3" w:rsidRPr="00BC2258" w:rsidRDefault="005169F3" w:rsidP="00E178BA">
            <w:pPr>
              <w:rPr>
                <w:sz w:val="20"/>
                <w:szCs w:val="20"/>
              </w:rPr>
            </w:pPr>
            <w:r w:rsidRPr="00BC2258">
              <w:rPr>
                <w:sz w:val="20"/>
                <w:szCs w:val="20"/>
              </w:rPr>
              <w:t xml:space="preserve"> 1</w:t>
            </w:r>
            <w:r w:rsidR="000C4737">
              <w:rPr>
                <w:sz w:val="20"/>
                <w:szCs w:val="20"/>
              </w:rPr>
              <w:t xml:space="preserve"> инд.</w:t>
            </w:r>
          </w:p>
        </w:tc>
        <w:tc>
          <w:tcPr>
            <w:tcW w:w="1464" w:type="pct"/>
            <w:shd w:val="clear" w:color="auto" w:fill="auto"/>
          </w:tcPr>
          <w:p w14:paraId="6FB988AB" w14:textId="77777777" w:rsidR="005169F3" w:rsidRPr="00BC2258" w:rsidRDefault="005169F3" w:rsidP="00E178BA">
            <w:pPr>
              <w:rPr>
                <w:sz w:val="20"/>
                <w:szCs w:val="20"/>
              </w:rPr>
            </w:pPr>
            <w:r w:rsidRPr="00BC2258">
              <w:rPr>
                <w:sz w:val="20"/>
                <w:szCs w:val="20"/>
              </w:rPr>
              <w:t xml:space="preserve">Гнезденето на вида не е потвърдено. Към момента данните за до 1 инд. през размножителния сезон в </w:t>
            </w:r>
            <w:r w:rsidR="00925D04">
              <w:rPr>
                <w:sz w:val="20"/>
                <w:szCs w:val="20"/>
              </w:rPr>
              <w:t>СФ</w:t>
            </w:r>
            <w:r w:rsidRPr="00BC2258">
              <w:rPr>
                <w:sz w:val="20"/>
                <w:szCs w:val="20"/>
              </w:rPr>
              <w:t xml:space="preserve"> не са потвърдени от теренни проучвания </w:t>
            </w:r>
          </w:p>
        </w:tc>
        <w:tc>
          <w:tcPr>
            <w:tcW w:w="929" w:type="pct"/>
          </w:tcPr>
          <w:p w14:paraId="3BBD0D58" w14:textId="77777777" w:rsidR="005169F3" w:rsidRPr="00BC2258" w:rsidRDefault="005169F3" w:rsidP="00E178BA">
            <w:pPr>
              <w:rPr>
                <w:sz w:val="20"/>
                <w:szCs w:val="20"/>
              </w:rPr>
            </w:pPr>
            <w:r w:rsidRPr="00BC2258">
              <w:rPr>
                <w:sz w:val="20"/>
                <w:szCs w:val="20"/>
              </w:rPr>
              <w:t>Поддържане на популацията в размер най-малко 1 инд. Подобряване на състоянието на местообитанието за увеличаване на популацията.</w:t>
            </w:r>
          </w:p>
        </w:tc>
      </w:tr>
      <w:tr w:rsidR="005169F3" w:rsidRPr="00BC2258" w14:paraId="3D65A30D" w14:textId="77777777" w:rsidTr="00D94442">
        <w:trPr>
          <w:jc w:val="center"/>
        </w:trPr>
        <w:tc>
          <w:tcPr>
            <w:tcW w:w="901" w:type="pct"/>
            <w:shd w:val="clear" w:color="auto" w:fill="auto"/>
          </w:tcPr>
          <w:p w14:paraId="7F7ABFCC" w14:textId="77777777" w:rsidR="005169F3" w:rsidRPr="00BC2258" w:rsidRDefault="005169F3" w:rsidP="00E178BA">
            <w:pPr>
              <w:rPr>
                <w:b/>
                <w:sz w:val="20"/>
                <w:szCs w:val="20"/>
              </w:rPr>
            </w:pPr>
            <w:r w:rsidRPr="00BC2258">
              <w:rPr>
                <w:b/>
                <w:sz w:val="20"/>
                <w:szCs w:val="20"/>
              </w:rPr>
              <w:t xml:space="preserve">Популация: </w:t>
            </w:r>
            <w:r w:rsidRPr="00BC2258">
              <w:rPr>
                <w:bCs/>
                <w:sz w:val="20"/>
                <w:szCs w:val="20"/>
              </w:rPr>
              <w:t>Размер на мигриращата популация</w:t>
            </w:r>
          </w:p>
        </w:tc>
        <w:tc>
          <w:tcPr>
            <w:tcW w:w="825" w:type="pct"/>
            <w:shd w:val="clear" w:color="auto" w:fill="auto"/>
          </w:tcPr>
          <w:p w14:paraId="231CEDF9" w14:textId="77777777" w:rsidR="005169F3" w:rsidRPr="00BC2258" w:rsidRDefault="005169F3" w:rsidP="00E178BA">
            <w:pPr>
              <w:rPr>
                <w:sz w:val="20"/>
                <w:szCs w:val="20"/>
              </w:rPr>
            </w:pPr>
            <w:r w:rsidRPr="00BC2258">
              <w:rPr>
                <w:sz w:val="20"/>
                <w:szCs w:val="20"/>
              </w:rPr>
              <w:t>Брой индивиди</w:t>
            </w:r>
          </w:p>
        </w:tc>
        <w:tc>
          <w:tcPr>
            <w:tcW w:w="881" w:type="pct"/>
            <w:shd w:val="clear" w:color="auto" w:fill="auto"/>
          </w:tcPr>
          <w:p w14:paraId="27E21C7C" w14:textId="77777777" w:rsidR="005169F3" w:rsidRPr="00BC2258" w:rsidRDefault="005169F3" w:rsidP="00E178BA">
            <w:pPr>
              <w:rPr>
                <w:sz w:val="20"/>
                <w:szCs w:val="20"/>
              </w:rPr>
            </w:pPr>
            <w:r w:rsidRPr="00BC2258">
              <w:rPr>
                <w:sz w:val="20"/>
                <w:szCs w:val="20"/>
              </w:rPr>
              <w:t>1 инд.</w:t>
            </w:r>
          </w:p>
        </w:tc>
        <w:tc>
          <w:tcPr>
            <w:tcW w:w="1464" w:type="pct"/>
            <w:shd w:val="clear" w:color="auto" w:fill="auto"/>
          </w:tcPr>
          <w:p w14:paraId="286B8F46" w14:textId="77777777" w:rsidR="005169F3" w:rsidRPr="00BC2258" w:rsidRDefault="005169F3" w:rsidP="00E178BA">
            <w:pPr>
              <w:rPr>
                <w:sz w:val="20"/>
                <w:szCs w:val="20"/>
              </w:rPr>
            </w:pPr>
            <w:r w:rsidRPr="00BC2258">
              <w:rPr>
                <w:sz w:val="20"/>
                <w:szCs w:val="20"/>
              </w:rPr>
              <w:t>Рядко срещан по публикувани данни. Не всяка година могат да бъдат наблюдавани скитащи/преминаващи индивиди от вида.</w:t>
            </w:r>
          </w:p>
        </w:tc>
        <w:tc>
          <w:tcPr>
            <w:tcW w:w="929" w:type="pct"/>
          </w:tcPr>
          <w:p w14:paraId="41643C2F" w14:textId="77777777" w:rsidR="005169F3" w:rsidRPr="00BC2258" w:rsidRDefault="005169F3" w:rsidP="00E178BA">
            <w:pPr>
              <w:rPr>
                <w:sz w:val="20"/>
                <w:szCs w:val="20"/>
                <w:lang w:val="en-GB"/>
              </w:rPr>
            </w:pPr>
            <w:r w:rsidRPr="00BC2258">
              <w:rPr>
                <w:sz w:val="20"/>
                <w:szCs w:val="20"/>
              </w:rPr>
              <w:t xml:space="preserve">Поддържане на популацията в размер най-малко 1 инд. Извършване на редовен </w:t>
            </w:r>
            <w:r w:rsidRPr="00BC2258">
              <w:rPr>
                <w:sz w:val="20"/>
                <w:szCs w:val="20"/>
              </w:rPr>
              <w:lastRenderedPageBreak/>
              <w:t>мониторинг на пролетната и есеннната миграция на реещи се птици в СЗЗ.</w:t>
            </w:r>
          </w:p>
        </w:tc>
      </w:tr>
      <w:tr w:rsidR="005169F3" w:rsidRPr="00BC2258" w14:paraId="2858FC6A" w14:textId="77777777" w:rsidTr="00D94442">
        <w:trPr>
          <w:jc w:val="center"/>
        </w:trPr>
        <w:tc>
          <w:tcPr>
            <w:tcW w:w="901" w:type="pct"/>
            <w:shd w:val="clear" w:color="auto" w:fill="auto"/>
          </w:tcPr>
          <w:p w14:paraId="7F2D0A9A" w14:textId="77777777" w:rsidR="005169F3" w:rsidRPr="00BC2258" w:rsidRDefault="005169F3" w:rsidP="00E178BA">
            <w:pPr>
              <w:rPr>
                <w:sz w:val="20"/>
                <w:szCs w:val="20"/>
              </w:rPr>
            </w:pPr>
            <w:r w:rsidRPr="00BC2258">
              <w:rPr>
                <w:b/>
                <w:sz w:val="20"/>
                <w:szCs w:val="20"/>
              </w:rPr>
              <w:lastRenderedPageBreak/>
              <w:t xml:space="preserve">Местообитание на вида: </w:t>
            </w:r>
            <w:r w:rsidRPr="00BC2258">
              <w:rPr>
                <w:sz w:val="20"/>
                <w:szCs w:val="20"/>
              </w:rPr>
              <w:t>Площ на подходящо гнездово местообитание на вида</w:t>
            </w:r>
          </w:p>
        </w:tc>
        <w:tc>
          <w:tcPr>
            <w:tcW w:w="825" w:type="pct"/>
            <w:shd w:val="clear" w:color="auto" w:fill="auto"/>
          </w:tcPr>
          <w:p w14:paraId="7DFCB0D3" w14:textId="77777777" w:rsidR="005169F3" w:rsidRPr="00BC2258" w:rsidRDefault="000C4737" w:rsidP="00E178BA">
            <w:pPr>
              <w:rPr>
                <w:sz w:val="20"/>
                <w:szCs w:val="20"/>
                <w:lang w:val="en-GB"/>
              </w:rPr>
            </w:pPr>
            <w:r>
              <w:rPr>
                <w:sz w:val="20"/>
                <w:szCs w:val="20"/>
              </w:rPr>
              <w:t>х</w:t>
            </w:r>
            <w:r w:rsidR="004B26E2">
              <w:rPr>
                <w:sz w:val="20"/>
                <w:szCs w:val="20"/>
                <w:lang w:val="en-GB"/>
              </w:rPr>
              <w:t>а</w:t>
            </w:r>
          </w:p>
        </w:tc>
        <w:tc>
          <w:tcPr>
            <w:tcW w:w="881" w:type="pct"/>
            <w:shd w:val="clear" w:color="auto" w:fill="auto"/>
          </w:tcPr>
          <w:p w14:paraId="62188AA8" w14:textId="77777777" w:rsidR="005169F3" w:rsidRPr="00BC2258" w:rsidRDefault="005169F3" w:rsidP="00E178BA">
            <w:pPr>
              <w:rPr>
                <w:sz w:val="20"/>
                <w:szCs w:val="20"/>
                <w:lang w:val="en-GB"/>
              </w:rPr>
            </w:pPr>
            <w:r w:rsidRPr="00BC2258">
              <w:rPr>
                <w:sz w:val="20"/>
                <w:szCs w:val="20"/>
              </w:rPr>
              <w:t xml:space="preserve">Най малко 435 </w:t>
            </w:r>
          </w:p>
        </w:tc>
        <w:tc>
          <w:tcPr>
            <w:tcW w:w="1464" w:type="pct"/>
            <w:shd w:val="clear" w:color="auto" w:fill="auto"/>
          </w:tcPr>
          <w:p w14:paraId="628C408C" w14:textId="77777777" w:rsidR="005169F3" w:rsidRPr="00BC2258" w:rsidRDefault="005169F3" w:rsidP="00E178BA">
            <w:pPr>
              <w:rPr>
                <w:sz w:val="20"/>
                <w:szCs w:val="20"/>
              </w:rPr>
            </w:pPr>
            <w:r w:rsidRPr="00BC2258">
              <w:rPr>
                <w:sz w:val="20"/>
                <w:szCs w:val="20"/>
              </w:rPr>
              <w:t xml:space="preserve">Включва % на местообитание </w:t>
            </w:r>
            <w:r w:rsidRPr="00BC2258">
              <w:rPr>
                <w:sz w:val="20"/>
                <w:szCs w:val="20"/>
                <w:lang w:val="en-GB"/>
              </w:rPr>
              <w:t xml:space="preserve">N16 – </w:t>
            </w:r>
            <w:r w:rsidRPr="00BC2258">
              <w:rPr>
                <w:sz w:val="20"/>
                <w:szCs w:val="20"/>
              </w:rPr>
              <w:t xml:space="preserve">широколистни гори от </w:t>
            </w:r>
            <w:r w:rsidR="00925D04">
              <w:rPr>
                <w:sz w:val="20"/>
                <w:szCs w:val="20"/>
              </w:rPr>
              <w:t>СФ</w:t>
            </w:r>
            <w:r w:rsidRPr="00BC2258">
              <w:rPr>
                <w:sz w:val="20"/>
                <w:szCs w:val="20"/>
              </w:rPr>
              <w:t xml:space="preserve">. </w:t>
            </w:r>
          </w:p>
        </w:tc>
        <w:tc>
          <w:tcPr>
            <w:tcW w:w="929" w:type="pct"/>
          </w:tcPr>
          <w:p w14:paraId="39951BD1" w14:textId="77777777" w:rsidR="005169F3" w:rsidRPr="00BC2258" w:rsidRDefault="005169F3" w:rsidP="00E178BA">
            <w:pPr>
              <w:rPr>
                <w:sz w:val="20"/>
                <w:szCs w:val="20"/>
              </w:rPr>
            </w:pPr>
            <w:r w:rsidRPr="00BC2258">
              <w:rPr>
                <w:sz w:val="20"/>
                <w:szCs w:val="20"/>
              </w:rPr>
              <w:t xml:space="preserve">Поддържане на подходящото гнездово местообитание за вида в размер най-малко 435 </w:t>
            </w:r>
            <w:r w:rsidR="004B26E2">
              <w:rPr>
                <w:sz w:val="20"/>
                <w:szCs w:val="20"/>
                <w:lang w:val="en-GB"/>
              </w:rPr>
              <w:t>ха</w:t>
            </w:r>
            <w:r w:rsidRPr="00BC2258">
              <w:rPr>
                <w:sz w:val="20"/>
                <w:szCs w:val="20"/>
                <w:lang w:val="en-GB"/>
              </w:rPr>
              <w:t>.</w:t>
            </w:r>
          </w:p>
        </w:tc>
      </w:tr>
      <w:tr w:rsidR="005169F3" w:rsidRPr="00BC2258" w14:paraId="772B98FC" w14:textId="77777777" w:rsidTr="00D94442">
        <w:trPr>
          <w:jc w:val="center"/>
        </w:trPr>
        <w:tc>
          <w:tcPr>
            <w:tcW w:w="901" w:type="pct"/>
            <w:shd w:val="clear" w:color="auto" w:fill="auto"/>
          </w:tcPr>
          <w:p w14:paraId="78D84007" w14:textId="77777777" w:rsidR="005169F3" w:rsidRPr="00BC2258" w:rsidRDefault="005169F3" w:rsidP="00E178BA">
            <w:pPr>
              <w:rPr>
                <w:b/>
                <w:sz w:val="20"/>
                <w:szCs w:val="20"/>
              </w:rPr>
            </w:pPr>
            <w:r w:rsidRPr="00BC2258">
              <w:rPr>
                <w:b/>
                <w:sz w:val="20"/>
                <w:szCs w:val="20"/>
              </w:rPr>
              <w:t xml:space="preserve">Местообитание на вида: </w:t>
            </w:r>
            <w:r w:rsidRPr="00BC2258">
              <w:rPr>
                <w:bCs/>
                <w:sz w:val="20"/>
                <w:szCs w:val="20"/>
              </w:rPr>
              <w:t>Площ на подходящите хранителни местообитания на вида</w:t>
            </w:r>
            <w:r w:rsidRPr="00BC2258">
              <w:rPr>
                <w:b/>
                <w:sz w:val="20"/>
                <w:szCs w:val="20"/>
              </w:rPr>
              <w:t xml:space="preserve"> </w:t>
            </w:r>
          </w:p>
        </w:tc>
        <w:tc>
          <w:tcPr>
            <w:tcW w:w="825" w:type="pct"/>
            <w:shd w:val="clear" w:color="auto" w:fill="auto"/>
          </w:tcPr>
          <w:p w14:paraId="1B1D3E5D" w14:textId="77777777" w:rsidR="005169F3" w:rsidRPr="00BC2258" w:rsidRDefault="004B26E2" w:rsidP="00E178BA">
            <w:pPr>
              <w:rPr>
                <w:sz w:val="20"/>
                <w:szCs w:val="20"/>
              </w:rPr>
            </w:pPr>
            <w:r>
              <w:rPr>
                <w:sz w:val="20"/>
                <w:szCs w:val="20"/>
              </w:rPr>
              <w:t>ха</w:t>
            </w:r>
          </w:p>
        </w:tc>
        <w:tc>
          <w:tcPr>
            <w:tcW w:w="881" w:type="pct"/>
            <w:shd w:val="clear" w:color="auto" w:fill="auto"/>
          </w:tcPr>
          <w:p w14:paraId="4BEE25F7" w14:textId="77777777" w:rsidR="005169F3" w:rsidRPr="00BC2258" w:rsidRDefault="005169F3" w:rsidP="00E178BA">
            <w:pPr>
              <w:rPr>
                <w:sz w:val="20"/>
                <w:szCs w:val="20"/>
                <w:lang w:val="en-GB"/>
              </w:rPr>
            </w:pPr>
            <w:r w:rsidRPr="00BC2258">
              <w:rPr>
                <w:sz w:val="20"/>
                <w:szCs w:val="20"/>
              </w:rPr>
              <w:t>Най-малко 1740</w:t>
            </w:r>
          </w:p>
        </w:tc>
        <w:tc>
          <w:tcPr>
            <w:tcW w:w="1464" w:type="pct"/>
            <w:shd w:val="clear" w:color="auto" w:fill="auto"/>
          </w:tcPr>
          <w:p w14:paraId="0A3346B5" w14:textId="77777777" w:rsidR="005169F3" w:rsidRPr="00BC2258" w:rsidRDefault="000C4737" w:rsidP="00E178BA">
            <w:pPr>
              <w:rPr>
                <w:sz w:val="20"/>
                <w:szCs w:val="20"/>
              </w:rPr>
            </w:pPr>
            <w:r>
              <w:rPr>
                <w:sz w:val="20"/>
                <w:szCs w:val="20"/>
              </w:rPr>
              <w:t>Изчислено на база</w:t>
            </w:r>
            <w:r w:rsidR="005169F3" w:rsidRPr="00BC2258">
              <w:rPr>
                <w:sz w:val="20"/>
                <w:szCs w:val="20"/>
              </w:rPr>
              <w:t xml:space="preserve"> % на местообитание </w:t>
            </w:r>
            <w:r w:rsidR="005169F3" w:rsidRPr="00BC2258">
              <w:rPr>
                <w:sz w:val="20"/>
                <w:szCs w:val="20"/>
                <w:lang w:val="en-GB"/>
              </w:rPr>
              <w:t xml:space="preserve">N09 – </w:t>
            </w:r>
            <w:r w:rsidR="005169F3" w:rsidRPr="00BC2258">
              <w:rPr>
                <w:sz w:val="20"/>
                <w:szCs w:val="20"/>
              </w:rPr>
              <w:t>сухи тревни съобщества, степи. Включва площта на подходящите хранителни местообитания на вида в зоната. Земеделските площи са субоптимално местообитание и не са изцяло пригодни за вида</w:t>
            </w:r>
          </w:p>
        </w:tc>
        <w:tc>
          <w:tcPr>
            <w:tcW w:w="929" w:type="pct"/>
          </w:tcPr>
          <w:p w14:paraId="6C2C364A" w14:textId="77777777" w:rsidR="005169F3" w:rsidRPr="00BC2258" w:rsidRDefault="005169F3" w:rsidP="00E178BA">
            <w:pPr>
              <w:rPr>
                <w:sz w:val="20"/>
                <w:szCs w:val="20"/>
              </w:rPr>
            </w:pPr>
            <w:r w:rsidRPr="00BC2258">
              <w:rPr>
                <w:sz w:val="20"/>
                <w:szCs w:val="20"/>
              </w:rPr>
              <w:t xml:space="preserve">Поддържане на площта на подходящите хранителни местообитания на вида в размер най-малко 1740 </w:t>
            </w:r>
            <w:r w:rsidR="004B26E2">
              <w:rPr>
                <w:sz w:val="20"/>
                <w:szCs w:val="20"/>
              </w:rPr>
              <w:t>ха</w:t>
            </w:r>
          </w:p>
        </w:tc>
      </w:tr>
      <w:tr w:rsidR="005169F3" w:rsidRPr="00BC2258" w14:paraId="29E2F4D8" w14:textId="77777777" w:rsidTr="00D94442">
        <w:trPr>
          <w:jc w:val="center"/>
        </w:trPr>
        <w:tc>
          <w:tcPr>
            <w:tcW w:w="901" w:type="pct"/>
            <w:shd w:val="clear" w:color="auto" w:fill="auto"/>
          </w:tcPr>
          <w:p w14:paraId="5E98EF29" w14:textId="77777777" w:rsidR="005169F3" w:rsidRPr="00BC2258" w:rsidRDefault="005169F3" w:rsidP="00E178BA">
            <w:pPr>
              <w:rPr>
                <w:b/>
                <w:sz w:val="20"/>
                <w:szCs w:val="20"/>
              </w:rPr>
            </w:pPr>
            <w:r w:rsidRPr="00BC2258">
              <w:rPr>
                <w:b/>
                <w:sz w:val="20"/>
                <w:szCs w:val="20"/>
              </w:rPr>
              <w:t xml:space="preserve">Местообитания на вида: </w:t>
            </w:r>
            <w:r w:rsidRPr="00BC2258">
              <w:rPr>
                <w:sz w:val="20"/>
                <w:szCs w:val="20"/>
              </w:rPr>
              <w:t>Качество на подходящите местообитания на вида в зоната</w:t>
            </w:r>
          </w:p>
        </w:tc>
        <w:tc>
          <w:tcPr>
            <w:tcW w:w="825" w:type="pct"/>
            <w:shd w:val="clear" w:color="auto" w:fill="auto"/>
          </w:tcPr>
          <w:p w14:paraId="2C1BDC3A" w14:textId="77777777" w:rsidR="005169F3" w:rsidRPr="00BC2258" w:rsidRDefault="005169F3" w:rsidP="00E178BA">
            <w:pPr>
              <w:rPr>
                <w:sz w:val="20"/>
                <w:szCs w:val="20"/>
              </w:rPr>
            </w:pPr>
            <w:r w:rsidRPr="00BC2258">
              <w:rPr>
                <w:sz w:val="20"/>
                <w:szCs w:val="20"/>
              </w:rPr>
              <w:t>% екстензивно управлявани пасища и ливади, като част от хранителното местообитание на вида</w:t>
            </w:r>
          </w:p>
        </w:tc>
        <w:tc>
          <w:tcPr>
            <w:tcW w:w="881" w:type="pct"/>
            <w:shd w:val="clear" w:color="auto" w:fill="auto"/>
          </w:tcPr>
          <w:p w14:paraId="43DC58DD" w14:textId="77777777" w:rsidR="005169F3" w:rsidRPr="00BC2258" w:rsidRDefault="005169F3" w:rsidP="00E178BA">
            <w:pPr>
              <w:rPr>
                <w:sz w:val="20"/>
                <w:szCs w:val="20"/>
              </w:rPr>
            </w:pPr>
            <w:r w:rsidRPr="00BC2258">
              <w:rPr>
                <w:sz w:val="20"/>
                <w:szCs w:val="20"/>
              </w:rPr>
              <w:t>100% от пасищата и ливадите, част от хранителното местообитание на вида се управляват екстензивно</w:t>
            </w:r>
          </w:p>
        </w:tc>
        <w:tc>
          <w:tcPr>
            <w:tcW w:w="1464" w:type="pct"/>
            <w:shd w:val="clear" w:color="auto" w:fill="auto"/>
          </w:tcPr>
          <w:p w14:paraId="7749EE2C" w14:textId="77777777" w:rsidR="005169F3" w:rsidRPr="00BC2258" w:rsidRDefault="005169F3" w:rsidP="00E178BA">
            <w:pPr>
              <w:rPr>
                <w:sz w:val="20"/>
                <w:szCs w:val="20"/>
              </w:rPr>
            </w:pPr>
            <w:r w:rsidRPr="00BC2258">
              <w:rPr>
                <w:sz w:val="20"/>
                <w:szCs w:val="20"/>
              </w:rPr>
              <w:t>Видът предпочита да се храни в отворени местообитания - пасища, ливади, местообитания с редки храсти, територии със смесено земеползване, в което съществена част от земите се управляват като пасища и ливади. За да се поддържат тревните местообитания (ливади и пасища) във вид подходящ за търсене на храна от вида е необходима паша на домашни животни (1 ЖЕ/</w:t>
            </w:r>
            <w:r w:rsidR="004B26E2">
              <w:rPr>
                <w:sz w:val="20"/>
                <w:szCs w:val="20"/>
              </w:rPr>
              <w:t>ха</w:t>
            </w:r>
            <w:r w:rsidRPr="00BC2258">
              <w:rPr>
                <w:sz w:val="20"/>
                <w:szCs w:val="20"/>
              </w:rPr>
              <w:t>) в пасищата, както и редовна коситба в ливадите. По-малко употреба на торове и други химикали, които биха довели до изчезване на плячката на вида.</w:t>
            </w:r>
          </w:p>
        </w:tc>
        <w:tc>
          <w:tcPr>
            <w:tcW w:w="929" w:type="pct"/>
          </w:tcPr>
          <w:p w14:paraId="6A4310A8" w14:textId="77777777" w:rsidR="005169F3" w:rsidRPr="00BC2258" w:rsidRDefault="005169F3" w:rsidP="00E178BA">
            <w:pPr>
              <w:rPr>
                <w:sz w:val="20"/>
                <w:szCs w:val="20"/>
              </w:rPr>
            </w:pPr>
            <w:r w:rsidRPr="00BC2258">
              <w:rPr>
                <w:sz w:val="20"/>
                <w:szCs w:val="20"/>
              </w:rPr>
              <w:t>Подобряване на състоянието на хранителното местообитание на вида до постигане на 100% екстензивно управление на пасища и ливади, част от хранителното местообитание на вида</w:t>
            </w:r>
          </w:p>
        </w:tc>
      </w:tr>
    </w:tbl>
    <w:p w14:paraId="02D7C6F5" w14:textId="77777777" w:rsidR="005169F3" w:rsidRPr="00501F6F" w:rsidRDefault="005169F3" w:rsidP="005169F3"/>
    <w:p w14:paraId="2AF8593B" w14:textId="77777777" w:rsidR="005169F3" w:rsidRPr="004E2A8C" w:rsidRDefault="005169F3" w:rsidP="00BC2258">
      <w:pPr>
        <w:pStyle w:val="10"/>
        <w:numPr>
          <w:ilvl w:val="0"/>
          <w:numId w:val="41"/>
        </w:numPr>
        <w:spacing w:after="0"/>
        <w:ind w:left="0" w:firstLine="0"/>
        <w:rPr>
          <w:rFonts w:ascii="Times New Roman" w:hAnsi="Times New Roman"/>
          <w:b/>
          <w:bCs/>
          <w:sz w:val="24"/>
          <w:szCs w:val="24"/>
          <w:lang w:val="bg-BG"/>
        </w:rPr>
      </w:pPr>
      <w:r w:rsidRPr="004E2A8C">
        <w:rPr>
          <w:rFonts w:ascii="Times New Roman" w:hAnsi="Times New Roman"/>
          <w:b/>
          <w:bCs/>
          <w:sz w:val="24"/>
          <w:szCs w:val="24"/>
          <w:lang w:val="bg-BG"/>
        </w:rPr>
        <w:t xml:space="preserve">Необходимост от промени в </w:t>
      </w:r>
      <w:r w:rsidR="00925D04" w:rsidRPr="004E2A8C">
        <w:rPr>
          <w:rFonts w:ascii="Times New Roman" w:hAnsi="Times New Roman"/>
          <w:b/>
          <w:bCs/>
          <w:sz w:val="24"/>
          <w:szCs w:val="24"/>
          <w:lang w:val="bg-BG"/>
        </w:rPr>
        <w:t>СФ</w:t>
      </w:r>
      <w:r w:rsidRPr="004E2A8C">
        <w:rPr>
          <w:rFonts w:ascii="Times New Roman" w:hAnsi="Times New Roman"/>
          <w:b/>
          <w:bCs/>
          <w:sz w:val="24"/>
          <w:szCs w:val="24"/>
          <w:lang w:val="bg-BG"/>
        </w:rPr>
        <w:t xml:space="preserve"> за </w:t>
      </w:r>
      <w:r w:rsidRPr="004E2A8C">
        <w:rPr>
          <w:rFonts w:ascii="Times New Roman" w:hAnsi="Times New Roman"/>
          <w:b/>
          <w:sz w:val="24"/>
          <w:szCs w:val="24"/>
          <w:lang w:val="bg-BG"/>
        </w:rPr>
        <w:t xml:space="preserve">СЗЗ </w:t>
      </w:r>
      <w:r w:rsidRPr="004E2A8C">
        <w:rPr>
          <w:rFonts w:ascii="Times New Roman" w:hAnsi="Times New Roman"/>
          <w:b/>
          <w:sz w:val="24"/>
          <w:szCs w:val="24"/>
          <w:lang w:val="en-GB"/>
        </w:rPr>
        <w:t>BG0002009</w:t>
      </w:r>
      <w:r w:rsidRPr="004E2A8C">
        <w:rPr>
          <w:rFonts w:ascii="Times New Roman" w:hAnsi="Times New Roman"/>
          <w:b/>
          <w:sz w:val="24"/>
          <w:szCs w:val="24"/>
          <w:lang w:val="bg-BG"/>
        </w:rPr>
        <w:t xml:space="preserve"> „Златията”</w:t>
      </w:r>
    </w:p>
    <w:p w14:paraId="1483F711" w14:textId="77777777" w:rsidR="005169F3" w:rsidRDefault="005169F3" w:rsidP="005169F3">
      <w:r>
        <w:t xml:space="preserve">Не се налагат промени в </w:t>
      </w:r>
      <w:r w:rsidR="00925D04">
        <w:t>СФ</w:t>
      </w:r>
      <w:r>
        <w:t xml:space="preserve"> за този вид.</w:t>
      </w:r>
    </w:p>
    <w:p w14:paraId="25AA0E5C" w14:textId="77777777" w:rsidR="005169F3" w:rsidRDefault="005169F3"/>
    <w:p w14:paraId="76476E3D" w14:textId="77777777" w:rsidR="00E178BA" w:rsidRPr="00E178BA" w:rsidRDefault="00E178BA" w:rsidP="009A4B9A">
      <w:pPr>
        <w:pStyle w:val="Heading1"/>
        <w:rPr>
          <w:rFonts w:eastAsia="Yu Gothic Light"/>
        </w:rPr>
      </w:pPr>
      <w:bookmarkStart w:id="434" w:name="_Toc87031399"/>
      <w:bookmarkStart w:id="435" w:name="_Toc87467222"/>
      <w:bookmarkStart w:id="436" w:name="_Toc88638309"/>
      <w:bookmarkStart w:id="437" w:name="_Toc88865717"/>
      <w:bookmarkStart w:id="438" w:name="_Toc89633311"/>
      <w:bookmarkStart w:id="439" w:name="_Toc89634245"/>
      <w:bookmarkStart w:id="440" w:name="_Toc89634988"/>
      <w:bookmarkStart w:id="441" w:name="_Toc89677688"/>
      <w:bookmarkStart w:id="442" w:name="_Toc99550170"/>
      <w:r w:rsidRPr="00E178BA">
        <w:rPr>
          <w:rFonts w:eastAsia="Yu Gothic Light"/>
        </w:rPr>
        <w:t xml:space="preserve">Специфични цели за A858 </w:t>
      </w:r>
      <w:r w:rsidRPr="00E178BA">
        <w:rPr>
          <w:rFonts w:eastAsia="Yu Gothic Light"/>
          <w:i/>
        </w:rPr>
        <w:t>Clanga pomarina</w:t>
      </w:r>
      <w:r w:rsidRPr="00E178BA">
        <w:rPr>
          <w:rFonts w:eastAsia="Yu Gothic Light"/>
        </w:rPr>
        <w:t xml:space="preserve"> (малък креслив орел)</w:t>
      </w:r>
      <w:bookmarkEnd w:id="434"/>
      <w:bookmarkEnd w:id="435"/>
      <w:bookmarkEnd w:id="436"/>
      <w:bookmarkEnd w:id="437"/>
      <w:bookmarkEnd w:id="438"/>
      <w:bookmarkEnd w:id="439"/>
      <w:bookmarkEnd w:id="440"/>
      <w:bookmarkEnd w:id="441"/>
      <w:bookmarkEnd w:id="442"/>
    </w:p>
    <w:p w14:paraId="2D5CFE31" w14:textId="77777777" w:rsidR="00D94442" w:rsidRDefault="00D94442" w:rsidP="00BC2258">
      <w:pPr>
        <w:rPr>
          <w:b/>
        </w:rPr>
      </w:pPr>
    </w:p>
    <w:p w14:paraId="63906428" w14:textId="77777777" w:rsidR="00E178BA" w:rsidRPr="00085176" w:rsidRDefault="00BC2258" w:rsidP="00BC2258">
      <w:pPr>
        <w:rPr>
          <w:b/>
        </w:rPr>
      </w:pPr>
      <w:r>
        <w:rPr>
          <w:b/>
        </w:rPr>
        <w:t xml:space="preserve">1. </w:t>
      </w:r>
      <w:r w:rsidR="00E178BA" w:rsidRPr="00085176">
        <w:rPr>
          <w:b/>
        </w:rPr>
        <w:t>Кратка характеристика на вида</w:t>
      </w:r>
    </w:p>
    <w:p w14:paraId="355F41E0" w14:textId="77777777" w:rsidR="00E178BA" w:rsidRPr="00085176" w:rsidRDefault="00E178BA" w:rsidP="00BC2258">
      <w:r w:rsidRPr="00085176">
        <w:t xml:space="preserve">Дължината на тялото 60-65 см., размах на крилата: 140-150 см. Възрастните са с кафяво оперение, черни махови пера, бели петна на крилата и черна опашка с бяло дъгообразно петно в основата. Ирисът е жълт. Може да бъдат разграничени от възрастните на </w:t>
      </w:r>
      <w:r w:rsidRPr="00085176">
        <w:lastRenderedPageBreak/>
        <w:t xml:space="preserve">големия креслив орел по дребните размери; при полет маховите пера отдолу са черни, а подкрилията – кафяви (при големия креслив орел е обратно). Опашката е къса, а профилът при реене – „увиснал“ (Симеонов и др., 1990, Мичев и др., 2012). </w:t>
      </w:r>
    </w:p>
    <w:p w14:paraId="226F0512" w14:textId="77777777" w:rsidR="00E178BA" w:rsidRPr="00085176" w:rsidRDefault="00E178BA" w:rsidP="00BC2258">
      <w:pPr>
        <w:rPr>
          <w:bCs/>
          <w:i/>
        </w:rPr>
      </w:pPr>
      <w:r w:rsidRPr="00085176">
        <w:rPr>
          <w:bCs/>
          <w:i/>
        </w:rPr>
        <w:t>Характер на пребиваване в страната</w:t>
      </w:r>
    </w:p>
    <w:p w14:paraId="18223D16" w14:textId="77777777" w:rsidR="00E178BA" w:rsidRPr="00085176" w:rsidRDefault="00E178BA" w:rsidP="00BC2258">
      <w:r w:rsidRPr="00085176">
        <w:t>Гнездящо-прелетен, преминаващ и отчасти зимуващ вид. Пролетният прелет е от средата на февруари до началото на април. Есенният прелет е от началото на август до края на октомври. Тогава се среща често по Черноморското крайбрежие. Максимална миграция е наблюдавана през последната десетдневка на септември (Симеонов и др. 1990, Червена книга на Р България 2015).</w:t>
      </w:r>
    </w:p>
    <w:p w14:paraId="748E3BA6" w14:textId="77777777" w:rsidR="00E178BA" w:rsidRPr="00085176" w:rsidRDefault="00E178BA" w:rsidP="00BC2258">
      <w:pPr>
        <w:rPr>
          <w:bCs/>
          <w:i/>
        </w:rPr>
      </w:pPr>
      <w:r w:rsidRPr="00085176">
        <w:rPr>
          <w:bCs/>
          <w:i/>
        </w:rPr>
        <w:t>Характерно местообитание</w:t>
      </w:r>
    </w:p>
    <w:p w14:paraId="0F933429" w14:textId="77777777" w:rsidR="00E178BA" w:rsidRPr="00085176" w:rsidRDefault="00E178BA" w:rsidP="00BC2258">
      <w:r w:rsidRPr="00085176">
        <w:t xml:space="preserve">Запазени горски масиви широколистни и смесени гори (бук, дъб или смесени насаждения) с поляни в близост до речни долини, пасища, ливади, блата, стари полезащитни пояси и други горски площи, в близост до просторни тревни съобщества и край селскостопански земи, които птиците използват за ловуване. Гнезди основно върху дъб (70%). Средната плътност на гнездящите двойки в пригодни местообитания за вида е 0.33 дв./100 </w:t>
      </w:r>
      <w:r w:rsidR="004B26E2">
        <w:t>ха</w:t>
      </w:r>
      <w:r w:rsidRPr="00085176">
        <w:t>. Най-честите типове местообитания, които използва за ловуване са обработваемите зими – 76% (Плачийски и др., 2018). По време на миграции се среща в открити пространства и до горната граница на гората (Симеонов и др., 1990, Червена книга на Р България 2015). Според Meyburg et al. (1997), 60 двойки обитават територия от около 3000 km</w:t>
      </w:r>
      <w:r w:rsidRPr="00085176">
        <w:rPr>
          <w:vertAlign w:val="superscript"/>
        </w:rPr>
        <w:t>2</w:t>
      </w:r>
      <w:r w:rsidRPr="00085176">
        <w:t xml:space="preserve"> в Странджа планина.</w:t>
      </w:r>
    </w:p>
    <w:p w14:paraId="1D44CF41" w14:textId="77777777" w:rsidR="00E178BA" w:rsidRPr="00085176" w:rsidRDefault="00E178BA" w:rsidP="00BC2258">
      <w:pPr>
        <w:rPr>
          <w:bCs/>
          <w:i/>
        </w:rPr>
      </w:pPr>
      <w:r w:rsidRPr="00085176">
        <w:rPr>
          <w:bCs/>
          <w:i/>
        </w:rPr>
        <w:t>Хранене</w:t>
      </w:r>
    </w:p>
    <w:p w14:paraId="73CFB997" w14:textId="77777777" w:rsidR="00E178BA" w:rsidRPr="00085176" w:rsidRDefault="00E178BA" w:rsidP="00BC2258">
      <w:r w:rsidRPr="00085176">
        <w:t>Хранят се с малки бозайници, малки птици, земноводни, влечуги, полевки и от време на време насекоми. (Симеонов и др., 1990, Червена книга на Р България 2015).</w:t>
      </w:r>
    </w:p>
    <w:p w14:paraId="030FD2EA" w14:textId="77777777" w:rsidR="00E178BA" w:rsidRPr="00085176" w:rsidRDefault="00BC2258" w:rsidP="00BC2258">
      <w:pPr>
        <w:rPr>
          <w:b/>
        </w:rPr>
      </w:pPr>
      <w:r>
        <w:rPr>
          <w:b/>
        </w:rPr>
        <w:t xml:space="preserve">2. </w:t>
      </w:r>
      <w:r w:rsidR="00E178BA" w:rsidRPr="00085176">
        <w:rPr>
          <w:b/>
        </w:rPr>
        <w:t>Разпространение, природозащитно състояние и тенденции в популацията на вида на национално ниво</w:t>
      </w:r>
    </w:p>
    <w:p w14:paraId="111B14A2" w14:textId="77777777" w:rsidR="00E178BA" w:rsidRPr="00085176" w:rsidRDefault="00E178BA" w:rsidP="00BC2258">
      <w:r w:rsidRPr="00085176">
        <w:t>С неравномерно петнисто разпространение, по-голямата част от гнездовата популация е концентрирана в Югоизточна и Източна България и обхваща почти изцяло Странджа, Сакар и значителни части от Източна Стара планина, Източните Родопи и Добруджа. Останалата част от двойките разпръснати в почти цялата страна, главно в по-ниските й части. Отсъства или слабо представен в Северозападна България, Западните погранични планини, южната част на Дунавската равнина и Предбалкана, долините на реките Струма и Места и др. Избягва високите планини като Рила, Пирин и Западните Родопи. (Янков отг. ред., 2007).</w:t>
      </w:r>
    </w:p>
    <w:p w14:paraId="56F3321E" w14:textId="77777777" w:rsidR="00E178BA" w:rsidRPr="00085176" w:rsidRDefault="00E178BA" w:rsidP="00BC2258">
      <w:r w:rsidRPr="00085176">
        <w:t>Включен в Приложение 1 на Директивата за птиците и Приложение 2 и 3 на ЗБР. Включен в SPEC 2. Включен е в Червената книга на България със статус- уязвим VU. Според IUCN – LC (Least Concern), за територията на континентална Европа.</w:t>
      </w:r>
    </w:p>
    <w:p w14:paraId="4AD67A45" w14:textId="77777777" w:rsidR="00E178BA" w:rsidRDefault="00E178BA" w:rsidP="00BC2258">
      <w:r w:rsidRPr="00085176">
        <w:t xml:space="preserve">Съгласно Докладването от 2019 г. (за периода 2005 – 2018 г.) националната </w:t>
      </w:r>
      <w:r w:rsidRPr="00085176">
        <w:rPr>
          <w:b/>
        </w:rPr>
        <w:t>гнездяща</w:t>
      </w:r>
      <w:r w:rsidRPr="00085176">
        <w:t xml:space="preserve"> популация на вида се оценява на 460-600 двойки. Краткосрочната (2000-2018) и дългосрочна (1980-2018) популационна тенденция са нарастващи. </w:t>
      </w:r>
    </w:p>
    <w:p w14:paraId="211D8CF3" w14:textId="77777777" w:rsidR="00E178BA" w:rsidRDefault="00E178BA" w:rsidP="00BC2258">
      <w:r w:rsidRPr="00085176">
        <w:t xml:space="preserve">Посочени са следните заплахи и влияния: </w:t>
      </w:r>
      <w:r w:rsidRPr="00433580">
        <w:t>A02, A03, B01</w:t>
      </w:r>
      <w:r w:rsidRPr="0013609C">
        <w:t xml:space="preserve">, B02, B03, B06, C03, D02, </w:t>
      </w:r>
      <w:bookmarkStart w:id="443" w:name="_Hlk89001772"/>
      <w:r w:rsidRPr="0013609C">
        <w:t>F03</w:t>
      </w:r>
      <w:bookmarkEnd w:id="443"/>
      <w:r w:rsidRPr="00433580">
        <w:t>, J01</w:t>
      </w:r>
    </w:p>
    <w:p w14:paraId="05B4FEA1" w14:textId="77777777" w:rsidR="00E178BA" w:rsidRPr="00433580" w:rsidRDefault="00E178BA" w:rsidP="00BC2258">
      <w:r w:rsidRPr="00433580">
        <w:t>Съгласно Докладването от 2019 г. (за периода 20</w:t>
      </w:r>
      <w:r w:rsidRPr="00433580">
        <w:rPr>
          <w:lang w:val="ru-RU"/>
        </w:rPr>
        <w:t>13</w:t>
      </w:r>
      <w:r w:rsidRPr="00433580">
        <w:t>-2018 г.), видът се опазва като мигриращ с численост между 3</w:t>
      </w:r>
      <w:r w:rsidRPr="00433580">
        <w:rPr>
          <w:lang w:val="ru-RU"/>
        </w:rPr>
        <w:t>0</w:t>
      </w:r>
      <w:r w:rsidRPr="00433580">
        <w:t xml:space="preserve"> 000 и </w:t>
      </w:r>
      <w:r w:rsidRPr="00433580">
        <w:rPr>
          <w:lang w:val="ru-RU"/>
        </w:rPr>
        <w:t>52</w:t>
      </w:r>
      <w:r w:rsidRPr="00433580">
        <w:t xml:space="preserve"> 000 индивиди. Не са посочени тенденции в миграционната численост. </w:t>
      </w:r>
    </w:p>
    <w:p w14:paraId="0B990A62" w14:textId="77777777" w:rsidR="00E178BA" w:rsidRPr="00085176" w:rsidRDefault="00E178BA" w:rsidP="00BC2258">
      <w:r w:rsidRPr="00085176">
        <w:t xml:space="preserve">Посочени са следните заплахи и влияния: А02, A03, </w:t>
      </w:r>
      <w:r>
        <w:t>A</w:t>
      </w:r>
      <w:r w:rsidRPr="00C0352E">
        <w:rPr>
          <w:lang w:val="ru-RU"/>
        </w:rPr>
        <w:t xml:space="preserve">04, </w:t>
      </w:r>
      <w:r w:rsidRPr="00085176">
        <w:t xml:space="preserve">B01, </w:t>
      </w:r>
      <w:r>
        <w:t>E</w:t>
      </w:r>
      <w:r w:rsidRPr="00C0352E">
        <w:rPr>
          <w:lang w:val="ru-RU"/>
        </w:rPr>
        <w:t>01</w:t>
      </w:r>
      <w:r w:rsidRPr="00085176">
        <w:t>, F03</w:t>
      </w:r>
      <w:r w:rsidRPr="00C0352E">
        <w:rPr>
          <w:lang w:val="ru-RU"/>
        </w:rPr>
        <w:t xml:space="preserve"> </w:t>
      </w:r>
      <w:r>
        <w:t>и D</w:t>
      </w:r>
      <w:r w:rsidRPr="00C0352E">
        <w:rPr>
          <w:lang w:val="ru-RU"/>
        </w:rPr>
        <w:t>0</w:t>
      </w:r>
      <w:r>
        <w:rPr>
          <w:lang w:val="ru-RU"/>
        </w:rPr>
        <w:t>6</w:t>
      </w:r>
      <w:r w:rsidRPr="00085176">
        <w:t xml:space="preserve">. </w:t>
      </w:r>
    </w:p>
    <w:p w14:paraId="0930054E" w14:textId="77777777" w:rsidR="00E178BA" w:rsidRPr="00D9256B" w:rsidRDefault="00E178BA" w:rsidP="00BC2258">
      <w:pPr>
        <w:rPr>
          <w:b/>
          <w:bCs/>
        </w:rPr>
      </w:pPr>
      <w:r w:rsidRPr="00D9256B">
        <w:rPr>
          <w:b/>
          <w:bCs/>
        </w:rPr>
        <w:t>3. Състояние в специална защитена зона (СЗЗ) BG0002009 „Златията“</w:t>
      </w:r>
    </w:p>
    <w:p w14:paraId="1248418D" w14:textId="77777777" w:rsidR="00E178BA" w:rsidRPr="009203F0" w:rsidRDefault="00E178BA" w:rsidP="00BC2258">
      <w:r w:rsidRPr="009203F0">
        <w:t xml:space="preserve">Съгласно стандартния формуляр за данни </w:t>
      </w:r>
      <w:r w:rsidR="00925D04">
        <w:t>СФ</w:t>
      </w:r>
      <w:r w:rsidRPr="009203F0">
        <w:t xml:space="preserve"> на зоната видът е </w:t>
      </w:r>
      <w:r w:rsidRPr="009203F0">
        <w:rPr>
          <w:b/>
          <w:bCs/>
        </w:rPr>
        <w:t>гнездящ</w:t>
      </w:r>
      <w:r w:rsidRPr="009203F0">
        <w:t xml:space="preserve"> с численост 3-3 двойки, което представлява 0,5-0,65 % от националната популация (оценка „С“). Опазването на вида е добро (оценка „В“), популацията не е изолирана в рамките на </w:t>
      </w:r>
      <w:r w:rsidRPr="009203F0">
        <w:lastRenderedPageBreak/>
        <w:t>разширен ареал (оценка „С“). Общата оценка на стойността на зоната за съхранение на вида е „С“ – значима стойност.</w:t>
      </w:r>
    </w:p>
    <w:p w14:paraId="79078B3F" w14:textId="77777777" w:rsidR="00E178BA" w:rsidRDefault="00E178BA" w:rsidP="00BC2258">
      <w:r w:rsidRPr="00D9256B">
        <w:t xml:space="preserve">Съгласно </w:t>
      </w:r>
      <w:r w:rsidR="00925D04">
        <w:t>СФ</w:t>
      </w:r>
      <w:r w:rsidRPr="00D9256B">
        <w:t xml:space="preserve"> </w:t>
      </w:r>
      <w:r w:rsidRPr="004A2721">
        <w:rPr>
          <w:b/>
          <w:bCs/>
        </w:rPr>
        <w:t>мигриращата</w:t>
      </w:r>
      <w:r w:rsidRPr="00D9256B">
        <w:t xml:space="preserve"> (концентрираща се) популация е 0-8 индивида, което представлява 0,02-0,03-% от националната популация (оценка „С“). Опазването на вида е отлично съхранение (оценка „A“), популацията не е изолирана в рамките на разширен ареал (оценка „С“). Общата оценка на стойността на зоната за съхранение на вида е „С“ – значима стойност.</w:t>
      </w:r>
    </w:p>
    <w:p w14:paraId="3175E59A" w14:textId="77777777" w:rsidR="00E178BA" w:rsidRPr="00711E47" w:rsidRDefault="00E178BA" w:rsidP="00BC2258">
      <w:r w:rsidRPr="00711E47">
        <w:t>От посочените в докладването по чл. 12 заплахи единствено B02 „Превръщане на едни видове гори в други, включително монокултури“ и F03 „Промяна на съществуващото земеползване на терени представляващи естествени или полуестествени местообитания вследствие на отреждането  им за търговски или промишлени цели (с изключение на отводняване и изменение на състоянието на брегови линии, устия или крайбрежия) “ имат отношение към зоната.</w:t>
      </w:r>
    </w:p>
    <w:p w14:paraId="12F60636" w14:textId="77777777" w:rsidR="00E178BA" w:rsidRPr="007032A4" w:rsidRDefault="00E178BA" w:rsidP="00BC2258">
      <w:pPr>
        <w:rPr>
          <w:b/>
        </w:rPr>
      </w:pPr>
      <w:r w:rsidRPr="007032A4">
        <w:rPr>
          <w:b/>
        </w:rPr>
        <w:t xml:space="preserve">4. Анализ на наличната информация </w:t>
      </w:r>
    </w:p>
    <w:p w14:paraId="0359011D" w14:textId="77777777" w:rsidR="00E178BA" w:rsidRPr="00882AB2" w:rsidRDefault="00E178BA" w:rsidP="00BC2258">
      <w:pPr>
        <w:rPr>
          <w:i/>
          <w:lang w:val="ru-RU"/>
        </w:rPr>
      </w:pPr>
      <w:r w:rsidRPr="00882AB2">
        <w:rPr>
          <w:i/>
        </w:rPr>
        <w:t>Гнездяща популация</w:t>
      </w:r>
    </w:p>
    <w:p w14:paraId="088C718E" w14:textId="77777777" w:rsidR="00E178BA" w:rsidRPr="002D0416" w:rsidRDefault="00E178BA" w:rsidP="00BC2258">
      <w:pPr>
        <w:rPr>
          <w:lang w:val="ru-RU"/>
        </w:rPr>
      </w:pPr>
      <w:r w:rsidRPr="00E158CB">
        <w:t xml:space="preserve">В ОВМ „Златията“ малкият креслив орел е посочен като </w:t>
      </w:r>
      <w:r w:rsidRPr="00E158CB">
        <w:rPr>
          <w:b/>
          <w:bCs/>
        </w:rPr>
        <w:t>гнездящ</w:t>
      </w:r>
      <w:r w:rsidRPr="00E158CB">
        <w:t xml:space="preserve">, с численост 3 дв. (Костадинова и Граматиков, отг. ред., 2007). Видът е установяван като гнездящ в зоната – до с. Златия и по течението на р. Огоста близо до с. Бутан (Cheshmedzhiev et al., in Shurulinkov et al., 2019). </w:t>
      </w:r>
      <w:bookmarkStart w:id="444" w:name="_Hlk89015158"/>
      <w:r w:rsidRPr="00E158CB">
        <w:t>Няма наблюдения, свързани с гнезденето на вида в зоната от теренните проучвания през април и юни 2021 г.</w:t>
      </w:r>
      <w:bookmarkEnd w:id="444"/>
    </w:p>
    <w:p w14:paraId="0EED1B06" w14:textId="77777777" w:rsidR="00E178BA" w:rsidRPr="00E66CD2" w:rsidRDefault="00E178BA" w:rsidP="00BC2258">
      <w:pPr>
        <w:rPr>
          <w:i/>
        </w:rPr>
      </w:pPr>
      <w:r w:rsidRPr="00E66CD2">
        <w:rPr>
          <w:i/>
        </w:rPr>
        <w:t>Мигрираща популация</w:t>
      </w:r>
    </w:p>
    <w:p w14:paraId="39325EC4" w14:textId="77777777" w:rsidR="00E178BA" w:rsidRPr="007032A4" w:rsidRDefault="000C4737" w:rsidP="00BC2258">
      <w:r>
        <w:t>В С</w:t>
      </w:r>
      <w:r w:rsidR="00E178BA" w:rsidRPr="007032A4">
        <w:t xml:space="preserve">редна Дунавска равнина е рядък мигриращ вид (Шурулинков и др., 2005).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макар малки кресливи орли в неголеми числености да прелитат над цяла Северна България и Софийското поле, основният фронт на миграция на вида е през Лудогорието и Западна Добруджа </w:t>
      </w:r>
      <w:r w:rsidR="00E178BA" w:rsidRPr="007032A4">
        <w:rPr>
          <w:lang w:val="ru-RU"/>
        </w:rPr>
        <w:t>(</w:t>
      </w:r>
      <w:r w:rsidR="00E178BA" w:rsidRPr="007032A4">
        <w:t>Матеева и Янков, 2013</w:t>
      </w:r>
      <w:r w:rsidR="00E178BA" w:rsidRPr="007032A4">
        <w:rPr>
          <w:lang w:val="ru-RU"/>
        </w:rPr>
        <w:t>)</w:t>
      </w:r>
      <w:r w:rsidR="00E178BA" w:rsidRPr="007032A4">
        <w:t xml:space="preserve">. По време на есенна миграция видът е регистриран със сравнително ниска численост – август – октомври 2009 г. с. Златия – 8 инд. (Cheshmedzhiev et al., in Shurulinkov et al., 2019). В eBird </w:t>
      </w:r>
      <w:r w:rsidR="00E178BA">
        <w:t>в</w:t>
      </w:r>
      <w:r w:rsidR="00E178BA" w:rsidRPr="007032A4">
        <w:t xml:space="preserve"> зоната е регистрирано едно наблюдение от 09 април 2021 г. (Rosen Popov). </w:t>
      </w:r>
      <w:r w:rsidR="00E178BA">
        <w:t xml:space="preserve">Видът не е установен по време на теренните изследвания през април и юни 2021 г. </w:t>
      </w:r>
      <w:r w:rsidR="00E178BA" w:rsidRPr="007032A4">
        <w:t>Публикувани</w:t>
      </w:r>
      <w:r w:rsidR="00E178BA">
        <w:t>те</w:t>
      </w:r>
      <w:r w:rsidR="00E178BA" w:rsidRPr="007032A4">
        <w:t xml:space="preserve"> данни за концентрацията на вида в зоната са оскъдни, поради което се налага поставянето на междинна цел до 2025 г. да се проведе мониторинг, който да изясни тази численост.</w:t>
      </w:r>
    </w:p>
    <w:p w14:paraId="5C6A57C6" w14:textId="77777777" w:rsidR="00E178BA" w:rsidRPr="007032A4" w:rsidRDefault="00E178BA" w:rsidP="00BC2258">
      <w:pPr>
        <w:rPr>
          <w:b/>
        </w:rPr>
      </w:pPr>
      <w:r w:rsidRPr="007032A4">
        <w:rPr>
          <w:b/>
          <w:lang w:val="ru-RU"/>
        </w:rPr>
        <w:t>5</w:t>
      </w:r>
      <w:r w:rsidRPr="007032A4">
        <w:rPr>
          <w:b/>
        </w:rPr>
        <w:t xml:space="preserve">. </w:t>
      </w:r>
      <w:r w:rsidR="004E2A8C"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076"/>
        <w:gridCol w:w="1046"/>
        <w:gridCol w:w="2915"/>
        <w:gridCol w:w="2597"/>
      </w:tblGrid>
      <w:tr w:rsidR="00E178BA" w:rsidRPr="00BC2258" w14:paraId="21497157" w14:textId="77777777" w:rsidTr="00D94442">
        <w:trPr>
          <w:tblHeader/>
          <w:jc w:val="center"/>
        </w:trPr>
        <w:tc>
          <w:tcPr>
            <w:tcW w:w="891" w:type="pct"/>
            <w:shd w:val="clear" w:color="auto" w:fill="B6DDE8"/>
            <w:vAlign w:val="center"/>
          </w:tcPr>
          <w:p w14:paraId="76B62736" w14:textId="77777777" w:rsidR="00E178BA" w:rsidRPr="00BC2258" w:rsidRDefault="00E178BA" w:rsidP="000C4737">
            <w:pPr>
              <w:rPr>
                <w:b/>
                <w:bCs/>
                <w:sz w:val="20"/>
                <w:szCs w:val="20"/>
              </w:rPr>
            </w:pPr>
            <w:r w:rsidRPr="00BC2258">
              <w:rPr>
                <w:b/>
                <w:bCs/>
                <w:sz w:val="20"/>
                <w:szCs w:val="20"/>
              </w:rPr>
              <w:t>Параметър</w:t>
            </w:r>
          </w:p>
        </w:tc>
        <w:tc>
          <w:tcPr>
            <w:tcW w:w="579" w:type="pct"/>
            <w:shd w:val="clear" w:color="auto" w:fill="B6DDE8"/>
            <w:vAlign w:val="center"/>
          </w:tcPr>
          <w:p w14:paraId="450B2C1E" w14:textId="77777777" w:rsidR="00E178BA" w:rsidRPr="00BC2258" w:rsidRDefault="00E178BA" w:rsidP="000C4737">
            <w:pPr>
              <w:rPr>
                <w:b/>
                <w:bCs/>
                <w:sz w:val="20"/>
                <w:szCs w:val="20"/>
              </w:rPr>
            </w:pPr>
            <w:r w:rsidRPr="00BC2258">
              <w:rPr>
                <w:b/>
                <w:bCs/>
                <w:sz w:val="20"/>
                <w:szCs w:val="20"/>
              </w:rPr>
              <w:t xml:space="preserve">Мерна единица </w:t>
            </w:r>
          </w:p>
        </w:tc>
        <w:tc>
          <w:tcPr>
            <w:tcW w:w="563" w:type="pct"/>
            <w:shd w:val="clear" w:color="auto" w:fill="B6DDE8"/>
            <w:vAlign w:val="center"/>
          </w:tcPr>
          <w:p w14:paraId="58A84B25" w14:textId="77777777" w:rsidR="00E178BA" w:rsidRPr="00BC2258" w:rsidRDefault="00E178BA" w:rsidP="000C4737">
            <w:pPr>
              <w:rPr>
                <w:b/>
                <w:bCs/>
                <w:sz w:val="20"/>
                <w:szCs w:val="20"/>
              </w:rPr>
            </w:pPr>
            <w:r w:rsidRPr="00BC2258">
              <w:rPr>
                <w:b/>
                <w:bCs/>
                <w:sz w:val="20"/>
                <w:szCs w:val="20"/>
              </w:rPr>
              <w:t xml:space="preserve">Целева стойност </w:t>
            </w:r>
          </w:p>
        </w:tc>
        <w:tc>
          <w:tcPr>
            <w:tcW w:w="1569" w:type="pct"/>
            <w:shd w:val="clear" w:color="auto" w:fill="B6DDE8"/>
            <w:vAlign w:val="center"/>
          </w:tcPr>
          <w:p w14:paraId="4B57B8E3" w14:textId="77777777" w:rsidR="00E178BA" w:rsidRPr="00BC2258" w:rsidRDefault="00E178BA" w:rsidP="000C4737">
            <w:pPr>
              <w:rPr>
                <w:b/>
                <w:bCs/>
                <w:sz w:val="20"/>
                <w:szCs w:val="20"/>
              </w:rPr>
            </w:pPr>
            <w:r w:rsidRPr="00BC2258">
              <w:rPr>
                <w:b/>
                <w:bCs/>
                <w:sz w:val="20"/>
                <w:szCs w:val="20"/>
              </w:rPr>
              <w:t xml:space="preserve">Допълнителна информация </w:t>
            </w:r>
          </w:p>
        </w:tc>
        <w:tc>
          <w:tcPr>
            <w:tcW w:w="1398" w:type="pct"/>
            <w:shd w:val="clear" w:color="auto" w:fill="B6DDE8"/>
            <w:vAlign w:val="center"/>
          </w:tcPr>
          <w:p w14:paraId="7F5CAC43" w14:textId="77777777" w:rsidR="00E178BA" w:rsidRPr="00BC2258" w:rsidRDefault="00E178BA" w:rsidP="000C4737">
            <w:pPr>
              <w:rPr>
                <w:b/>
                <w:bCs/>
                <w:sz w:val="20"/>
                <w:szCs w:val="20"/>
              </w:rPr>
            </w:pPr>
            <w:r w:rsidRPr="00BC2258">
              <w:rPr>
                <w:b/>
                <w:bCs/>
                <w:sz w:val="20"/>
                <w:szCs w:val="20"/>
              </w:rPr>
              <w:t xml:space="preserve">Специфични за зоната цели за опазване </w:t>
            </w:r>
          </w:p>
        </w:tc>
      </w:tr>
      <w:tr w:rsidR="00E178BA" w:rsidRPr="00BC2258" w14:paraId="31DF1A00" w14:textId="77777777" w:rsidTr="00D94442">
        <w:trPr>
          <w:jc w:val="center"/>
        </w:trPr>
        <w:tc>
          <w:tcPr>
            <w:tcW w:w="891" w:type="pct"/>
            <w:shd w:val="clear" w:color="auto" w:fill="auto"/>
          </w:tcPr>
          <w:p w14:paraId="198DD8C5" w14:textId="77777777" w:rsidR="00E178BA" w:rsidRPr="00BC2258" w:rsidRDefault="00E178BA" w:rsidP="000C4737">
            <w:pPr>
              <w:rPr>
                <w:color w:val="FF0000"/>
                <w:sz w:val="20"/>
                <w:szCs w:val="20"/>
              </w:rPr>
            </w:pPr>
            <w:r w:rsidRPr="00BC2258">
              <w:rPr>
                <w:b/>
                <w:sz w:val="20"/>
                <w:szCs w:val="20"/>
              </w:rPr>
              <w:t xml:space="preserve">Популация: </w:t>
            </w:r>
            <w:r w:rsidRPr="00BC2258">
              <w:rPr>
                <w:bCs/>
                <w:sz w:val="20"/>
                <w:szCs w:val="20"/>
              </w:rPr>
              <w:t>Размер на гнездящата популация</w:t>
            </w:r>
          </w:p>
        </w:tc>
        <w:tc>
          <w:tcPr>
            <w:tcW w:w="579" w:type="pct"/>
            <w:shd w:val="clear" w:color="auto" w:fill="auto"/>
          </w:tcPr>
          <w:p w14:paraId="71C1BFF3" w14:textId="77777777" w:rsidR="00E178BA" w:rsidRPr="00BC2258" w:rsidRDefault="00E178BA" w:rsidP="000C4737">
            <w:pPr>
              <w:rPr>
                <w:color w:val="FF0000"/>
                <w:sz w:val="20"/>
                <w:szCs w:val="20"/>
              </w:rPr>
            </w:pPr>
            <w:r w:rsidRPr="00BC2258">
              <w:rPr>
                <w:sz w:val="20"/>
                <w:szCs w:val="20"/>
              </w:rPr>
              <w:t>Брой двойки</w:t>
            </w:r>
          </w:p>
        </w:tc>
        <w:tc>
          <w:tcPr>
            <w:tcW w:w="563" w:type="pct"/>
            <w:shd w:val="clear" w:color="auto" w:fill="auto"/>
          </w:tcPr>
          <w:p w14:paraId="30EDCAEF" w14:textId="77777777" w:rsidR="00E178BA" w:rsidRPr="00BC2258" w:rsidRDefault="00E178BA" w:rsidP="000C4737">
            <w:pPr>
              <w:rPr>
                <w:color w:val="FF0000"/>
                <w:sz w:val="20"/>
                <w:szCs w:val="20"/>
              </w:rPr>
            </w:pPr>
            <w:r w:rsidRPr="00BC2258">
              <w:rPr>
                <w:sz w:val="20"/>
                <w:szCs w:val="20"/>
              </w:rPr>
              <w:t>1 – 3 дв.</w:t>
            </w:r>
          </w:p>
        </w:tc>
        <w:tc>
          <w:tcPr>
            <w:tcW w:w="1569" w:type="pct"/>
            <w:shd w:val="clear" w:color="auto" w:fill="auto"/>
          </w:tcPr>
          <w:p w14:paraId="2D8EFDD4" w14:textId="77777777" w:rsidR="00E178BA" w:rsidRPr="00BC2258" w:rsidRDefault="00E178BA" w:rsidP="000C4737">
            <w:pPr>
              <w:rPr>
                <w:color w:val="FF0000"/>
                <w:sz w:val="20"/>
                <w:szCs w:val="20"/>
              </w:rPr>
            </w:pPr>
            <w:r w:rsidRPr="00BC2258">
              <w:rPr>
                <w:sz w:val="20"/>
                <w:szCs w:val="20"/>
              </w:rPr>
              <w:t xml:space="preserve">Определена на база </w:t>
            </w:r>
            <w:r w:rsidR="00925D04">
              <w:rPr>
                <w:sz w:val="20"/>
                <w:szCs w:val="20"/>
              </w:rPr>
              <w:t>СФ</w:t>
            </w:r>
            <w:r w:rsidRPr="00BC2258">
              <w:rPr>
                <w:sz w:val="20"/>
                <w:szCs w:val="20"/>
              </w:rPr>
              <w:t xml:space="preserve"> и на наличната информация за числеността на гнездящите двойки на вида в зоната. </w:t>
            </w:r>
          </w:p>
        </w:tc>
        <w:tc>
          <w:tcPr>
            <w:tcW w:w="1398" w:type="pct"/>
          </w:tcPr>
          <w:p w14:paraId="61AC8109" w14:textId="77777777" w:rsidR="00E178BA" w:rsidRPr="00BC2258" w:rsidRDefault="00E178BA" w:rsidP="000C4737">
            <w:pPr>
              <w:rPr>
                <w:color w:val="FF0000"/>
                <w:sz w:val="20"/>
                <w:szCs w:val="20"/>
              </w:rPr>
            </w:pPr>
            <w:r w:rsidRPr="00BC2258">
              <w:rPr>
                <w:sz w:val="20"/>
                <w:szCs w:val="20"/>
              </w:rPr>
              <w:t>Да се извърши целенасочен мониторинг за установяване на размера на гнездящата популация до 2025 г.</w:t>
            </w:r>
          </w:p>
        </w:tc>
      </w:tr>
      <w:tr w:rsidR="00E178BA" w:rsidRPr="00BC2258" w14:paraId="6CF16F5E" w14:textId="77777777" w:rsidTr="00D94442">
        <w:trPr>
          <w:jc w:val="center"/>
        </w:trPr>
        <w:tc>
          <w:tcPr>
            <w:tcW w:w="891" w:type="pct"/>
            <w:shd w:val="clear" w:color="auto" w:fill="auto"/>
          </w:tcPr>
          <w:p w14:paraId="56F542C6" w14:textId="77777777" w:rsidR="00E178BA" w:rsidRPr="00BC2258" w:rsidRDefault="00E178BA" w:rsidP="000C4737">
            <w:pPr>
              <w:rPr>
                <w:b/>
                <w:sz w:val="20"/>
                <w:szCs w:val="20"/>
              </w:rPr>
            </w:pPr>
            <w:r w:rsidRPr="00BC2258">
              <w:rPr>
                <w:b/>
                <w:sz w:val="20"/>
                <w:szCs w:val="20"/>
              </w:rPr>
              <w:t>Популация</w:t>
            </w:r>
            <w:r w:rsidRPr="00BC2258">
              <w:rPr>
                <w:sz w:val="20"/>
                <w:szCs w:val="20"/>
              </w:rPr>
              <w:t xml:space="preserve">: </w:t>
            </w:r>
            <w:r w:rsidRPr="00BC2258">
              <w:rPr>
                <w:bCs/>
                <w:sz w:val="20"/>
                <w:szCs w:val="20"/>
              </w:rPr>
              <w:t>Размер на мигриращата популация</w:t>
            </w:r>
          </w:p>
        </w:tc>
        <w:tc>
          <w:tcPr>
            <w:tcW w:w="579" w:type="pct"/>
            <w:shd w:val="clear" w:color="auto" w:fill="auto"/>
          </w:tcPr>
          <w:p w14:paraId="1A0F786E" w14:textId="77777777" w:rsidR="00E178BA" w:rsidRPr="00BC2258" w:rsidRDefault="00E178BA" w:rsidP="000C4737">
            <w:pPr>
              <w:rPr>
                <w:sz w:val="20"/>
                <w:szCs w:val="20"/>
              </w:rPr>
            </w:pPr>
            <w:r w:rsidRPr="00BC2258">
              <w:rPr>
                <w:sz w:val="20"/>
                <w:szCs w:val="20"/>
              </w:rPr>
              <w:t>Брой индивиди</w:t>
            </w:r>
          </w:p>
        </w:tc>
        <w:tc>
          <w:tcPr>
            <w:tcW w:w="563" w:type="pct"/>
            <w:shd w:val="clear" w:color="auto" w:fill="auto"/>
          </w:tcPr>
          <w:p w14:paraId="5E8BC6E9" w14:textId="77777777" w:rsidR="00E178BA" w:rsidRPr="00BC2258" w:rsidRDefault="00E178BA" w:rsidP="000C4737">
            <w:pPr>
              <w:rPr>
                <w:sz w:val="20"/>
                <w:szCs w:val="20"/>
              </w:rPr>
            </w:pPr>
            <w:r w:rsidRPr="00BC2258">
              <w:rPr>
                <w:sz w:val="20"/>
                <w:szCs w:val="20"/>
              </w:rPr>
              <w:t>0 - 8</w:t>
            </w:r>
          </w:p>
        </w:tc>
        <w:tc>
          <w:tcPr>
            <w:tcW w:w="1569" w:type="pct"/>
            <w:shd w:val="clear" w:color="auto" w:fill="auto"/>
          </w:tcPr>
          <w:p w14:paraId="335AC644" w14:textId="77777777" w:rsidR="00E178BA" w:rsidRPr="00BC2258" w:rsidRDefault="00E178BA" w:rsidP="000C4737">
            <w:pPr>
              <w:rPr>
                <w:sz w:val="20"/>
                <w:szCs w:val="20"/>
              </w:rPr>
            </w:pPr>
            <w:r w:rsidRPr="00BC2258">
              <w:rPr>
                <w:sz w:val="20"/>
                <w:szCs w:val="20"/>
              </w:rPr>
              <w:t xml:space="preserve">Определена на база </w:t>
            </w:r>
            <w:r w:rsidR="00925D04">
              <w:rPr>
                <w:sz w:val="20"/>
                <w:szCs w:val="20"/>
              </w:rPr>
              <w:t>СФ</w:t>
            </w:r>
            <w:r w:rsidRPr="00BC2258">
              <w:rPr>
                <w:sz w:val="20"/>
                <w:szCs w:val="20"/>
              </w:rPr>
              <w:t xml:space="preserve"> и на наличната информация за числеността на птиците и районите с концентрация на вида в зоната по време на миграция.</w:t>
            </w:r>
          </w:p>
        </w:tc>
        <w:tc>
          <w:tcPr>
            <w:tcW w:w="1398" w:type="pct"/>
          </w:tcPr>
          <w:p w14:paraId="3C74EE94" w14:textId="77777777" w:rsidR="00E178BA" w:rsidRPr="00BC2258" w:rsidRDefault="00E178BA" w:rsidP="000C4737">
            <w:pPr>
              <w:rPr>
                <w:sz w:val="20"/>
                <w:szCs w:val="20"/>
              </w:rPr>
            </w:pPr>
            <w:r w:rsidRPr="00BC2258">
              <w:rPr>
                <w:sz w:val="20"/>
                <w:szCs w:val="20"/>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E178BA" w:rsidRPr="00BC2258" w14:paraId="71997EE7" w14:textId="77777777" w:rsidTr="00D94442">
        <w:trPr>
          <w:jc w:val="center"/>
        </w:trPr>
        <w:tc>
          <w:tcPr>
            <w:tcW w:w="891" w:type="pct"/>
            <w:shd w:val="clear" w:color="auto" w:fill="auto"/>
          </w:tcPr>
          <w:p w14:paraId="054A4D8E" w14:textId="77777777" w:rsidR="00E178BA" w:rsidRPr="00BC2258" w:rsidRDefault="00E178BA" w:rsidP="000C4737">
            <w:pPr>
              <w:rPr>
                <w:b/>
                <w:color w:val="FF0000"/>
                <w:sz w:val="20"/>
                <w:szCs w:val="20"/>
              </w:rPr>
            </w:pPr>
            <w:r w:rsidRPr="00BC2258">
              <w:rPr>
                <w:b/>
                <w:sz w:val="20"/>
                <w:szCs w:val="20"/>
              </w:rPr>
              <w:t xml:space="preserve">Местообитание на вида: </w:t>
            </w:r>
            <w:r w:rsidRPr="00BC2258">
              <w:rPr>
                <w:sz w:val="20"/>
                <w:szCs w:val="20"/>
              </w:rPr>
              <w:t xml:space="preserve">Площ на подходящите </w:t>
            </w:r>
            <w:r w:rsidRPr="00BC2258">
              <w:rPr>
                <w:sz w:val="20"/>
                <w:szCs w:val="20"/>
              </w:rPr>
              <w:lastRenderedPageBreak/>
              <w:t>гнездови местообитания на вида</w:t>
            </w:r>
          </w:p>
        </w:tc>
        <w:tc>
          <w:tcPr>
            <w:tcW w:w="579" w:type="pct"/>
            <w:shd w:val="clear" w:color="auto" w:fill="auto"/>
          </w:tcPr>
          <w:p w14:paraId="0E8E035A" w14:textId="77777777" w:rsidR="00E178BA" w:rsidRPr="00BC2258" w:rsidRDefault="004B26E2" w:rsidP="000C4737">
            <w:pPr>
              <w:rPr>
                <w:color w:val="FF0000"/>
                <w:sz w:val="20"/>
                <w:szCs w:val="20"/>
              </w:rPr>
            </w:pPr>
            <w:r>
              <w:rPr>
                <w:sz w:val="20"/>
                <w:szCs w:val="20"/>
              </w:rPr>
              <w:lastRenderedPageBreak/>
              <w:t>ха</w:t>
            </w:r>
          </w:p>
        </w:tc>
        <w:tc>
          <w:tcPr>
            <w:tcW w:w="563" w:type="pct"/>
            <w:shd w:val="clear" w:color="auto" w:fill="auto"/>
          </w:tcPr>
          <w:p w14:paraId="79234119" w14:textId="77777777" w:rsidR="00E178BA" w:rsidRPr="00BC2258" w:rsidRDefault="00E178BA" w:rsidP="000C4737">
            <w:pPr>
              <w:rPr>
                <w:color w:val="FF0000"/>
                <w:sz w:val="20"/>
                <w:szCs w:val="20"/>
              </w:rPr>
            </w:pPr>
            <w:r w:rsidRPr="00BC2258">
              <w:rPr>
                <w:sz w:val="20"/>
                <w:szCs w:val="20"/>
              </w:rPr>
              <w:t>Най-малко 435 ха</w:t>
            </w:r>
          </w:p>
        </w:tc>
        <w:tc>
          <w:tcPr>
            <w:tcW w:w="1569" w:type="pct"/>
            <w:shd w:val="clear" w:color="auto" w:fill="auto"/>
          </w:tcPr>
          <w:p w14:paraId="58855F21" w14:textId="77777777" w:rsidR="00E178BA" w:rsidRPr="00BC2258" w:rsidRDefault="00E178BA" w:rsidP="000C4737">
            <w:pPr>
              <w:rPr>
                <w:color w:val="FF0000"/>
                <w:sz w:val="20"/>
                <w:szCs w:val="20"/>
              </w:rPr>
            </w:pPr>
            <w:r w:rsidRPr="00BC2258">
              <w:rPr>
                <w:sz w:val="20"/>
                <w:szCs w:val="20"/>
              </w:rPr>
              <w:t xml:space="preserve">Определена на база на % горските местообитания в зоната - N16 - Широколистни </w:t>
            </w:r>
            <w:r w:rsidRPr="00BC2258">
              <w:rPr>
                <w:sz w:val="20"/>
                <w:szCs w:val="20"/>
              </w:rPr>
              <w:lastRenderedPageBreak/>
              <w:t>листопадни гори. Тяхната обща площ е 435 ха.</w:t>
            </w:r>
          </w:p>
        </w:tc>
        <w:tc>
          <w:tcPr>
            <w:tcW w:w="1398" w:type="pct"/>
          </w:tcPr>
          <w:p w14:paraId="0F9F695B" w14:textId="77777777" w:rsidR="00E178BA" w:rsidRPr="00BC2258" w:rsidRDefault="00E178BA" w:rsidP="000C4737">
            <w:pPr>
              <w:rPr>
                <w:color w:val="FF0000"/>
                <w:sz w:val="20"/>
                <w:szCs w:val="20"/>
              </w:rPr>
            </w:pPr>
            <w:r w:rsidRPr="00BC2258">
              <w:rPr>
                <w:sz w:val="20"/>
                <w:szCs w:val="20"/>
              </w:rPr>
              <w:lastRenderedPageBreak/>
              <w:t xml:space="preserve">Поддържане на площта на подходящите гнездови местообитания на вида в </w:t>
            </w:r>
            <w:r w:rsidRPr="00BC2258">
              <w:rPr>
                <w:sz w:val="20"/>
                <w:szCs w:val="20"/>
              </w:rPr>
              <w:lastRenderedPageBreak/>
              <w:t xml:space="preserve">размер най-малко 435 </w:t>
            </w:r>
            <w:r w:rsidR="004B26E2">
              <w:rPr>
                <w:sz w:val="20"/>
                <w:szCs w:val="20"/>
              </w:rPr>
              <w:t>ха</w:t>
            </w:r>
          </w:p>
        </w:tc>
      </w:tr>
      <w:tr w:rsidR="00E178BA" w:rsidRPr="00BC2258" w14:paraId="7BA306F1" w14:textId="77777777" w:rsidTr="00D94442">
        <w:trPr>
          <w:jc w:val="center"/>
        </w:trPr>
        <w:tc>
          <w:tcPr>
            <w:tcW w:w="891" w:type="pct"/>
            <w:shd w:val="clear" w:color="auto" w:fill="auto"/>
          </w:tcPr>
          <w:p w14:paraId="28A662A0" w14:textId="77777777" w:rsidR="00E178BA" w:rsidRPr="00BC2258" w:rsidRDefault="00E178BA" w:rsidP="000C4737">
            <w:pPr>
              <w:rPr>
                <w:color w:val="FF0000"/>
                <w:sz w:val="20"/>
                <w:szCs w:val="20"/>
              </w:rPr>
            </w:pPr>
            <w:r w:rsidRPr="00BC2258">
              <w:rPr>
                <w:b/>
                <w:sz w:val="20"/>
                <w:szCs w:val="20"/>
              </w:rPr>
              <w:lastRenderedPageBreak/>
              <w:t xml:space="preserve">Местообитание на вида: </w:t>
            </w:r>
            <w:r w:rsidRPr="00BC2258">
              <w:rPr>
                <w:sz w:val="20"/>
                <w:szCs w:val="20"/>
              </w:rPr>
              <w:t>Площ на подходящите хранителни местообитания на вида</w:t>
            </w:r>
          </w:p>
        </w:tc>
        <w:tc>
          <w:tcPr>
            <w:tcW w:w="579" w:type="pct"/>
            <w:shd w:val="clear" w:color="auto" w:fill="auto"/>
          </w:tcPr>
          <w:p w14:paraId="12224D99" w14:textId="77777777" w:rsidR="00E178BA" w:rsidRPr="00BC2258" w:rsidRDefault="004B26E2" w:rsidP="000C4737">
            <w:pPr>
              <w:rPr>
                <w:color w:val="FF0000"/>
                <w:sz w:val="20"/>
                <w:szCs w:val="20"/>
              </w:rPr>
            </w:pPr>
            <w:r>
              <w:rPr>
                <w:sz w:val="20"/>
                <w:szCs w:val="20"/>
              </w:rPr>
              <w:t>ха</w:t>
            </w:r>
          </w:p>
        </w:tc>
        <w:tc>
          <w:tcPr>
            <w:tcW w:w="563" w:type="pct"/>
            <w:shd w:val="clear" w:color="auto" w:fill="auto"/>
          </w:tcPr>
          <w:p w14:paraId="4907A645" w14:textId="77777777" w:rsidR="00E178BA" w:rsidRPr="00BC2258" w:rsidRDefault="000C4737" w:rsidP="000C4737">
            <w:pPr>
              <w:rPr>
                <w:color w:val="FF0000"/>
                <w:sz w:val="20"/>
                <w:szCs w:val="20"/>
              </w:rPr>
            </w:pPr>
            <w:r>
              <w:rPr>
                <w:sz w:val="20"/>
                <w:szCs w:val="20"/>
              </w:rPr>
              <w:t xml:space="preserve">Най-малко </w:t>
            </w:r>
            <w:r w:rsidR="006B73B1">
              <w:rPr>
                <w:sz w:val="20"/>
                <w:szCs w:val="20"/>
              </w:rPr>
              <w:t>41 300</w:t>
            </w:r>
            <w:r w:rsidR="00E178BA" w:rsidRPr="00BC2258">
              <w:rPr>
                <w:sz w:val="20"/>
                <w:szCs w:val="20"/>
              </w:rPr>
              <w:t xml:space="preserve"> ха</w:t>
            </w:r>
          </w:p>
        </w:tc>
        <w:tc>
          <w:tcPr>
            <w:tcW w:w="1569" w:type="pct"/>
            <w:shd w:val="clear" w:color="auto" w:fill="auto"/>
          </w:tcPr>
          <w:p w14:paraId="45828E0A" w14:textId="77777777" w:rsidR="00E178BA" w:rsidRPr="00BC2258" w:rsidRDefault="00E178BA" w:rsidP="000C4737">
            <w:pPr>
              <w:rPr>
                <w:color w:val="FF0000"/>
                <w:sz w:val="20"/>
                <w:szCs w:val="20"/>
              </w:rPr>
            </w:pPr>
            <w:r w:rsidRPr="00BC2258">
              <w:rPr>
                <w:sz w:val="20"/>
                <w:szCs w:val="20"/>
              </w:rPr>
              <w:t>Определена на база на % на откритите местообитания в зоната: N</w:t>
            </w:r>
            <w:r w:rsidRPr="00BC2258">
              <w:rPr>
                <w:sz w:val="20"/>
                <w:szCs w:val="20"/>
                <w:lang w:val="ru-RU"/>
              </w:rPr>
              <w:t>09-</w:t>
            </w:r>
            <w:r w:rsidRPr="00BC2258">
              <w:rPr>
                <w:sz w:val="20"/>
                <w:szCs w:val="20"/>
              </w:rPr>
              <w:t>сухи ливади, степи, N12 - Обширни зърнени култури, N</w:t>
            </w:r>
            <w:r w:rsidRPr="00BC2258">
              <w:rPr>
                <w:sz w:val="20"/>
                <w:szCs w:val="20"/>
                <w:lang w:val="ru-RU"/>
              </w:rPr>
              <w:t>15-</w:t>
            </w:r>
            <w:r w:rsidRPr="00BC2258">
              <w:rPr>
                <w:sz w:val="20"/>
                <w:szCs w:val="20"/>
              </w:rPr>
              <w:t>други обработваеми земи, N21 - Негорски площи, заети с растителни видове (включително градини, лозя, трайни насажде</w:t>
            </w:r>
            <w:r w:rsidR="000C4737">
              <w:rPr>
                <w:sz w:val="20"/>
                <w:szCs w:val="20"/>
              </w:rPr>
              <w:t xml:space="preserve">ния). Тяхната обща площ е </w:t>
            </w:r>
            <w:r w:rsidR="006B73B1">
              <w:rPr>
                <w:sz w:val="20"/>
                <w:szCs w:val="20"/>
              </w:rPr>
              <w:t>41 300</w:t>
            </w:r>
            <w:r w:rsidRPr="00BC2258">
              <w:rPr>
                <w:sz w:val="20"/>
                <w:szCs w:val="20"/>
              </w:rPr>
              <w:t xml:space="preserve"> ха.</w:t>
            </w:r>
          </w:p>
        </w:tc>
        <w:tc>
          <w:tcPr>
            <w:tcW w:w="1398" w:type="pct"/>
          </w:tcPr>
          <w:p w14:paraId="3C9001D4" w14:textId="77777777" w:rsidR="00E178BA" w:rsidRPr="00BC2258" w:rsidRDefault="00E178BA" w:rsidP="000C4737">
            <w:pPr>
              <w:rPr>
                <w:color w:val="FF0000"/>
                <w:sz w:val="20"/>
                <w:szCs w:val="20"/>
              </w:rPr>
            </w:pPr>
            <w:r w:rsidRPr="00BC2258">
              <w:rPr>
                <w:sz w:val="20"/>
                <w:szCs w:val="20"/>
              </w:rPr>
              <w:t xml:space="preserve">Поддържане </w:t>
            </w:r>
            <w:r w:rsidR="006B73B1">
              <w:rPr>
                <w:sz w:val="20"/>
                <w:szCs w:val="20"/>
              </w:rPr>
              <w:t xml:space="preserve">в добро състояние </w:t>
            </w:r>
            <w:r w:rsidRPr="00BC2258">
              <w:rPr>
                <w:sz w:val="20"/>
                <w:szCs w:val="20"/>
              </w:rPr>
              <w:t xml:space="preserve">на подходящите хранителни местообитания на вида </w:t>
            </w:r>
            <w:r w:rsidR="006B73B1">
              <w:rPr>
                <w:sz w:val="20"/>
                <w:szCs w:val="20"/>
              </w:rPr>
              <w:t>и запазване площта на оптималните местообитания най-малко 1700</w:t>
            </w:r>
            <w:r w:rsidRPr="00BC2258">
              <w:rPr>
                <w:sz w:val="20"/>
                <w:szCs w:val="20"/>
              </w:rPr>
              <w:t xml:space="preserve"> </w:t>
            </w:r>
            <w:r w:rsidR="004B26E2">
              <w:rPr>
                <w:sz w:val="20"/>
                <w:szCs w:val="20"/>
              </w:rPr>
              <w:t>ха</w:t>
            </w:r>
          </w:p>
        </w:tc>
      </w:tr>
    </w:tbl>
    <w:p w14:paraId="384E3F17" w14:textId="77777777" w:rsidR="00E178BA" w:rsidRPr="002D0416" w:rsidRDefault="00E178BA" w:rsidP="00E178BA">
      <w:pPr>
        <w:spacing w:after="120"/>
        <w:rPr>
          <w:b/>
          <w:bCs/>
          <w:lang w:val="ru-RU"/>
        </w:rPr>
      </w:pPr>
    </w:p>
    <w:p w14:paraId="2CD732CB" w14:textId="77777777" w:rsidR="00E178BA" w:rsidRPr="002D0416" w:rsidRDefault="00E178BA" w:rsidP="00E178BA">
      <w:pPr>
        <w:rPr>
          <w:b/>
          <w:bCs/>
        </w:rPr>
      </w:pPr>
      <w:r w:rsidRPr="002D0416">
        <w:rPr>
          <w:b/>
          <w:bCs/>
        </w:rPr>
        <w:t xml:space="preserve">6. Необходимост от промени в </w:t>
      </w:r>
      <w:r w:rsidR="00925D04">
        <w:rPr>
          <w:b/>
          <w:bCs/>
        </w:rPr>
        <w:t>СФ</w:t>
      </w:r>
      <w:r w:rsidRPr="002D0416">
        <w:rPr>
          <w:b/>
          <w:bCs/>
        </w:rPr>
        <w:t xml:space="preserve"> за СЗЗ BG0002009 „Златията“</w:t>
      </w:r>
    </w:p>
    <w:p w14:paraId="56C45CA1" w14:textId="77777777" w:rsidR="00E178BA" w:rsidRPr="002D0416" w:rsidRDefault="00E178BA" w:rsidP="00E178BA">
      <w:r w:rsidRPr="002D0416">
        <w:t xml:space="preserve">Предвид наличната информация за гнездящата численост на вида, предлагаме да се актуализира минималната численост от 3 на 1 дв., </w:t>
      </w:r>
      <w:r w:rsidR="006B73B1">
        <w:t>следствие литературни данни и теренни проучвания.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661"/>
        <w:gridCol w:w="1234"/>
        <w:gridCol w:w="328"/>
        <w:gridCol w:w="483"/>
        <w:gridCol w:w="174"/>
        <w:gridCol w:w="176"/>
        <w:gridCol w:w="572"/>
        <w:gridCol w:w="605"/>
        <w:gridCol w:w="594"/>
        <w:gridCol w:w="578"/>
        <w:gridCol w:w="839"/>
        <w:gridCol w:w="950"/>
        <w:gridCol w:w="622"/>
        <w:gridCol w:w="522"/>
        <w:gridCol w:w="578"/>
      </w:tblGrid>
      <w:tr w:rsidR="00E178BA" w:rsidRPr="00F8338C" w14:paraId="4063E9CE" w14:textId="77777777" w:rsidTr="00D94442">
        <w:trPr>
          <w:jc w:val="center"/>
        </w:trPr>
        <w:tc>
          <w:tcPr>
            <w:tcW w:w="1980" w:type="pct"/>
            <w:gridSpan w:val="6"/>
            <w:shd w:val="clear" w:color="auto" w:fill="auto"/>
            <w:vAlign w:val="center"/>
          </w:tcPr>
          <w:p w14:paraId="46225FE2" w14:textId="77777777" w:rsidR="00E178BA" w:rsidRPr="00F8338C" w:rsidRDefault="00E178BA" w:rsidP="00E178BA">
            <w:pPr>
              <w:rPr>
                <w:b/>
                <w:sz w:val="20"/>
                <w:szCs w:val="20"/>
              </w:rPr>
            </w:pPr>
            <w:r w:rsidRPr="00F8338C">
              <w:rPr>
                <w:b/>
                <w:sz w:val="20"/>
                <w:szCs w:val="20"/>
              </w:rPr>
              <w:t>Species</w:t>
            </w:r>
          </w:p>
        </w:tc>
        <w:tc>
          <w:tcPr>
            <w:tcW w:w="1683" w:type="pct"/>
            <w:gridSpan w:val="6"/>
            <w:shd w:val="clear" w:color="auto" w:fill="auto"/>
            <w:vAlign w:val="center"/>
          </w:tcPr>
          <w:p w14:paraId="2FC54150" w14:textId="77777777" w:rsidR="00E178BA" w:rsidRPr="00F8338C" w:rsidRDefault="00E178BA" w:rsidP="00E178BA">
            <w:pPr>
              <w:rPr>
                <w:b/>
                <w:sz w:val="20"/>
                <w:szCs w:val="20"/>
              </w:rPr>
            </w:pPr>
            <w:r w:rsidRPr="00F8338C">
              <w:rPr>
                <w:b/>
                <w:sz w:val="20"/>
                <w:szCs w:val="20"/>
              </w:rPr>
              <w:t>Population in the site</w:t>
            </w:r>
          </w:p>
        </w:tc>
        <w:tc>
          <w:tcPr>
            <w:tcW w:w="1337" w:type="pct"/>
            <w:gridSpan w:val="4"/>
            <w:shd w:val="clear" w:color="auto" w:fill="auto"/>
            <w:vAlign w:val="center"/>
          </w:tcPr>
          <w:p w14:paraId="3D67563B" w14:textId="77777777" w:rsidR="00E178BA" w:rsidRPr="00F8338C" w:rsidRDefault="00E178BA" w:rsidP="00E178BA">
            <w:pPr>
              <w:rPr>
                <w:b/>
                <w:sz w:val="20"/>
                <w:szCs w:val="20"/>
              </w:rPr>
            </w:pPr>
            <w:r w:rsidRPr="00F8338C">
              <w:rPr>
                <w:b/>
                <w:sz w:val="20"/>
                <w:szCs w:val="20"/>
              </w:rPr>
              <w:t>Site assessment</w:t>
            </w:r>
          </w:p>
        </w:tc>
      </w:tr>
      <w:tr w:rsidR="00E178BA" w:rsidRPr="00F8338C" w14:paraId="39841062" w14:textId="77777777" w:rsidTr="00D94442">
        <w:trPr>
          <w:jc w:val="center"/>
        </w:trPr>
        <w:tc>
          <w:tcPr>
            <w:tcW w:w="186" w:type="pct"/>
            <w:vMerge w:val="restart"/>
            <w:shd w:val="clear" w:color="auto" w:fill="auto"/>
            <w:vAlign w:val="center"/>
          </w:tcPr>
          <w:p w14:paraId="540D4B8B" w14:textId="77777777" w:rsidR="00E178BA" w:rsidRPr="00F8338C" w:rsidRDefault="00E178BA" w:rsidP="00E178BA">
            <w:pPr>
              <w:rPr>
                <w:b/>
                <w:sz w:val="20"/>
                <w:szCs w:val="20"/>
              </w:rPr>
            </w:pPr>
            <w:r w:rsidRPr="00F8338C">
              <w:rPr>
                <w:b/>
                <w:sz w:val="20"/>
                <w:szCs w:val="20"/>
              </w:rPr>
              <w:t>G</w:t>
            </w:r>
          </w:p>
        </w:tc>
        <w:tc>
          <w:tcPr>
            <w:tcW w:w="331" w:type="pct"/>
            <w:vMerge w:val="restart"/>
            <w:shd w:val="clear" w:color="auto" w:fill="auto"/>
            <w:vAlign w:val="center"/>
          </w:tcPr>
          <w:p w14:paraId="1D17E6D2" w14:textId="77777777" w:rsidR="00E178BA" w:rsidRPr="00F8338C" w:rsidRDefault="00E178BA" w:rsidP="00E178BA">
            <w:pPr>
              <w:rPr>
                <w:b/>
                <w:sz w:val="20"/>
                <w:szCs w:val="20"/>
              </w:rPr>
            </w:pPr>
            <w:r w:rsidRPr="00F8338C">
              <w:rPr>
                <w:b/>
                <w:sz w:val="20"/>
                <w:szCs w:val="20"/>
              </w:rPr>
              <w:t>Code</w:t>
            </w:r>
          </w:p>
        </w:tc>
        <w:tc>
          <w:tcPr>
            <w:tcW w:w="970" w:type="pct"/>
            <w:vMerge w:val="restart"/>
            <w:shd w:val="clear" w:color="auto" w:fill="auto"/>
            <w:vAlign w:val="center"/>
          </w:tcPr>
          <w:p w14:paraId="38FEB92B" w14:textId="77777777" w:rsidR="00E178BA" w:rsidRPr="00F8338C" w:rsidRDefault="00E178BA" w:rsidP="00E178BA">
            <w:pPr>
              <w:rPr>
                <w:b/>
                <w:sz w:val="20"/>
                <w:szCs w:val="20"/>
              </w:rPr>
            </w:pPr>
            <w:r w:rsidRPr="00F8338C">
              <w:rPr>
                <w:b/>
                <w:sz w:val="20"/>
                <w:szCs w:val="20"/>
              </w:rPr>
              <w:t>Scientific Name</w:t>
            </w:r>
          </w:p>
        </w:tc>
        <w:tc>
          <w:tcPr>
            <w:tcW w:w="164" w:type="pct"/>
            <w:vMerge w:val="restart"/>
            <w:shd w:val="clear" w:color="auto" w:fill="auto"/>
            <w:vAlign w:val="center"/>
          </w:tcPr>
          <w:p w14:paraId="1F1266E9" w14:textId="77777777" w:rsidR="00E178BA" w:rsidRPr="00F8338C" w:rsidRDefault="00E178BA" w:rsidP="00E178BA">
            <w:pPr>
              <w:rPr>
                <w:b/>
                <w:sz w:val="20"/>
                <w:szCs w:val="20"/>
              </w:rPr>
            </w:pPr>
            <w:r w:rsidRPr="00F8338C">
              <w:rPr>
                <w:b/>
                <w:sz w:val="20"/>
                <w:szCs w:val="20"/>
              </w:rPr>
              <w:t>S</w:t>
            </w:r>
          </w:p>
        </w:tc>
        <w:tc>
          <w:tcPr>
            <w:tcW w:w="242" w:type="pct"/>
            <w:vMerge w:val="restart"/>
            <w:shd w:val="clear" w:color="auto" w:fill="auto"/>
            <w:vAlign w:val="center"/>
          </w:tcPr>
          <w:p w14:paraId="2002CCA4" w14:textId="77777777" w:rsidR="00E178BA" w:rsidRPr="00F8338C" w:rsidRDefault="00E178BA" w:rsidP="00E178BA">
            <w:pPr>
              <w:rPr>
                <w:b/>
                <w:sz w:val="20"/>
                <w:szCs w:val="20"/>
              </w:rPr>
            </w:pPr>
            <w:r w:rsidRPr="00F8338C">
              <w:rPr>
                <w:b/>
                <w:sz w:val="20"/>
                <w:szCs w:val="20"/>
              </w:rPr>
              <w:t>NP</w:t>
            </w:r>
          </w:p>
        </w:tc>
        <w:tc>
          <w:tcPr>
            <w:tcW w:w="175" w:type="pct"/>
            <w:gridSpan w:val="2"/>
            <w:vMerge w:val="restart"/>
            <w:shd w:val="clear" w:color="auto" w:fill="auto"/>
            <w:vAlign w:val="center"/>
          </w:tcPr>
          <w:p w14:paraId="26717ACF" w14:textId="77777777" w:rsidR="00E178BA" w:rsidRPr="00F8338C" w:rsidRDefault="00E178BA" w:rsidP="00E178BA">
            <w:pPr>
              <w:rPr>
                <w:b/>
                <w:sz w:val="20"/>
                <w:szCs w:val="20"/>
              </w:rPr>
            </w:pPr>
            <w:r w:rsidRPr="00F8338C">
              <w:rPr>
                <w:b/>
                <w:sz w:val="20"/>
                <w:szCs w:val="20"/>
              </w:rPr>
              <w:t>T</w:t>
            </w:r>
          </w:p>
        </w:tc>
        <w:tc>
          <w:tcPr>
            <w:tcW w:w="589" w:type="pct"/>
            <w:gridSpan w:val="2"/>
            <w:shd w:val="clear" w:color="auto" w:fill="auto"/>
            <w:vAlign w:val="center"/>
          </w:tcPr>
          <w:p w14:paraId="6A8118C2" w14:textId="77777777" w:rsidR="00E178BA" w:rsidRPr="00F8338C" w:rsidRDefault="00E178BA" w:rsidP="00E178BA">
            <w:pPr>
              <w:rPr>
                <w:b/>
                <w:sz w:val="20"/>
                <w:szCs w:val="20"/>
              </w:rPr>
            </w:pPr>
            <w:r w:rsidRPr="00F8338C">
              <w:rPr>
                <w:b/>
                <w:sz w:val="20"/>
                <w:szCs w:val="20"/>
              </w:rPr>
              <w:t>Size</w:t>
            </w:r>
          </w:p>
        </w:tc>
        <w:tc>
          <w:tcPr>
            <w:tcW w:w="297" w:type="pct"/>
            <w:vMerge w:val="restart"/>
            <w:shd w:val="clear" w:color="auto" w:fill="auto"/>
            <w:vAlign w:val="center"/>
          </w:tcPr>
          <w:p w14:paraId="759FC834" w14:textId="77777777" w:rsidR="00E178BA" w:rsidRPr="00F8338C" w:rsidRDefault="00E178BA" w:rsidP="00E178BA">
            <w:pPr>
              <w:rPr>
                <w:b/>
                <w:sz w:val="20"/>
                <w:szCs w:val="20"/>
              </w:rPr>
            </w:pPr>
            <w:r w:rsidRPr="00F8338C">
              <w:rPr>
                <w:b/>
                <w:sz w:val="20"/>
                <w:szCs w:val="20"/>
              </w:rPr>
              <w:t>Unit</w:t>
            </w:r>
          </w:p>
        </w:tc>
        <w:tc>
          <w:tcPr>
            <w:tcW w:w="289" w:type="pct"/>
            <w:vMerge w:val="restart"/>
            <w:shd w:val="clear" w:color="auto" w:fill="auto"/>
            <w:vAlign w:val="center"/>
          </w:tcPr>
          <w:p w14:paraId="0DD06B27" w14:textId="77777777" w:rsidR="00E178BA" w:rsidRPr="00F8338C" w:rsidRDefault="00E178BA" w:rsidP="00E178BA">
            <w:pPr>
              <w:rPr>
                <w:b/>
                <w:sz w:val="20"/>
                <w:szCs w:val="20"/>
              </w:rPr>
            </w:pPr>
            <w:r w:rsidRPr="00F8338C">
              <w:rPr>
                <w:b/>
                <w:sz w:val="20"/>
                <w:szCs w:val="20"/>
              </w:rPr>
              <w:t>Cat.</w:t>
            </w:r>
          </w:p>
        </w:tc>
        <w:tc>
          <w:tcPr>
            <w:tcW w:w="420" w:type="pct"/>
            <w:vMerge w:val="restart"/>
            <w:shd w:val="clear" w:color="auto" w:fill="auto"/>
            <w:vAlign w:val="center"/>
          </w:tcPr>
          <w:p w14:paraId="0FAB7F2D" w14:textId="77777777" w:rsidR="00E178BA" w:rsidRPr="00F8338C" w:rsidRDefault="00E178BA" w:rsidP="00E178BA">
            <w:pPr>
              <w:rPr>
                <w:b/>
                <w:sz w:val="20"/>
                <w:szCs w:val="20"/>
              </w:rPr>
            </w:pPr>
            <w:r w:rsidRPr="00F8338C">
              <w:rPr>
                <w:b/>
                <w:sz w:val="20"/>
                <w:szCs w:val="20"/>
              </w:rPr>
              <w:t>D.qual.</w:t>
            </w:r>
          </w:p>
        </w:tc>
        <w:tc>
          <w:tcPr>
            <w:tcW w:w="475" w:type="pct"/>
            <w:shd w:val="clear" w:color="auto" w:fill="auto"/>
            <w:vAlign w:val="center"/>
          </w:tcPr>
          <w:p w14:paraId="413AAA2E" w14:textId="77777777" w:rsidR="00E178BA" w:rsidRPr="00F8338C" w:rsidRDefault="00E178BA" w:rsidP="00E178BA">
            <w:pPr>
              <w:rPr>
                <w:b/>
                <w:sz w:val="20"/>
                <w:szCs w:val="20"/>
              </w:rPr>
            </w:pPr>
            <w:r w:rsidRPr="00F8338C">
              <w:rPr>
                <w:b/>
                <w:sz w:val="20"/>
                <w:szCs w:val="20"/>
              </w:rPr>
              <w:t>A/B/C/D</w:t>
            </w:r>
          </w:p>
        </w:tc>
        <w:tc>
          <w:tcPr>
            <w:tcW w:w="862" w:type="pct"/>
            <w:gridSpan w:val="3"/>
            <w:shd w:val="clear" w:color="auto" w:fill="auto"/>
            <w:vAlign w:val="center"/>
          </w:tcPr>
          <w:p w14:paraId="029F6F78" w14:textId="77777777" w:rsidR="00E178BA" w:rsidRPr="00F8338C" w:rsidRDefault="00E178BA" w:rsidP="00E178BA">
            <w:pPr>
              <w:rPr>
                <w:b/>
                <w:sz w:val="20"/>
                <w:szCs w:val="20"/>
              </w:rPr>
            </w:pPr>
            <w:r w:rsidRPr="00F8338C">
              <w:rPr>
                <w:b/>
                <w:sz w:val="20"/>
                <w:szCs w:val="20"/>
              </w:rPr>
              <w:t>A/B/C</w:t>
            </w:r>
          </w:p>
        </w:tc>
      </w:tr>
      <w:tr w:rsidR="00E178BA" w:rsidRPr="00F8338C" w14:paraId="6F90B3DA" w14:textId="77777777" w:rsidTr="00D94442">
        <w:trPr>
          <w:jc w:val="center"/>
        </w:trPr>
        <w:tc>
          <w:tcPr>
            <w:tcW w:w="186" w:type="pct"/>
            <w:vMerge/>
            <w:shd w:val="clear" w:color="auto" w:fill="auto"/>
            <w:vAlign w:val="center"/>
          </w:tcPr>
          <w:p w14:paraId="1A754584" w14:textId="77777777" w:rsidR="00E178BA" w:rsidRPr="00F8338C" w:rsidRDefault="00E178BA" w:rsidP="00E178BA">
            <w:pPr>
              <w:rPr>
                <w:b/>
                <w:sz w:val="20"/>
                <w:szCs w:val="20"/>
              </w:rPr>
            </w:pPr>
          </w:p>
        </w:tc>
        <w:tc>
          <w:tcPr>
            <w:tcW w:w="331" w:type="pct"/>
            <w:vMerge/>
            <w:shd w:val="clear" w:color="auto" w:fill="auto"/>
            <w:vAlign w:val="center"/>
          </w:tcPr>
          <w:p w14:paraId="1FF88F21" w14:textId="77777777" w:rsidR="00E178BA" w:rsidRPr="00F8338C" w:rsidRDefault="00E178BA" w:rsidP="00E178BA">
            <w:pPr>
              <w:rPr>
                <w:b/>
                <w:sz w:val="20"/>
                <w:szCs w:val="20"/>
              </w:rPr>
            </w:pPr>
          </w:p>
        </w:tc>
        <w:tc>
          <w:tcPr>
            <w:tcW w:w="970" w:type="pct"/>
            <w:vMerge/>
            <w:shd w:val="clear" w:color="auto" w:fill="auto"/>
            <w:vAlign w:val="center"/>
          </w:tcPr>
          <w:p w14:paraId="1D97A4FB" w14:textId="77777777" w:rsidR="00E178BA" w:rsidRPr="00F8338C" w:rsidRDefault="00E178BA" w:rsidP="00E178BA">
            <w:pPr>
              <w:rPr>
                <w:b/>
                <w:sz w:val="20"/>
                <w:szCs w:val="20"/>
              </w:rPr>
            </w:pPr>
          </w:p>
        </w:tc>
        <w:tc>
          <w:tcPr>
            <w:tcW w:w="164" w:type="pct"/>
            <w:vMerge/>
            <w:shd w:val="clear" w:color="auto" w:fill="auto"/>
            <w:vAlign w:val="center"/>
          </w:tcPr>
          <w:p w14:paraId="5DA0E94E" w14:textId="77777777" w:rsidR="00E178BA" w:rsidRPr="00F8338C" w:rsidRDefault="00E178BA" w:rsidP="00E178BA">
            <w:pPr>
              <w:rPr>
                <w:b/>
                <w:sz w:val="20"/>
                <w:szCs w:val="20"/>
              </w:rPr>
            </w:pPr>
          </w:p>
        </w:tc>
        <w:tc>
          <w:tcPr>
            <w:tcW w:w="242" w:type="pct"/>
            <w:vMerge/>
            <w:shd w:val="clear" w:color="auto" w:fill="auto"/>
            <w:vAlign w:val="center"/>
          </w:tcPr>
          <w:p w14:paraId="0123310D" w14:textId="77777777" w:rsidR="00E178BA" w:rsidRPr="00F8338C" w:rsidRDefault="00E178BA" w:rsidP="00E178BA">
            <w:pPr>
              <w:rPr>
                <w:b/>
                <w:sz w:val="20"/>
                <w:szCs w:val="20"/>
              </w:rPr>
            </w:pPr>
          </w:p>
        </w:tc>
        <w:tc>
          <w:tcPr>
            <w:tcW w:w="175" w:type="pct"/>
            <w:gridSpan w:val="2"/>
            <w:vMerge/>
            <w:shd w:val="clear" w:color="auto" w:fill="auto"/>
            <w:vAlign w:val="center"/>
          </w:tcPr>
          <w:p w14:paraId="3E1D7FC9" w14:textId="77777777" w:rsidR="00E178BA" w:rsidRPr="00F8338C" w:rsidRDefault="00E178BA" w:rsidP="00E178BA">
            <w:pPr>
              <w:rPr>
                <w:b/>
                <w:sz w:val="20"/>
                <w:szCs w:val="20"/>
              </w:rPr>
            </w:pPr>
          </w:p>
        </w:tc>
        <w:tc>
          <w:tcPr>
            <w:tcW w:w="286" w:type="pct"/>
            <w:shd w:val="clear" w:color="auto" w:fill="auto"/>
            <w:vAlign w:val="center"/>
          </w:tcPr>
          <w:p w14:paraId="0CBC277A" w14:textId="77777777" w:rsidR="00E178BA" w:rsidRPr="00F8338C" w:rsidRDefault="00E178BA" w:rsidP="00E178BA">
            <w:pPr>
              <w:rPr>
                <w:b/>
                <w:sz w:val="20"/>
                <w:szCs w:val="20"/>
              </w:rPr>
            </w:pPr>
            <w:r w:rsidRPr="00F8338C">
              <w:rPr>
                <w:b/>
                <w:sz w:val="20"/>
                <w:szCs w:val="20"/>
              </w:rPr>
              <w:t>Min</w:t>
            </w:r>
          </w:p>
        </w:tc>
        <w:tc>
          <w:tcPr>
            <w:tcW w:w="303" w:type="pct"/>
            <w:shd w:val="clear" w:color="auto" w:fill="auto"/>
            <w:vAlign w:val="center"/>
          </w:tcPr>
          <w:p w14:paraId="29433004" w14:textId="77777777" w:rsidR="00E178BA" w:rsidRPr="00F8338C" w:rsidRDefault="00E178BA" w:rsidP="00E178BA">
            <w:pPr>
              <w:rPr>
                <w:b/>
                <w:sz w:val="20"/>
                <w:szCs w:val="20"/>
              </w:rPr>
            </w:pPr>
            <w:r w:rsidRPr="00F8338C">
              <w:rPr>
                <w:b/>
                <w:sz w:val="20"/>
                <w:szCs w:val="20"/>
              </w:rPr>
              <w:t>Max</w:t>
            </w:r>
          </w:p>
        </w:tc>
        <w:tc>
          <w:tcPr>
            <w:tcW w:w="297" w:type="pct"/>
            <w:vMerge/>
            <w:shd w:val="clear" w:color="auto" w:fill="auto"/>
            <w:vAlign w:val="center"/>
          </w:tcPr>
          <w:p w14:paraId="1195C1E1" w14:textId="77777777" w:rsidR="00E178BA" w:rsidRPr="00F8338C" w:rsidRDefault="00E178BA" w:rsidP="00E178BA">
            <w:pPr>
              <w:rPr>
                <w:b/>
                <w:sz w:val="20"/>
                <w:szCs w:val="20"/>
              </w:rPr>
            </w:pPr>
          </w:p>
        </w:tc>
        <w:tc>
          <w:tcPr>
            <w:tcW w:w="289" w:type="pct"/>
            <w:vMerge/>
            <w:shd w:val="clear" w:color="auto" w:fill="auto"/>
            <w:vAlign w:val="center"/>
          </w:tcPr>
          <w:p w14:paraId="393B7F99" w14:textId="77777777" w:rsidR="00E178BA" w:rsidRPr="00F8338C" w:rsidRDefault="00E178BA" w:rsidP="00E178BA">
            <w:pPr>
              <w:rPr>
                <w:b/>
                <w:sz w:val="20"/>
                <w:szCs w:val="20"/>
              </w:rPr>
            </w:pPr>
          </w:p>
        </w:tc>
        <w:tc>
          <w:tcPr>
            <w:tcW w:w="420" w:type="pct"/>
            <w:vMerge/>
            <w:shd w:val="clear" w:color="auto" w:fill="auto"/>
            <w:vAlign w:val="center"/>
          </w:tcPr>
          <w:p w14:paraId="3A9AE687" w14:textId="77777777" w:rsidR="00E178BA" w:rsidRPr="00F8338C" w:rsidRDefault="00E178BA" w:rsidP="00E178BA">
            <w:pPr>
              <w:rPr>
                <w:b/>
                <w:sz w:val="20"/>
                <w:szCs w:val="20"/>
              </w:rPr>
            </w:pPr>
          </w:p>
        </w:tc>
        <w:tc>
          <w:tcPr>
            <w:tcW w:w="475" w:type="pct"/>
            <w:shd w:val="clear" w:color="auto" w:fill="auto"/>
            <w:vAlign w:val="center"/>
          </w:tcPr>
          <w:p w14:paraId="638A89A1" w14:textId="77777777" w:rsidR="00E178BA" w:rsidRPr="00F8338C" w:rsidRDefault="00E178BA" w:rsidP="00E178BA">
            <w:pPr>
              <w:rPr>
                <w:b/>
                <w:sz w:val="20"/>
                <w:szCs w:val="20"/>
              </w:rPr>
            </w:pPr>
            <w:r w:rsidRPr="00F8338C">
              <w:rPr>
                <w:b/>
                <w:sz w:val="20"/>
                <w:szCs w:val="20"/>
              </w:rPr>
              <w:t>Pop.</w:t>
            </w:r>
          </w:p>
        </w:tc>
        <w:tc>
          <w:tcPr>
            <w:tcW w:w="311" w:type="pct"/>
            <w:shd w:val="clear" w:color="auto" w:fill="auto"/>
            <w:vAlign w:val="center"/>
          </w:tcPr>
          <w:p w14:paraId="54CED55B" w14:textId="77777777" w:rsidR="00E178BA" w:rsidRPr="00F8338C" w:rsidRDefault="00E178BA" w:rsidP="00E178BA">
            <w:pPr>
              <w:rPr>
                <w:b/>
                <w:sz w:val="20"/>
                <w:szCs w:val="20"/>
              </w:rPr>
            </w:pPr>
            <w:r w:rsidRPr="00F8338C">
              <w:rPr>
                <w:b/>
                <w:sz w:val="20"/>
                <w:szCs w:val="20"/>
              </w:rPr>
              <w:t>Con.</w:t>
            </w:r>
          </w:p>
        </w:tc>
        <w:tc>
          <w:tcPr>
            <w:tcW w:w="261" w:type="pct"/>
            <w:shd w:val="clear" w:color="auto" w:fill="auto"/>
            <w:vAlign w:val="center"/>
          </w:tcPr>
          <w:p w14:paraId="1DDBE52B" w14:textId="77777777" w:rsidR="00E178BA" w:rsidRPr="00F8338C" w:rsidRDefault="00E178BA" w:rsidP="00E178BA">
            <w:pPr>
              <w:rPr>
                <w:b/>
                <w:sz w:val="20"/>
                <w:szCs w:val="20"/>
              </w:rPr>
            </w:pPr>
            <w:r w:rsidRPr="00F8338C">
              <w:rPr>
                <w:b/>
                <w:sz w:val="20"/>
                <w:szCs w:val="20"/>
              </w:rPr>
              <w:t>Iso.</w:t>
            </w:r>
          </w:p>
        </w:tc>
        <w:tc>
          <w:tcPr>
            <w:tcW w:w="289" w:type="pct"/>
            <w:shd w:val="clear" w:color="auto" w:fill="auto"/>
            <w:vAlign w:val="center"/>
          </w:tcPr>
          <w:p w14:paraId="17F365AF" w14:textId="77777777" w:rsidR="00E178BA" w:rsidRPr="00F8338C" w:rsidRDefault="00E178BA" w:rsidP="00E178BA">
            <w:pPr>
              <w:rPr>
                <w:b/>
                <w:sz w:val="20"/>
                <w:szCs w:val="20"/>
              </w:rPr>
            </w:pPr>
            <w:r w:rsidRPr="00F8338C">
              <w:rPr>
                <w:b/>
                <w:sz w:val="20"/>
                <w:szCs w:val="20"/>
              </w:rPr>
              <w:t>Glo.</w:t>
            </w:r>
          </w:p>
        </w:tc>
      </w:tr>
      <w:tr w:rsidR="00E178BA" w:rsidRPr="00F8338C" w14:paraId="479D1932" w14:textId="77777777" w:rsidTr="00D94442">
        <w:trPr>
          <w:trHeight w:val="295"/>
          <w:jc w:val="center"/>
        </w:trPr>
        <w:tc>
          <w:tcPr>
            <w:tcW w:w="186" w:type="pct"/>
            <w:shd w:val="clear" w:color="auto" w:fill="auto"/>
            <w:vAlign w:val="center"/>
          </w:tcPr>
          <w:p w14:paraId="1D50A4C3" w14:textId="77777777" w:rsidR="00E178BA" w:rsidRPr="00F8338C" w:rsidRDefault="00E178BA" w:rsidP="00E178BA">
            <w:pPr>
              <w:rPr>
                <w:sz w:val="20"/>
                <w:szCs w:val="20"/>
              </w:rPr>
            </w:pPr>
            <w:r w:rsidRPr="00F8338C">
              <w:rPr>
                <w:sz w:val="20"/>
                <w:szCs w:val="20"/>
              </w:rPr>
              <w:t>В</w:t>
            </w:r>
          </w:p>
        </w:tc>
        <w:tc>
          <w:tcPr>
            <w:tcW w:w="331" w:type="pct"/>
            <w:shd w:val="clear" w:color="auto" w:fill="auto"/>
            <w:vAlign w:val="center"/>
          </w:tcPr>
          <w:p w14:paraId="39CD9C57" w14:textId="77777777" w:rsidR="00E178BA" w:rsidRPr="00F8338C" w:rsidRDefault="00E178BA" w:rsidP="00E178BA">
            <w:pPr>
              <w:rPr>
                <w:sz w:val="20"/>
                <w:szCs w:val="20"/>
              </w:rPr>
            </w:pPr>
            <w:r w:rsidRPr="00F8338C">
              <w:rPr>
                <w:sz w:val="20"/>
                <w:szCs w:val="20"/>
              </w:rPr>
              <w:t>A089</w:t>
            </w:r>
          </w:p>
        </w:tc>
        <w:tc>
          <w:tcPr>
            <w:tcW w:w="970" w:type="pct"/>
            <w:shd w:val="clear" w:color="auto" w:fill="auto"/>
            <w:vAlign w:val="center"/>
          </w:tcPr>
          <w:p w14:paraId="1FF384BB" w14:textId="77777777" w:rsidR="00E178BA" w:rsidRPr="00F8338C" w:rsidRDefault="00E178BA" w:rsidP="00E178BA">
            <w:pPr>
              <w:rPr>
                <w:i/>
                <w:iCs/>
                <w:sz w:val="20"/>
                <w:szCs w:val="20"/>
              </w:rPr>
            </w:pPr>
            <w:smartTag w:uri="urn:schemas-microsoft-com:office:smarttags" w:element="place">
              <w:r w:rsidRPr="00F8338C">
                <w:rPr>
                  <w:i/>
                  <w:iCs/>
                  <w:sz w:val="20"/>
                  <w:szCs w:val="20"/>
                </w:rPr>
                <w:t>Aquila</w:t>
              </w:r>
            </w:smartTag>
            <w:r w:rsidRPr="00F8338C">
              <w:rPr>
                <w:i/>
                <w:iCs/>
                <w:sz w:val="20"/>
                <w:szCs w:val="20"/>
              </w:rPr>
              <w:t xml:space="preserve"> pomarina</w:t>
            </w:r>
          </w:p>
        </w:tc>
        <w:tc>
          <w:tcPr>
            <w:tcW w:w="164" w:type="pct"/>
            <w:shd w:val="clear" w:color="auto" w:fill="auto"/>
            <w:vAlign w:val="center"/>
          </w:tcPr>
          <w:p w14:paraId="5C37CC94" w14:textId="77777777" w:rsidR="00E178BA" w:rsidRPr="00F8338C" w:rsidRDefault="00E178BA" w:rsidP="00E178BA">
            <w:pPr>
              <w:rPr>
                <w:sz w:val="20"/>
                <w:szCs w:val="20"/>
              </w:rPr>
            </w:pPr>
          </w:p>
        </w:tc>
        <w:tc>
          <w:tcPr>
            <w:tcW w:w="242" w:type="pct"/>
            <w:shd w:val="clear" w:color="auto" w:fill="auto"/>
            <w:vAlign w:val="center"/>
          </w:tcPr>
          <w:p w14:paraId="63B03104" w14:textId="77777777" w:rsidR="00E178BA" w:rsidRPr="00F8338C" w:rsidRDefault="00E178BA" w:rsidP="00E178BA">
            <w:pPr>
              <w:rPr>
                <w:sz w:val="20"/>
                <w:szCs w:val="20"/>
              </w:rPr>
            </w:pPr>
          </w:p>
        </w:tc>
        <w:tc>
          <w:tcPr>
            <w:tcW w:w="175" w:type="pct"/>
            <w:gridSpan w:val="2"/>
            <w:shd w:val="clear" w:color="auto" w:fill="auto"/>
            <w:vAlign w:val="center"/>
          </w:tcPr>
          <w:p w14:paraId="79554BD4" w14:textId="77777777" w:rsidR="00E178BA" w:rsidRPr="00F8338C" w:rsidRDefault="00E178BA" w:rsidP="00E178BA">
            <w:pPr>
              <w:rPr>
                <w:sz w:val="20"/>
                <w:szCs w:val="20"/>
              </w:rPr>
            </w:pPr>
            <w:r w:rsidRPr="00F8338C">
              <w:rPr>
                <w:sz w:val="20"/>
                <w:szCs w:val="20"/>
              </w:rPr>
              <w:t>r</w:t>
            </w:r>
          </w:p>
        </w:tc>
        <w:tc>
          <w:tcPr>
            <w:tcW w:w="286" w:type="pct"/>
            <w:shd w:val="clear" w:color="auto" w:fill="auto"/>
            <w:vAlign w:val="center"/>
          </w:tcPr>
          <w:p w14:paraId="584AFB00" w14:textId="77777777" w:rsidR="00E178BA" w:rsidRPr="00F8338C" w:rsidRDefault="00E178BA" w:rsidP="00E178BA">
            <w:pPr>
              <w:rPr>
                <w:b/>
                <w:sz w:val="20"/>
                <w:szCs w:val="20"/>
              </w:rPr>
            </w:pPr>
            <w:r w:rsidRPr="00F8338C">
              <w:rPr>
                <w:b/>
                <w:color w:val="FF0000"/>
                <w:sz w:val="20"/>
                <w:szCs w:val="20"/>
              </w:rPr>
              <w:t>1</w:t>
            </w:r>
          </w:p>
        </w:tc>
        <w:tc>
          <w:tcPr>
            <w:tcW w:w="303" w:type="pct"/>
            <w:shd w:val="clear" w:color="auto" w:fill="auto"/>
            <w:vAlign w:val="center"/>
          </w:tcPr>
          <w:p w14:paraId="4F8C19EC" w14:textId="77777777" w:rsidR="00E178BA" w:rsidRPr="00F8338C" w:rsidRDefault="00E178BA" w:rsidP="00E178BA">
            <w:pPr>
              <w:rPr>
                <w:sz w:val="20"/>
                <w:szCs w:val="20"/>
              </w:rPr>
            </w:pPr>
            <w:r w:rsidRPr="00F8338C">
              <w:rPr>
                <w:sz w:val="20"/>
                <w:szCs w:val="20"/>
              </w:rPr>
              <w:t>3</w:t>
            </w:r>
          </w:p>
        </w:tc>
        <w:tc>
          <w:tcPr>
            <w:tcW w:w="297" w:type="pct"/>
            <w:shd w:val="clear" w:color="auto" w:fill="auto"/>
            <w:vAlign w:val="center"/>
          </w:tcPr>
          <w:p w14:paraId="4CCB544A" w14:textId="77777777" w:rsidR="00E178BA" w:rsidRPr="00F8338C" w:rsidRDefault="00E178BA" w:rsidP="00E178BA">
            <w:pPr>
              <w:rPr>
                <w:bCs/>
                <w:sz w:val="20"/>
                <w:szCs w:val="20"/>
              </w:rPr>
            </w:pPr>
            <w:r w:rsidRPr="00F8338C">
              <w:rPr>
                <w:bCs/>
                <w:sz w:val="20"/>
                <w:szCs w:val="20"/>
              </w:rPr>
              <w:t>p</w:t>
            </w:r>
          </w:p>
        </w:tc>
        <w:tc>
          <w:tcPr>
            <w:tcW w:w="289" w:type="pct"/>
            <w:shd w:val="clear" w:color="auto" w:fill="auto"/>
            <w:vAlign w:val="center"/>
          </w:tcPr>
          <w:p w14:paraId="2F6D87C1" w14:textId="77777777" w:rsidR="00E178BA" w:rsidRPr="00F8338C" w:rsidRDefault="00E178BA" w:rsidP="00E178BA">
            <w:pPr>
              <w:rPr>
                <w:sz w:val="20"/>
                <w:szCs w:val="20"/>
              </w:rPr>
            </w:pPr>
          </w:p>
        </w:tc>
        <w:tc>
          <w:tcPr>
            <w:tcW w:w="420" w:type="pct"/>
            <w:shd w:val="clear" w:color="auto" w:fill="auto"/>
            <w:vAlign w:val="center"/>
          </w:tcPr>
          <w:p w14:paraId="17FDCE08" w14:textId="77777777" w:rsidR="00E178BA" w:rsidRPr="00F8338C" w:rsidRDefault="00E178BA" w:rsidP="00E178BA">
            <w:pPr>
              <w:rPr>
                <w:sz w:val="20"/>
                <w:szCs w:val="20"/>
              </w:rPr>
            </w:pPr>
            <w:r w:rsidRPr="00F8338C">
              <w:rPr>
                <w:sz w:val="20"/>
                <w:szCs w:val="20"/>
              </w:rPr>
              <w:t>G</w:t>
            </w:r>
          </w:p>
        </w:tc>
        <w:tc>
          <w:tcPr>
            <w:tcW w:w="475" w:type="pct"/>
            <w:shd w:val="clear" w:color="auto" w:fill="auto"/>
            <w:vAlign w:val="center"/>
          </w:tcPr>
          <w:p w14:paraId="7ED5D75A" w14:textId="77777777" w:rsidR="00E178BA" w:rsidRPr="00F8338C" w:rsidRDefault="00E178BA" w:rsidP="00E178BA">
            <w:pPr>
              <w:rPr>
                <w:sz w:val="20"/>
                <w:szCs w:val="20"/>
              </w:rPr>
            </w:pPr>
            <w:r w:rsidRPr="00F8338C">
              <w:rPr>
                <w:sz w:val="20"/>
                <w:szCs w:val="20"/>
              </w:rPr>
              <w:t>C</w:t>
            </w:r>
          </w:p>
        </w:tc>
        <w:tc>
          <w:tcPr>
            <w:tcW w:w="311" w:type="pct"/>
            <w:shd w:val="clear" w:color="auto" w:fill="auto"/>
            <w:vAlign w:val="center"/>
          </w:tcPr>
          <w:p w14:paraId="6CB39EB7" w14:textId="77777777" w:rsidR="00E178BA" w:rsidRPr="00F8338C" w:rsidRDefault="00E178BA" w:rsidP="00E178BA">
            <w:pPr>
              <w:rPr>
                <w:sz w:val="20"/>
                <w:szCs w:val="20"/>
              </w:rPr>
            </w:pPr>
            <w:r w:rsidRPr="00F8338C">
              <w:rPr>
                <w:sz w:val="20"/>
                <w:szCs w:val="20"/>
              </w:rPr>
              <w:t>B</w:t>
            </w:r>
          </w:p>
        </w:tc>
        <w:tc>
          <w:tcPr>
            <w:tcW w:w="261" w:type="pct"/>
            <w:shd w:val="clear" w:color="auto" w:fill="auto"/>
            <w:vAlign w:val="center"/>
          </w:tcPr>
          <w:p w14:paraId="41DCB89C" w14:textId="77777777" w:rsidR="00E178BA" w:rsidRPr="00F8338C" w:rsidRDefault="00E178BA" w:rsidP="00E178BA">
            <w:pPr>
              <w:rPr>
                <w:sz w:val="20"/>
                <w:szCs w:val="20"/>
              </w:rPr>
            </w:pPr>
            <w:r w:rsidRPr="00F8338C">
              <w:rPr>
                <w:sz w:val="20"/>
                <w:szCs w:val="20"/>
              </w:rPr>
              <w:t>C</w:t>
            </w:r>
          </w:p>
        </w:tc>
        <w:tc>
          <w:tcPr>
            <w:tcW w:w="289" w:type="pct"/>
            <w:shd w:val="clear" w:color="auto" w:fill="auto"/>
            <w:vAlign w:val="center"/>
          </w:tcPr>
          <w:p w14:paraId="4BA30253" w14:textId="77777777" w:rsidR="00E178BA" w:rsidRPr="00F8338C" w:rsidRDefault="00E178BA" w:rsidP="00E178BA">
            <w:pPr>
              <w:rPr>
                <w:sz w:val="20"/>
                <w:szCs w:val="20"/>
              </w:rPr>
            </w:pPr>
            <w:r w:rsidRPr="00F8338C">
              <w:rPr>
                <w:sz w:val="20"/>
                <w:szCs w:val="20"/>
              </w:rPr>
              <w:t>C</w:t>
            </w:r>
          </w:p>
        </w:tc>
      </w:tr>
      <w:tr w:rsidR="00E178BA" w:rsidRPr="00F8338C" w14:paraId="57DE8B07" w14:textId="77777777" w:rsidTr="00D94442">
        <w:trPr>
          <w:trHeight w:val="295"/>
          <w:jc w:val="center"/>
        </w:trPr>
        <w:tc>
          <w:tcPr>
            <w:tcW w:w="186" w:type="pct"/>
            <w:shd w:val="clear" w:color="auto" w:fill="auto"/>
            <w:vAlign w:val="center"/>
          </w:tcPr>
          <w:p w14:paraId="70DC7458" w14:textId="77777777" w:rsidR="00E178BA" w:rsidRPr="00F8338C" w:rsidRDefault="00E178BA" w:rsidP="00E178BA">
            <w:pPr>
              <w:rPr>
                <w:sz w:val="20"/>
                <w:szCs w:val="20"/>
              </w:rPr>
            </w:pPr>
            <w:r w:rsidRPr="00F8338C">
              <w:rPr>
                <w:sz w:val="20"/>
                <w:szCs w:val="20"/>
              </w:rPr>
              <w:t>В</w:t>
            </w:r>
          </w:p>
        </w:tc>
        <w:tc>
          <w:tcPr>
            <w:tcW w:w="331" w:type="pct"/>
            <w:shd w:val="clear" w:color="auto" w:fill="auto"/>
            <w:vAlign w:val="center"/>
          </w:tcPr>
          <w:p w14:paraId="5468445C" w14:textId="77777777" w:rsidR="00E178BA" w:rsidRPr="00F8338C" w:rsidRDefault="00E178BA" w:rsidP="00E178BA">
            <w:pPr>
              <w:rPr>
                <w:sz w:val="20"/>
                <w:szCs w:val="20"/>
              </w:rPr>
            </w:pPr>
            <w:r w:rsidRPr="00F8338C">
              <w:rPr>
                <w:sz w:val="20"/>
                <w:szCs w:val="20"/>
              </w:rPr>
              <w:t>A089</w:t>
            </w:r>
          </w:p>
        </w:tc>
        <w:tc>
          <w:tcPr>
            <w:tcW w:w="970" w:type="pct"/>
            <w:shd w:val="clear" w:color="auto" w:fill="auto"/>
            <w:vAlign w:val="center"/>
          </w:tcPr>
          <w:p w14:paraId="3F1368F2" w14:textId="77777777" w:rsidR="00E178BA" w:rsidRPr="00F8338C" w:rsidRDefault="00E178BA" w:rsidP="00E178BA">
            <w:pPr>
              <w:rPr>
                <w:i/>
                <w:iCs/>
                <w:sz w:val="20"/>
                <w:szCs w:val="20"/>
              </w:rPr>
            </w:pPr>
            <w:smartTag w:uri="urn:schemas-microsoft-com:office:smarttags" w:element="place">
              <w:r w:rsidRPr="00F8338C">
                <w:rPr>
                  <w:i/>
                  <w:iCs/>
                  <w:sz w:val="20"/>
                  <w:szCs w:val="20"/>
                </w:rPr>
                <w:t>Aquila</w:t>
              </w:r>
            </w:smartTag>
            <w:r w:rsidRPr="00F8338C">
              <w:rPr>
                <w:i/>
                <w:iCs/>
                <w:sz w:val="20"/>
                <w:szCs w:val="20"/>
              </w:rPr>
              <w:t xml:space="preserve"> pomarina</w:t>
            </w:r>
          </w:p>
        </w:tc>
        <w:tc>
          <w:tcPr>
            <w:tcW w:w="164" w:type="pct"/>
            <w:shd w:val="clear" w:color="auto" w:fill="auto"/>
            <w:vAlign w:val="center"/>
          </w:tcPr>
          <w:p w14:paraId="66ADD87D" w14:textId="77777777" w:rsidR="00E178BA" w:rsidRPr="00F8338C" w:rsidRDefault="00E178BA" w:rsidP="00E178BA">
            <w:pPr>
              <w:rPr>
                <w:sz w:val="20"/>
                <w:szCs w:val="20"/>
              </w:rPr>
            </w:pPr>
          </w:p>
        </w:tc>
        <w:tc>
          <w:tcPr>
            <w:tcW w:w="242" w:type="pct"/>
            <w:shd w:val="clear" w:color="auto" w:fill="auto"/>
            <w:vAlign w:val="center"/>
          </w:tcPr>
          <w:p w14:paraId="365725AD" w14:textId="77777777" w:rsidR="00E178BA" w:rsidRPr="00F8338C" w:rsidRDefault="00E178BA" w:rsidP="00E178BA">
            <w:pPr>
              <w:rPr>
                <w:sz w:val="20"/>
                <w:szCs w:val="20"/>
              </w:rPr>
            </w:pPr>
          </w:p>
        </w:tc>
        <w:tc>
          <w:tcPr>
            <w:tcW w:w="175" w:type="pct"/>
            <w:gridSpan w:val="2"/>
            <w:shd w:val="clear" w:color="auto" w:fill="auto"/>
            <w:vAlign w:val="center"/>
          </w:tcPr>
          <w:p w14:paraId="484D37C3" w14:textId="77777777" w:rsidR="00E178BA" w:rsidRPr="00F8338C" w:rsidRDefault="00E178BA" w:rsidP="00E178BA">
            <w:pPr>
              <w:rPr>
                <w:sz w:val="20"/>
                <w:szCs w:val="20"/>
              </w:rPr>
            </w:pPr>
            <w:r w:rsidRPr="00F8338C">
              <w:rPr>
                <w:sz w:val="20"/>
                <w:szCs w:val="20"/>
              </w:rPr>
              <w:t>c</w:t>
            </w:r>
          </w:p>
        </w:tc>
        <w:tc>
          <w:tcPr>
            <w:tcW w:w="286" w:type="pct"/>
            <w:shd w:val="clear" w:color="auto" w:fill="auto"/>
            <w:vAlign w:val="center"/>
          </w:tcPr>
          <w:p w14:paraId="55610C7B" w14:textId="77777777" w:rsidR="00E178BA" w:rsidRPr="00F8338C" w:rsidRDefault="00E178BA" w:rsidP="00E178BA">
            <w:pPr>
              <w:rPr>
                <w:b/>
                <w:color w:val="FF0000"/>
                <w:sz w:val="20"/>
                <w:szCs w:val="20"/>
              </w:rPr>
            </w:pPr>
          </w:p>
        </w:tc>
        <w:tc>
          <w:tcPr>
            <w:tcW w:w="303" w:type="pct"/>
            <w:shd w:val="clear" w:color="auto" w:fill="auto"/>
            <w:vAlign w:val="center"/>
          </w:tcPr>
          <w:p w14:paraId="07289FF5" w14:textId="77777777" w:rsidR="00E178BA" w:rsidRPr="00F8338C" w:rsidRDefault="00E178BA" w:rsidP="00E178BA">
            <w:pPr>
              <w:rPr>
                <w:sz w:val="20"/>
                <w:szCs w:val="20"/>
              </w:rPr>
            </w:pPr>
            <w:r w:rsidRPr="00F8338C">
              <w:rPr>
                <w:sz w:val="20"/>
                <w:szCs w:val="20"/>
              </w:rPr>
              <w:t>8</w:t>
            </w:r>
          </w:p>
        </w:tc>
        <w:tc>
          <w:tcPr>
            <w:tcW w:w="297" w:type="pct"/>
            <w:shd w:val="clear" w:color="auto" w:fill="auto"/>
            <w:vAlign w:val="center"/>
          </w:tcPr>
          <w:p w14:paraId="3C8D223E" w14:textId="77777777" w:rsidR="00E178BA" w:rsidRPr="00F8338C" w:rsidRDefault="00E178BA" w:rsidP="00E178BA">
            <w:pPr>
              <w:rPr>
                <w:bCs/>
                <w:sz w:val="20"/>
                <w:szCs w:val="20"/>
              </w:rPr>
            </w:pPr>
            <w:r w:rsidRPr="00F8338C">
              <w:rPr>
                <w:bCs/>
                <w:sz w:val="20"/>
                <w:szCs w:val="20"/>
              </w:rPr>
              <w:t>i</w:t>
            </w:r>
          </w:p>
        </w:tc>
        <w:tc>
          <w:tcPr>
            <w:tcW w:w="289" w:type="pct"/>
            <w:shd w:val="clear" w:color="auto" w:fill="auto"/>
            <w:vAlign w:val="center"/>
          </w:tcPr>
          <w:p w14:paraId="0D676CC2" w14:textId="77777777" w:rsidR="00E178BA" w:rsidRPr="00F8338C" w:rsidRDefault="00E178BA" w:rsidP="00E178BA">
            <w:pPr>
              <w:rPr>
                <w:sz w:val="20"/>
                <w:szCs w:val="20"/>
              </w:rPr>
            </w:pPr>
          </w:p>
        </w:tc>
        <w:tc>
          <w:tcPr>
            <w:tcW w:w="420" w:type="pct"/>
            <w:shd w:val="clear" w:color="auto" w:fill="auto"/>
            <w:vAlign w:val="center"/>
          </w:tcPr>
          <w:p w14:paraId="53C405D9" w14:textId="77777777" w:rsidR="00E178BA" w:rsidRPr="00F8338C" w:rsidRDefault="00E178BA" w:rsidP="00E178BA">
            <w:pPr>
              <w:rPr>
                <w:sz w:val="20"/>
                <w:szCs w:val="20"/>
              </w:rPr>
            </w:pPr>
            <w:r w:rsidRPr="00F8338C">
              <w:rPr>
                <w:sz w:val="20"/>
                <w:szCs w:val="20"/>
              </w:rPr>
              <w:t>G</w:t>
            </w:r>
          </w:p>
        </w:tc>
        <w:tc>
          <w:tcPr>
            <w:tcW w:w="475" w:type="pct"/>
            <w:shd w:val="clear" w:color="auto" w:fill="auto"/>
            <w:vAlign w:val="center"/>
          </w:tcPr>
          <w:p w14:paraId="22213897" w14:textId="77777777" w:rsidR="00E178BA" w:rsidRPr="00F8338C" w:rsidRDefault="00E178BA" w:rsidP="00E178BA">
            <w:pPr>
              <w:rPr>
                <w:sz w:val="20"/>
                <w:szCs w:val="20"/>
              </w:rPr>
            </w:pPr>
            <w:r w:rsidRPr="00F8338C">
              <w:rPr>
                <w:sz w:val="20"/>
                <w:szCs w:val="20"/>
              </w:rPr>
              <w:t>C</w:t>
            </w:r>
          </w:p>
        </w:tc>
        <w:tc>
          <w:tcPr>
            <w:tcW w:w="311" w:type="pct"/>
            <w:shd w:val="clear" w:color="auto" w:fill="auto"/>
            <w:vAlign w:val="center"/>
          </w:tcPr>
          <w:p w14:paraId="6F84BBC4" w14:textId="77777777" w:rsidR="00E178BA" w:rsidRPr="00F8338C" w:rsidRDefault="00E178BA" w:rsidP="00E178BA">
            <w:pPr>
              <w:rPr>
                <w:sz w:val="20"/>
                <w:szCs w:val="20"/>
              </w:rPr>
            </w:pPr>
            <w:r w:rsidRPr="00F8338C">
              <w:rPr>
                <w:sz w:val="20"/>
                <w:szCs w:val="20"/>
              </w:rPr>
              <w:t>A</w:t>
            </w:r>
          </w:p>
        </w:tc>
        <w:tc>
          <w:tcPr>
            <w:tcW w:w="261" w:type="pct"/>
            <w:shd w:val="clear" w:color="auto" w:fill="auto"/>
            <w:vAlign w:val="center"/>
          </w:tcPr>
          <w:p w14:paraId="52242FE9" w14:textId="77777777" w:rsidR="00E178BA" w:rsidRPr="00F8338C" w:rsidRDefault="00E178BA" w:rsidP="00E178BA">
            <w:pPr>
              <w:rPr>
                <w:sz w:val="20"/>
                <w:szCs w:val="20"/>
              </w:rPr>
            </w:pPr>
            <w:r w:rsidRPr="00F8338C">
              <w:rPr>
                <w:sz w:val="20"/>
                <w:szCs w:val="20"/>
              </w:rPr>
              <w:t>C</w:t>
            </w:r>
          </w:p>
        </w:tc>
        <w:tc>
          <w:tcPr>
            <w:tcW w:w="289" w:type="pct"/>
            <w:shd w:val="clear" w:color="auto" w:fill="auto"/>
            <w:vAlign w:val="center"/>
          </w:tcPr>
          <w:p w14:paraId="514ED217" w14:textId="77777777" w:rsidR="00E178BA" w:rsidRPr="00F8338C" w:rsidRDefault="00E178BA" w:rsidP="00E178BA">
            <w:pPr>
              <w:rPr>
                <w:sz w:val="20"/>
                <w:szCs w:val="20"/>
              </w:rPr>
            </w:pPr>
            <w:r w:rsidRPr="00F8338C">
              <w:rPr>
                <w:sz w:val="20"/>
                <w:szCs w:val="20"/>
              </w:rPr>
              <w:t>C</w:t>
            </w:r>
          </w:p>
        </w:tc>
      </w:tr>
    </w:tbl>
    <w:p w14:paraId="02CDC26D" w14:textId="77777777" w:rsidR="00E178BA" w:rsidRPr="009A4B9A" w:rsidRDefault="00E178BA" w:rsidP="00D94442">
      <w:pPr>
        <w:pStyle w:val="Heading1"/>
        <w:rPr>
          <w:rFonts w:eastAsia="Yu Gothic Light"/>
        </w:rPr>
      </w:pPr>
      <w:bookmarkStart w:id="445" w:name="_Toc88865751"/>
      <w:bookmarkStart w:id="446" w:name="_Toc89633312"/>
      <w:bookmarkStart w:id="447" w:name="_Toc89634246"/>
      <w:bookmarkStart w:id="448" w:name="_Toc89634989"/>
      <w:bookmarkStart w:id="449" w:name="_Toc89677689"/>
      <w:bookmarkStart w:id="450" w:name="_Toc99550171"/>
      <w:r w:rsidRPr="009A4B9A">
        <w:rPr>
          <w:rFonts w:eastAsia="Yu Gothic Light"/>
        </w:rPr>
        <w:t xml:space="preserve">Специфични цели за A899 </w:t>
      </w:r>
      <w:r w:rsidRPr="00D94442">
        <w:rPr>
          <w:rFonts w:eastAsia="Yu Gothic Light"/>
          <w:i/>
        </w:rPr>
        <w:t>Accipiter gentilis</w:t>
      </w:r>
      <w:r w:rsidRPr="009A4B9A">
        <w:rPr>
          <w:rFonts w:eastAsia="Yu Gothic Light"/>
        </w:rPr>
        <w:t xml:space="preserve"> (голям ястреб)</w:t>
      </w:r>
      <w:bookmarkEnd w:id="445"/>
      <w:bookmarkEnd w:id="446"/>
      <w:bookmarkEnd w:id="447"/>
      <w:bookmarkEnd w:id="448"/>
      <w:bookmarkEnd w:id="449"/>
      <w:bookmarkEnd w:id="450"/>
    </w:p>
    <w:p w14:paraId="2AA88C5E" w14:textId="77777777" w:rsidR="00E178BA" w:rsidRPr="00085176" w:rsidRDefault="00E178BA" w:rsidP="00E178BA">
      <w:pPr>
        <w:spacing w:before="120" w:after="120"/>
        <w:rPr>
          <w:b/>
        </w:rPr>
      </w:pPr>
      <w:r w:rsidRPr="00085176">
        <w:rPr>
          <w:b/>
        </w:rPr>
        <w:t>1. Кратка характеристика на вида</w:t>
      </w:r>
    </w:p>
    <w:p w14:paraId="1F1DB18B" w14:textId="77777777" w:rsidR="00E178BA" w:rsidRPr="00085176" w:rsidRDefault="00E178BA" w:rsidP="00E178BA">
      <w:pPr>
        <w:spacing w:before="120" w:after="120"/>
      </w:pPr>
      <w:r w:rsidRPr="00085176">
        <w:t xml:space="preserve">Дължината на тялото: </w:t>
      </w:r>
      <w:r w:rsidRPr="00085176">
        <w:rPr>
          <w:lang w:val="ru-RU"/>
        </w:rPr>
        <w:t>50</w:t>
      </w:r>
      <w:r w:rsidRPr="00085176">
        <w:t>-5</w:t>
      </w:r>
      <w:r w:rsidRPr="00085176">
        <w:rPr>
          <w:lang w:val="ru-RU"/>
        </w:rPr>
        <w:t>5</w:t>
      </w:r>
      <w:r w:rsidRPr="00085176">
        <w:t xml:space="preserve"> cm</w:t>
      </w:r>
      <w:r w:rsidRPr="00085176">
        <w:rPr>
          <w:lang w:val="ru-RU"/>
        </w:rPr>
        <w:t xml:space="preserve">, </w:t>
      </w:r>
      <w:r w:rsidRPr="00085176">
        <w:t xml:space="preserve">размах на крилата – </w:t>
      </w:r>
      <w:r w:rsidRPr="00085176">
        <w:rPr>
          <w:lang w:val="ru-RU"/>
        </w:rPr>
        <w:t xml:space="preserve">150-160 </w:t>
      </w:r>
      <w:r w:rsidRPr="00085176">
        <w:t>cm</w:t>
      </w:r>
      <w:r w:rsidRPr="00085176">
        <w:rPr>
          <w:lang w:val="ru-RU"/>
        </w:rPr>
        <w:t xml:space="preserve">. </w:t>
      </w:r>
      <w:r w:rsidRPr="00085176">
        <w:t xml:space="preserve">Средно голяма дневна граблива птица. Женската е с размери на каня, а мъжкият – на полска врана. Лети с маневрен махов полет. Възрастните отгоре са сиво-кафяви, отдолу белезникави с тъмни напречни препаски. Крилата са къси и широки. Първостепенните махови пера разтворени като пръсти. Опашката е дълга, а подопашката – бяла. Когато е кацнал изглежда гърбав </w:t>
      </w:r>
      <w:r w:rsidRPr="00085176">
        <w:rPr>
          <w:lang w:val="ru-RU"/>
        </w:rPr>
        <w:t>(</w:t>
      </w:r>
      <w:r w:rsidRPr="00085176">
        <w:t>Симеонов и др., 1990</w:t>
      </w:r>
      <w:r w:rsidRPr="00085176">
        <w:rPr>
          <w:lang w:val="ru-RU"/>
        </w:rPr>
        <w:t>)</w:t>
      </w:r>
      <w:r w:rsidRPr="00085176">
        <w:t>.</w:t>
      </w:r>
    </w:p>
    <w:p w14:paraId="5130DF3C" w14:textId="77777777" w:rsidR="00E178BA" w:rsidRPr="00085176" w:rsidRDefault="00E178BA" w:rsidP="00E178BA">
      <w:pPr>
        <w:spacing w:before="120" w:after="120"/>
        <w:rPr>
          <w:i/>
        </w:rPr>
      </w:pPr>
      <w:r w:rsidRPr="00085176">
        <w:rPr>
          <w:i/>
        </w:rPr>
        <w:t>Характер на пребиваване в страната</w:t>
      </w:r>
    </w:p>
    <w:p w14:paraId="5AF0F469" w14:textId="77777777" w:rsidR="00E178BA" w:rsidRPr="00085176" w:rsidRDefault="00E178BA" w:rsidP="00E178BA">
      <w:pPr>
        <w:spacing w:before="120" w:after="120"/>
      </w:pPr>
      <w:r w:rsidRPr="00085176">
        <w:t xml:space="preserve">Гнездящо-прелетен, преминаващ и зимуващ вид. През есенно-зимния период се среща до горната граница на гората. След 1985 г. е „твърде рядък“ с численост не по-голяма от 100 двойки </w:t>
      </w:r>
      <w:r w:rsidRPr="00085176">
        <w:rPr>
          <w:lang w:val="ru-RU"/>
        </w:rPr>
        <w:t>(</w:t>
      </w:r>
      <w:r w:rsidRPr="00085176">
        <w:t>Симеонов и др., 1990</w:t>
      </w:r>
      <w:r w:rsidRPr="00085176">
        <w:rPr>
          <w:lang w:val="ru-RU"/>
        </w:rPr>
        <w:t>)</w:t>
      </w:r>
      <w:r w:rsidRPr="00085176">
        <w:t xml:space="preserve">. В много райони се наблюдава намаляване на броя на гнездящите двойки. Размножителният период започва през март – началото на април. Строи големи гнезда, но използва и стари гнезда на други хищни или на вранови птици. Обикновено всяка двойка има по 2–3 гнезда в гнездовата си територия, които птиците използват през различни години </w:t>
      </w:r>
      <w:r w:rsidRPr="00085176">
        <w:rPr>
          <w:lang w:val="ru-RU"/>
        </w:rPr>
        <w:t>(</w:t>
      </w:r>
      <w:r w:rsidRPr="00085176">
        <w:t>Стоянов и Боев в Червена книга на България, 2015).</w:t>
      </w:r>
    </w:p>
    <w:p w14:paraId="68DD4465" w14:textId="77777777" w:rsidR="00E178BA" w:rsidRPr="00085176" w:rsidRDefault="00E178BA" w:rsidP="00E178BA">
      <w:pPr>
        <w:spacing w:before="120" w:after="120"/>
        <w:rPr>
          <w:i/>
        </w:rPr>
      </w:pPr>
      <w:r w:rsidRPr="00085176">
        <w:rPr>
          <w:i/>
        </w:rPr>
        <w:t>Характерно местообитание</w:t>
      </w:r>
    </w:p>
    <w:p w14:paraId="0B95D83F" w14:textId="77777777" w:rsidR="00E178BA" w:rsidRPr="00085176" w:rsidRDefault="00E178BA" w:rsidP="00E178BA">
      <w:pPr>
        <w:spacing w:before="120" w:after="120"/>
      </w:pPr>
      <w:r w:rsidRPr="00085176">
        <w:t xml:space="preserve">Високостъблени гори в планините и равнините, крайречни гори; стари паркове в градската и крайградската зона. В много райони на България гнезди в иглолистни култури, които сега са едно от типичните размножителни местообитания на вида. </w:t>
      </w:r>
      <w:r w:rsidRPr="00085176">
        <w:lastRenderedPageBreak/>
        <w:t xml:space="preserve">Нерядко гнездата се намират близо до селища </w:t>
      </w:r>
      <w:r w:rsidRPr="00085176">
        <w:rPr>
          <w:lang w:val="ru-RU"/>
        </w:rPr>
        <w:t>(</w:t>
      </w:r>
      <w:r w:rsidRPr="00085176">
        <w:t xml:space="preserve">Стоянов и Боев в Червена книга на България, 2015). Според Симеонов и др. </w:t>
      </w:r>
      <w:r w:rsidRPr="00085176">
        <w:rPr>
          <w:lang w:val="ru-RU"/>
        </w:rPr>
        <w:t>(</w:t>
      </w:r>
      <w:r w:rsidRPr="00085176">
        <w:t>1990</w:t>
      </w:r>
      <w:r w:rsidRPr="00085176">
        <w:rPr>
          <w:lang w:val="ru-RU"/>
        </w:rPr>
        <w:t>)</w:t>
      </w:r>
      <w:r w:rsidRPr="00085176">
        <w:t xml:space="preserve"> видът обитава разредени широколистни, смесени и иглолистни гори, изпъстрени с обширни поляни в съседство с обработваеми площи и пустеещи земи и други открити пространства предимно в предпланини и планини. През есента и зимата се среща в културния ландшафт в равнини, обширни паркове, групи дървета и покрайнини на селища. В района на Абрузо </w:t>
      </w:r>
      <w:r w:rsidRPr="00085176">
        <w:rPr>
          <w:lang w:val="ru-RU"/>
        </w:rPr>
        <w:t>(</w:t>
      </w:r>
      <w:r w:rsidRPr="00085176">
        <w:t>Италия</w:t>
      </w:r>
      <w:r w:rsidRPr="00085176">
        <w:rPr>
          <w:lang w:val="ru-RU"/>
        </w:rPr>
        <w:t>)</w:t>
      </w:r>
      <w:r w:rsidRPr="00085176">
        <w:t xml:space="preserve"> е установена гнездова плътност от 5.03 дв./100 km</w:t>
      </w:r>
      <w:r w:rsidRPr="00085176">
        <w:rPr>
          <w:vertAlign w:val="superscript"/>
        </w:rPr>
        <w:t>2</w:t>
      </w:r>
      <w:r w:rsidRPr="00085176">
        <w:t xml:space="preserve">, като е отчетено равномерно разпределение на гнездата в изследваната територия. Местата, където са разположени гнездата се характеризират със следното: в относително широк диапазон на надморска височина; в участъци от стара букова гора; гнездата са разположени по северни и източни склонове; предпочита централните части на гората; гнездата са разположени в долната част на короната на дърветата. Според авторите за запазване на вида е необходимо да се поддържат високостъблени гори. Също така, те установяват, че вида е адаптивен и може да използва за търсене на храна разнообразни местообитания като улавя и голямо разнообразие от плячка </w:t>
      </w:r>
      <w:r w:rsidRPr="00085176">
        <w:rPr>
          <w:lang w:val="ru-RU"/>
        </w:rPr>
        <w:t>(</w:t>
      </w:r>
      <w:r w:rsidRPr="00085176">
        <w:t>Penteriani</w:t>
      </w:r>
      <w:r w:rsidRPr="00085176">
        <w:rPr>
          <w:lang w:val="ru-RU"/>
        </w:rPr>
        <w:t xml:space="preserve"> </w:t>
      </w:r>
      <w:r w:rsidRPr="00085176">
        <w:t>and</w:t>
      </w:r>
      <w:r w:rsidRPr="00085176">
        <w:rPr>
          <w:lang w:val="ru-RU"/>
        </w:rPr>
        <w:t xml:space="preserve"> </w:t>
      </w:r>
      <w:r w:rsidRPr="00085176">
        <w:t>Faivre</w:t>
      </w:r>
      <w:r w:rsidRPr="00085176">
        <w:rPr>
          <w:lang w:val="ru-RU"/>
        </w:rPr>
        <w:t>, 1997)</w:t>
      </w:r>
      <w:r w:rsidRPr="00085176">
        <w:t>. Подходящи местообитания за гнездене на вида са вероятно 9110, 9130, 9150, 9180, 91Е0, 91F0, 91S</w:t>
      </w:r>
      <w:r w:rsidRPr="00085176">
        <w:rPr>
          <w:lang w:val="ru-RU"/>
        </w:rPr>
        <w:t>0, 91</w:t>
      </w:r>
      <w:r w:rsidRPr="00085176">
        <w:t>W</w:t>
      </w:r>
      <w:r w:rsidRPr="00085176">
        <w:rPr>
          <w:lang w:val="ru-RU"/>
        </w:rPr>
        <w:t>0, 95</w:t>
      </w:r>
      <w:r w:rsidRPr="00085176">
        <w:t>A</w:t>
      </w:r>
      <w:r w:rsidRPr="00085176">
        <w:rPr>
          <w:lang w:val="ru-RU"/>
        </w:rPr>
        <w:t xml:space="preserve">0 </w:t>
      </w:r>
      <w:r w:rsidRPr="00085176">
        <w:t xml:space="preserve">и др., за търсене на храна – открити и пустеещи земи и повечето типове „Естествени и полуестествени тревни формации“ </w:t>
      </w:r>
      <w:r w:rsidRPr="00085176">
        <w:rPr>
          <w:lang w:val="ru-RU"/>
        </w:rPr>
        <w:t>(6110-6520)</w:t>
      </w:r>
      <w:r w:rsidRPr="00085176">
        <w:t xml:space="preserve"> според Директивата за хабитатите (Кавръкова и др. 2009), а също градски и крайградски зони, покрайнини на села.</w:t>
      </w:r>
    </w:p>
    <w:p w14:paraId="0E959E8A" w14:textId="77777777" w:rsidR="00E178BA" w:rsidRPr="00085176" w:rsidRDefault="00E178BA" w:rsidP="00E178BA">
      <w:pPr>
        <w:spacing w:before="120" w:after="120"/>
        <w:rPr>
          <w:i/>
        </w:rPr>
      </w:pPr>
      <w:r w:rsidRPr="00085176">
        <w:rPr>
          <w:i/>
        </w:rPr>
        <w:t>Хранене</w:t>
      </w:r>
    </w:p>
    <w:p w14:paraId="1CEFC9B6" w14:textId="77777777" w:rsidR="00E178BA" w:rsidRPr="00085176" w:rsidRDefault="00E178BA" w:rsidP="00E178BA">
      <w:pPr>
        <w:spacing w:before="120" w:after="120"/>
      </w:pPr>
      <w:r w:rsidRPr="00085176">
        <w:t xml:space="preserve">В България в хранителни остатъци са установени 42 компонента, като бозайниците са представени от 8 вида – див заек, катерица, лалугер. Птиците са основна храна, като ловни обекти са 5 вида – гълъб, яребица, фазан, пъдпъдък, зимно бърне. Идентифицирани са също и домашни кокошки </w:t>
      </w:r>
      <w:r w:rsidRPr="00085176">
        <w:rPr>
          <w:lang w:val="ru-RU"/>
        </w:rPr>
        <w:t>(</w:t>
      </w:r>
      <w:r w:rsidRPr="00085176">
        <w:t>Симеонов и др., 1990</w:t>
      </w:r>
      <w:r w:rsidRPr="00085176">
        <w:rPr>
          <w:lang w:val="ru-RU"/>
        </w:rPr>
        <w:t>)</w:t>
      </w:r>
      <w:r w:rsidRPr="00085176">
        <w:t>.</w:t>
      </w:r>
    </w:p>
    <w:p w14:paraId="3619F9B9" w14:textId="77777777" w:rsidR="00E178BA" w:rsidRPr="00085176" w:rsidRDefault="00E178BA" w:rsidP="00E178BA">
      <w:pPr>
        <w:spacing w:before="120" w:after="120"/>
        <w:rPr>
          <w:b/>
        </w:rPr>
      </w:pPr>
      <w:r w:rsidRPr="00085176">
        <w:rPr>
          <w:b/>
        </w:rPr>
        <w:t>2. Разпространение, природозащитно състояние и тенденции в популацията на вида на национално ниво</w:t>
      </w:r>
    </w:p>
    <w:p w14:paraId="1D8E074D" w14:textId="77777777" w:rsidR="00E178BA" w:rsidRPr="00085176" w:rsidRDefault="00E178BA" w:rsidP="00E178BA">
      <w:pPr>
        <w:spacing w:before="120" w:after="120"/>
      </w:pPr>
      <w:r w:rsidRPr="00085176">
        <w:t>Широко разпространен с разпръснати единични гнездовища, по-групирани предимно в гористите планински и полупланински райони, също</w:t>
      </w:r>
      <w:r w:rsidRPr="00085176">
        <w:rPr>
          <w:lang w:val="ru-RU"/>
        </w:rPr>
        <w:t xml:space="preserve"> </w:t>
      </w:r>
      <w:r w:rsidRPr="00085176">
        <w:t>и в хълмистите равнини. Отсъства от някои равнинни райони с обширни земеделски площи поради липсата на подходящи горски местообитания</w:t>
      </w:r>
      <w:r w:rsidRPr="00085176">
        <w:rPr>
          <w:lang w:val="ru-RU"/>
        </w:rPr>
        <w:t xml:space="preserve"> (</w:t>
      </w:r>
      <w:r w:rsidRPr="00085176">
        <w:t>Янков, отг. ред., 2007</w:t>
      </w:r>
      <w:r w:rsidRPr="00085176">
        <w:rPr>
          <w:lang w:val="ru-RU"/>
        </w:rPr>
        <w:t>)</w:t>
      </w:r>
      <w:r w:rsidRPr="00085176">
        <w:t>.</w:t>
      </w:r>
    </w:p>
    <w:p w14:paraId="6CBAC752" w14:textId="77777777" w:rsidR="00E178BA" w:rsidRPr="00F8338C" w:rsidRDefault="00E178BA" w:rsidP="00E178BA">
      <w:pPr>
        <w:spacing w:before="120" w:after="120"/>
        <w:rPr>
          <w:color w:val="000000"/>
        </w:rPr>
      </w:pPr>
      <w:r w:rsidRPr="00F8338C">
        <w:rPr>
          <w:color w:val="000000"/>
        </w:rPr>
        <w:t xml:space="preserve">Включен в Приложение 3 на ЗБР. Според </w:t>
      </w:r>
      <w:r w:rsidRPr="00F8338C">
        <w:rPr>
          <w:color w:val="000000"/>
          <w:lang w:val="en-GB"/>
        </w:rPr>
        <w:t>IUCN</w:t>
      </w:r>
      <w:r w:rsidRPr="00F8338C">
        <w:rPr>
          <w:color w:val="000000"/>
          <w:lang w:val="ru-RU"/>
        </w:rPr>
        <w:t xml:space="preserve"> </w:t>
      </w:r>
      <w:r w:rsidRPr="00F8338C">
        <w:rPr>
          <w:color w:val="000000"/>
        </w:rPr>
        <w:t xml:space="preserve">за територията на континентална Европа, а и за целия свят видът е „слабо засегнат“ </w:t>
      </w:r>
      <w:r w:rsidRPr="00F8338C">
        <w:rPr>
          <w:color w:val="000000"/>
          <w:lang w:val="ru-RU"/>
        </w:rPr>
        <w:t xml:space="preserve">– </w:t>
      </w:r>
      <w:r w:rsidRPr="00F8338C">
        <w:rPr>
          <w:color w:val="000000"/>
        </w:rPr>
        <w:t>LC</w:t>
      </w:r>
      <w:r w:rsidRPr="00F8338C">
        <w:rPr>
          <w:color w:val="000000"/>
          <w:lang w:val="ru-RU"/>
        </w:rPr>
        <w:t xml:space="preserve"> (</w:t>
      </w:r>
      <w:r w:rsidRPr="00F8338C">
        <w:rPr>
          <w:color w:val="000000"/>
          <w:lang w:val="en-GB"/>
        </w:rPr>
        <w:t>Least</w:t>
      </w:r>
      <w:r w:rsidRPr="00F8338C">
        <w:rPr>
          <w:color w:val="000000"/>
          <w:lang w:val="ru-RU"/>
        </w:rPr>
        <w:t xml:space="preserve"> </w:t>
      </w:r>
      <w:r w:rsidRPr="00F8338C">
        <w:rPr>
          <w:color w:val="000000"/>
          <w:lang w:val="en-GB"/>
        </w:rPr>
        <w:t>Concern</w:t>
      </w:r>
      <w:r w:rsidRPr="00F8338C">
        <w:rPr>
          <w:color w:val="000000"/>
          <w:lang w:val="ru-RU"/>
        </w:rPr>
        <w:t>)</w:t>
      </w:r>
      <w:r w:rsidRPr="00F8338C">
        <w:rPr>
          <w:color w:val="000000"/>
        </w:rPr>
        <w:t xml:space="preserve">. Няма </w:t>
      </w:r>
      <w:r w:rsidRPr="00F8338C">
        <w:rPr>
          <w:color w:val="000000"/>
          <w:lang w:val="en-GB"/>
        </w:rPr>
        <w:t>SPEC</w:t>
      </w:r>
      <w:r w:rsidRPr="00F8338C">
        <w:rPr>
          <w:color w:val="000000"/>
        </w:rPr>
        <w:t xml:space="preserve"> категория. Включен в Червената книга на Р България със статус „застрашен“ ЕN</w:t>
      </w:r>
      <w:r w:rsidRPr="00F8338C">
        <w:rPr>
          <w:color w:val="000000"/>
          <w:lang w:val="ru-RU"/>
        </w:rPr>
        <w:t xml:space="preserve"> (</w:t>
      </w:r>
      <w:r w:rsidRPr="00F8338C">
        <w:rPr>
          <w:color w:val="000000"/>
        </w:rPr>
        <w:t>Endangered</w:t>
      </w:r>
      <w:r w:rsidRPr="00F8338C">
        <w:rPr>
          <w:color w:val="000000"/>
          <w:lang w:val="ru-RU"/>
        </w:rPr>
        <w:t>)</w:t>
      </w:r>
      <w:r w:rsidRPr="00F8338C">
        <w:rPr>
          <w:color w:val="000000"/>
        </w:rPr>
        <w:t xml:space="preserve">. </w:t>
      </w:r>
    </w:p>
    <w:p w14:paraId="547D9763" w14:textId="77777777" w:rsidR="00E178BA" w:rsidRPr="00085176" w:rsidRDefault="00E178BA" w:rsidP="00E178BA">
      <w:pPr>
        <w:spacing w:before="120" w:after="120"/>
      </w:pPr>
      <w:r w:rsidRPr="00085176">
        <w:t>Съгласно Докладването от 2019 г. (за периода 20</w:t>
      </w:r>
      <w:r w:rsidRPr="00085176">
        <w:rPr>
          <w:lang w:val="ru-RU"/>
        </w:rPr>
        <w:t>05</w:t>
      </w:r>
      <w:r w:rsidRPr="00085176">
        <w:t xml:space="preserve"> – 2018 г.) националната </w:t>
      </w:r>
      <w:r w:rsidRPr="00085176">
        <w:rPr>
          <w:b/>
        </w:rPr>
        <w:t>гнездяща</w:t>
      </w:r>
      <w:r w:rsidRPr="00085176">
        <w:t xml:space="preserve"> популация на вида се оценя на </w:t>
      </w:r>
      <w:r w:rsidRPr="00085176">
        <w:rPr>
          <w:lang w:val="ru-RU"/>
        </w:rPr>
        <w:t>560</w:t>
      </w:r>
      <w:r w:rsidRPr="00085176">
        <w:t xml:space="preserve"> – </w:t>
      </w:r>
      <w:r w:rsidRPr="00085176">
        <w:rPr>
          <w:lang w:val="ru-RU"/>
        </w:rPr>
        <w:t>970</w:t>
      </w:r>
      <w:r w:rsidRPr="00085176">
        <w:t xml:space="preserve"> двойки. Краткосрочната тенденция на популацията (за периода 200</w:t>
      </w:r>
      <w:r w:rsidRPr="00085176">
        <w:rPr>
          <w:lang w:val="ru-RU"/>
        </w:rPr>
        <w:t>1</w:t>
      </w:r>
      <w:r w:rsidRPr="00085176">
        <w:t xml:space="preserve"> – 2018 г.) е стабилна, а дългосрочната (за периода 1980 – 2018 г.) също е стабилна. Не са посочени  заплахи и влияния.</w:t>
      </w:r>
    </w:p>
    <w:p w14:paraId="7125A1E1" w14:textId="77777777" w:rsidR="00E178BA" w:rsidRPr="00085176" w:rsidRDefault="00E178BA" w:rsidP="00E178BA">
      <w:pPr>
        <w:spacing w:before="120" w:after="120"/>
      </w:pPr>
      <w:r w:rsidRPr="00085176">
        <w:rPr>
          <w:b/>
        </w:rPr>
        <w:t>Мигриращата</w:t>
      </w:r>
      <w:r w:rsidRPr="00085176">
        <w:t xml:space="preserve"> национална популация е оценена на 5000 – 6000 индивида </w:t>
      </w:r>
      <w:r w:rsidRPr="00085176">
        <w:rPr>
          <w:lang w:val="ru-RU"/>
        </w:rPr>
        <w:t>(</w:t>
      </w:r>
      <w:r w:rsidRPr="00085176">
        <w:t>за периода 2005-2018 г.</w:t>
      </w:r>
      <w:r w:rsidRPr="00085176">
        <w:rPr>
          <w:lang w:val="ru-RU"/>
        </w:rPr>
        <w:t>)</w:t>
      </w:r>
      <w:r w:rsidRPr="00085176">
        <w:t>. Не са посочени тенденции в развитието на популацията. Краткосрочната и дългосрочната тенденции в развитието на популацията са стабилни. Не са посочени  заплахи и влияния.</w:t>
      </w:r>
    </w:p>
    <w:p w14:paraId="4BC02AAD" w14:textId="77777777" w:rsidR="00E178BA" w:rsidRPr="005D47C2" w:rsidRDefault="00E178BA" w:rsidP="00E178BA">
      <w:pPr>
        <w:spacing w:before="120" w:after="120"/>
        <w:rPr>
          <w:b/>
          <w:bCs/>
        </w:rPr>
      </w:pPr>
      <w:r w:rsidRPr="005D47C2">
        <w:rPr>
          <w:b/>
          <w:bCs/>
        </w:rPr>
        <w:t>3. Състояние в специална защитена зона (СЗЗ) BG</w:t>
      </w:r>
      <w:r w:rsidRPr="005D47C2">
        <w:rPr>
          <w:b/>
          <w:bCs/>
          <w:lang w:val="ru-RU"/>
        </w:rPr>
        <w:t xml:space="preserve">0002009 </w:t>
      </w:r>
      <w:r w:rsidRPr="005D47C2">
        <w:rPr>
          <w:b/>
          <w:bCs/>
        </w:rPr>
        <w:t>„Златията“</w:t>
      </w:r>
    </w:p>
    <w:p w14:paraId="26320518" w14:textId="77777777" w:rsidR="00E178BA" w:rsidRPr="005D47C2" w:rsidRDefault="00E178BA" w:rsidP="00E178BA">
      <w:pPr>
        <w:spacing w:before="120" w:after="120"/>
      </w:pPr>
      <w:r w:rsidRPr="005D47C2">
        <w:t xml:space="preserve">Съгласно Стандартния формуляр за данни (СДФ), видът се опазва в зоната и като мигриращ с численост 3-22 индивида, което е 0,06-0,4 % от националната мигрираща </w:t>
      </w:r>
      <w:r w:rsidRPr="005D47C2">
        <w:lastRenderedPageBreak/>
        <w:t>популация (оценка „В“). Опазването на вида е добро (оценка „В“), популацията не е изолирана в рамките на разширен ареал (оценка „С“). Общата оценка на стойността на зоната за съхранение на вида е „A“ – отлична стойност.</w:t>
      </w:r>
    </w:p>
    <w:p w14:paraId="67FA1FD1" w14:textId="77777777" w:rsidR="00E178BA" w:rsidRPr="00FC25DE" w:rsidRDefault="00E178BA" w:rsidP="00E178BA">
      <w:pPr>
        <w:spacing w:before="120" w:after="120"/>
        <w:rPr>
          <w:b/>
        </w:rPr>
      </w:pPr>
      <w:r w:rsidRPr="00FC25DE">
        <w:rPr>
          <w:b/>
        </w:rPr>
        <w:t xml:space="preserve">4. Анализ на наличната информация </w:t>
      </w:r>
    </w:p>
    <w:p w14:paraId="01A37450" w14:textId="77777777" w:rsidR="00E178BA" w:rsidRPr="00FC25DE" w:rsidRDefault="00E178BA" w:rsidP="00E178BA">
      <w:pPr>
        <w:spacing w:before="120" w:after="120"/>
        <w:rPr>
          <w:i/>
        </w:rPr>
      </w:pPr>
      <w:r w:rsidRPr="00FC25DE">
        <w:rPr>
          <w:i/>
        </w:rPr>
        <w:t>Мигрираща популация</w:t>
      </w:r>
    </w:p>
    <w:p w14:paraId="76B1DD4D" w14:textId="77777777" w:rsidR="00E178BA" w:rsidRPr="00FC25DE" w:rsidRDefault="00E178BA" w:rsidP="00E178BA">
      <w:pPr>
        <w:spacing w:after="120"/>
      </w:pPr>
      <w:r w:rsidRPr="00FC25DE">
        <w:t>Липсват публикувани данни за концентрацията на вида в зоната, поради което се налага поставянето на междинна цел до 2025 г. да се проведе мониторинг, който да изясни тази численост.</w:t>
      </w:r>
      <w:r w:rsidRPr="00FC25DE">
        <w:rPr>
          <w:lang w:val="ru-RU"/>
        </w:rPr>
        <w:t xml:space="preserve"> </w:t>
      </w:r>
      <w:r w:rsidR="006B73B1">
        <w:t>В С</w:t>
      </w:r>
      <w:r w:rsidRPr="00FC25DE">
        <w:t xml:space="preserve">редна Дунавска равнина големият ястреб е чест гнездящ, мигриращ и зимуващ вид. Числеността на вида е висока по време на извънгнездовия период, особено в периода ноември-януари. Тогава видът често навлиза в селищата и в районите около водоемите </w:t>
      </w:r>
      <w:r w:rsidRPr="00FC25DE">
        <w:rPr>
          <w:lang w:val="ru-RU"/>
        </w:rPr>
        <w:t>(</w:t>
      </w:r>
      <w:r w:rsidRPr="00FC25DE">
        <w:t>Шурулинков и др., 2005</w:t>
      </w:r>
      <w:r w:rsidRPr="00FC25DE">
        <w:rPr>
          <w:lang w:val="ru-RU"/>
        </w:rPr>
        <w:t>)</w:t>
      </w:r>
      <w:r w:rsidRPr="00FC25DE">
        <w:t xml:space="preserve">. Видът е установяван като гнездящ в локации в непосредствена близост до зоната (Cheshmedzhiev et al. in Shurulinkov et al., 2019). В ОВМ „Златията“ видът не е посочен </w:t>
      </w:r>
      <w:r w:rsidRPr="00FC25DE">
        <w:rPr>
          <w:lang w:val="ru-RU"/>
        </w:rPr>
        <w:t>(</w:t>
      </w:r>
      <w:r w:rsidRPr="00FC25DE">
        <w:t>Петков, в Костадинова и Граматиков, 2007</w:t>
      </w:r>
      <w:r w:rsidRPr="00FC25DE">
        <w:rPr>
          <w:lang w:val="ru-RU"/>
        </w:rPr>
        <w:t>)</w:t>
      </w:r>
      <w:r w:rsidRPr="00FC25DE">
        <w:t xml:space="preserve">. В резултат на проучването на есенната и пролетната миграция в рамките на проекта „Минимизиране на рисковете за дивите птици” в Северна България през 2011 г., е установено, че големите ястреби летят на широк фронт над цялата страна, като по-интензивен прелет се наблюдава в западната част на Дунавската равнина (между селата Брегаре и Галиче) и в района на село Писанец </w:t>
      </w:r>
      <w:r w:rsidRPr="00FC25DE">
        <w:rPr>
          <w:lang w:val="ru-RU"/>
        </w:rPr>
        <w:t>(</w:t>
      </w:r>
      <w:r w:rsidRPr="00FC25DE">
        <w:t>Матеева и Янков, 2013</w:t>
      </w:r>
      <w:r w:rsidRPr="00FC25DE">
        <w:rPr>
          <w:lang w:val="ru-RU"/>
        </w:rPr>
        <w:t>)</w:t>
      </w:r>
      <w:r w:rsidRPr="00FC25DE">
        <w:t>. От информацията, предоставена в базата данни на Observation.org, в зоната са наблюдавани 2 двойки големи ястреби в брачно поведение на 27 март 2020 г. (Y.</w:t>
      </w:r>
      <w:r w:rsidRPr="00FC25DE">
        <w:rPr>
          <w:lang w:val="ru-RU"/>
        </w:rPr>
        <w:t xml:space="preserve"> </w:t>
      </w:r>
      <w:r w:rsidRPr="00FC25DE">
        <w:t>Kutsarov). Видът не е наблюдаван по време на теренните изследвания през 2021 г.</w:t>
      </w:r>
    </w:p>
    <w:p w14:paraId="2083D4AD" w14:textId="77777777" w:rsidR="00E178BA" w:rsidRPr="00FC25DE" w:rsidRDefault="00E178BA" w:rsidP="00E178BA">
      <w:r w:rsidRPr="00FC25DE">
        <w:rPr>
          <w:b/>
        </w:rPr>
        <w:t xml:space="preserve">5. </w:t>
      </w:r>
      <w:r w:rsidR="004E2A8C" w:rsidRPr="006B6678">
        <w:rPr>
          <w:b/>
        </w:rPr>
        <w:t>Параметри за определяне на специфичните природозащитни цели за вида в зоната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094"/>
        <w:gridCol w:w="1237"/>
        <w:gridCol w:w="2953"/>
        <w:gridCol w:w="2390"/>
      </w:tblGrid>
      <w:tr w:rsidR="00E178BA" w:rsidRPr="00BC2258" w14:paraId="7A31BD4D" w14:textId="77777777" w:rsidTr="00D94442">
        <w:trPr>
          <w:tblHeader/>
          <w:jc w:val="center"/>
        </w:trPr>
        <w:tc>
          <w:tcPr>
            <w:tcW w:w="768" w:type="pct"/>
            <w:shd w:val="clear" w:color="auto" w:fill="B6DDE8"/>
            <w:vAlign w:val="center"/>
          </w:tcPr>
          <w:p w14:paraId="7C82C00B" w14:textId="77777777" w:rsidR="00E178BA" w:rsidRPr="00BC2258" w:rsidRDefault="00E178BA" w:rsidP="00E178BA">
            <w:pPr>
              <w:jc w:val="center"/>
              <w:rPr>
                <w:b/>
                <w:bCs/>
                <w:sz w:val="20"/>
                <w:szCs w:val="20"/>
              </w:rPr>
            </w:pPr>
            <w:r w:rsidRPr="00BC2258">
              <w:rPr>
                <w:b/>
                <w:bCs/>
                <w:sz w:val="20"/>
                <w:szCs w:val="20"/>
              </w:rPr>
              <w:t>Параметър</w:t>
            </w:r>
          </w:p>
        </w:tc>
        <w:tc>
          <w:tcPr>
            <w:tcW w:w="614" w:type="pct"/>
            <w:shd w:val="clear" w:color="auto" w:fill="B6DDE8"/>
            <w:vAlign w:val="center"/>
          </w:tcPr>
          <w:p w14:paraId="3F0E65F9" w14:textId="77777777" w:rsidR="00E178BA" w:rsidRPr="00BC2258" w:rsidRDefault="00E178BA" w:rsidP="00E178BA">
            <w:pPr>
              <w:jc w:val="center"/>
              <w:rPr>
                <w:b/>
                <w:bCs/>
                <w:sz w:val="20"/>
                <w:szCs w:val="20"/>
              </w:rPr>
            </w:pPr>
            <w:r w:rsidRPr="00BC2258">
              <w:rPr>
                <w:b/>
                <w:bCs/>
                <w:sz w:val="20"/>
                <w:szCs w:val="20"/>
              </w:rPr>
              <w:t>Мерна единица</w:t>
            </w:r>
          </w:p>
        </w:tc>
        <w:tc>
          <w:tcPr>
            <w:tcW w:w="691" w:type="pct"/>
            <w:shd w:val="clear" w:color="auto" w:fill="B6DDE8"/>
            <w:vAlign w:val="center"/>
          </w:tcPr>
          <w:p w14:paraId="266AE497" w14:textId="77777777" w:rsidR="00E178BA" w:rsidRPr="00BC2258" w:rsidRDefault="00E178BA" w:rsidP="00E178BA">
            <w:pPr>
              <w:jc w:val="center"/>
              <w:rPr>
                <w:b/>
                <w:bCs/>
                <w:sz w:val="20"/>
                <w:szCs w:val="20"/>
              </w:rPr>
            </w:pPr>
            <w:r w:rsidRPr="00BC2258">
              <w:rPr>
                <w:b/>
                <w:bCs/>
                <w:sz w:val="20"/>
                <w:szCs w:val="20"/>
              </w:rPr>
              <w:t>Целева стойност</w:t>
            </w:r>
          </w:p>
        </w:tc>
        <w:tc>
          <w:tcPr>
            <w:tcW w:w="1615" w:type="pct"/>
            <w:shd w:val="clear" w:color="auto" w:fill="B6DDE8"/>
            <w:vAlign w:val="center"/>
          </w:tcPr>
          <w:p w14:paraId="6DD0343E" w14:textId="77777777" w:rsidR="00E178BA" w:rsidRPr="00BC2258" w:rsidRDefault="00E178BA" w:rsidP="00E178BA">
            <w:pPr>
              <w:jc w:val="center"/>
              <w:rPr>
                <w:b/>
                <w:bCs/>
                <w:sz w:val="20"/>
                <w:szCs w:val="20"/>
              </w:rPr>
            </w:pPr>
            <w:r w:rsidRPr="00BC2258">
              <w:rPr>
                <w:b/>
                <w:bCs/>
                <w:sz w:val="20"/>
                <w:szCs w:val="20"/>
              </w:rPr>
              <w:t>Допълнителна информация</w:t>
            </w:r>
          </w:p>
        </w:tc>
        <w:tc>
          <w:tcPr>
            <w:tcW w:w="1312" w:type="pct"/>
            <w:shd w:val="clear" w:color="auto" w:fill="B6DDE8"/>
            <w:vAlign w:val="center"/>
          </w:tcPr>
          <w:p w14:paraId="677121FC" w14:textId="77777777" w:rsidR="00E178BA" w:rsidRPr="00BC2258" w:rsidRDefault="00E178BA" w:rsidP="00E178BA">
            <w:pPr>
              <w:jc w:val="center"/>
              <w:rPr>
                <w:b/>
                <w:bCs/>
                <w:sz w:val="20"/>
                <w:szCs w:val="20"/>
              </w:rPr>
            </w:pPr>
            <w:r w:rsidRPr="00BC2258">
              <w:rPr>
                <w:b/>
                <w:bCs/>
                <w:sz w:val="20"/>
                <w:szCs w:val="20"/>
              </w:rPr>
              <w:t>Специфични за зоната цели за опазване</w:t>
            </w:r>
          </w:p>
        </w:tc>
      </w:tr>
      <w:tr w:rsidR="00E178BA" w:rsidRPr="00BC2258" w14:paraId="0D5053E5" w14:textId="77777777" w:rsidTr="00D94442">
        <w:trPr>
          <w:trHeight w:val="606"/>
          <w:jc w:val="center"/>
        </w:trPr>
        <w:tc>
          <w:tcPr>
            <w:tcW w:w="768" w:type="pct"/>
            <w:shd w:val="clear" w:color="auto" w:fill="auto"/>
          </w:tcPr>
          <w:p w14:paraId="61381D5E" w14:textId="77777777" w:rsidR="00E178BA" w:rsidRPr="00BC2258" w:rsidRDefault="00E178BA" w:rsidP="00E178BA">
            <w:pPr>
              <w:rPr>
                <w:sz w:val="20"/>
                <w:szCs w:val="20"/>
              </w:rPr>
            </w:pPr>
            <w:r w:rsidRPr="00BC2258">
              <w:rPr>
                <w:b/>
                <w:sz w:val="20"/>
                <w:szCs w:val="20"/>
              </w:rPr>
              <w:t>Популация</w:t>
            </w:r>
            <w:r w:rsidRPr="00BC2258">
              <w:rPr>
                <w:sz w:val="20"/>
                <w:szCs w:val="20"/>
              </w:rPr>
              <w:t xml:space="preserve">: </w:t>
            </w:r>
            <w:r w:rsidRPr="00BC2258">
              <w:rPr>
                <w:bCs/>
                <w:sz w:val="20"/>
                <w:szCs w:val="20"/>
              </w:rPr>
              <w:t xml:space="preserve">Размер на </w:t>
            </w:r>
            <w:r w:rsidRPr="00BC2258">
              <w:rPr>
                <w:b/>
                <w:sz w:val="20"/>
                <w:szCs w:val="20"/>
              </w:rPr>
              <w:t>мигриращата</w:t>
            </w:r>
            <w:r w:rsidRPr="00BC2258">
              <w:rPr>
                <w:bCs/>
                <w:sz w:val="20"/>
                <w:szCs w:val="20"/>
              </w:rPr>
              <w:t xml:space="preserve"> популация</w:t>
            </w:r>
          </w:p>
        </w:tc>
        <w:tc>
          <w:tcPr>
            <w:tcW w:w="614" w:type="pct"/>
            <w:shd w:val="clear" w:color="auto" w:fill="auto"/>
          </w:tcPr>
          <w:p w14:paraId="40CB9CA7" w14:textId="77777777" w:rsidR="00E178BA" w:rsidRPr="00BC2258" w:rsidRDefault="00E178BA" w:rsidP="00E178BA">
            <w:pPr>
              <w:rPr>
                <w:sz w:val="20"/>
                <w:szCs w:val="20"/>
              </w:rPr>
            </w:pPr>
            <w:r w:rsidRPr="00BC2258">
              <w:rPr>
                <w:sz w:val="20"/>
                <w:szCs w:val="20"/>
              </w:rPr>
              <w:t>Брой индивиди</w:t>
            </w:r>
          </w:p>
        </w:tc>
        <w:tc>
          <w:tcPr>
            <w:tcW w:w="691" w:type="pct"/>
            <w:shd w:val="clear" w:color="auto" w:fill="auto"/>
          </w:tcPr>
          <w:p w14:paraId="5E459605" w14:textId="77777777" w:rsidR="00E178BA" w:rsidRPr="00BC2258" w:rsidRDefault="006B73B1" w:rsidP="00E178BA">
            <w:pPr>
              <w:rPr>
                <w:sz w:val="20"/>
                <w:szCs w:val="20"/>
              </w:rPr>
            </w:pPr>
            <w:r>
              <w:rPr>
                <w:sz w:val="20"/>
                <w:szCs w:val="20"/>
              </w:rPr>
              <w:t>3 – 22 инд</w:t>
            </w:r>
          </w:p>
        </w:tc>
        <w:tc>
          <w:tcPr>
            <w:tcW w:w="1615" w:type="pct"/>
            <w:shd w:val="clear" w:color="auto" w:fill="auto"/>
          </w:tcPr>
          <w:p w14:paraId="2E99387A" w14:textId="77777777" w:rsidR="00E178BA" w:rsidRPr="00BC2258" w:rsidRDefault="00E178BA" w:rsidP="00E178BA">
            <w:pPr>
              <w:rPr>
                <w:sz w:val="20"/>
                <w:szCs w:val="20"/>
              </w:rPr>
            </w:pPr>
            <w:r w:rsidRPr="00BC2258">
              <w:rPr>
                <w:sz w:val="20"/>
                <w:szCs w:val="20"/>
              </w:rPr>
              <w:t xml:space="preserve">Целевата стойност е определена от </w:t>
            </w:r>
            <w:r w:rsidR="00925D04">
              <w:rPr>
                <w:sz w:val="20"/>
                <w:szCs w:val="20"/>
              </w:rPr>
              <w:t>СФ</w:t>
            </w:r>
            <w:r w:rsidRPr="00BC2258">
              <w:rPr>
                <w:sz w:val="20"/>
                <w:szCs w:val="20"/>
              </w:rPr>
              <w:t>. Тези данни се нуждаят от потвърждение/актуализация в резултата на адекватен мониторинг в периода октомври – март месец.</w:t>
            </w:r>
          </w:p>
        </w:tc>
        <w:tc>
          <w:tcPr>
            <w:tcW w:w="1312" w:type="pct"/>
          </w:tcPr>
          <w:p w14:paraId="4718610F" w14:textId="77777777" w:rsidR="00E178BA" w:rsidRPr="00BC2258" w:rsidRDefault="00E178BA" w:rsidP="00E178BA">
            <w:pPr>
              <w:rPr>
                <w:sz w:val="20"/>
                <w:szCs w:val="20"/>
              </w:rPr>
            </w:pPr>
            <w:r w:rsidRPr="00BC2258">
              <w:rPr>
                <w:sz w:val="20"/>
                <w:szCs w:val="20"/>
              </w:rPr>
              <w:t>Междинна цел до 2025 г: провеждане на проучване за установяване на текущата миграционна численост на вида в зоната в подходящите местообитания.</w:t>
            </w:r>
          </w:p>
        </w:tc>
      </w:tr>
      <w:tr w:rsidR="00E178BA" w:rsidRPr="00BC2258" w14:paraId="28A19088" w14:textId="77777777" w:rsidTr="00D94442">
        <w:trPr>
          <w:trHeight w:val="748"/>
          <w:jc w:val="center"/>
        </w:trPr>
        <w:tc>
          <w:tcPr>
            <w:tcW w:w="768" w:type="pct"/>
            <w:shd w:val="clear" w:color="auto" w:fill="auto"/>
          </w:tcPr>
          <w:p w14:paraId="5DAF2AB1" w14:textId="77777777" w:rsidR="00E178BA" w:rsidRPr="00BC2258" w:rsidRDefault="00E178BA" w:rsidP="00E178BA">
            <w:pPr>
              <w:rPr>
                <w:sz w:val="20"/>
                <w:szCs w:val="20"/>
              </w:rPr>
            </w:pPr>
            <w:r w:rsidRPr="00BC2258">
              <w:rPr>
                <w:b/>
                <w:sz w:val="20"/>
                <w:szCs w:val="20"/>
              </w:rPr>
              <w:t>Местообитание на вида</w:t>
            </w:r>
            <w:r w:rsidRPr="00BC2258">
              <w:rPr>
                <w:sz w:val="20"/>
                <w:szCs w:val="20"/>
              </w:rPr>
              <w:t>: площ на подходящи местообитания за търсене на храна</w:t>
            </w:r>
          </w:p>
        </w:tc>
        <w:tc>
          <w:tcPr>
            <w:tcW w:w="614" w:type="pct"/>
            <w:shd w:val="clear" w:color="auto" w:fill="auto"/>
          </w:tcPr>
          <w:p w14:paraId="2405B27A" w14:textId="77777777" w:rsidR="00E178BA" w:rsidRPr="00BC2258" w:rsidRDefault="004B26E2" w:rsidP="00E178BA">
            <w:pPr>
              <w:rPr>
                <w:sz w:val="20"/>
                <w:szCs w:val="20"/>
              </w:rPr>
            </w:pPr>
            <w:r>
              <w:rPr>
                <w:sz w:val="20"/>
                <w:szCs w:val="20"/>
              </w:rPr>
              <w:t>ха</w:t>
            </w:r>
          </w:p>
        </w:tc>
        <w:tc>
          <w:tcPr>
            <w:tcW w:w="691" w:type="pct"/>
            <w:shd w:val="clear" w:color="auto" w:fill="auto"/>
          </w:tcPr>
          <w:p w14:paraId="099CB490" w14:textId="77777777" w:rsidR="00E178BA" w:rsidRPr="00BC2258" w:rsidRDefault="00BA5AEF" w:rsidP="00E178BA">
            <w:pPr>
              <w:rPr>
                <w:sz w:val="20"/>
                <w:szCs w:val="20"/>
              </w:rPr>
            </w:pPr>
            <w:r>
              <w:rPr>
                <w:sz w:val="20"/>
                <w:szCs w:val="20"/>
              </w:rPr>
              <w:t>41 700 ха</w:t>
            </w:r>
          </w:p>
        </w:tc>
        <w:tc>
          <w:tcPr>
            <w:tcW w:w="1615" w:type="pct"/>
            <w:shd w:val="clear" w:color="auto" w:fill="auto"/>
          </w:tcPr>
          <w:p w14:paraId="5BC79B4D" w14:textId="77777777" w:rsidR="00E178BA" w:rsidRPr="00BC2258" w:rsidRDefault="00E178BA" w:rsidP="00E178BA">
            <w:pPr>
              <w:rPr>
                <w:sz w:val="20"/>
                <w:szCs w:val="20"/>
              </w:rPr>
            </w:pPr>
            <w:r w:rsidRPr="00BC2258">
              <w:rPr>
                <w:sz w:val="20"/>
                <w:szCs w:val="20"/>
              </w:rPr>
              <w:t>Определена на база на % откритите местообитания в зоната: N</w:t>
            </w:r>
            <w:r w:rsidRPr="00BC2258">
              <w:rPr>
                <w:sz w:val="20"/>
                <w:szCs w:val="20"/>
                <w:lang w:val="ru-RU"/>
              </w:rPr>
              <w:t>09-</w:t>
            </w:r>
            <w:r w:rsidRPr="00BC2258">
              <w:rPr>
                <w:sz w:val="20"/>
                <w:szCs w:val="20"/>
              </w:rPr>
              <w:t>сухи ливади, степи, N12 - Обширни зърнени култури, N</w:t>
            </w:r>
            <w:r w:rsidRPr="00BC2258">
              <w:rPr>
                <w:sz w:val="20"/>
                <w:szCs w:val="20"/>
                <w:lang w:val="ru-RU"/>
              </w:rPr>
              <w:t xml:space="preserve">15 - </w:t>
            </w:r>
            <w:r w:rsidRPr="00BC2258">
              <w:rPr>
                <w:sz w:val="20"/>
                <w:szCs w:val="20"/>
              </w:rPr>
              <w:t>други обработваеми земи, N16 - Широколистни листопадни гори, N21 - Негорски площи, заети с растителни видове (включително градини, лозя, трайни насаждения)</w:t>
            </w:r>
            <w:r w:rsidR="00BA5AEF">
              <w:rPr>
                <w:sz w:val="20"/>
                <w:szCs w:val="20"/>
              </w:rPr>
              <w:t>. Тяхната обща площ е 41 700</w:t>
            </w:r>
            <w:r w:rsidRPr="00BC2258">
              <w:rPr>
                <w:sz w:val="20"/>
                <w:szCs w:val="20"/>
              </w:rPr>
              <w:t xml:space="preserve"> ха.</w:t>
            </w:r>
          </w:p>
        </w:tc>
        <w:tc>
          <w:tcPr>
            <w:tcW w:w="1312" w:type="pct"/>
          </w:tcPr>
          <w:p w14:paraId="139DD282" w14:textId="77777777" w:rsidR="00E178BA" w:rsidRPr="00BC2258" w:rsidRDefault="00E178BA" w:rsidP="00E178BA">
            <w:pPr>
              <w:rPr>
                <w:sz w:val="20"/>
                <w:szCs w:val="20"/>
              </w:rPr>
            </w:pPr>
            <w:r w:rsidRPr="00BC2258">
              <w:rPr>
                <w:sz w:val="20"/>
                <w:szCs w:val="20"/>
              </w:rPr>
              <w:t xml:space="preserve">Запазване и поддържане на </w:t>
            </w:r>
            <w:r w:rsidR="00BA5AEF">
              <w:rPr>
                <w:sz w:val="20"/>
                <w:szCs w:val="20"/>
              </w:rPr>
              <w:t xml:space="preserve">оптималните за вида </w:t>
            </w:r>
            <w:r w:rsidRPr="00BC2258">
              <w:rPr>
                <w:sz w:val="20"/>
                <w:szCs w:val="20"/>
              </w:rPr>
              <w:t>открити местообитания в защитената зона за търсене на храна по време на миграция и зимуване, в размер на най-м</w:t>
            </w:r>
            <w:r w:rsidR="00BA5AEF">
              <w:rPr>
                <w:sz w:val="20"/>
                <w:szCs w:val="20"/>
              </w:rPr>
              <w:t>алко 2 000</w:t>
            </w:r>
            <w:r w:rsidRPr="00BC2258">
              <w:rPr>
                <w:sz w:val="20"/>
                <w:szCs w:val="20"/>
              </w:rPr>
              <w:t xml:space="preserve"> </w:t>
            </w:r>
            <w:r w:rsidR="004B26E2">
              <w:rPr>
                <w:sz w:val="20"/>
                <w:szCs w:val="20"/>
              </w:rPr>
              <w:t>ха</w:t>
            </w:r>
            <w:r w:rsidRPr="00BC2258">
              <w:rPr>
                <w:sz w:val="20"/>
                <w:szCs w:val="20"/>
              </w:rPr>
              <w:t>.</w:t>
            </w:r>
          </w:p>
        </w:tc>
      </w:tr>
    </w:tbl>
    <w:p w14:paraId="593279F0" w14:textId="77777777" w:rsidR="00E178BA" w:rsidRPr="00FC25DE" w:rsidRDefault="00E178BA" w:rsidP="00E178BA">
      <w:pPr>
        <w:spacing w:before="120" w:after="120"/>
        <w:rPr>
          <w:b/>
          <w:bCs/>
        </w:rPr>
      </w:pPr>
      <w:r w:rsidRPr="00FC25DE">
        <w:rPr>
          <w:b/>
          <w:bCs/>
        </w:rPr>
        <w:t xml:space="preserve">6. Необходимост от промени в </w:t>
      </w:r>
      <w:r w:rsidR="00925D04">
        <w:rPr>
          <w:b/>
          <w:bCs/>
        </w:rPr>
        <w:t>СФ</w:t>
      </w:r>
      <w:r w:rsidR="00BA5AEF">
        <w:rPr>
          <w:b/>
          <w:bCs/>
        </w:rPr>
        <w:t xml:space="preserve"> за СЗЗ BG0002009</w:t>
      </w:r>
      <w:r w:rsidRPr="00FC25DE">
        <w:rPr>
          <w:b/>
          <w:bCs/>
        </w:rPr>
        <w:t xml:space="preserve"> „Златията“</w:t>
      </w:r>
    </w:p>
    <w:p w14:paraId="007CBF70" w14:textId="77777777" w:rsidR="00E178BA" w:rsidRPr="00FC25DE" w:rsidRDefault="00E178BA" w:rsidP="00E178BA">
      <w:r w:rsidRPr="00FC25DE">
        <w:t xml:space="preserve">Не са необходими промени в </w:t>
      </w:r>
      <w:r w:rsidR="00925D04">
        <w:t>СФ</w:t>
      </w:r>
      <w:r w:rsidRPr="00FC25DE">
        <w:t>.</w:t>
      </w:r>
    </w:p>
    <w:p w14:paraId="4CC8D798" w14:textId="77777777" w:rsidR="00E178BA" w:rsidRDefault="00E178BA"/>
    <w:p w14:paraId="5003CCFE" w14:textId="77777777" w:rsidR="00E178BA" w:rsidRDefault="00E178BA"/>
    <w:p w14:paraId="3CDC0B5C" w14:textId="77777777" w:rsidR="00E178BA" w:rsidRPr="009A4B9A" w:rsidRDefault="00E178BA" w:rsidP="00D94442">
      <w:pPr>
        <w:pStyle w:val="Heading1"/>
        <w:jc w:val="left"/>
      </w:pPr>
      <w:bookmarkStart w:id="451" w:name="_Toc89633313"/>
      <w:bookmarkStart w:id="452" w:name="_Toc89634247"/>
      <w:bookmarkStart w:id="453" w:name="_Toc89634990"/>
      <w:bookmarkStart w:id="454" w:name="_Toc89677690"/>
      <w:bookmarkStart w:id="455" w:name="_Toc99550172"/>
      <w:r w:rsidRPr="009A4B9A">
        <w:t>Цитирана литература</w:t>
      </w:r>
      <w:bookmarkEnd w:id="451"/>
      <w:bookmarkEnd w:id="452"/>
      <w:bookmarkEnd w:id="453"/>
      <w:bookmarkEnd w:id="454"/>
      <w:bookmarkEnd w:id="455"/>
    </w:p>
    <w:p w14:paraId="3ABC233E" w14:textId="77777777" w:rsidR="00B07849" w:rsidRPr="00DE1879" w:rsidRDefault="00B07849" w:rsidP="00B07849">
      <w:pPr>
        <w:spacing w:before="120" w:after="120"/>
        <w:ind w:left="709" w:hanging="709"/>
      </w:pPr>
      <w:r w:rsidRPr="00DE1879">
        <w:lastRenderedPageBreak/>
        <w:t>Големански, В. и др. (ред.) 2011/2015. Червена книга на Република България. Том 2. Животни. БАН &amp; МОСВ, София.</w:t>
      </w:r>
    </w:p>
    <w:p w14:paraId="5EA0D990" w14:textId="77777777" w:rsidR="00B07849" w:rsidRPr="00DE1879" w:rsidRDefault="00B07849" w:rsidP="00B07849">
      <w:pPr>
        <w:spacing w:before="120" w:after="120"/>
        <w:ind w:left="709" w:hanging="709"/>
      </w:pPr>
      <w:r w:rsidRPr="00DE1879">
        <w:t>Даскалова Г., Шурулинков П., Ангелов И., Петров П. 2020. Птиците на Тунджанската хълмиста низина. Globe Edit, 408 стр.</w:t>
      </w:r>
    </w:p>
    <w:p w14:paraId="5BC7538F" w14:textId="77777777" w:rsidR="00B07849" w:rsidRPr="00DE1879" w:rsidRDefault="00B07849" w:rsidP="00B07849">
      <w:pPr>
        <w:spacing w:before="120" w:after="120"/>
        <w:ind w:left="709" w:hanging="709"/>
      </w:pPr>
      <w:r w:rsidRPr="00DE1879">
        <w:t>Дементьев, Г. П., Н. А. Гладков. 1952. Птицы Советского Союза, т. ІV, Москва, 640 с.</w:t>
      </w:r>
    </w:p>
    <w:p w14:paraId="08DD8485" w14:textId="77777777" w:rsidR="00B07849" w:rsidRPr="00DE1879" w:rsidRDefault="00B07849" w:rsidP="00B07849">
      <w:pPr>
        <w:spacing w:before="120" w:after="120"/>
        <w:ind w:left="709" w:hanging="709"/>
      </w:pPr>
      <w:r w:rsidRPr="00DE1879">
        <w:t>Джилбърт Д. (2003) Големият воден бик – тайнственият обитател на тръстиките. За птиците 2: 18–19.</w:t>
      </w:r>
    </w:p>
    <w:p w14:paraId="3531A78D" w14:textId="77777777" w:rsidR="00B07849" w:rsidRPr="00DE1879" w:rsidRDefault="00B07849" w:rsidP="00B07849">
      <w:pPr>
        <w:spacing w:before="120" w:after="120"/>
        <w:ind w:left="709" w:hanging="709"/>
      </w:pPr>
      <w:r w:rsidRPr="00DE1879">
        <w:t>Иванов Б. 2011. Фауна на България. Том 30. Aves, част 3. Акад. издателство „Проф. Марин Дринов“, 407 с.</w:t>
      </w:r>
    </w:p>
    <w:p w14:paraId="4CF59FC4" w14:textId="77777777" w:rsidR="00B07849" w:rsidRPr="00DE1879" w:rsidRDefault="00B07849" w:rsidP="00B07849">
      <w:pPr>
        <w:spacing w:before="120" w:after="120"/>
        <w:ind w:left="709" w:hanging="709"/>
      </w:pPr>
      <w:r w:rsidRPr="00DE1879">
        <w:t>Кавръкова, В., Димова, Д., Димитров, М., Цонев, Р., Белев, Т., Раковска, К. /ред./ 2009. Ръководство за определяне на местообитания от европейска значимост в България. Второ, преработено и допълнено издание. София, Световен фонд за дивата природа, Дунавско – Карпатска програма и федерация “ЗЕЛЕНИ БАЛКАНИ“</w:t>
      </w:r>
    </w:p>
    <w:p w14:paraId="05FF105A" w14:textId="77777777" w:rsidR="00B07849" w:rsidRPr="00DE1879" w:rsidRDefault="00B07849" w:rsidP="00B07849">
      <w:pPr>
        <w:spacing w:before="120" w:after="120"/>
        <w:ind w:left="709" w:hanging="709"/>
      </w:pPr>
      <w:r w:rsidRPr="00DE1879">
        <w:t>Костадинова, И., Граматиков, М. (ред.) 2007. Орнитологично важните места в България и Натура 2000. БДЗП, София.</w:t>
      </w:r>
    </w:p>
    <w:p w14:paraId="2523009F" w14:textId="77777777" w:rsidR="00B07849" w:rsidRPr="00DE1879" w:rsidRDefault="00B07849" w:rsidP="00B07849">
      <w:pPr>
        <w:spacing w:before="120" w:after="120"/>
        <w:ind w:left="709" w:hanging="709"/>
      </w:pPr>
      <w:r w:rsidRPr="00DE1879">
        <w:t>Матеева, И., Стойчев, С., Василев, В., Плачийски Д., Янков, П., Сиердсема, Х. 2013. Проучване на гнездящите птици в защитени зони за птици от Натура 2000. Доклад. Обединение ЕКОНЕКТ.</w:t>
      </w:r>
    </w:p>
    <w:p w14:paraId="4ADBA8E1" w14:textId="77777777" w:rsidR="00B07849" w:rsidRPr="00DE1879" w:rsidRDefault="00B07849" w:rsidP="00B07849">
      <w:pPr>
        <w:spacing w:before="120" w:after="120"/>
        <w:ind w:left="709" w:hanging="709"/>
      </w:pPr>
      <w:r w:rsidRPr="00DE1879">
        <w:t xml:space="preserve">Матеева, И., П. Янков. 2013. Характер на миграцията на 42 вида птици от българската орнитофауна според нивото на съвременните познания - доклад в рамките на обособена позиция 7 „Определяне и минимизиране на рисковете за дивите птици”, по дейност 4 от проект „Картиране и определяне на природозащитното състояние на природни местообитания и видове – фаза І”, 109-113. </w:t>
      </w:r>
    </w:p>
    <w:p w14:paraId="67EAA6C3" w14:textId="5FF05C8E" w:rsidR="00B07849" w:rsidRDefault="00B07849" w:rsidP="00B07849">
      <w:pPr>
        <w:ind w:left="709" w:hanging="709"/>
      </w:pPr>
      <w:r w:rsidRPr="00DE1879">
        <w:t>Мичев, Т., Н. Камбурова (съст.). 2012. План за действие за опазване на къдроглавия пеликан (</w:t>
      </w:r>
      <w:r w:rsidRPr="00DE1879">
        <w:rPr>
          <w:i/>
        </w:rPr>
        <w:t>Pelecanus crispus</w:t>
      </w:r>
      <w:r w:rsidRPr="00DE1879">
        <w:t>) в България 2013-2022 г. София, МОСВ.</w:t>
      </w:r>
    </w:p>
    <w:p w14:paraId="3EC120DE" w14:textId="2DCF8890" w:rsidR="00616190" w:rsidRPr="00DE1879" w:rsidRDefault="00616190" w:rsidP="00B07849">
      <w:pPr>
        <w:ind w:left="709" w:hanging="709"/>
      </w:pPr>
      <w:r>
        <w:t>Мичев, Т. и Профиров, Л. 2010</w:t>
      </w:r>
      <w:r w:rsidRPr="00616190">
        <w:t>. Методически указания за провеждане на орнитологичен мониторинг и Методика за мониторинг на реещите се мигриращи птици. НСМБР – ИАОС.</w:t>
      </w:r>
    </w:p>
    <w:p w14:paraId="300C7DAD" w14:textId="77777777" w:rsidR="00B07849" w:rsidRPr="00DE1879" w:rsidRDefault="00B07849" w:rsidP="00B07849">
      <w:pPr>
        <w:spacing w:before="120" w:after="120"/>
        <w:ind w:left="709" w:hanging="709"/>
      </w:pPr>
      <w:r w:rsidRPr="00DE1879">
        <w:t>Мичев, Т., Симеонов, Д., Профиров, Л. 2012. Птиците на Балканския полуостров. Екотан, София, 296 с.</w:t>
      </w:r>
    </w:p>
    <w:p w14:paraId="6A3E32D5" w14:textId="77777777" w:rsidR="00B07849" w:rsidRPr="00DE1879" w:rsidRDefault="00B07849" w:rsidP="00B07849">
      <w:pPr>
        <w:spacing w:before="120" w:after="120"/>
        <w:ind w:left="709" w:hanging="709"/>
      </w:pPr>
      <w:r w:rsidRPr="00DE1879">
        <w:t>Нанкинов, Д. 2009. Изследвания върху фауната на България. Птици – Aves. София. 17-20 с.</w:t>
      </w:r>
    </w:p>
    <w:p w14:paraId="6F30FF2D" w14:textId="77777777" w:rsidR="00B07849" w:rsidRPr="00DE1879" w:rsidRDefault="00B07849" w:rsidP="00B07849">
      <w:pPr>
        <w:spacing w:before="120"/>
        <w:ind w:left="851" w:hanging="851"/>
      </w:pPr>
      <w:r w:rsidRPr="00DE1879">
        <w:t>Нанкинов, Д. 2012. Каталог на българската орнитофауна. Том 26, издателство „ЕТО“ София: 358.</w:t>
      </w:r>
    </w:p>
    <w:p w14:paraId="173AD2A2" w14:textId="77777777" w:rsidR="00B07849" w:rsidRPr="00DE1879" w:rsidRDefault="00B07849" w:rsidP="00B07849">
      <w:pPr>
        <w:spacing w:before="120" w:after="120"/>
        <w:ind w:left="709" w:hanging="709"/>
      </w:pPr>
      <w:r w:rsidRPr="00DE1879">
        <w:t>Нанкинов, Д., С. Симеонов, Т. Мичев, Б. Иванов. 1997. Фауна на България. Том 26. Aves, част II. София, издателство „Пенсофт“: 213-216.</w:t>
      </w:r>
    </w:p>
    <w:p w14:paraId="46AF42C1" w14:textId="77777777" w:rsidR="00B07849" w:rsidRPr="00DE1879" w:rsidRDefault="00B07849" w:rsidP="00B07849">
      <w:pPr>
        <w:spacing w:before="120" w:after="120"/>
        <w:ind w:left="709" w:hanging="709"/>
      </w:pPr>
      <w:r w:rsidRPr="00DE1879">
        <w:t>Нанкинов Д., Шурулинков П., Николов Б., Николов И., Христов И., Станчев Р., Далакчиева С., Дуцов А., Саров М., Рогев А. 2004. Гъскоподобните птици (Аnseriformes) във влажните  зони край град София. Българска орнитологическа централа- ИЗ-БАН, София, 135 с.</w:t>
      </w:r>
    </w:p>
    <w:p w14:paraId="4CA0BEE7" w14:textId="77777777" w:rsidR="00B07849" w:rsidRPr="00DE1879" w:rsidRDefault="00B07849" w:rsidP="00B07849">
      <w:pPr>
        <w:spacing w:before="120" w:after="120"/>
        <w:ind w:left="709" w:hanging="709"/>
      </w:pPr>
      <w:r w:rsidRPr="00DE1879">
        <w:t>Петков Н. (2015б) Лятно бърне (</w:t>
      </w:r>
      <w:r w:rsidRPr="00DE1879">
        <w:rPr>
          <w:i/>
        </w:rPr>
        <w:t>Anas querquedula</w:t>
      </w:r>
      <w:r w:rsidRPr="00DE1879">
        <w:t>) B:  Големански В./ред/ 2015. Червена книга на Република България.т.2,Животни, БАН, МОСВ.</w:t>
      </w:r>
    </w:p>
    <w:p w14:paraId="4DC8871F" w14:textId="77777777" w:rsidR="00B07849" w:rsidRPr="00DE1879" w:rsidRDefault="00B07849" w:rsidP="00B07849">
      <w:pPr>
        <w:spacing w:before="120" w:after="120"/>
        <w:ind w:left="709" w:hanging="709"/>
      </w:pPr>
      <w:r w:rsidRPr="00DE1879">
        <w:lastRenderedPageBreak/>
        <w:t>Плачийски,  Д.,  Д.  Демерджиев,  Г.  Попгеоргиев,  Н.  Петков,  Ю.  Корнилев  (2014):  План за действие за опазване на малкия корморан (</w:t>
      </w:r>
      <w:r w:rsidRPr="00DE1879">
        <w:rPr>
          <w:i/>
        </w:rPr>
        <w:t>Phalacrocorax pygmeus</w:t>
      </w:r>
      <w:r w:rsidRPr="00DE1879">
        <w:t>) в България (2014–2023 г.). София, БДЗП-МОСВ: 98 с.</w:t>
      </w:r>
    </w:p>
    <w:p w14:paraId="20F49CFC" w14:textId="77777777" w:rsidR="00B07849" w:rsidRPr="00DE1879" w:rsidRDefault="00B07849" w:rsidP="00B07849">
      <w:pPr>
        <w:spacing w:before="120" w:after="120"/>
        <w:ind w:left="709" w:hanging="709"/>
      </w:pPr>
      <w:r w:rsidRPr="00DE1879">
        <w:t xml:space="preserve">Симеонов, П., С. Дерелиев. 2011. Малка белочела гъска, Anser erythropus (L., 1758). – В: Големански, В., Ц. Пешев (отг. ред.) Червена книга на Република България, Том ІІ – Животни, София, ИБЕИ-БАН, електронно издание, </w:t>
      </w:r>
      <w:hyperlink r:id="rId21" w:history="1">
        <w:r w:rsidRPr="00DE1879">
          <w:rPr>
            <w:rStyle w:val="Hyperlink"/>
          </w:rPr>
          <w:t>http://e-ecodb.bas.bg/rdb/bg/vol2/Anerythr.html</w:t>
        </w:r>
      </w:hyperlink>
      <w:r w:rsidRPr="00DE1879">
        <w:t>.</w:t>
      </w:r>
    </w:p>
    <w:p w14:paraId="63373886" w14:textId="231BA5DB" w:rsidR="00B07849" w:rsidRPr="00DE1879" w:rsidRDefault="00B07849" w:rsidP="00B07849">
      <w:pPr>
        <w:spacing w:before="120" w:after="120"/>
        <w:ind w:left="709" w:hanging="709"/>
      </w:pPr>
      <w:r w:rsidRPr="00DE1879">
        <w:t>Симеонов, С., Т. Мичев, Д. Нанкинов. 1990. Фауна на България. Том 20. Aves, част I. София, Издателство на БАН: 80-84.</w:t>
      </w:r>
    </w:p>
    <w:p w14:paraId="588069BC" w14:textId="77777777" w:rsidR="00B07849" w:rsidRPr="00DE1879" w:rsidRDefault="00B07849" w:rsidP="00B07849">
      <w:pPr>
        <w:spacing w:before="120" w:after="120"/>
        <w:ind w:left="709" w:hanging="709"/>
      </w:pPr>
      <w:r w:rsidRPr="00DE1879">
        <w:t>Симеонов, С., Т. Мичев. 1991. Птиците на Балканския полуостров, издателство „Петър Берон“, 128.</w:t>
      </w:r>
    </w:p>
    <w:p w14:paraId="51653134" w14:textId="77777777" w:rsidR="00B07849" w:rsidRPr="00DE1879" w:rsidRDefault="00B07849" w:rsidP="00B07849">
      <w:pPr>
        <w:spacing w:before="120" w:after="120"/>
        <w:ind w:left="709" w:hanging="709"/>
      </w:pPr>
      <w:r w:rsidRPr="00DE1879">
        <w:t xml:space="preserve">Стойчев С., Герджиков Г., Демерджиев Д., Борисов Б. 2008. Птиците на Сакар планина. </w:t>
      </w:r>
    </w:p>
    <w:p w14:paraId="321D84EA" w14:textId="77777777" w:rsidR="00B07849" w:rsidRPr="00DE1879" w:rsidRDefault="00B07849" w:rsidP="00B07849">
      <w:pPr>
        <w:spacing w:before="120" w:after="120"/>
        <w:ind w:left="709" w:hanging="709"/>
      </w:pPr>
      <w:r w:rsidRPr="00DE1879">
        <w:t xml:space="preserve">Федосов В.Н. 2013. Синантропизация и урбанизация европейского тювика – пример успешной адаптации вида // </w:t>
      </w:r>
      <w:r w:rsidRPr="00DE1879">
        <w:rPr>
          <w:iCs/>
        </w:rPr>
        <w:t>Птицы Кавказа: история изучения, жизнь в урбанизированной среде</w:t>
      </w:r>
      <w:r w:rsidRPr="00DE1879">
        <w:t xml:space="preserve">. Ставрополь: 183-186.  </w:t>
      </w:r>
    </w:p>
    <w:p w14:paraId="3180C380" w14:textId="77777777" w:rsidR="00B07849" w:rsidRPr="00DE1879" w:rsidRDefault="00B07849" w:rsidP="00B07849">
      <w:pPr>
        <w:spacing w:before="120" w:after="120"/>
        <w:ind w:left="709" w:hanging="709"/>
      </w:pPr>
      <w:r w:rsidRPr="00DE1879">
        <w:t>Чешмеджиев Св., Г. Попгеоргиев, Ц. Петров, Ю. Корнилев, Св. Спасов, Ст. Стойчев (ред.). 2016. Белият щъркел в България през 2014 – 2015 г. БДЗП, Природозащитна поредица, книга 31. София, с. 60.</w:t>
      </w:r>
    </w:p>
    <w:p w14:paraId="33D8CBB5" w14:textId="77777777" w:rsidR="00B07849" w:rsidRPr="00DE1879" w:rsidRDefault="00B07849" w:rsidP="00B07849">
      <w:pPr>
        <w:spacing w:before="120" w:after="120"/>
        <w:ind w:left="709" w:hanging="709"/>
      </w:pPr>
      <w:r w:rsidRPr="00DE1879">
        <w:t>Шурулинков П., Цонев Р., Б. Николов, Г. П. Стоянов, Л. Асенов. 2005. Птиците на Средна Дунавска равнина. Федерация Зелени Балкани, 120 с.</w:t>
      </w:r>
    </w:p>
    <w:p w14:paraId="1F0BC02A" w14:textId="0C75113A" w:rsidR="00B07849" w:rsidRDefault="00B07849" w:rsidP="00B07849">
      <w:pPr>
        <w:ind w:left="709" w:hanging="709"/>
      </w:pPr>
      <w:r w:rsidRPr="00DE1879">
        <w:t>Шурулинков П. 2014. План за действие за опазване на големия воден бик (Botaurus stellaris) в България 2014-2023 г., 50 с.</w:t>
      </w:r>
    </w:p>
    <w:p w14:paraId="02229AEB" w14:textId="7F85BE81" w:rsidR="00492F5C" w:rsidRPr="00DE1879" w:rsidRDefault="00492F5C" w:rsidP="00B07849">
      <w:pPr>
        <w:ind w:left="709" w:hanging="709"/>
      </w:pPr>
      <w:r w:rsidRPr="00492F5C">
        <w:t>Шурулинков, П., Даскалова, Г., Делов, В., Далакчиева, С., Борисов, Б., Стоянов</w:t>
      </w:r>
      <w:r>
        <w:t>, Г., Ангелов, И., Цветков, П. 2015</w:t>
      </w:r>
      <w:r w:rsidRPr="00492F5C">
        <w:t>. Методика за мониторинг на гнездящите видове птици. НСМБР – ИАОС.</w:t>
      </w:r>
    </w:p>
    <w:p w14:paraId="20D7C3D5" w14:textId="77777777" w:rsidR="00B07849" w:rsidRPr="00DE1879" w:rsidRDefault="00B07849" w:rsidP="00B07849">
      <w:pPr>
        <w:spacing w:before="120" w:after="120"/>
        <w:ind w:left="709" w:hanging="709"/>
      </w:pPr>
      <w:r w:rsidRPr="00DE1879">
        <w:t>Янков, П. (отг. ред.) 2007. Атлас на гнездящите птици в България. Българско дружество за защита на птиците, Природозащитна поредица, книга 10. БДЗП, София, 270-271.</w:t>
      </w:r>
    </w:p>
    <w:p w14:paraId="10807B2E" w14:textId="77777777" w:rsidR="00B07849" w:rsidRPr="00DE1879" w:rsidRDefault="00B07849" w:rsidP="00B07849">
      <w:pPr>
        <w:spacing w:line="276" w:lineRule="auto"/>
        <w:ind w:left="709" w:hanging="709"/>
      </w:pPr>
      <w:r w:rsidRPr="00DE1879">
        <w:t xml:space="preserve">Янков, П., Д. Добрев. 2017. План за действие за малката белочела гъска, </w:t>
      </w:r>
      <w:r w:rsidRPr="00DE1879">
        <w:rPr>
          <w:i/>
        </w:rPr>
        <w:t>Anser erythropus</w:t>
      </w:r>
      <w:r w:rsidRPr="00DE1879">
        <w:t xml:space="preserve"> (Linnaeus, 1758) в България за периода 2017 – 2026 г., МОСВ, София, 69 с.</w:t>
      </w:r>
    </w:p>
    <w:p w14:paraId="2C023B0D" w14:textId="77777777" w:rsidR="00B07849" w:rsidRPr="00DE1879" w:rsidRDefault="00B07849" w:rsidP="00B07849">
      <w:pPr>
        <w:ind w:left="630" w:hanging="630"/>
        <w:rPr>
          <w:lang w:val="en-US"/>
        </w:rPr>
      </w:pPr>
      <w:r w:rsidRPr="00DE1879">
        <w:rPr>
          <w:lang w:val="en-US"/>
        </w:rPr>
        <w:t xml:space="preserve">Aghababyan K., H. Stepanyan 2020. Booted Eagle </w:t>
      </w:r>
      <w:r w:rsidRPr="00DE1879">
        <w:rPr>
          <w:i/>
          <w:lang w:val="en-US"/>
        </w:rPr>
        <w:t>Hieraaetus pennatus</w:t>
      </w:r>
      <w:r w:rsidRPr="00DE1879">
        <w:rPr>
          <w:lang w:val="en-US"/>
        </w:rPr>
        <w:t xml:space="preserve"> (J. F. Gmelin, 1788) in Armenia: Update on Conservation Status. Journal of Life Sciences 14 (2020) 14-21. doi: 10.17265/1934-7391/2020.01.003</w:t>
      </w:r>
    </w:p>
    <w:p w14:paraId="6CA0230F" w14:textId="77777777" w:rsidR="00B07849" w:rsidRPr="00DE1879" w:rsidRDefault="00B07849" w:rsidP="00B07849">
      <w:pPr>
        <w:ind w:left="630" w:hanging="630"/>
        <w:rPr>
          <w:lang w:val="en-US"/>
        </w:rPr>
      </w:pPr>
      <w:r w:rsidRPr="00DE1879">
        <w:rPr>
          <w:lang w:val="en-US"/>
        </w:rPr>
        <w:t>Alivizatos, H., Kassinis, N. (2021). Diet of the Red-footed Falcon (</w:t>
      </w:r>
      <w:r w:rsidRPr="00DE1879">
        <w:rPr>
          <w:i/>
          <w:lang w:val="en-US"/>
        </w:rPr>
        <w:t>Falco vespertinus</w:t>
      </w:r>
      <w:r w:rsidRPr="00DE1879">
        <w:rPr>
          <w:lang w:val="en-US"/>
        </w:rPr>
        <w:t>) in Cyprus during autumn migration. Ornis Hungarica 2021. 29(1): 120–125</w:t>
      </w:r>
    </w:p>
    <w:p w14:paraId="566DDF46" w14:textId="77777777" w:rsidR="00B07849" w:rsidRPr="00DE1879" w:rsidRDefault="00B07849" w:rsidP="00B07849">
      <w:pPr>
        <w:spacing w:before="120" w:after="120"/>
        <w:ind w:left="709" w:hanging="709"/>
        <w:rPr>
          <w:lang w:val="en-US"/>
        </w:rPr>
      </w:pPr>
      <w:r w:rsidRPr="00DE1879">
        <w:rPr>
          <w:lang w:val="en-US"/>
        </w:rPr>
        <w:t xml:space="preserve">Alves, M., Ferreira, J., Torres, I., Fonseca, C. 2014. Habitat Use and Selection of the Marsh Harrier </w:t>
      </w:r>
      <w:r w:rsidRPr="00DE1879">
        <w:rPr>
          <w:i/>
          <w:lang w:val="en-US"/>
        </w:rPr>
        <w:t>Circus aeruginosus</w:t>
      </w:r>
      <w:r w:rsidRPr="00DE1879">
        <w:rPr>
          <w:lang w:val="en-US"/>
        </w:rPr>
        <w:t xml:space="preserve"> in an Agricultural-Wetland Mosaic. Ardeola: International Journal of Ornithology 61(2):351-366. https://www.researchgate.net/publication/269706421.</w:t>
      </w:r>
    </w:p>
    <w:p w14:paraId="501B5EC4" w14:textId="77777777" w:rsidR="00B07849" w:rsidRPr="00DE1879" w:rsidRDefault="00B07849" w:rsidP="00B07849">
      <w:pPr>
        <w:spacing w:before="120" w:after="120"/>
        <w:ind w:left="709" w:hanging="709"/>
        <w:rPr>
          <w:lang w:val="en-US"/>
        </w:rPr>
      </w:pPr>
      <w:r w:rsidRPr="00DE1879">
        <w:rPr>
          <w:lang w:val="en-US"/>
        </w:rPr>
        <w:t xml:space="preserve">Bakaloudis, D. E., Vlachos, C., Papageorgiou, N., Holloway, G. J. 2001. Nest-site habitat selected by Short-toed Eagles, </w:t>
      </w:r>
      <w:r w:rsidRPr="00DE1879">
        <w:rPr>
          <w:i/>
          <w:lang w:val="en-US"/>
        </w:rPr>
        <w:t>Circaetus gallicus</w:t>
      </w:r>
      <w:r w:rsidRPr="00DE1879">
        <w:rPr>
          <w:lang w:val="en-US"/>
        </w:rPr>
        <w:t xml:space="preserve"> in Dadia Forest (Northeastern Greece). Ibis, 143: 391-401.</w:t>
      </w:r>
    </w:p>
    <w:p w14:paraId="450F52FB" w14:textId="77777777" w:rsidR="00B07849" w:rsidRPr="00DE1879" w:rsidRDefault="00B07849" w:rsidP="00B07849">
      <w:pPr>
        <w:spacing w:before="120" w:after="120"/>
        <w:ind w:left="709" w:hanging="709"/>
        <w:rPr>
          <w:lang w:val="en-US"/>
        </w:rPr>
      </w:pPr>
      <w:r w:rsidRPr="00DE1879">
        <w:rPr>
          <w:lang w:val="en-US"/>
        </w:rPr>
        <w:lastRenderedPageBreak/>
        <w:t>Bakaloudis, D. 2009. Implications for conservation of foraging sites selected by Short-toed Eagles (</w:t>
      </w:r>
      <w:r w:rsidRPr="00DE1879">
        <w:rPr>
          <w:i/>
          <w:lang w:val="en-US"/>
        </w:rPr>
        <w:t>Circaetus gallicus</w:t>
      </w:r>
      <w:r w:rsidRPr="00DE1879">
        <w:rPr>
          <w:lang w:val="en-US"/>
        </w:rPr>
        <w:t xml:space="preserve">) in Greece. Ornis Fennica 86(3): 89-96. </w:t>
      </w:r>
    </w:p>
    <w:p w14:paraId="77EF2F7C" w14:textId="77777777" w:rsidR="00B07849" w:rsidRPr="00DE1879" w:rsidRDefault="00B07849" w:rsidP="00B07849">
      <w:pPr>
        <w:spacing w:before="120" w:after="120"/>
        <w:ind w:left="709" w:hanging="709"/>
        <w:rPr>
          <w:lang w:val="en-US"/>
        </w:rPr>
      </w:pPr>
      <w:r w:rsidRPr="00DE1879">
        <w:rPr>
          <w:lang w:val="en-US"/>
        </w:rPr>
        <w:t xml:space="preserve">Barrientos, R., Arroyo, B. (2014). Nesting habitat selection of Mediterranean raptors in managed pinewoods: searching for common patterns to derive conservation recommendations. Bird Conservation International, 24:138–151. </w:t>
      </w:r>
    </w:p>
    <w:p w14:paraId="2DFDB31D" w14:textId="77777777" w:rsidR="00B07849" w:rsidRPr="00DE1879" w:rsidRDefault="00B07849" w:rsidP="00B07849">
      <w:pPr>
        <w:spacing w:before="120" w:after="120"/>
        <w:ind w:left="709" w:hanging="709"/>
        <w:rPr>
          <w:lang w:val="en-US"/>
        </w:rPr>
      </w:pPr>
      <w:r w:rsidRPr="00DE1879">
        <w:rPr>
          <w:lang w:val="en-US"/>
        </w:rPr>
        <w:t>Bastian H-V., A. Bastian, T. Tietze. 2018. Die Habitatwahl des Bienenfressers (</w:t>
      </w:r>
      <w:r w:rsidRPr="00DE1879">
        <w:rPr>
          <w:i/>
          <w:lang w:val="en-US"/>
        </w:rPr>
        <w:t>Merops apiaster</w:t>
      </w:r>
      <w:r w:rsidRPr="00DE1879">
        <w:rPr>
          <w:lang w:val="en-US"/>
        </w:rPr>
        <w:t>) in der Brut- und Nachbrutzeit: Äcker mit unerwartet hohem Wert als Nahrungslebensraum. Fauna Flora Rheinland, 13 (4): 1209-1226.</w:t>
      </w:r>
    </w:p>
    <w:p w14:paraId="78CD3E2B" w14:textId="77777777" w:rsidR="00B07849" w:rsidRPr="00DE1879" w:rsidRDefault="00B07849" w:rsidP="00B07849">
      <w:pPr>
        <w:spacing w:before="120" w:after="120"/>
        <w:ind w:left="709" w:hanging="709"/>
        <w:rPr>
          <w:lang w:val="en-US"/>
        </w:rPr>
      </w:pPr>
      <w:r w:rsidRPr="00DE1879">
        <w:rPr>
          <w:lang w:val="en-US"/>
        </w:rPr>
        <w:t>BirdLife International (2017)</w:t>
      </w:r>
      <w:r w:rsidRPr="00DE1879">
        <w:rPr>
          <w:i/>
          <w:lang w:val="en-US"/>
        </w:rPr>
        <w:t xml:space="preserve"> European birds of conservation concern: populations, trends and national responsibilities</w:t>
      </w:r>
      <w:r w:rsidRPr="00DE1879">
        <w:rPr>
          <w:lang w:val="en-US"/>
        </w:rPr>
        <w:t xml:space="preserve"> Cambridge, UK: BirdLife International.</w:t>
      </w:r>
    </w:p>
    <w:p w14:paraId="74D6E144" w14:textId="77777777" w:rsidR="00B07849" w:rsidRPr="00DE1879" w:rsidRDefault="00B07849" w:rsidP="00B07849">
      <w:pPr>
        <w:spacing w:before="120" w:after="120"/>
        <w:ind w:left="567" w:hanging="567"/>
        <w:rPr>
          <w:lang w:val="en-US"/>
        </w:rPr>
      </w:pPr>
      <w:r w:rsidRPr="00DE1879">
        <w:rPr>
          <w:lang w:val="en-US"/>
        </w:rPr>
        <w:t xml:space="preserve">BirdLife International (2021) Species factsheet: Pelecanus onocrotalus. Downloaded from </w:t>
      </w:r>
      <w:hyperlink r:id="rId22" w:history="1">
        <w:r w:rsidRPr="00DE1879">
          <w:rPr>
            <w:rStyle w:val="Hyperlink"/>
            <w:lang w:val="en-US"/>
          </w:rPr>
          <w:t>http://datazone.birdlife.org/species/factsheet/great-white-pelican-pelecanus-onocrotalus</w:t>
        </w:r>
      </w:hyperlink>
      <w:r w:rsidRPr="00DE1879">
        <w:rPr>
          <w:lang w:val="en-US"/>
        </w:rPr>
        <w:t xml:space="preserve">. </w:t>
      </w:r>
    </w:p>
    <w:p w14:paraId="728CF266" w14:textId="77777777" w:rsidR="00B07849" w:rsidRPr="00DE1879" w:rsidRDefault="00B07849" w:rsidP="00B07849">
      <w:pPr>
        <w:spacing w:before="120" w:after="120"/>
        <w:ind w:left="709" w:hanging="709"/>
        <w:rPr>
          <w:lang w:val="en-US"/>
        </w:rPr>
      </w:pPr>
      <w:r w:rsidRPr="00DE1879">
        <w:rPr>
          <w:lang w:val="en-US"/>
        </w:rPr>
        <w:t xml:space="preserve">Božič1 L., D. Denac. 2017. Population dynamics of five riverbed breeding bird species on the lower Drava River, NE Slovenia. </w:t>
      </w:r>
      <w:r w:rsidRPr="00DE1879">
        <w:rPr>
          <w:shd w:val="clear" w:color="auto" w:fill="FFFFFF"/>
          <w:lang w:val="en-US"/>
        </w:rPr>
        <w:t>Acrocephalus, 38(174/175): 85–126.</w:t>
      </w:r>
    </w:p>
    <w:p w14:paraId="243C2745" w14:textId="77777777" w:rsidR="00B07849" w:rsidRPr="00DE1879" w:rsidRDefault="00B07849" w:rsidP="00B07849">
      <w:pPr>
        <w:spacing w:before="120" w:after="120"/>
        <w:ind w:left="709" w:hanging="709"/>
        <w:rPr>
          <w:lang w:val="en-US"/>
        </w:rPr>
      </w:pPr>
      <w:r w:rsidRPr="00DE1879">
        <w:rPr>
          <w:lang w:val="en-US"/>
        </w:rPr>
        <w:t>Brackney A. W. &amp; Bookhout T. A. 1982. Population Ecology of Common Gallinules in Southwestern Lake Erie Marshes. Ohio J. Sci., 82(5): 229-237.</w:t>
      </w:r>
    </w:p>
    <w:p w14:paraId="32BB516B" w14:textId="77777777" w:rsidR="00B07849" w:rsidRPr="00DE1879" w:rsidRDefault="00B07849" w:rsidP="00B07849">
      <w:pPr>
        <w:spacing w:before="120" w:after="120"/>
        <w:ind w:left="709" w:hanging="709"/>
        <w:rPr>
          <w:lang w:val="en-US"/>
        </w:rPr>
      </w:pPr>
      <w:r w:rsidRPr="00DE1879">
        <w:rPr>
          <w:lang w:val="en-US"/>
        </w:rPr>
        <w:t>BWPi, 2006. The birds of the western Palearctic interactive, 2006 Upgra. ed. DVD Birdguides, Shrewsbury.</w:t>
      </w:r>
    </w:p>
    <w:p w14:paraId="572F370F" w14:textId="77777777" w:rsidR="00B07849" w:rsidRPr="00DE1879" w:rsidRDefault="00B07849" w:rsidP="00B07849">
      <w:pPr>
        <w:spacing w:before="120" w:after="120"/>
        <w:ind w:left="709" w:hanging="709"/>
        <w:rPr>
          <w:lang w:val="en-US"/>
        </w:rPr>
      </w:pPr>
      <w:r w:rsidRPr="00DE1879">
        <w:rPr>
          <w:lang w:val="en-US"/>
        </w:rPr>
        <w:t xml:space="preserve">Cauli, F., Audisio, P., Petretti, F., Chiatante, G. 2021. Habitat suitability and nest-site selection of short-toed eagle </w:t>
      </w:r>
      <w:r w:rsidRPr="00DE1879">
        <w:rPr>
          <w:i/>
          <w:lang w:val="en-US"/>
        </w:rPr>
        <w:t>Circaetus gallicus</w:t>
      </w:r>
      <w:r w:rsidRPr="00DE1879">
        <w:rPr>
          <w:lang w:val="en-US"/>
        </w:rPr>
        <w:t xml:space="preserve"> in Tolfa Mountains (Central Italy). Journal of Vertebrate Biology, 70(2):21014.1-14  </w:t>
      </w:r>
    </w:p>
    <w:p w14:paraId="49601556" w14:textId="77777777" w:rsidR="00B07849" w:rsidRPr="00DE1879" w:rsidRDefault="00B07849" w:rsidP="00B07849">
      <w:pPr>
        <w:spacing w:before="120" w:after="120"/>
        <w:ind w:left="709" w:hanging="709"/>
        <w:rPr>
          <w:lang w:val="en-US"/>
        </w:rPr>
      </w:pPr>
      <w:r w:rsidRPr="00DE1879">
        <w:rPr>
          <w:lang w:val="en-US"/>
        </w:rPr>
        <w:t xml:space="preserve">Cardador, L., Planas, E., Varea, A., Mañosa, S. 2011. Feeding behaviour and diet composition of Marsh Harriers </w:t>
      </w:r>
      <w:r w:rsidRPr="00DE1879">
        <w:rPr>
          <w:i/>
          <w:lang w:val="en-US"/>
        </w:rPr>
        <w:t>Circus aeruginosus</w:t>
      </w:r>
      <w:r w:rsidRPr="00DE1879">
        <w:rPr>
          <w:lang w:val="en-US"/>
        </w:rPr>
        <w:t xml:space="preserve"> in agricultural landscapes. Bird Study, 59(2): 228-235. </w:t>
      </w:r>
    </w:p>
    <w:p w14:paraId="061F6ABF" w14:textId="77777777" w:rsidR="00B07849" w:rsidRPr="00DE1879" w:rsidRDefault="00B07849" w:rsidP="00B07849">
      <w:pPr>
        <w:spacing w:before="120" w:after="120"/>
        <w:ind w:left="709" w:hanging="709"/>
        <w:rPr>
          <w:lang w:val="en-US"/>
        </w:rPr>
      </w:pPr>
      <w:r w:rsidRPr="00DE1879">
        <w:rPr>
          <w:lang w:val="en-US"/>
        </w:rPr>
        <w:t xml:space="preserve">Cempulik P. 1993. Breeding ecology of the Moorhen </w:t>
      </w:r>
      <w:r w:rsidRPr="00DE1879">
        <w:rPr>
          <w:i/>
          <w:lang w:val="en-US"/>
        </w:rPr>
        <w:t>Gallinula chloropus</w:t>
      </w:r>
      <w:r w:rsidRPr="00DE1879">
        <w:rPr>
          <w:lang w:val="en-US"/>
        </w:rPr>
        <w:t xml:space="preserve"> in Upper Silesia (Poland). Acta Ornithologica, 28 (2): 75-89.</w:t>
      </w:r>
    </w:p>
    <w:p w14:paraId="7E4EE771" w14:textId="77777777" w:rsidR="00B07849" w:rsidRPr="00DE1879" w:rsidRDefault="00B07849" w:rsidP="00B07849">
      <w:pPr>
        <w:spacing w:before="120" w:after="120"/>
        <w:ind w:left="709" w:hanging="709"/>
        <w:rPr>
          <w:lang w:val="en-US"/>
        </w:rPr>
      </w:pPr>
      <w:r w:rsidRPr="00DE1879">
        <w:rPr>
          <w:lang w:val="en-US"/>
        </w:rPr>
        <w:t>Channing, K. 2006. "European Kestrel - Falco tinnunculus" (On-line). The Hawk Conservancy Trust. Accessed October 07, 2006 at </w:t>
      </w:r>
      <w:hyperlink r:id="rId23" w:history="1">
        <w:r w:rsidRPr="00DE1879">
          <w:rPr>
            <w:rStyle w:val="Hyperlink"/>
            <w:lang w:val="en-US"/>
          </w:rPr>
          <w:t>http://www.hawk-conservancy.org/priors/kestrel.shtml</w:t>
        </w:r>
      </w:hyperlink>
      <w:r w:rsidRPr="00DE1879">
        <w:rPr>
          <w:lang w:val="en-US"/>
        </w:rPr>
        <w:t>.</w:t>
      </w:r>
    </w:p>
    <w:p w14:paraId="3411D3E3" w14:textId="77777777" w:rsidR="00B07849" w:rsidRPr="00DE1879" w:rsidRDefault="00B07849" w:rsidP="00B07849">
      <w:pPr>
        <w:spacing w:before="120" w:after="120"/>
        <w:ind w:left="709" w:hanging="709"/>
        <w:rPr>
          <w:lang w:val="en-US"/>
        </w:rPr>
      </w:pPr>
      <w:r w:rsidRPr="00DE1879">
        <w:rPr>
          <w:lang w:val="en-US"/>
        </w:rPr>
        <w:t xml:space="preserve">Cheshmedzhiev S., Shurulinkov P., Daskalova G. 2019. Status and distribution of diurnal birds of prey and the Black Stork along the Bulgarian section of the Danube River. In: Shurulinkov P. et al. (eds.) Biodiversity of the Bulgarian-Romanian section of the Lower Danube. Nova Publishers, New York, 375-398 p. </w:t>
      </w:r>
    </w:p>
    <w:p w14:paraId="2AFA6C6E" w14:textId="77777777" w:rsidR="00B07849" w:rsidRPr="00DE1879" w:rsidRDefault="00B07849" w:rsidP="00B07849">
      <w:pPr>
        <w:spacing w:before="120" w:after="120"/>
        <w:ind w:left="709" w:hanging="709"/>
        <w:rPr>
          <w:lang w:val="en-US"/>
        </w:rPr>
      </w:pPr>
      <w:r w:rsidRPr="00DE1879">
        <w:rPr>
          <w:lang w:val="en-US"/>
        </w:rPr>
        <w:t>COSEWIC. 2013. COSEWIC assessment and status report on the Bank Swallow Riparia riparia in Canada. Committee on the Status of Endangered Wildlife in Canada. Ottawa. ix + 48 pp. (</w:t>
      </w:r>
      <w:hyperlink r:id="rId24" w:history="1">
        <w:r w:rsidRPr="00DE1879">
          <w:rPr>
            <w:rStyle w:val="Hyperlink"/>
            <w:lang w:val="en-US"/>
          </w:rPr>
          <w:t>www.registrelep-sararegistry.gc.ca/default_e.cfm</w:t>
        </w:r>
      </w:hyperlink>
      <w:r w:rsidRPr="00DE1879">
        <w:rPr>
          <w:lang w:val="en-US"/>
        </w:rPr>
        <w:t>).</w:t>
      </w:r>
    </w:p>
    <w:p w14:paraId="641E7DF1" w14:textId="77777777" w:rsidR="00B07849" w:rsidRPr="00DE1879" w:rsidRDefault="00B07849" w:rsidP="00B07849">
      <w:pPr>
        <w:spacing w:before="120" w:after="120"/>
        <w:ind w:left="709" w:hanging="709"/>
        <w:rPr>
          <w:lang w:val="en-US"/>
        </w:rPr>
      </w:pPr>
      <w:r w:rsidRPr="00DE1879">
        <w:rPr>
          <w:lang w:val="en-US"/>
        </w:rPr>
        <w:t>Cramp S., Simmons KEL (eds.) 1977. Handbook of the Birds of Europe, the Middle East and North Africa.vol.1 Ostrich to Ducks. Oxford University Press.</w:t>
      </w:r>
    </w:p>
    <w:p w14:paraId="00D2796C" w14:textId="77777777" w:rsidR="00B07849" w:rsidRPr="00DE1879" w:rsidRDefault="00B07849" w:rsidP="00B07849">
      <w:pPr>
        <w:spacing w:before="120" w:after="120"/>
        <w:ind w:left="709" w:hanging="709"/>
        <w:rPr>
          <w:lang w:val="en-US"/>
        </w:rPr>
      </w:pPr>
      <w:r w:rsidRPr="00DE1879">
        <w:rPr>
          <w:lang w:val="en-US"/>
        </w:rPr>
        <w:t>Daskalova G., P. Shurulinkov. 2018. Characteristics of the hunting behavior of the Red-footed Falcon (</w:t>
      </w:r>
      <w:r w:rsidRPr="00DE1879">
        <w:rPr>
          <w:i/>
          <w:lang w:val="en-US"/>
        </w:rPr>
        <w:t>Falco vespertinus</w:t>
      </w:r>
      <w:r w:rsidRPr="00DE1879">
        <w:rPr>
          <w:lang w:val="en-US"/>
        </w:rPr>
        <w:t>) in South-Eastern Bulgaria. ZooNotes, 125: 1-4.</w:t>
      </w:r>
    </w:p>
    <w:p w14:paraId="2588C2CF" w14:textId="77777777" w:rsidR="00B07849" w:rsidRPr="00DE1879" w:rsidRDefault="00B07849" w:rsidP="00B07849">
      <w:pPr>
        <w:spacing w:before="120" w:after="120"/>
        <w:ind w:left="709" w:hanging="709"/>
        <w:rPr>
          <w:lang w:val="en-US"/>
        </w:rPr>
      </w:pPr>
      <w:r w:rsidRPr="00DE1879">
        <w:rPr>
          <w:lang w:val="en-US"/>
        </w:rPr>
        <w:t>Dimitrov, M., T. Michev, L. Profirov, K. Nyagolov 2005. Waterbirds of Bourgas Wetlands. Results and Evaluation of the MonthlyWaterbird Monitoring 1996-2002. Bulgarian Biodiversity Fondation and Pensoft Publishers, Sofia-Moscow, 160 pp.</w:t>
      </w:r>
    </w:p>
    <w:p w14:paraId="0AA636E0" w14:textId="77777777" w:rsidR="00B07849" w:rsidRPr="00DE1879" w:rsidRDefault="00B07849" w:rsidP="00B07849">
      <w:pPr>
        <w:spacing w:before="120" w:after="120"/>
        <w:ind w:left="709" w:hanging="709"/>
        <w:rPr>
          <w:lang w:val="en-US"/>
        </w:rPr>
      </w:pPr>
      <w:r w:rsidRPr="00DE1879">
        <w:rPr>
          <w:lang w:val="en-US"/>
        </w:rPr>
        <w:lastRenderedPageBreak/>
        <w:t>Ferguson-Lees, J., Christie D.A. 2001. Raptors of the World. Christopher Helm, London.</w:t>
      </w:r>
    </w:p>
    <w:p w14:paraId="2593ECC8" w14:textId="77777777" w:rsidR="00B07849" w:rsidRPr="00DE1879" w:rsidRDefault="00B07849" w:rsidP="00B07849">
      <w:pPr>
        <w:spacing w:before="120" w:after="120"/>
        <w:ind w:left="709" w:hanging="709"/>
        <w:rPr>
          <w:lang w:val="en-US"/>
        </w:rPr>
      </w:pPr>
      <w:r w:rsidRPr="00DE1879">
        <w:rPr>
          <w:lang w:val="en-US"/>
        </w:rPr>
        <w:t>Figarski, T., L. Kajtoch. 2018. Differences in Habitat Requirements between Two Sister Dendrocopos Woodpeckers in Urban Environments: Implication for the Conservation of Syrian Woodpecker. Acta Ornithologica 53(1):23-36</w:t>
      </w:r>
    </w:p>
    <w:p w14:paraId="36EF75BB" w14:textId="77777777" w:rsidR="00B07849" w:rsidRPr="00DE1879" w:rsidRDefault="00B07849" w:rsidP="00B07849">
      <w:pPr>
        <w:spacing w:before="120" w:after="120"/>
        <w:ind w:left="709" w:hanging="709"/>
        <w:rPr>
          <w:lang w:val="en-US"/>
        </w:rPr>
      </w:pPr>
      <w:r w:rsidRPr="00DE1879">
        <w:rPr>
          <w:lang w:val="en-US"/>
        </w:rPr>
        <w:t>Finch T.M. 2016. Conservation ecology of the European Roller. A thesis submitted for the degree of Doctor of Philosophy, School of Biological Sciences, University of East Anglia, UK, 183 p.</w:t>
      </w:r>
    </w:p>
    <w:p w14:paraId="1B846A8E" w14:textId="77777777" w:rsidR="00B07849" w:rsidRPr="00DE1879" w:rsidRDefault="00B07849" w:rsidP="00B07849">
      <w:pPr>
        <w:spacing w:before="120" w:after="120"/>
        <w:ind w:left="709" w:hanging="709"/>
        <w:rPr>
          <w:lang w:val="en-US"/>
        </w:rPr>
      </w:pPr>
      <w:r w:rsidRPr="00DE1879">
        <w:rPr>
          <w:lang w:val="en-US"/>
        </w:rPr>
        <w:t xml:space="preserve">Ganusevich, S. A., Maechtle, T. L., Seegar, W. S., Yates, M. A., McGrady, M. J., Fuller, M., Schueck, L., Dayton, J. and Henny, C. J. 2004. Autumn migration and wintering areas of peregrine falcons, </w:t>
      </w:r>
      <w:r w:rsidRPr="00DE1879">
        <w:rPr>
          <w:i/>
          <w:lang w:val="en-US"/>
        </w:rPr>
        <w:t>Falco peregrinus</w:t>
      </w:r>
      <w:r w:rsidRPr="00DE1879">
        <w:rPr>
          <w:lang w:val="en-US"/>
        </w:rPr>
        <w:t xml:space="preserve"> nesting on the Kola Peninsula, northern Russia. Ibis 146: 291</w:t>
      </w:r>
    </w:p>
    <w:p w14:paraId="41F87CB0" w14:textId="77777777" w:rsidR="00B07849" w:rsidRPr="00DE1879" w:rsidRDefault="00B07849" w:rsidP="00B07849">
      <w:pPr>
        <w:spacing w:before="120" w:after="120"/>
        <w:ind w:left="709" w:hanging="709"/>
        <w:rPr>
          <w:lang w:val="en-US"/>
        </w:rPr>
      </w:pPr>
      <w:r w:rsidRPr="00DE1879">
        <w:rPr>
          <w:lang w:val="en-US"/>
        </w:rPr>
        <w:t>Hudec K. (ed.). 1994. Fauna CR a SR. Ptaci- Aves. Academia ved Ceske Republiky, Praha, 1994.</w:t>
      </w:r>
    </w:p>
    <w:p w14:paraId="74D44121" w14:textId="77777777" w:rsidR="00B07849" w:rsidRPr="00DE1879" w:rsidRDefault="00B07849" w:rsidP="00B07849">
      <w:pPr>
        <w:spacing w:before="120" w:after="120"/>
        <w:ind w:left="709" w:hanging="709"/>
        <w:rPr>
          <w:lang w:val="en-US"/>
        </w:rPr>
      </w:pPr>
      <w:r w:rsidRPr="00DE1879">
        <w:rPr>
          <w:bCs/>
          <w:lang w:val="en-US"/>
        </w:rPr>
        <w:t>Ivanov</w:t>
      </w:r>
      <w:r w:rsidRPr="00DE1879">
        <w:rPr>
          <w:lang w:val="en-US"/>
        </w:rPr>
        <w:t>, </w:t>
      </w:r>
      <w:r w:rsidRPr="00DE1879">
        <w:rPr>
          <w:bCs/>
          <w:lang w:val="en-US"/>
        </w:rPr>
        <w:t>B</w:t>
      </w:r>
      <w:r w:rsidRPr="00DE1879">
        <w:rPr>
          <w:lang w:val="en-US"/>
        </w:rPr>
        <w:t>., </w:t>
      </w:r>
      <w:r w:rsidRPr="00DE1879">
        <w:rPr>
          <w:bCs/>
          <w:lang w:val="en-US"/>
        </w:rPr>
        <w:t>Karaivanov</w:t>
      </w:r>
      <w:r w:rsidRPr="00DE1879">
        <w:rPr>
          <w:lang w:val="en-US"/>
        </w:rPr>
        <w:t>, </w:t>
      </w:r>
      <w:r w:rsidRPr="00DE1879">
        <w:rPr>
          <w:bCs/>
          <w:lang w:val="en-US"/>
        </w:rPr>
        <w:t>N</w:t>
      </w:r>
      <w:r w:rsidRPr="00DE1879">
        <w:rPr>
          <w:lang w:val="en-US"/>
        </w:rPr>
        <w:t xml:space="preserve">., Nonev, S. </w:t>
      </w:r>
      <w:r w:rsidRPr="00DE1879">
        <w:rPr>
          <w:bCs/>
          <w:lang w:val="en-US"/>
        </w:rPr>
        <w:t>1998.</w:t>
      </w:r>
      <w:r w:rsidRPr="00DE1879">
        <w:rPr>
          <w:lang w:val="en-US"/>
        </w:rPr>
        <w:t xml:space="preserve"> Breeding bird communities in the steppe habitats of Dobrudja, Bulgaria. Acta Zool. Bulg. 50: 67-77.</w:t>
      </w:r>
    </w:p>
    <w:p w14:paraId="0DD37CFD" w14:textId="77777777" w:rsidR="00B07849" w:rsidRPr="00DE1879" w:rsidRDefault="00B07849" w:rsidP="00B07849">
      <w:pPr>
        <w:spacing w:before="120" w:after="120"/>
        <w:ind w:left="709" w:hanging="709"/>
        <w:rPr>
          <w:lang w:val="en-US"/>
        </w:rPr>
      </w:pPr>
      <w:r w:rsidRPr="00DE1879">
        <w:rPr>
          <w:lang w:val="en-US"/>
        </w:rPr>
        <w:t xml:space="preserve">Jedlikowski, J., Brambilla, M., Suska-Malawska, M. 2014. Finescale selection of nesting habitat in Little Crake </w:t>
      </w:r>
      <w:r w:rsidRPr="00DE1879">
        <w:rPr>
          <w:i/>
          <w:lang w:val="en-US"/>
        </w:rPr>
        <w:t>Porzana parva</w:t>
      </w:r>
      <w:r w:rsidRPr="00DE1879">
        <w:rPr>
          <w:lang w:val="en-US"/>
        </w:rPr>
        <w:t xml:space="preserve"> and Water Rail </w:t>
      </w:r>
      <w:r w:rsidRPr="00DE1879">
        <w:rPr>
          <w:i/>
          <w:lang w:val="en-US"/>
        </w:rPr>
        <w:t>Rallus aquaticus</w:t>
      </w:r>
      <w:r w:rsidRPr="00DE1879">
        <w:rPr>
          <w:lang w:val="en-US"/>
        </w:rPr>
        <w:t xml:space="preserve"> in small ponds, Bird Study, 61:2, 171-181, DOI: 10.1080/00063657.2014.904271.</w:t>
      </w:r>
    </w:p>
    <w:p w14:paraId="056E9BE7" w14:textId="77777777" w:rsidR="00B07849" w:rsidRPr="00DE1879" w:rsidRDefault="00B07849" w:rsidP="00B07849">
      <w:pPr>
        <w:spacing w:before="120" w:after="120"/>
        <w:ind w:left="709" w:hanging="709"/>
        <w:rPr>
          <w:lang w:val="en-US"/>
        </w:rPr>
      </w:pPr>
      <w:r w:rsidRPr="00DE1879">
        <w:rPr>
          <w:lang w:val="en-US"/>
        </w:rPr>
        <w:t xml:space="preserve">Jenkins R. K. B., S. T. Buckton, S. J. Ormerod 1995. Local movements and population density of Water Rails </w:t>
      </w:r>
      <w:r w:rsidRPr="00DE1879">
        <w:rPr>
          <w:i/>
          <w:lang w:val="en-US"/>
        </w:rPr>
        <w:t>Rallus aquaticus</w:t>
      </w:r>
      <w:r w:rsidRPr="00DE1879">
        <w:rPr>
          <w:lang w:val="en-US"/>
        </w:rPr>
        <w:t xml:space="preserve"> in a small inland reedbed. Bird Study, 42: 1, 82-87. </w:t>
      </w:r>
    </w:p>
    <w:p w14:paraId="7F5FA3E9" w14:textId="77777777" w:rsidR="00B07849" w:rsidRPr="00DE1879" w:rsidRDefault="00B07849" w:rsidP="00B07849">
      <w:pPr>
        <w:spacing w:before="120" w:after="120"/>
        <w:ind w:left="709" w:hanging="709"/>
        <w:rPr>
          <w:lang w:val="en-US"/>
        </w:rPr>
      </w:pPr>
      <w:r w:rsidRPr="00DE1879">
        <w:rPr>
          <w:lang w:val="en-US"/>
        </w:rPr>
        <w:t xml:space="preserve">Jones T., K. Martin, B. Barov, S. Nagy (compilers). 2008. International Single Species Action Plan for the Conservation of the Western Palearctic Population of the Lesser White-fronted Goose, </w:t>
      </w:r>
      <w:r w:rsidRPr="00DE1879">
        <w:rPr>
          <w:i/>
          <w:lang w:val="en-US"/>
        </w:rPr>
        <w:t>Anser erythropus</w:t>
      </w:r>
      <w:r w:rsidRPr="00DE1879">
        <w:rPr>
          <w:lang w:val="en-US"/>
        </w:rPr>
        <w:t xml:space="preserve">. AEWA Technical Series No.36. Bonn, Germany. </w:t>
      </w:r>
    </w:p>
    <w:p w14:paraId="13202E4A" w14:textId="77777777" w:rsidR="00B07849" w:rsidRPr="00DE1879" w:rsidRDefault="00B07849" w:rsidP="00B07849">
      <w:pPr>
        <w:spacing w:before="120" w:after="120"/>
        <w:ind w:left="709" w:hanging="709"/>
        <w:rPr>
          <w:lang w:val="en-US"/>
        </w:rPr>
      </w:pPr>
      <w:r w:rsidRPr="00DE1879">
        <w:rPr>
          <w:lang w:val="en-US"/>
        </w:rPr>
        <w:t>Johnsgard, P. A. 1981. </w:t>
      </w:r>
      <w:r w:rsidRPr="00DE1879">
        <w:rPr>
          <w:i/>
          <w:iCs/>
          <w:lang w:val="en-US"/>
        </w:rPr>
        <w:t>The plovers, sandpipers and snipes of the world</w:t>
      </w:r>
      <w:r w:rsidRPr="00DE1879">
        <w:rPr>
          <w:lang w:val="en-US"/>
        </w:rPr>
        <w:t>. University of Nebraska Press, Lincoln, U.S.A. and London.</w:t>
      </w:r>
    </w:p>
    <w:p w14:paraId="549C7E1C" w14:textId="77777777" w:rsidR="00B07849" w:rsidRPr="00DE1879" w:rsidRDefault="00B07849" w:rsidP="00B07849">
      <w:pPr>
        <w:spacing w:before="120" w:after="120"/>
        <w:ind w:left="709" w:hanging="709"/>
        <w:rPr>
          <w:lang w:val="en-US"/>
        </w:rPr>
      </w:pPr>
      <w:r w:rsidRPr="00DE1879">
        <w:rPr>
          <w:lang w:val="en-US"/>
        </w:rPr>
        <w:t>Kambourova N., T. Michev, V. Katrandjiev, B. Michev. 2010. Relative Abundance of Eight Bird Species from Order Passeriformes in the Agricultural Land of Zlatiata Natura2000 Site. Научна Конференция „Биологично Разнообразие и Жизнена Среда“ 24-25 юни 2010 г., СУ „Св. Климент Охридски“, постер.</w:t>
      </w:r>
    </w:p>
    <w:p w14:paraId="129EDEFA" w14:textId="77777777" w:rsidR="00B07849" w:rsidRPr="00DE1879" w:rsidRDefault="00B07849" w:rsidP="00B07849">
      <w:pPr>
        <w:spacing w:before="120" w:after="120"/>
        <w:ind w:left="709" w:hanging="709"/>
        <w:rPr>
          <w:lang w:val="en-US"/>
        </w:rPr>
      </w:pPr>
      <w:r w:rsidRPr="00DE1879">
        <w:rPr>
          <w:lang w:val="en-US"/>
        </w:rPr>
        <w:t xml:space="preserve">Karlsson, S. 2004. Season-dependent diet composition and habitat use of Red-backed Shrikes </w:t>
      </w:r>
      <w:r w:rsidRPr="00DE1879">
        <w:rPr>
          <w:i/>
          <w:lang w:val="en-US"/>
        </w:rPr>
        <w:t>Lanius collurio</w:t>
      </w:r>
      <w:r w:rsidRPr="00DE1879">
        <w:rPr>
          <w:lang w:val="en-US"/>
        </w:rPr>
        <w:t xml:space="preserve"> in SW Finland. Ornis Fennica, 81: 97-108.</w:t>
      </w:r>
    </w:p>
    <w:p w14:paraId="73DCD863" w14:textId="77777777" w:rsidR="00B07849" w:rsidRPr="00DE1879" w:rsidRDefault="00B07849" w:rsidP="00B07849">
      <w:pPr>
        <w:spacing w:before="120" w:after="120"/>
        <w:ind w:left="709" w:hanging="709"/>
        <w:rPr>
          <w:lang w:val="en-US"/>
        </w:rPr>
      </w:pPr>
      <w:r w:rsidRPr="00DE1879">
        <w:rPr>
          <w:lang w:val="en-US"/>
        </w:rPr>
        <w:t>Keerberg L., R. Marja. 2017/2020. Overview of sand martin (</w:t>
      </w:r>
      <w:r w:rsidRPr="00DE1879">
        <w:rPr>
          <w:i/>
          <w:lang w:val="en-US"/>
        </w:rPr>
        <w:t>Riparia riparia</w:t>
      </w:r>
      <w:r w:rsidRPr="00DE1879">
        <w:rPr>
          <w:lang w:val="en-US"/>
        </w:rPr>
        <w:t xml:space="preserve">) distribution, size of breeding colonies, nest predation and habitat use based on year 2017 data in Estonia. Hirundo, 33 (2) 16-29. </w:t>
      </w:r>
    </w:p>
    <w:p w14:paraId="7A663750" w14:textId="77777777" w:rsidR="00B07849" w:rsidRPr="00DE1879" w:rsidRDefault="00B07849" w:rsidP="00B07849">
      <w:pPr>
        <w:spacing w:before="120" w:after="120"/>
        <w:ind w:left="709" w:hanging="709"/>
        <w:rPr>
          <w:lang w:val="en-US"/>
        </w:rPr>
      </w:pPr>
      <w:r w:rsidRPr="00DE1879">
        <w:rPr>
          <w:lang w:val="en-US"/>
        </w:rPr>
        <w:t>Kerényi Z., E. Ivók 2013. Nestsite characteristics of the European Bee-eater (</w:t>
      </w:r>
      <w:r w:rsidRPr="00DE1879">
        <w:rPr>
          <w:i/>
          <w:lang w:val="en-US"/>
        </w:rPr>
        <w:t>Merops apiaster</w:t>
      </w:r>
      <w:r w:rsidRPr="00DE1879">
        <w:rPr>
          <w:lang w:val="en-US"/>
        </w:rPr>
        <w:t xml:space="preserve"> L.) in the Gödöllő Hills. – Ornis Hungarica 21(2): 23–32.  </w:t>
      </w:r>
    </w:p>
    <w:p w14:paraId="3E64E0E3" w14:textId="77777777" w:rsidR="00B07849" w:rsidRPr="00DE1879" w:rsidRDefault="00B07849" w:rsidP="00B07849">
      <w:pPr>
        <w:spacing w:before="120" w:after="120"/>
        <w:ind w:left="709" w:hanging="709"/>
        <w:rPr>
          <w:lang w:val="en-US"/>
        </w:rPr>
      </w:pPr>
      <w:r w:rsidRPr="00DE1879">
        <w:rPr>
          <w:lang w:val="en-US"/>
        </w:rPr>
        <w:t xml:space="preserve">Kiss O., Z. Elek, C. Moskát. 2014. High breeding performance of European Rollers </w:t>
      </w:r>
      <w:r w:rsidRPr="00DE1879">
        <w:rPr>
          <w:i/>
          <w:lang w:val="en-US"/>
        </w:rPr>
        <w:t>Coracias garrulus</w:t>
      </w:r>
      <w:r w:rsidRPr="00DE1879">
        <w:rPr>
          <w:lang w:val="en-US"/>
        </w:rPr>
        <w:t xml:space="preserve"> in heterogeneous farmland habitat in southern Hungary. Bird Study, 61: 496–505.</w:t>
      </w:r>
    </w:p>
    <w:p w14:paraId="3F1442CD" w14:textId="77777777" w:rsidR="00B07849" w:rsidRPr="00DE1879" w:rsidRDefault="00B07849" w:rsidP="00B07849">
      <w:pPr>
        <w:spacing w:before="120" w:after="120"/>
        <w:ind w:left="709" w:hanging="709"/>
        <w:rPr>
          <w:lang w:val="en-US"/>
        </w:rPr>
      </w:pPr>
      <w:r w:rsidRPr="00DE1879">
        <w:rPr>
          <w:lang w:val="en-US"/>
        </w:rPr>
        <w:t>Kiss O., B. Tokody, B. Deák, C. Moskát. 2016. Increased landscape heterogeneity supports the conservation of European rollers (</w:t>
      </w:r>
      <w:r w:rsidRPr="00DE1879">
        <w:rPr>
          <w:i/>
          <w:lang w:val="en-US"/>
        </w:rPr>
        <w:t>Coracias garrulus</w:t>
      </w:r>
      <w:r w:rsidRPr="00DE1879">
        <w:rPr>
          <w:lang w:val="en-US"/>
        </w:rPr>
        <w:t xml:space="preserve">) in southern Hungary. Journal for Nature Conservation, 29: 97-104. </w:t>
      </w:r>
    </w:p>
    <w:p w14:paraId="07538041" w14:textId="77777777" w:rsidR="00B07849" w:rsidRPr="00DE1879" w:rsidRDefault="00B07849" w:rsidP="00B07849">
      <w:pPr>
        <w:spacing w:before="120" w:after="120"/>
        <w:ind w:left="709" w:hanging="709"/>
        <w:rPr>
          <w:lang w:val="en-US"/>
        </w:rPr>
      </w:pPr>
      <w:r w:rsidRPr="00DE1879">
        <w:rPr>
          <w:lang w:val="en-US"/>
        </w:rPr>
        <w:lastRenderedPageBreak/>
        <w:t xml:space="preserve">Kiss O., I. Catry, J. M. Avilése, S. Barišićf, T. Kuzmenkog, S. Cheshmedzhievh, A. T. Marques, A. Meschinil, T. Schwartz, B. Tokody, Z. Végvári. 2020. Past and future climate-driven shifts in the distribution of a warm-adapted bird species, the European Roller </w:t>
      </w:r>
      <w:r w:rsidRPr="00DE1879">
        <w:rPr>
          <w:i/>
          <w:lang w:val="en-US"/>
        </w:rPr>
        <w:t>Coracias garrulus</w:t>
      </w:r>
      <w:r w:rsidRPr="00DE1879">
        <w:rPr>
          <w:lang w:val="en-US"/>
        </w:rPr>
        <w:t xml:space="preserve">. Bird Study, 1-17. </w:t>
      </w:r>
    </w:p>
    <w:p w14:paraId="296BDF8F" w14:textId="77777777" w:rsidR="00B07849" w:rsidRPr="00DE1879" w:rsidRDefault="00B07849" w:rsidP="00B07849">
      <w:pPr>
        <w:spacing w:before="120" w:after="120"/>
        <w:ind w:left="709" w:hanging="709"/>
        <w:rPr>
          <w:lang w:val="en-US"/>
        </w:rPr>
      </w:pPr>
      <w:r w:rsidRPr="00DE1879">
        <w:rPr>
          <w:lang w:val="en-US"/>
        </w:rPr>
        <w:t>Krone, O., Treu, G. 2018. Movement patterns of white-tailed sea eagles near wind turbines. The Journal of Wildlife Management, 82:1367–1375.</w:t>
      </w:r>
    </w:p>
    <w:p w14:paraId="2A6C2F4B" w14:textId="77777777" w:rsidR="00B07849" w:rsidRPr="00DE1879" w:rsidRDefault="00B07849" w:rsidP="00B07849">
      <w:pPr>
        <w:ind w:left="630" w:hanging="630"/>
        <w:rPr>
          <w:lang w:val="en-US"/>
        </w:rPr>
      </w:pPr>
      <w:r w:rsidRPr="00DE1879">
        <w:rPr>
          <w:lang w:val="en-US"/>
        </w:rPr>
        <w:t>López-López, P., de La Puente, J., Mellone, U., Bermejo, A. Urios, V. 2016. Spatial ecology and habitat use of adult Booted eagles (</w:t>
      </w:r>
      <w:r w:rsidRPr="00DE1879">
        <w:rPr>
          <w:i/>
          <w:lang w:val="en-US"/>
        </w:rPr>
        <w:t>Aquila pennata</w:t>
      </w:r>
      <w:r w:rsidRPr="00DE1879">
        <w:rPr>
          <w:lang w:val="en-US"/>
        </w:rPr>
        <w:t>) during the breeding season: implications for conservation. Journal of Ornithology.</w:t>
      </w:r>
    </w:p>
    <w:p w14:paraId="135F0885" w14:textId="77777777" w:rsidR="00B07849" w:rsidRPr="00DE1879" w:rsidRDefault="00B07849" w:rsidP="00B07849">
      <w:pPr>
        <w:spacing w:before="120" w:after="120"/>
        <w:ind w:left="709" w:hanging="709"/>
        <w:rPr>
          <w:lang w:val="en-US"/>
        </w:rPr>
      </w:pPr>
      <w:r w:rsidRPr="00DE1879">
        <w:rPr>
          <w:lang w:val="en-US"/>
        </w:rPr>
        <w:t xml:space="preserve">Maciorowski, G., Zduniak, P., Bocheński, M., Urbańska, M., Krуl, P., Polakowski, M. 2021. Breeding habitats and long‑term population numbers of two sympatric raptors—Red Kite </w:t>
      </w:r>
      <w:r w:rsidRPr="00DE1879">
        <w:rPr>
          <w:i/>
          <w:lang w:val="en-US"/>
        </w:rPr>
        <w:t>Milvus milvus</w:t>
      </w:r>
      <w:r w:rsidRPr="00DE1879">
        <w:rPr>
          <w:lang w:val="en-US"/>
        </w:rPr>
        <w:t xml:space="preserve"> and Black Kite M. migrans— in the mosaic‑like landscape of western Poland. Journal of Ornithology, 162:125–134.</w:t>
      </w:r>
    </w:p>
    <w:p w14:paraId="3FD6999A" w14:textId="77777777" w:rsidR="00B07849" w:rsidRPr="00DE1879" w:rsidRDefault="00B07849" w:rsidP="00B07849">
      <w:pPr>
        <w:spacing w:before="120" w:after="120"/>
        <w:ind w:left="709" w:hanging="709"/>
        <w:rPr>
          <w:lang w:val="en-US"/>
        </w:rPr>
      </w:pPr>
      <w:r w:rsidRPr="00DE1879">
        <w:rPr>
          <w:lang w:val="en-US"/>
        </w:rPr>
        <w:t xml:space="preserve">Madders, M. 2003. Hen Harrier, </w:t>
      </w:r>
      <w:r w:rsidRPr="00DE1879">
        <w:rPr>
          <w:i/>
          <w:lang w:val="en-US"/>
        </w:rPr>
        <w:t>Circus cyaneus</w:t>
      </w:r>
      <w:r w:rsidRPr="00DE1879">
        <w:rPr>
          <w:lang w:val="en-US"/>
        </w:rPr>
        <w:t xml:space="preserve"> foraging activity in relation to habitat and prey. Bird Study, 50 (1) 55-60, DOI: 10.1080/00063650309461290.</w:t>
      </w:r>
    </w:p>
    <w:p w14:paraId="26CF8722" w14:textId="77777777" w:rsidR="00B07849" w:rsidRPr="00DE1879" w:rsidRDefault="00B07849" w:rsidP="00B07849">
      <w:pPr>
        <w:ind w:left="630" w:hanging="630"/>
        <w:rPr>
          <w:lang w:val="en-US"/>
        </w:rPr>
      </w:pPr>
      <w:r w:rsidRPr="00DE1879">
        <w:rPr>
          <w:lang w:val="en-US"/>
        </w:rPr>
        <w:t>Malher, F., Lesaffre, G., Zucca, M., &amp; Coatmeur, J. 2010. (The breeding birds of Paris. An urban atlas) Oiseaux nicheurs de Paris. Un atlas urbain. Paris: Corif. Delachauxet Niestlé.</w:t>
      </w:r>
    </w:p>
    <w:p w14:paraId="027FE332" w14:textId="77777777" w:rsidR="00B07849" w:rsidRPr="00DE1879" w:rsidRDefault="00B07849" w:rsidP="00B07849">
      <w:pPr>
        <w:ind w:left="630" w:hanging="630"/>
        <w:rPr>
          <w:lang w:val="en-US"/>
        </w:rPr>
      </w:pPr>
      <w:r w:rsidRPr="00DE1879">
        <w:rPr>
          <w:lang w:val="en-US"/>
        </w:rPr>
        <w:t>Månsson, J., Nilsson, L., Hake, M. (2013). Territory size and habitat selection of breeding Common Cranes (</w:t>
      </w:r>
      <w:r w:rsidRPr="00DE1879">
        <w:rPr>
          <w:i/>
          <w:lang w:val="en-US"/>
        </w:rPr>
        <w:t>Grus grus</w:t>
      </w:r>
      <w:r w:rsidRPr="00DE1879">
        <w:rPr>
          <w:lang w:val="en-US"/>
        </w:rPr>
        <w:t>) in a boreal landscape.</w:t>
      </w:r>
    </w:p>
    <w:p w14:paraId="7F3B9F58" w14:textId="77777777" w:rsidR="00B07849" w:rsidRPr="00DE1879" w:rsidRDefault="00B07849" w:rsidP="00B07849">
      <w:pPr>
        <w:spacing w:before="120" w:after="120"/>
        <w:ind w:left="709" w:hanging="709"/>
        <w:rPr>
          <w:lang w:val="en-US"/>
        </w:rPr>
      </w:pPr>
      <w:r w:rsidRPr="00DE1879">
        <w:rPr>
          <w:lang w:val="en-US"/>
        </w:rPr>
        <w:t>Martínez, J.E., Pagán, I. &amp; Calvo, J.F. 2006b: Interannual variations of reproductive parameters in a booted eagle (Hieraaetus pennatus) population: the influence of density and laying date. — Journal of Ornithology 147: 612–617.</w:t>
      </w:r>
    </w:p>
    <w:p w14:paraId="2D5CFD4A" w14:textId="77777777" w:rsidR="00B07849" w:rsidRPr="00DE1879" w:rsidRDefault="00B07849" w:rsidP="00B07849">
      <w:pPr>
        <w:spacing w:before="120" w:after="120"/>
        <w:ind w:left="709" w:hanging="709"/>
        <w:rPr>
          <w:lang w:val="en-US"/>
        </w:rPr>
      </w:pPr>
      <w:r w:rsidRPr="00DE1879">
        <w:rPr>
          <w:lang w:val="en-US"/>
        </w:rPr>
        <w:t>Meyburg, B.-U., Haraszthy, L., Strazds, M., Schäffer N. 1997. European Union Action Plans for 8 Priority Birds Species – Lesser Spotted Eagle (</w:t>
      </w:r>
      <w:r w:rsidRPr="00DE1879">
        <w:rPr>
          <w:i/>
          <w:lang w:val="en-US"/>
        </w:rPr>
        <w:t>Aquila pomarina</w:t>
      </w:r>
      <w:r w:rsidRPr="00DE1879">
        <w:rPr>
          <w:lang w:val="en-US"/>
        </w:rPr>
        <w:t>). 30 р.</w:t>
      </w:r>
    </w:p>
    <w:p w14:paraId="636DD646" w14:textId="77777777" w:rsidR="00B07849" w:rsidRPr="00DE1879" w:rsidRDefault="00B07849" w:rsidP="00B07849">
      <w:pPr>
        <w:spacing w:before="120" w:after="120"/>
        <w:ind w:left="709" w:hanging="709"/>
        <w:rPr>
          <w:lang w:val="en-US"/>
        </w:rPr>
      </w:pPr>
      <w:r w:rsidRPr="00DE1879">
        <w:rPr>
          <w:lang w:val="en-US"/>
        </w:rPr>
        <w:t xml:space="preserve">Michalczuk, J., M. Michalczuk 2016.  Habitat preferences of Picidae woodpeckers in the agricultural landscape of SE Poland: Is the Syrian Woodpecker </w:t>
      </w:r>
      <w:r w:rsidRPr="00DE1879">
        <w:rPr>
          <w:i/>
          <w:lang w:val="en-US"/>
        </w:rPr>
        <w:t>Dendrocopos syriacus</w:t>
      </w:r>
      <w:r w:rsidRPr="00DE1879">
        <w:rPr>
          <w:lang w:val="en-US"/>
        </w:rPr>
        <w:t xml:space="preserve"> colonizing a vacant ecological niche? North-Western Journal of Zoology, 12 (1): 14-21.</w:t>
      </w:r>
    </w:p>
    <w:p w14:paraId="07C225D5" w14:textId="77777777" w:rsidR="00B07849" w:rsidRPr="00DE1879" w:rsidRDefault="00B07849" w:rsidP="00B07849">
      <w:pPr>
        <w:spacing w:before="120" w:after="120"/>
        <w:ind w:left="709" w:hanging="709"/>
        <w:rPr>
          <w:lang w:val="en-US"/>
        </w:rPr>
      </w:pPr>
      <w:r w:rsidRPr="00DE1879">
        <w:rPr>
          <w:lang w:val="en-US"/>
        </w:rPr>
        <w:t xml:space="preserve">Michalczuk, J., M. Michalczuk. 2017. Diet variability of Syrian Woodpecker </w:t>
      </w:r>
      <w:r w:rsidRPr="00DE1879">
        <w:rPr>
          <w:i/>
          <w:lang w:val="en-US"/>
        </w:rPr>
        <w:t>Dendrocopos syriacus</w:t>
      </w:r>
      <w:r w:rsidRPr="00DE1879">
        <w:rPr>
          <w:lang w:val="en-US"/>
        </w:rPr>
        <w:t xml:space="preserve"> nestlings in the rural landscape of SE Poland. North-Western Journal of Zoology 13(2):278-284</w:t>
      </w:r>
    </w:p>
    <w:p w14:paraId="3E320D28" w14:textId="77777777" w:rsidR="00B07849" w:rsidRPr="00DE1879" w:rsidRDefault="00B07849" w:rsidP="00B07849">
      <w:pPr>
        <w:spacing w:before="120" w:after="120"/>
        <w:ind w:left="709" w:hanging="709"/>
        <w:rPr>
          <w:lang w:val="en-US"/>
        </w:rPr>
      </w:pPr>
      <w:r w:rsidRPr="00DE1879">
        <w:rPr>
          <w:lang w:val="en-US"/>
        </w:rPr>
        <w:t>Michalczuk, J., M. Michalczuk. 2020. Nest-site selection of the Syrian Woodpecker (</w:t>
      </w:r>
      <w:r w:rsidRPr="00DE1879">
        <w:rPr>
          <w:i/>
          <w:lang w:val="en-US"/>
        </w:rPr>
        <w:t>Dendrocopos syriacus</w:t>
      </w:r>
      <w:r w:rsidRPr="00DE1879">
        <w:rPr>
          <w:lang w:val="en-US"/>
        </w:rPr>
        <w:t xml:space="preserve">) in the agricultural landscape of SE Poland. Acta zoologica Academiae Scientiarum Hungaricae 66(2):189-202. </w:t>
      </w:r>
    </w:p>
    <w:p w14:paraId="212F9AE3" w14:textId="77777777" w:rsidR="00B07849" w:rsidRPr="00DE1879" w:rsidRDefault="00B07849" w:rsidP="00B07849">
      <w:pPr>
        <w:spacing w:before="120" w:after="120"/>
        <w:ind w:left="709" w:hanging="709"/>
        <w:rPr>
          <w:lang w:val="en-US"/>
        </w:rPr>
      </w:pPr>
      <w:r w:rsidRPr="00DE1879">
        <w:rPr>
          <w:lang w:val="en-US"/>
        </w:rPr>
        <w:t xml:space="preserve">Michev T., L. Profirov, K. Nyagolov, M. Dimitrov 2011. The Autumn migration of Soaring Birds at Bourgas Bay, Bulgaria. British Birds 104, January 2011. 16-37 </w:t>
      </w:r>
    </w:p>
    <w:p w14:paraId="3A55CAC3" w14:textId="77777777" w:rsidR="00B07849" w:rsidRPr="00DE1879" w:rsidRDefault="00B07849" w:rsidP="00B07849">
      <w:pPr>
        <w:spacing w:before="120" w:after="120"/>
        <w:ind w:left="709" w:hanging="709"/>
        <w:rPr>
          <w:lang w:val="en-US"/>
        </w:rPr>
      </w:pPr>
      <w:r w:rsidRPr="00DE1879">
        <w:rPr>
          <w:lang w:val="en-US"/>
        </w:rPr>
        <w:t>Michev, T. M., &amp; Profirov, L. (2003). Mid-winter Numbers of Waterbirds in Bulgaria (1977-2001): Results from 25 Years of Mid-Winter Counts Carried Out at the Most Important Bulgarian Wetlands. Pensoft Pub.</w:t>
      </w:r>
    </w:p>
    <w:p w14:paraId="08505B95" w14:textId="77777777" w:rsidR="00B07849" w:rsidRPr="00DE1879" w:rsidRDefault="00B07849" w:rsidP="00B07849">
      <w:pPr>
        <w:spacing w:before="120" w:after="120"/>
        <w:ind w:left="709" w:hanging="709"/>
        <w:rPr>
          <w:lang w:val="en-US"/>
        </w:rPr>
      </w:pPr>
      <w:r w:rsidRPr="00DE1879">
        <w:rPr>
          <w:lang w:val="en-US"/>
        </w:rPr>
        <w:t>Michev T.M., Profirov L., Michev B., Hristov L., Ignatov A., Stoynov E., Chipev N. 2018. Long-term Changes in Autumn Migration of Selected Soaring Bird Species at Burgas Bay, Bulgaria. Acta zoologica bulgarica, 70 (1): 57-68.</w:t>
      </w:r>
    </w:p>
    <w:p w14:paraId="0DD61436" w14:textId="77777777" w:rsidR="00B07849" w:rsidRPr="00DE1879" w:rsidRDefault="00B07849" w:rsidP="00B07849">
      <w:pPr>
        <w:spacing w:before="120" w:after="120"/>
        <w:ind w:left="709" w:hanging="709"/>
        <w:rPr>
          <w:lang w:val="en-US"/>
        </w:rPr>
      </w:pPr>
      <w:r w:rsidRPr="00DE1879">
        <w:rPr>
          <w:lang w:val="en-US"/>
        </w:rPr>
        <w:lastRenderedPageBreak/>
        <w:t>Moga, C., T. Hartel, K. Öllerer, Á. Szapanyos. 2010. Habitat use by the endangered Lesser Grey Shrike</w:t>
      </w:r>
      <w:r w:rsidRPr="00DE1879">
        <w:rPr>
          <w:i/>
          <w:lang w:val="en-US"/>
        </w:rPr>
        <w:t xml:space="preserve"> Lanius minor</w:t>
      </w:r>
      <w:r w:rsidRPr="00DE1879">
        <w:rPr>
          <w:lang w:val="en-US"/>
        </w:rPr>
        <w:t xml:space="preserve"> in Central Romania. Belgian Journal of Zoology 140(2).</w:t>
      </w:r>
    </w:p>
    <w:p w14:paraId="68D20E1E" w14:textId="77777777" w:rsidR="00B07849" w:rsidRPr="00DE1879" w:rsidRDefault="00B07849" w:rsidP="00B07849">
      <w:pPr>
        <w:spacing w:before="120" w:after="120"/>
        <w:ind w:left="709" w:hanging="709"/>
        <w:rPr>
          <w:lang w:val="en-US"/>
        </w:rPr>
      </w:pPr>
      <w:r w:rsidRPr="00DE1879">
        <w:rPr>
          <w:lang w:val="en-US"/>
        </w:rPr>
        <w:t>Morelli, F., 2012. Plasticity of Habitat Selection By Red-Backed Shrikes (</w:t>
      </w:r>
      <w:r w:rsidRPr="00DE1879">
        <w:rPr>
          <w:i/>
          <w:lang w:val="en-US"/>
        </w:rPr>
        <w:t>Lanius collurio</w:t>
      </w:r>
      <w:r w:rsidRPr="00DE1879">
        <w:rPr>
          <w:lang w:val="en-US"/>
        </w:rPr>
        <w:t>) Breeding In Different Landscapes. The Wilson Journal of Ornithology 124(1):51–56.</w:t>
      </w:r>
    </w:p>
    <w:p w14:paraId="5D747F12" w14:textId="77777777" w:rsidR="00B07849" w:rsidRPr="00DE1879" w:rsidRDefault="00B07849" w:rsidP="00B07849">
      <w:pPr>
        <w:ind w:left="567" w:hanging="567"/>
        <w:rPr>
          <w:lang w:val="en-US"/>
        </w:rPr>
      </w:pPr>
      <w:r w:rsidRPr="00DE1879">
        <w:rPr>
          <w:lang w:val="en-US"/>
        </w:rPr>
        <w:t xml:space="preserve">Palatitz, P., Szabolc,s S., Horváth, É., Kotymán, L. 2015. Hunting efficiency of Red-footed Falcons in different habitats, Ornis Hungarica, 10.1515/orhu-2015-0003, 23, 1, (32-47). </w:t>
      </w:r>
    </w:p>
    <w:p w14:paraId="593BBE23" w14:textId="77777777" w:rsidR="00B07849" w:rsidRPr="00DE1879" w:rsidRDefault="00B07849" w:rsidP="00B07849">
      <w:pPr>
        <w:ind w:left="709" w:hanging="709"/>
        <w:rPr>
          <w:color w:val="000000" w:themeColor="text1"/>
          <w:lang w:val="en-US"/>
        </w:rPr>
      </w:pPr>
      <w:r w:rsidRPr="00DE1879">
        <w:rPr>
          <w:color w:val="000000" w:themeColor="text1"/>
          <w:lang w:val="en-US"/>
        </w:rPr>
        <w:t>Poprach K., Machar I., Vrbkova J. 2013. Population trend, distribution and habitat requirements of the Montagu›s Harrier (</w:t>
      </w:r>
      <w:r w:rsidRPr="00DE1879">
        <w:rPr>
          <w:i/>
          <w:color w:val="000000" w:themeColor="text1"/>
          <w:lang w:val="en-US"/>
        </w:rPr>
        <w:t>Circus pygargus</w:t>
      </w:r>
      <w:r w:rsidRPr="00DE1879">
        <w:rPr>
          <w:color w:val="000000" w:themeColor="text1"/>
          <w:lang w:val="en-US"/>
        </w:rPr>
        <w:t>) in central Moravia (Czech Republic). Sylvia, 49: 111–134.</w:t>
      </w:r>
    </w:p>
    <w:p w14:paraId="63FA346E" w14:textId="77777777" w:rsidR="00B07849" w:rsidRPr="00DE1879" w:rsidRDefault="00B07849" w:rsidP="00B07849">
      <w:pPr>
        <w:ind w:left="709" w:hanging="709"/>
        <w:rPr>
          <w:color w:val="000000" w:themeColor="text1"/>
          <w:lang w:val="en-US"/>
        </w:rPr>
      </w:pPr>
      <w:r w:rsidRPr="00DE1879">
        <w:rPr>
          <w:color w:val="000000" w:themeColor="text1"/>
          <w:lang w:val="en-US"/>
        </w:rPr>
        <w:t xml:space="preserve">Penteriani V., B. Faivre 1997. Breeding density and nest site selection in a Goshawk </w:t>
      </w:r>
      <w:r w:rsidRPr="00DE1879">
        <w:rPr>
          <w:i/>
          <w:color w:val="000000" w:themeColor="text1"/>
          <w:lang w:val="en-US"/>
        </w:rPr>
        <w:t>Accipiter gentilis</w:t>
      </w:r>
      <w:r w:rsidRPr="00DE1879">
        <w:rPr>
          <w:color w:val="000000" w:themeColor="text1"/>
          <w:lang w:val="en-US"/>
        </w:rPr>
        <w:t xml:space="preserve"> population of the Central Apennines (Abruzzo, Italy). Bird Study, 44 (2): 136-145. DOI: 10.1080/00063659709461049</w:t>
      </w:r>
    </w:p>
    <w:p w14:paraId="10BA597F" w14:textId="77777777" w:rsidR="00B07849" w:rsidRPr="00DE1879" w:rsidRDefault="00B07849" w:rsidP="00B07849">
      <w:pPr>
        <w:spacing w:before="120" w:after="120"/>
        <w:ind w:left="709" w:hanging="709"/>
        <w:rPr>
          <w:lang w:val="en-US"/>
        </w:rPr>
      </w:pPr>
      <w:r w:rsidRPr="00DE1879">
        <w:rPr>
          <w:lang w:val="en-US"/>
        </w:rPr>
        <w:t xml:space="preserve">Petkov N.,  Iankov P., Georgiev D. 2006. Recent status and changes in the breeding population of the Black Stork </w:t>
      </w:r>
      <w:r w:rsidRPr="00DE1879">
        <w:rPr>
          <w:i/>
          <w:lang w:val="en-US"/>
        </w:rPr>
        <w:t>Ciconia nigra</w:t>
      </w:r>
      <w:r w:rsidRPr="00DE1879">
        <w:rPr>
          <w:lang w:val="en-US"/>
        </w:rPr>
        <w:t xml:space="preserve"> in Bulgaria. Biota, 7(1-2): 77-82.</w:t>
      </w:r>
    </w:p>
    <w:p w14:paraId="58082870" w14:textId="77777777" w:rsidR="00B07849" w:rsidRPr="00DE1879" w:rsidRDefault="00B07849" w:rsidP="00B07849">
      <w:pPr>
        <w:ind w:left="709" w:hanging="709"/>
        <w:rPr>
          <w:lang w:val="en-US"/>
        </w:rPr>
      </w:pPr>
      <w:r w:rsidRPr="00DE1879">
        <w:rPr>
          <w:lang w:val="en-US"/>
        </w:rPr>
        <w:t>Ragyov, D., Demerdzhiev D, Angelov, I. 2008. Peregrine in Bulgaria – general overview. In: Sielicki J, Mizera T, editors. Peregrine Falcon populations – status and perspectives in the 21st century. Turul, Warsaw: European Peregrine Falcon Working Group, Society for the Protection of Wild Animals “Falcon”; 2008. p. 345–60.</w:t>
      </w:r>
    </w:p>
    <w:p w14:paraId="4C043F95" w14:textId="77777777" w:rsidR="00B07849" w:rsidRPr="00DE1879" w:rsidRDefault="00B07849" w:rsidP="00B07849">
      <w:pPr>
        <w:ind w:left="709" w:hanging="709"/>
        <w:rPr>
          <w:lang w:val="en-US"/>
        </w:rPr>
      </w:pPr>
      <w:r w:rsidRPr="00DE1879">
        <w:rPr>
          <w:lang w:val="en-US"/>
        </w:rPr>
        <w:t xml:space="preserve">Ruokonen M., L. Kvist, T. Aarvak , J. Markkola , V. V. Morozov , I. J. Øien , E. E. Syroechkovsky Jr., P. Tolvanen, J. Lumme. 2004. Population genetic structure and conservation of the lesser white-fronted goose </w:t>
      </w:r>
      <w:r w:rsidRPr="00DE1879">
        <w:rPr>
          <w:i/>
          <w:lang w:val="en-US"/>
        </w:rPr>
        <w:t>Anser erythropus</w:t>
      </w:r>
      <w:r w:rsidRPr="00DE1879">
        <w:rPr>
          <w:lang w:val="en-US"/>
        </w:rPr>
        <w:t>. Conservation Genetics, 5: 501–512.</w:t>
      </w:r>
    </w:p>
    <w:p w14:paraId="5A080A5F" w14:textId="77777777" w:rsidR="00B07849" w:rsidRPr="00DE1879" w:rsidRDefault="00B07849" w:rsidP="00B07849">
      <w:pPr>
        <w:spacing w:before="120" w:after="120"/>
        <w:ind w:left="709" w:hanging="709"/>
        <w:rPr>
          <w:lang w:val="en-US"/>
        </w:rPr>
      </w:pPr>
      <w:r w:rsidRPr="00DE1879">
        <w:rPr>
          <w:lang w:val="en-US"/>
        </w:rPr>
        <w:t>Sándor, A.D., Alexe, V., Marinov, M., Doroşencu, A., Domșa, C., J. Kiss, B. 2014. Nest-site selection, breeding success, and diet of white-tailed eagles (</w:t>
      </w:r>
      <w:r w:rsidRPr="00DE1879">
        <w:rPr>
          <w:i/>
          <w:lang w:val="en-US"/>
        </w:rPr>
        <w:t>Haliaeetus albicilla</w:t>
      </w:r>
      <w:r w:rsidRPr="00DE1879">
        <w:rPr>
          <w:lang w:val="en-US"/>
        </w:rPr>
        <w:t>) in the Danube Delta, Romania. Turkish Journal of Zoology, 38: 1-9.</w:t>
      </w:r>
    </w:p>
    <w:p w14:paraId="0182D727" w14:textId="77777777" w:rsidR="00B07849" w:rsidRPr="00DE1879" w:rsidRDefault="00B07849" w:rsidP="00B07849">
      <w:pPr>
        <w:spacing w:before="120" w:after="120"/>
        <w:ind w:left="709" w:hanging="709"/>
        <w:rPr>
          <w:lang w:val="en-US"/>
        </w:rPr>
      </w:pPr>
      <w:r w:rsidRPr="00DE1879">
        <w:rPr>
          <w:lang w:val="en-US"/>
        </w:rPr>
        <w:t xml:space="preserve">Sergio, F., Bijlsma, R.G., Bogliani, G., Wyllie, I. (2001). </w:t>
      </w:r>
      <w:r w:rsidRPr="00DE1879">
        <w:rPr>
          <w:i/>
          <w:lang w:val="en-US"/>
        </w:rPr>
        <w:t>Falco subbuteo</w:t>
      </w:r>
      <w:r w:rsidRPr="00DE1879">
        <w:rPr>
          <w:lang w:val="en-US"/>
        </w:rPr>
        <w:t xml:space="preserve"> Hobby // BWP Update №3. P.133-156.</w:t>
      </w:r>
    </w:p>
    <w:p w14:paraId="13849138" w14:textId="77777777" w:rsidR="00B07849" w:rsidRPr="00DE1879" w:rsidRDefault="00B07849" w:rsidP="00B07849">
      <w:pPr>
        <w:spacing w:before="120" w:after="120"/>
        <w:ind w:left="709" w:hanging="709"/>
        <w:rPr>
          <w:lang w:val="en-US"/>
        </w:rPr>
      </w:pPr>
      <w:r w:rsidRPr="00DE1879">
        <w:rPr>
          <w:lang w:val="en-US"/>
        </w:rPr>
        <w:t>Sergio, F. 2002. Density, nest sites, diet, and productivity of Common Buzzards (Buteo buteo) in the Italian Pre-Alps. j Raptor Res., 36(1): 24-32.</w:t>
      </w:r>
    </w:p>
    <w:p w14:paraId="5FC3BE9A" w14:textId="77777777" w:rsidR="00B07849" w:rsidRPr="00DE1879" w:rsidRDefault="00B07849" w:rsidP="00B07849">
      <w:pPr>
        <w:ind w:left="630" w:hanging="630"/>
        <w:rPr>
          <w:lang w:val="en-US"/>
        </w:rPr>
      </w:pPr>
      <w:r w:rsidRPr="00DE1879">
        <w:rPr>
          <w:lang w:val="en-US"/>
        </w:rPr>
        <w:t>Shrubb, M. (1993). The Kestrel. London: Hamlyn.</w:t>
      </w:r>
    </w:p>
    <w:p w14:paraId="7373F432" w14:textId="77777777" w:rsidR="00B07849" w:rsidRPr="00DE1879" w:rsidRDefault="00B07849" w:rsidP="00B07849">
      <w:pPr>
        <w:spacing w:before="120" w:after="120"/>
        <w:ind w:left="709" w:hanging="709"/>
        <w:rPr>
          <w:lang w:val="en-US"/>
        </w:rPr>
      </w:pPr>
      <w:r w:rsidRPr="00DE1879">
        <w:rPr>
          <w:lang w:val="en-US"/>
        </w:rPr>
        <w:t xml:space="preserve">Shurulinkov P., I. Hristov, K. Hristov, I. Nikolov, B. Nikolov, S. Velkov, H. Dinkov, A. Ralev, N. Chakarov, D. Ragyov, R. Stanchev, L. Spassov, I. Hristova 2007. Birds of Dragoman marsh and Chepun hills, W-Bulgaria –checklist, status and recent development of water birds populations. J. Balkan Ecology, 10(3): 251-264.  </w:t>
      </w:r>
    </w:p>
    <w:p w14:paraId="426C0705" w14:textId="77777777" w:rsidR="00B07849" w:rsidRPr="00DE1879" w:rsidRDefault="00B07849" w:rsidP="00B07849">
      <w:pPr>
        <w:ind w:left="709" w:hanging="709"/>
        <w:rPr>
          <w:lang w:val="en-US"/>
        </w:rPr>
      </w:pPr>
      <w:r w:rsidRPr="00DE1879">
        <w:rPr>
          <w:bCs/>
          <w:lang w:val="en-US"/>
        </w:rPr>
        <w:t>Shurulinkov P., G. Daskalova, R.Tzonev 2013.</w:t>
      </w:r>
      <w:r w:rsidRPr="00DE1879">
        <w:rPr>
          <w:lang w:val="en-US"/>
        </w:rPr>
        <w:t xml:space="preserve"> Breeding Waterbirds in Temporally Flooded Wetlands in Northern Bulgaria.Acta Zool.Bulgarica 65(2): 207-215.</w:t>
      </w:r>
    </w:p>
    <w:p w14:paraId="4556112D" w14:textId="77777777" w:rsidR="00B07849" w:rsidRPr="00DE1879" w:rsidRDefault="00B07849" w:rsidP="00B07849">
      <w:pPr>
        <w:spacing w:before="120" w:after="120"/>
        <w:ind w:left="709" w:hanging="709"/>
        <w:rPr>
          <w:bCs/>
          <w:lang w:val="en-US"/>
        </w:rPr>
      </w:pPr>
      <w:r w:rsidRPr="00DE1879">
        <w:rPr>
          <w:bCs/>
          <w:lang w:val="en-US"/>
        </w:rPr>
        <w:t>Shurulinkov, P., Daskalova, G., Cheshmedzhiev, S., Kirov, K., Koev, V., Dinkov, H., Hristov, I., Nikolov, I., Mihov, S., Kutsarov, Y. 2019. Heron and Cormorant colonies along the Bulgarian-Romanian section the Danube River: Status and trends, 2010-2014, in: Shurulinkov, P., Hubenov, Z., Beshkov, S., Popgeorgiev, G. (Eds.), Biodiversity of the Bulgarian-Romanian Section of the Lower Danube. Nova Science Publishers, New York, p. 461.</w:t>
      </w:r>
    </w:p>
    <w:p w14:paraId="11DDB455" w14:textId="77777777" w:rsidR="00B07849" w:rsidRPr="00DE1879" w:rsidRDefault="00B07849" w:rsidP="00B07849">
      <w:pPr>
        <w:spacing w:before="120" w:after="120"/>
        <w:ind w:left="709" w:hanging="709"/>
        <w:rPr>
          <w:bCs/>
          <w:lang w:val="en-US"/>
        </w:rPr>
      </w:pPr>
      <w:r w:rsidRPr="00DE1879">
        <w:rPr>
          <w:bCs/>
          <w:lang w:val="en-US"/>
        </w:rPr>
        <w:t xml:space="preserve">Shurulinkov, P., Cheshmedzhiev, S., Daskalova, G., Dinkov, H., Kirov, K., Hristov, I., Kutsarov, Y., Koev, V., Michov, S., 2019а. Recent data on the distribution and numbers of the water birds in the wetlands along the Bulgarian section of the Danube </w:t>
      </w:r>
      <w:r w:rsidRPr="00DE1879">
        <w:rPr>
          <w:bCs/>
          <w:lang w:val="en-US"/>
        </w:rPr>
        <w:lastRenderedPageBreak/>
        <w:t>river, in: Shurulinkov, P., Hubenov, Z., Beshkov, S., Popgeorgiev, G. (Eds.), Biodiversity of the Bulgarian-Romanian Section of the Lower Danube. Nova Science Publishers, New York, p. 461.</w:t>
      </w:r>
    </w:p>
    <w:p w14:paraId="015BD136" w14:textId="77777777" w:rsidR="00B07849" w:rsidRPr="00DE1879" w:rsidRDefault="00B07849" w:rsidP="00B07849">
      <w:pPr>
        <w:spacing w:before="120" w:after="120"/>
        <w:ind w:left="709" w:hanging="709"/>
        <w:rPr>
          <w:bCs/>
          <w:lang w:val="en-US"/>
        </w:rPr>
      </w:pPr>
      <w:r w:rsidRPr="00DE1879">
        <w:rPr>
          <w:bCs/>
          <w:lang w:val="en-US"/>
        </w:rPr>
        <w:t>Snow, D.W.; Perrins, C.M. (1998). The Birds of the Western Palearctic, Volume 1: Non-Passerines. Oxford University Press, Oxford.</w:t>
      </w:r>
    </w:p>
    <w:p w14:paraId="3A75BE2A" w14:textId="77777777" w:rsidR="00B07849" w:rsidRPr="00DE1879" w:rsidRDefault="00B07849" w:rsidP="00B07849">
      <w:pPr>
        <w:spacing w:before="120" w:after="120"/>
        <w:ind w:left="709" w:hanging="709"/>
        <w:rPr>
          <w:lang w:val="en-US"/>
        </w:rPr>
      </w:pPr>
      <w:r w:rsidRPr="00DE1879">
        <w:rPr>
          <w:lang w:val="en-US"/>
        </w:rPr>
        <w:t>Štastny K., Hudec K. (2016) Fauna CR. Ptaci –Aves. 3, Academia, Praha 2016.</w:t>
      </w:r>
    </w:p>
    <w:p w14:paraId="520D17EA" w14:textId="77777777" w:rsidR="00B07849" w:rsidRPr="00DE1879" w:rsidRDefault="00B07849" w:rsidP="00B07849">
      <w:pPr>
        <w:spacing w:before="120" w:after="120"/>
        <w:ind w:left="709" w:hanging="709"/>
        <w:rPr>
          <w:bCs/>
          <w:lang w:val="en-US"/>
        </w:rPr>
      </w:pPr>
      <w:r w:rsidRPr="00DE1879">
        <w:rPr>
          <w:bCs/>
          <w:lang w:val="en-US"/>
        </w:rPr>
        <w:t>Svensson L, Mullarney K., D. Zetterström 2009. Collins Bird Guide. Harper Collins, London.</w:t>
      </w:r>
    </w:p>
    <w:p w14:paraId="5B5B5C53" w14:textId="77777777" w:rsidR="00B07849" w:rsidRPr="00DE1879" w:rsidRDefault="00B07849" w:rsidP="00B07849">
      <w:pPr>
        <w:spacing w:before="120" w:after="120"/>
        <w:ind w:left="709" w:hanging="709"/>
        <w:rPr>
          <w:bCs/>
          <w:lang w:val="en-US"/>
        </w:rPr>
      </w:pPr>
      <w:r w:rsidRPr="00DE1879">
        <w:rPr>
          <w:bCs/>
          <w:lang w:val="en-US"/>
        </w:rPr>
        <w:t>Svensson L. (2013) Полеви определител на птиците на Европа, Северна Африка и Близкия Изток. БДЗП.</w:t>
      </w:r>
    </w:p>
    <w:p w14:paraId="5AF1C0B4" w14:textId="77777777" w:rsidR="00B07849" w:rsidRPr="00DE1879" w:rsidRDefault="00B07849" w:rsidP="00B07849">
      <w:pPr>
        <w:spacing w:before="120" w:after="120"/>
        <w:ind w:left="709" w:hanging="709"/>
        <w:rPr>
          <w:lang w:val="en-US"/>
        </w:rPr>
      </w:pPr>
      <w:r w:rsidRPr="00DE1879">
        <w:rPr>
          <w:lang w:val="en-US"/>
        </w:rPr>
        <w:t>Tanferna, A., López-Jiménez, L., Blas, J., Hiraldo, F., Sergio, F. 2013. Habitat selection by Black Kite breeders and floaters: Implications for conservation management of raptor floaters. Biological Conservation, 160: 1-9.</w:t>
      </w:r>
    </w:p>
    <w:p w14:paraId="077AB075" w14:textId="77777777" w:rsidR="00B07849" w:rsidRPr="00DE1879" w:rsidRDefault="00B07849" w:rsidP="00B07849">
      <w:pPr>
        <w:spacing w:before="120" w:after="120"/>
        <w:ind w:left="709" w:hanging="709"/>
        <w:rPr>
          <w:lang w:val="en-US"/>
        </w:rPr>
      </w:pPr>
      <w:r w:rsidRPr="00DE1879">
        <w:rPr>
          <w:lang w:val="en-US"/>
        </w:rPr>
        <w:t>Taylor, B. and van Perlo, B. 2000. Rails. A Guide to the Rails, Crakes, Gallinules and Coots of the World. Robertsbridge, Sussex: Pica. ISBN 978-1-873403-59-4.</w:t>
      </w:r>
    </w:p>
    <w:p w14:paraId="08D01DAC" w14:textId="77777777" w:rsidR="00B07849" w:rsidRPr="00DE1879" w:rsidRDefault="00B07849" w:rsidP="00B07849">
      <w:pPr>
        <w:spacing w:before="120" w:after="120"/>
        <w:ind w:left="709" w:hanging="709"/>
        <w:rPr>
          <w:lang w:val="en-US"/>
        </w:rPr>
      </w:pPr>
      <w:r w:rsidRPr="00DE1879">
        <w:rPr>
          <w:lang w:val="en-US"/>
        </w:rPr>
        <w:t xml:space="preserve">Todorov, E., Daskalova, G., Shurulinkov, P. (2015). Current Breeding Distribution and Conservation of White-tailed Eagle, </w:t>
      </w:r>
      <w:r w:rsidRPr="00DE1879">
        <w:rPr>
          <w:i/>
          <w:lang w:val="en-US"/>
        </w:rPr>
        <w:t>Haliaeetus albicilla</w:t>
      </w:r>
      <w:r w:rsidRPr="00DE1879">
        <w:rPr>
          <w:lang w:val="en-US"/>
        </w:rPr>
        <w:t xml:space="preserve"> (L.) in Bulgaria. Acta zool. bulg., 67 (1): 3-10.</w:t>
      </w:r>
    </w:p>
    <w:p w14:paraId="330F068F" w14:textId="77777777" w:rsidR="00B07849" w:rsidRPr="00DE1879" w:rsidRDefault="00B07849" w:rsidP="00B07849">
      <w:pPr>
        <w:spacing w:before="120" w:after="120"/>
        <w:ind w:left="709" w:hanging="709"/>
        <w:rPr>
          <w:bCs/>
          <w:lang w:val="en-US"/>
        </w:rPr>
      </w:pPr>
      <w:r w:rsidRPr="00DE1879">
        <w:rPr>
          <w:bCs/>
          <w:lang w:val="en-US"/>
        </w:rPr>
        <w:t>Turcokova L., M. Meliskova, M. Balazova. 2016. Nest site location and breeding success of Common kingfisher (</w:t>
      </w:r>
      <w:r w:rsidRPr="00DE1879">
        <w:rPr>
          <w:bCs/>
          <w:i/>
          <w:lang w:val="en-US"/>
        </w:rPr>
        <w:t>Alcedo atthis</w:t>
      </w:r>
      <w:r w:rsidRPr="00DE1879">
        <w:rPr>
          <w:bCs/>
          <w:lang w:val="en-US"/>
        </w:rPr>
        <w:t>) in the Danube river system. Folia Oecologica, 43: 74-82.</w:t>
      </w:r>
    </w:p>
    <w:p w14:paraId="627B62D4" w14:textId="77777777" w:rsidR="00B07849" w:rsidRPr="00DE1879" w:rsidRDefault="00B07849" w:rsidP="00B07849">
      <w:pPr>
        <w:spacing w:before="120" w:after="120"/>
        <w:ind w:left="709" w:hanging="709"/>
        <w:rPr>
          <w:bCs/>
          <w:lang w:val="en-US"/>
        </w:rPr>
      </w:pPr>
      <w:r w:rsidRPr="00DE1879">
        <w:rPr>
          <w:bCs/>
          <w:lang w:val="en-US"/>
        </w:rPr>
        <w:t>Von Essen, L. 1991. A note on the Lesser White-fronted Goose (</w:t>
      </w:r>
      <w:r w:rsidRPr="00DE1879">
        <w:rPr>
          <w:bCs/>
          <w:i/>
          <w:lang w:val="en-US"/>
        </w:rPr>
        <w:t>Anser erythropus</w:t>
      </w:r>
      <w:r w:rsidRPr="00DE1879">
        <w:rPr>
          <w:bCs/>
          <w:lang w:val="en-US"/>
        </w:rPr>
        <w:t>) in Sweden and the results of a re-introduction scheme. Ardea 79: 305-306.</w:t>
      </w:r>
    </w:p>
    <w:p w14:paraId="328B58C6" w14:textId="77777777" w:rsidR="00B07849" w:rsidRPr="00DE1879" w:rsidRDefault="00B07849" w:rsidP="00B07849">
      <w:pPr>
        <w:spacing w:before="120" w:after="120"/>
        <w:ind w:left="709" w:hanging="709"/>
        <w:rPr>
          <w:lang w:val="en-US"/>
        </w:rPr>
      </w:pPr>
      <w:r w:rsidRPr="00DE1879">
        <w:rPr>
          <w:lang w:val="en-US"/>
        </w:rPr>
        <w:t xml:space="preserve">Velevski, M., Grubač, B. 2008. Distribution and estimation of the population size of the Short-toed Snake-eagle, </w:t>
      </w:r>
      <w:r w:rsidRPr="00DE1879">
        <w:rPr>
          <w:i/>
          <w:lang w:val="en-US"/>
        </w:rPr>
        <w:t>Circaetus gallicus</w:t>
      </w:r>
      <w:r w:rsidRPr="00DE1879">
        <w:rPr>
          <w:lang w:val="en-US"/>
        </w:rPr>
        <w:t xml:space="preserve"> in Macedonia. Proceedings of the III Congress of Ecologists of the Republic of Macedonia with International Participation, 06-09.10.2007, Struga. Special issues of Macedonian Ecological Society, Vol. 8, Skopje.</w:t>
      </w:r>
    </w:p>
    <w:p w14:paraId="26D98424" w14:textId="77777777" w:rsidR="00B07849" w:rsidRPr="00DE1879" w:rsidRDefault="00B07849" w:rsidP="00B07849">
      <w:pPr>
        <w:spacing w:before="120" w:after="120"/>
        <w:ind w:left="709" w:hanging="709"/>
        <w:rPr>
          <w:bCs/>
          <w:lang w:val="en-US"/>
        </w:rPr>
      </w:pPr>
      <w:r w:rsidRPr="00DE1879">
        <w:rPr>
          <w:bCs/>
          <w:lang w:val="en-US"/>
        </w:rPr>
        <w:t>Vilches A., R. Miranda, J. Arizaga, D. Galicia. 2012. Habitat selection by breeding Common Kingfishers (</w:t>
      </w:r>
      <w:r w:rsidRPr="00DE1879">
        <w:rPr>
          <w:bCs/>
          <w:i/>
          <w:lang w:val="en-US"/>
        </w:rPr>
        <w:t>Alcedo atthis</w:t>
      </w:r>
      <w:r w:rsidRPr="00DE1879">
        <w:rPr>
          <w:bCs/>
          <w:lang w:val="en-US"/>
        </w:rPr>
        <w:t xml:space="preserve"> L.) in rivers from Northern Iberia. Ann. Limnol. - Int. J. Lim. 48: 289–294.</w:t>
      </w:r>
    </w:p>
    <w:p w14:paraId="01AF1540" w14:textId="77777777" w:rsidR="00B07849" w:rsidRPr="00DE1879" w:rsidRDefault="00B07849" w:rsidP="00B07849">
      <w:pPr>
        <w:spacing w:before="120" w:after="120"/>
        <w:ind w:left="709" w:hanging="709"/>
        <w:rPr>
          <w:lang w:val="en-US"/>
        </w:rPr>
      </w:pPr>
      <w:r w:rsidRPr="00DE1879">
        <w:rPr>
          <w:lang w:val="en-US"/>
        </w:rPr>
        <w:t>Vlachos, C. G., Papageorgiou, N. K. (1994). Diet, Breeding Success, And Nest-Site Selection of The Short-Toed Eagle (</w:t>
      </w:r>
      <w:r w:rsidRPr="00DE1879">
        <w:rPr>
          <w:i/>
          <w:lang w:val="en-US"/>
        </w:rPr>
        <w:t>Circaetus gallicus</w:t>
      </w:r>
      <w:r w:rsidRPr="00DE1879">
        <w:rPr>
          <w:lang w:val="en-US"/>
        </w:rPr>
        <w:t>) In Northeastern Greece. J Raptor Res. 28(1): 39-42.</w:t>
      </w:r>
    </w:p>
    <w:p w14:paraId="34CEE642" w14:textId="77777777" w:rsidR="00B07849" w:rsidRPr="00DE1879" w:rsidRDefault="00B07849" w:rsidP="00B07849">
      <w:pPr>
        <w:spacing w:before="120" w:after="120"/>
        <w:ind w:left="709" w:hanging="709"/>
        <w:rPr>
          <w:bCs/>
          <w:lang w:val="en-US"/>
        </w:rPr>
      </w:pPr>
      <w:r w:rsidRPr="00DE1879">
        <w:rPr>
          <w:bCs/>
          <w:lang w:val="en-US"/>
        </w:rPr>
        <w:t>White G., J. Purps, S. Alsbury 2006. The Bittern in Europe: A guide to species and habitat management. The RSPB, Sandy.</w:t>
      </w:r>
    </w:p>
    <w:p w14:paraId="006439B1" w14:textId="77777777" w:rsidR="00B07849" w:rsidRPr="00DE1879" w:rsidRDefault="00B07849" w:rsidP="00B07849">
      <w:pPr>
        <w:spacing w:before="120" w:after="120"/>
        <w:ind w:left="709" w:hanging="709"/>
        <w:rPr>
          <w:bCs/>
          <w:lang w:val="en-US"/>
        </w:rPr>
      </w:pPr>
      <w:r w:rsidRPr="00DE1879">
        <w:rPr>
          <w:bCs/>
          <w:lang w:val="en-US"/>
        </w:rPr>
        <w:t>White, C. M. , N. J. Clum , T. J. Cade , W. G. Hunt. 2002 . Peregrine Falcon (</w:t>
      </w:r>
      <w:r w:rsidRPr="00DE1879">
        <w:rPr>
          <w:bCs/>
          <w:i/>
          <w:lang w:val="en-US"/>
        </w:rPr>
        <w:t>Falco peregrinus</w:t>
      </w:r>
      <w:r w:rsidRPr="00DE1879">
        <w:rPr>
          <w:bCs/>
          <w:lang w:val="en-US"/>
        </w:rPr>
        <w:t>). In The Birds of North America, no. 660 ( Poole A. and F. Gill , Eds.). Birds of North America, Philadelphia.</w:t>
      </w:r>
    </w:p>
    <w:p w14:paraId="2005D8E6" w14:textId="77777777" w:rsidR="00B07849" w:rsidRPr="00DE1879" w:rsidRDefault="00B07849" w:rsidP="00B07849">
      <w:pPr>
        <w:spacing w:before="120" w:after="120"/>
        <w:ind w:left="709" w:hanging="709"/>
        <w:rPr>
          <w:lang w:val="en-US"/>
        </w:rPr>
      </w:pPr>
      <w:r w:rsidRPr="00DE1879">
        <w:rPr>
          <w:lang w:val="en-US"/>
        </w:rPr>
        <w:t xml:space="preserve">Wilson, M. W., Fernández-Bellon, D., Irwin, S., O’Halloran, J. 2017. Hen Harrier </w:t>
      </w:r>
      <w:r w:rsidRPr="00DE1879">
        <w:rPr>
          <w:i/>
          <w:lang w:val="en-US"/>
        </w:rPr>
        <w:t>Circus cyaneus</w:t>
      </w:r>
      <w:r w:rsidRPr="00DE1879">
        <w:rPr>
          <w:lang w:val="en-US"/>
        </w:rPr>
        <w:t xml:space="preserve"> population trends in relation to wind farms. Bird Study, 64 (1): 20–29. </w:t>
      </w:r>
    </w:p>
    <w:p w14:paraId="1B5EBFBB" w14:textId="77777777" w:rsidR="00B07849" w:rsidRPr="00DE1879" w:rsidRDefault="00B07849" w:rsidP="00B07849">
      <w:pPr>
        <w:spacing w:before="120" w:after="120"/>
        <w:ind w:left="709" w:hanging="709"/>
        <w:rPr>
          <w:lang w:val="en-US"/>
        </w:rPr>
      </w:pPr>
      <w:r w:rsidRPr="00DE1879">
        <w:rPr>
          <w:lang w:val="en-US"/>
        </w:rPr>
        <w:t>William, S. Clark. 1999. Guide de terrain aux Raptors de l'Europe, au Moyen-Orient et Afrique du Nord. Oxford University Press. ISBN 01-98546-61-0</w:t>
      </w:r>
    </w:p>
    <w:p w14:paraId="1CEE386F" w14:textId="77777777" w:rsidR="00B07849" w:rsidRPr="00DE1879" w:rsidRDefault="00B07849" w:rsidP="00B07849">
      <w:pPr>
        <w:spacing w:before="120" w:after="120"/>
        <w:ind w:left="709" w:hanging="709"/>
        <w:rPr>
          <w:bCs/>
          <w:lang w:val="en-US"/>
        </w:rPr>
      </w:pPr>
      <w:r w:rsidRPr="00DE1879">
        <w:rPr>
          <w:bCs/>
          <w:lang w:val="en-US"/>
        </w:rPr>
        <w:lastRenderedPageBreak/>
        <w:t>Ziesemer F.,  Meyburg B.U. 2015. Home range, habitat use and diet of Honey buzzards during the breeding season. British Birds, 108: 467–481.</w:t>
      </w:r>
    </w:p>
    <w:p w14:paraId="79F7C972" w14:textId="77777777" w:rsidR="00B07849" w:rsidRPr="00DE1879" w:rsidRDefault="00B07849" w:rsidP="00B07849">
      <w:pPr>
        <w:spacing w:before="120" w:after="120"/>
        <w:ind w:left="709" w:hanging="709"/>
        <w:rPr>
          <w:bCs/>
          <w:lang w:val="en-US"/>
        </w:rPr>
      </w:pPr>
      <w:r w:rsidRPr="00DE1879">
        <w:rPr>
          <w:bCs/>
          <w:lang w:val="en-US"/>
        </w:rPr>
        <w:t>Zoltán, F., László, S. 1988. Contribution to the food biology of the red-footed falcon (</w:t>
      </w:r>
      <w:r w:rsidRPr="00DE1879">
        <w:rPr>
          <w:bCs/>
          <w:i/>
          <w:lang w:val="en-US"/>
        </w:rPr>
        <w:t>Falco vespertinus</w:t>
      </w:r>
      <w:r w:rsidRPr="00DE1879">
        <w:rPr>
          <w:bCs/>
          <w:lang w:val="en-US"/>
        </w:rPr>
        <w:t>). Aquila - Conservation of the Red-footed Falcon. 174 -181рр.</w:t>
      </w:r>
    </w:p>
    <w:p w14:paraId="743F480D" w14:textId="77777777" w:rsidR="00B07849" w:rsidRDefault="00B07849" w:rsidP="00BC2258">
      <w:pPr>
        <w:spacing w:before="120"/>
      </w:pPr>
    </w:p>
    <w:sectPr w:rsidR="00B0784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8F4CD" w14:textId="77777777" w:rsidR="00BC1924" w:rsidRDefault="00BC1924" w:rsidP="00CC1861">
      <w:r>
        <w:separator/>
      </w:r>
    </w:p>
  </w:endnote>
  <w:endnote w:type="continuationSeparator" w:id="0">
    <w:p w14:paraId="279813B4" w14:textId="77777777" w:rsidR="00BC1924" w:rsidRDefault="00BC1924" w:rsidP="00CC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Sans Unicode">
    <w:panose1 w:val="020B0602030504020204"/>
    <w:charset w:val="CC"/>
    <w:family w:val="swiss"/>
    <w:pitch w:val="variable"/>
    <w:sig w:usb0="80000AFF" w:usb1="0000396B" w:usb2="00000000" w:usb3="00000000" w:csb0="000000BF" w:csb1="00000000"/>
  </w:font>
  <w:font w:name="GroteskHSBg-Light">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00"/>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B82F6" w14:textId="62BEF114" w:rsidR="002205CA" w:rsidRDefault="002205CA">
    <w:pPr>
      <w:pStyle w:val="Footer"/>
      <w:jc w:val="right"/>
    </w:pPr>
    <w:r>
      <w:fldChar w:fldCharType="begin"/>
    </w:r>
    <w:r>
      <w:instrText xml:space="preserve"> PAGE   \* MERGEFORMAT </w:instrText>
    </w:r>
    <w:r>
      <w:fldChar w:fldCharType="separate"/>
    </w:r>
    <w:r w:rsidR="00C23E16">
      <w:rPr>
        <w:noProof/>
      </w:rPr>
      <w:t>2</w:t>
    </w:r>
    <w:r>
      <w:rPr>
        <w:noProof/>
      </w:rPr>
      <w:fldChar w:fldCharType="end"/>
    </w:r>
  </w:p>
  <w:p w14:paraId="40ABF5A1" w14:textId="77777777" w:rsidR="002205CA" w:rsidRDefault="002205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D133F" w14:textId="77777777" w:rsidR="00BC1924" w:rsidRDefault="00BC1924" w:rsidP="00CC1861">
      <w:r>
        <w:separator/>
      </w:r>
    </w:p>
  </w:footnote>
  <w:footnote w:type="continuationSeparator" w:id="0">
    <w:p w14:paraId="0F4AF24A" w14:textId="77777777" w:rsidR="00BC1924" w:rsidRDefault="00BC1924" w:rsidP="00CC18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51E2"/>
    <w:multiLevelType w:val="hybridMultilevel"/>
    <w:tmpl w:val="C5E2194E"/>
    <w:lvl w:ilvl="0" w:tplc="2EDCFC28">
      <w:start w:val="1"/>
      <w:numFmt w:val="decimal"/>
      <w:pStyle w:val="TOC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F73F0F"/>
    <w:multiLevelType w:val="hybridMultilevel"/>
    <w:tmpl w:val="BB5EBBD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EA21A3"/>
    <w:multiLevelType w:val="hybridMultilevel"/>
    <w:tmpl w:val="62966E90"/>
    <w:lvl w:ilvl="0" w:tplc="D80826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130EB5"/>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116DE5"/>
    <w:multiLevelType w:val="hybridMultilevel"/>
    <w:tmpl w:val="4CFA6E1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E2399E"/>
    <w:multiLevelType w:val="hybridMultilevel"/>
    <w:tmpl w:val="249AA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F867FB"/>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382345"/>
    <w:multiLevelType w:val="hybridMultilevel"/>
    <w:tmpl w:val="BF664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7140E"/>
    <w:multiLevelType w:val="hybridMultilevel"/>
    <w:tmpl w:val="5E6E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FA347D"/>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5C4DF2"/>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F11178"/>
    <w:multiLevelType w:val="hybridMultilevel"/>
    <w:tmpl w:val="D3C83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9773E0"/>
    <w:multiLevelType w:val="hybridMultilevel"/>
    <w:tmpl w:val="7480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7511CE"/>
    <w:multiLevelType w:val="hybridMultilevel"/>
    <w:tmpl w:val="344ED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1775B8"/>
    <w:multiLevelType w:val="hybridMultilevel"/>
    <w:tmpl w:val="DD60338C"/>
    <w:lvl w:ilvl="0" w:tplc="A8D22F22">
      <w:start w:val="1"/>
      <w:numFmt w:val="bullet"/>
      <w:lvlText w:val=""/>
      <w:lvlJc w:val="left"/>
      <w:pPr>
        <w:ind w:left="720" w:hanging="360"/>
      </w:pPr>
      <w:rPr>
        <w:rFonts w:ascii="Symbol" w:hAnsi="Symbol" w:hint="default"/>
        <w:color w:val="E36C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400CF9"/>
    <w:multiLevelType w:val="hybridMultilevel"/>
    <w:tmpl w:val="E2125D8E"/>
    <w:lvl w:ilvl="0" w:tplc="D80826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9206227"/>
    <w:multiLevelType w:val="hybridMultilevel"/>
    <w:tmpl w:val="3C7E03DA"/>
    <w:lvl w:ilvl="0" w:tplc="102224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576FB9"/>
    <w:multiLevelType w:val="hybridMultilevel"/>
    <w:tmpl w:val="785E4C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6C028BC"/>
    <w:multiLevelType w:val="hybridMultilevel"/>
    <w:tmpl w:val="C0C0282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05A77E8"/>
    <w:multiLevelType w:val="hybridMultilevel"/>
    <w:tmpl w:val="587AD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CF0924"/>
    <w:multiLevelType w:val="hybridMultilevel"/>
    <w:tmpl w:val="9D5AFBA4"/>
    <w:lvl w:ilvl="0" w:tplc="D80826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3930ED6"/>
    <w:multiLevelType w:val="hybridMultilevel"/>
    <w:tmpl w:val="3A567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9F76ED"/>
    <w:multiLevelType w:val="hybridMultilevel"/>
    <w:tmpl w:val="47BC689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
    <w:nsid w:val="43A148E8"/>
    <w:multiLevelType w:val="hybridMultilevel"/>
    <w:tmpl w:val="6DE6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FA1A34"/>
    <w:multiLevelType w:val="hybridMultilevel"/>
    <w:tmpl w:val="8CB4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BF1129"/>
    <w:multiLevelType w:val="hybridMultilevel"/>
    <w:tmpl w:val="054A6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64B7407"/>
    <w:multiLevelType w:val="hybridMultilevel"/>
    <w:tmpl w:val="2650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8947B8"/>
    <w:multiLevelType w:val="hybridMultilevel"/>
    <w:tmpl w:val="3EC6AA9A"/>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0751F7"/>
    <w:multiLevelType w:val="hybridMultilevel"/>
    <w:tmpl w:val="9006A47A"/>
    <w:lvl w:ilvl="0" w:tplc="D5F839D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A210C19"/>
    <w:multiLevelType w:val="hybridMultilevel"/>
    <w:tmpl w:val="03C87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1F1474"/>
    <w:multiLevelType w:val="hybridMultilevel"/>
    <w:tmpl w:val="99560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3668A4"/>
    <w:multiLevelType w:val="hybridMultilevel"/>
    <w:tmpl w:val="52528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500354"/>
    <w:multiLevelType w:val="hybridMultilevel"/>
    <w:tmpl w:val="B308F0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09936E8"/>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9735294"/>
    <w:multiLevelType w:val="hybridMultilevel"/>
    <w:tmpl w:val="8F008622"/>
    <w:lvl w:ilvl="0" w:tplc="28800A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D4B45AB"/>
    <w:multiLevelType w:val="hybridMultilevel"/>
    <w:tmpl w:val="D5E2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CB6BC4"/>
    <w:multiLevelType w:val="hybridMultilevel"/>
    <w:tmpl w:val="CF4AD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6D6EE2"/>
    <w:multiLevelType w:val="hybridMultilevel"/>
    <w:tmpl w:val="E43C8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3164DA"/>
    <w:multiLevelType w:val="hybridMultilevel"/>
    <w:tmpl w:val="ED022ACC"/>
    <w:lvl w:ilvl="0" w:tplc="28800AE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CB35DB8"/>
    <w:multiLevelType w:val="hybridMultilevel"/>
    <w:tmpl w:val="4E929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8C6693"/>
    <w:multiLevelType w:val="hybridMultilevel"/>
    <w:tmpl w:val="CE204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34176D"/>
    <w:multiLevelType w:val="multilevel"/>
    <w:tmpl w:val="24AC2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74006E"/>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51043AB"/>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F214C8"/>
    <w:multiLevelType w:val="multilevel"/>
    <w:tmpl w:val="24AC2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5C25AC"/>
    <w:multiLevelType w:val="hybridMultilevel"/>
    <w:tmpl w:val="149E3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12"/>
  </w:num>
  <w:num w:numId="4">
    <w:abstractNumId w:val="23"/>
  </w:num>
  <w:num w:numId="5">
    <w:abstractNumId w:val="44"/>
  </w:num>
  <w:num w:numId="6">
    <w:abstractNumId w:val="41"/>
  </w:num>
  <w:num w:numId="7">
    <w:abstractNumId w:val="10"/>
  </w:num>
  <w:num w:numId="8">
    <w:abstractNumId w:val="42"/>
  </w:num>
  <w:num w:numId="9">
    <w:abstractNumId w:val="43"/>
  </w:num>
  <w:num w:numId="10">
    <w:abstractNumId w:val="3"/>
  </w:num>
  <w:num w:numId="11">
    <w:abstractNumId w:val="6"/>
  </w:num>
  <w:num w:numId="12">
    <w:abstractNumId w:val="33"/>
  </w:num>
  <w:num w:numId="13">
    <w:abstractNumId w:val="9"/>
  </w:num>
  <w:num w:numId="14">
    <w:abstractNumId w:val="22"/>
  </w:num>
  <w:num w:numId="15">
    <w:abstractNumId w:val="28"/>
  </w:num>
  <w:num w:numId="16">
    <w:abstractNumId w:val="34"/>
  </w:num>
  <w:num w:numId="17">
    <w:abstractNumId w:val="38"/>
  </w:num>
  <w:num w:numId="18">
    <w:abstractNumId w:val="35"/>
  </w:num>
  <w:num w:numId="19">
    <w:abstractNumId w:val="14"/>
  </w:num>
  <w:num w:numId="20">
    <w:abstractNumId w:val="8"/>
  </w:num>
  <w:num w:numId="21">
    <w:abstractNumId w:val="27"/>
  </w:num>
  <w:num w:numId="22">
    <w:abstractNumId w:val="40"/>
  </w:num>
  <w:num w:numId="23">
    <w:abstractNumId w:val="24"/>
  </w:num>
  <w:num w:numId="24">
    <w:abstractNumId w:val="16"/>
  </w:num>
  <w:num w:numId="25">
    <w:abstractNumId w:val="39"/>
  </w:num>
  <w:num w:numId="26">
    <w:abstractNumId w:val="36"/>
  </w:num>
  <w:num w:numId="27">
    <w:abstractNumId w:val="37"/>
  </w:num>
  <w:num w:numId="28">
    <w:abstractNumId w:val="45"/>
  </w:num>
  <w:num w:numId="29">
    <w:abstractNumId w:val="29"/>
  </w:num>
  <w:num w:numId="30">
    <w:abstractNumId w:val="30"/>
  </w:num>
  <w:num w:numId="31">
    <w:abstractNumId w:val="19"/>
  </w:num>
  <w:num w:numId="32">
    <w:abstractNumId w:val="11"/>
  </w:num>
  <w:num w:numId="33">
    <w:abstractNumId w:val="7"/>
  </w:num>
  <w:num w:numId="34">
    <w:abstractNumId w:val="31"/>
  </w:num>
  <w:num w:numId="35">
    <w:abstractNumId w:val="21"/>
  </w:num>
  <w:num w:numId="36">
    <w:abstractNumId w:val="13"/>
  </w:num>
  <w:num w:numId="37">
    <w:abstractNumId w:val="26"/>
  </w:num>
  <w:num w:numId="38">
    <w:abstractNumId w:val="17"/>
  </w:num>
  <w:num w:numId="39">
    <w:abstractNumId w:val="20"/>
  </w:num>
  <w:num w:numId="40">
    <w:abstractNumId w:val="25"/>
  </w:num>
  <w:num w:numId="41">
    <w:abstractNumId w:val="15"/>
  </w:num>
  <w:num w:numId="42">
    <w:abstractNumId w:val="2"/>
  </w:num>
  <w:num w:numId="43">
    <w:abstractNumId w:val="32"/>
  </w:num>
  <w:num w:numId="44">
    <w:abstractNumId w:val="5"/>
  </w:num>
  <w:num w:numId="45">
    <w:abstractNumId w:val="0"/>
  </w:num>
  <w:num w:numId="4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mitar Dimitrov">
    <w15:presenceInfo w15:providerId="Windows Live" w15:userId="ff6860bb3b76f0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BD7"/>
    <w:rsid w:val="000046D6"/>
    <w:rsid w:val="00035C72"/>
    <w:rsid w:val="00050E89"/>
    <w:rsid w:val="00051241"/>
    <w:rsid w:val="000760E9"/>
    <w:rsid w:val="00081876"/>
    <w:rsid w:val="000952B7"/>
    <w:rsid w:val="0009683D"/>
    <w:rsid w:val="000C4737"/>
    <w:rsid w:val="000C6D09"/>
    <w:rsid w:val="000D0896"/>
    <w:rsid w:val="000D12A8"/>
    <w:rsid w:val="000D7B0E"/>
    <w:rsid w:val="000E025A"/>
    <w:rsid w:val="000E580D"/>
    <w:rsid w:val="001124A2"/>
    <w:rsid w:val="001269BD"/>
    <w:rsid w:val="00134A46"/>
    <w:rsid w:val="00142F17"/>
    <w:rsid w:val="00143DD9"/>
    <w:rsid w:val="00144D4B"/>
    <w:rsid w:val="00162A0F"/>
    <w:rsid w:val="00192101"/>
    <w:rsid w:val="001D5D44"/>
    <w:rsid w:val="001D7698"/>
    <w:rsid w:val="001E0FC6"/>
    <w:rsid w:val="001F52D5"/>
    <w:rsid w:val="001F62DC"/>
    <w:rsid w:val="001F783E"/>
    <w:rsid w:val="00206524"/>
    <w:rsid w:val="002205CA"/>
    <w:rsid w:val="00234162"/>
    <w:rsid w:val="00235421"/>
    <w:rsid w:val="00286FCC"/>
    <w:rsid w:val="00294505"/>
    <w:rsid w:val="002A0BC4"/>
    <w:rsid w:val="002A74F2"/>
    <w:rsid w:val="002B22BF"/>
    <w:rsid w:val="002B2AE4"/>
    <w:rsid w:val="002C2E2D"/>
    <w:rsid w:val="002C7A67"/>
    <w:rsid w:val="002E79AC"/>
    <w:rsid w:val="002F0AA6"/>
    <w:rsid w:val="003139EA"/>
    <w:rsid w:val="003161AF"/>
    <w:rsid w:val="00323762"/>
    <w:rsid w:val="00332986"/>
    <w:rsid w:val="00335F73"/>
    <w:rsid w:val="00346C55"/>
    <w:rsid w:val="003518A7"/>
    <w:rsid w:val="00356109"/>
    <w:rsid w:val="003571BF"/>
    <w:rsid w:val="00375CD4"/>
    <w:rsid w:val="00386C26"/>
    <w:rsid w:val="003A7A43"/>
    <w:rsid w:val="003C65C3"/>
    <w:rsid w:val="003D52D2"/>
    <w:rsid w:val="003D5B9D"/>
    <w:rsid w:val="003F3E52"/>
    <w:rsid w:val="00402FD2"/>
    <w:rsid w:val="004113DD"/>
    <w:rsid w:val="00422B24"/>
    <w:rsid w:val="004327FA"/>
    <w:rsid w:val="0043780D"/>
    <w:rsid w:val="00442A65"/>
    <w:rsid w:val="00490C93"/>
    <w:rsid w:val="00492F5C"/>
    <w:rsid w:val="004A357E"/>
    <w:rsid w:val="004B26E2"/>
    <w:rsid w:val="004E2A8C"/>
    <w:rsid w:val="004E70FC"/>
    <w:rsid w:val="004F217F"/>
    <w:rsid w:val="004F3EE6"/>
    <w:rsid w:val="0051595D"/>
    <w:rsid w:val="005169F3"/>
    <w:rsid w:val="00531759"/>
    <w:rsid w:val="00553373"/>
    <w:rsid w:val="00562BDE"/>
    <w:rsid w:val="00564FA5"/>
    <w:rsid w:val="0057054D"/>
    <w:rsid w:val="0057641E"/>
    <w:rsid w:val="005940FA"/>
    <w:rsid w:val="00594533"/>
    <w:rsid w:val="005B0CFE"/>
    <w:rsid w:val="005B1769"/>
    <w:rsid w:val="005B1ECB"/>
    <w:rsid w:val="005B51CE"/>
    <w:rsid w:val="00616190"/>
    <w:rsid w:val="0065758C"/>
    <w:rsid w:val="006638CD"/>
    <w:rsid w:val="006661DC"/>
    <w:rsid w:val="006738B1"/>
    <w:rsid w:val="00674FDD"/>
    <w:rsid w:val="00695A5B"/>
    <w:rsid w:val="006A64DD"/>
    <w:rsid w:val="006A6BD7"/>
    <w:rsid w:val="006B389F"/>
    <w:rsid w:val="006B3D22"/>
    <w:rsid w:val="006B59AA"/>
    <w:rsid w:val="006B73B1"/>
    <w:rsid w:val="006C7C07"/>
    <w:rsid w:val="006D4C83"/>
    <w:rsid w:val="006D6EEC"/>
    <w:rsid w:val="007155A6"/>
    <w:rsid w:val="00722CE8"/>
    <w:rsid w:val="00732306"/>
    <w:rsid w:val="00742CD8"/>
    <w:rsid w:val="00770083"/>
    <w:rsid w:val="007721F6"/>
    <w:rsid w:val="00772ED7"/>
    <w:rsid w:val="007732D6"/>
    <w:rsid w:val="0079762D"/>
    <w:rsid w:val="007A4B2D"/>
    <w:rsid w:val="007C005E"/>
    <w:rsid w:val="007D51EB"/>
    <w:rsid w:val="00803978"/>
    <w:rsid w:val="0081266D"/>
    <w:rsid w:val="00815DEB"/>
    <w:rsid w:val="00832664"/>
    <w:rsid w:val="0083279C"/>
    <w:rsid w:val="00835439"/>
    <w:rsid w:val="008359D7"/>
    <w:rsid w:val="00837586"/>
    <w:rsid w:val="008400F9"/>
    <w:rsid w:val="0084443A"/>
    <w:rsid w:val="008636C2"/>
    <w:rsid w:val="00866B9F"/>
    <w:rsid w:val="00876AFD"/>
    <w:rsid w:val="00883F5F"/>
    <w:rsid w:val="008875B6"/>
    <w:rsid w:val="00887CE1"/>
    <w:rsid w:val="008962AB"/>
    <w:rsid w:val="0089762A"/>
    <w:rsid w:val="008B0D1A"/>
    <w:rsid w:val="008B6064"/>
    <w:rsid w:val="008E5686"/>
    <w:rsid w:val="008F488A"/>
    <w:rsid w:val="00903901"/>
    <w:rsid w:val="009053D7"/>
    <w:rsid w:val="00925D04"/>
    <w:rsid w:val="00937032"/>
    <w:rsid w:val="00967F32"/>
    <w:rsid w:val="0097545C"/>
    <w:rsid w:val="00981A19"/>
    <w:rsid w:val="00984ED6"/>
    <w:rsid w:val="00985B7C"/>
    <w:rsid w:val="009908DA"/>
    <w:rsid w:val="009A4B9A"/>
    <w:rsid w:val="009F2D24"/>
    <w:rsid w:val="00A00976"/>
    <w:rsid w:val="00A22939"/>
    <w:rsid w:val="00A81236"/>
    <w:rsid w:val="00A82FE1"/>
    <w:rsid w:val="00A87295"/>
    <w:rsid w:val="00A92FB3"/>
    <w:rsid w:val="00AB6C6A"/>
    <w:rsid w:val="00AC1432"/>
    <w:rsid w:val="00AD2FB1"/>
    <w:rsid w:val="00AD7DAC"/>
    <w:rsid w:val="00B07849"/>
    <w:rsid w:val="00B15703"/>
    <w:rsid w:val="00B17B2E"/>
    <w:rsid w:val="00B256F4"/>
    <w:rsid w:val="00B516B0"/>
    <w:rsid w:val="00B51BEF"/>
    <w:rsid w:val="00B570E0"/>
    <w:rsid w:val="00B67508"/>
    <w:rsid w:val="00B772FD"/>
    <w:rsid w:val="00BA0AA0"/>
    <w:rsid w:val="00BA5AEF"/>
    <w:rsid w:val="00BC1924"/>
    <w:rsid w:val="00BC2258"/>
    <w:rsid w:val="00BD1648"/>
    <w:rsid w:val="00BF440F"/>
    <w:rsid w:val="00C114C9"/>
    <w:rsid w:val="00C170D3"/>
    <w:rsid w:val="00C17499"/>
    <w:rsid w:val="00C23E16"/>
    <w:rsid w:val="00C42D04"/>
    <w:rsid w:val="00C43854"/>
    <w:rsid w:val="00C617F0"/>
    <w:rsid w:val="00C72B0E"/>
    <w:rsid w:val="00CA6100"/>
    <w:rsid w:val="00CB246C"/>
    <w:rsid w:val="00CB53A6"/>
    <w:rsid w:val="00CC1861"/>
    <w:rsid w:val="00CC64A4"/>
    <w:rsid w:val="00CD3015"/>
    <w:rsid w:val="00CE0B3F"/>
    <w:rsid w:val="00CF791B"/>
    <w:rsid w:val="00D12DC3"/>
    <w:rsid w:val="00D138B4"/>
    <w:rsid w:val="00D149DE"/>
    <w:rsid w:val="00D23327"/>
    <w:rsid w:val="00D41BFE"/>
    <w:rsid w:val="00D423F2"/>
    <w:rsid w:val="00D45B08"/>
    <w:rsid w:val="00D549BD"/>
    <w:rsid w:val="00D57BB5"/>
    <w:rsid w:val="00D612BA"/>
    <w:rsid w:val="00D61D56"/>
    <w:rsid w:val="00D66784"/>
    <w:rsid w:val="00D73EA8"/>
    <w:rsid w:val="00D94442"/>
    <w:rsid w:val="00DA68F0"/>
    <w:rsid w:val="00DB203D"/>
    <w:rsid w:val="00DB2731"/>
    <w:rsid w:val="00DD23D1"/>
    <w:rsid w:val="00DF2551"/>
    <w:rsid w:val="00DF4ECC"/>
    <w:rsid w:val="00E178BA"/>
    <w:rsid w:val="00E2202C"/>
    <w:rsid w:val="00E259BF"/>
    <w:rsid w:val="00E26F83"/>
    <w:rsid w:val="00E81FC6"/>
    <w:rsid w:val="00E97AFF"/>
    <w:rsid w:val="00EB2CD6"/>
    <w:rsid w:val="00ED3289"/>
    <w:rsid w:val="00EE419C"/>
    <w:rsid w:val="00EF1D68"/>
    <w:rsid w:val="00EF237D"/>
    <w:rsid w:val="00EF30F3"/>
    <w:rsid w:val="00F400A5"/>
    <w:rsid w:val="00F44AC7"/>
    <w:rsid w:val="00F532F7"/>
    <w:rsid w:val="00F57F77"/>
    <w:rsid w:val="00F645E5"/>
    <w:rsid w:val="00F64F07"/>
    <w:rsid w:val="00F7453B"/>
    <w:rsid w:val="00F90BC6"/>
    <w:rsid w:val="00F90D42"/>
    <w:rsid w:val="00FB6F13"/>
    <w:rsid w:val="00FD0D1B"/>
    <w:rsid w:val="00FF6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5AF23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1FC6"/>
    <w:pPr>
      <w:jc w:val="both"/>
    </w:pPr>
    <w:rPr>
      <w:sz w:val="24"/>
      <w:szCs w:val="24"/>
      <w:lang w:val="bg-BG" w:eastAsia="bg-BG"/>
    </w:rPr>
  </w:style>
  <w:style w:type="paragraph" w:styleId="Heading1">
    <w:name w:val="heading 1"/>
    <w:basedOn w:val="Normal"/>
    <w:link w:val="Heading1Char"/>
    <w:qFormat/>
    <w:rsid w:val="00AC1432"/>
    <w:pPr>
      <w:spacing w:before="100" w:beforeAutospacing="1"/>
      <w:jc w:val="center"/>
      <w:outlineLvl w:val="0"/>
    </w:pPr>
    <w:rPr>
      <w:b/>
      <w:bCs/>
      <w:color w:val="2E74B5"/>
      <w:kern w:val="36"/>
      <w:sz w:val="28"/>
      <w:szCs w:val="48"/>
    </w:rPr>
  </w:style>
  <w:style w:type="paragraph" w:styleId="Heading2">
    <w:name w:val="heading 2"/>
    <w:basedOn w:val="Normal"/>
    <w:next w:val="Normal"/>
    <w:link w:val="Heading2Char"/>
    <w:qFormat/>
    <w:rsid w:val="006738B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432"/>
    <w:rPr>
      <w:b/>
      <w:bCs/>
      <w:color w:val="2E74B5"/>
      <w:kern w:val="36"/>
      <w:sz w:val="28"/>
      <w:szCs w:val="48"/>
    </w:rPr>
  </w:style>
  <w:style w:type="character" w:customStyle="1" w:styleId="Heading2Char">
    <w:name w:val="Heading 2 Char"/>
    <w:link w:val="Heading2"/>
    <w:rsid w:val="00903901"/>
    <w:rPr>
      <w:rFonts w:ascii="Arial" w:hAnsi="Arial" w:cs="Arial"/>
      <w:b/>
      <w:bCs/>
      <w:i/>
      <w:iCs/>
      <w:sz w:val="28"/>
      <w:szCs w:val="28"/>
      <w:lang w:val="bg-BG" w:eastAsia="bg-BG" w:bidi="ar-SA"/>
    </w:rPr>
  </w:style>
  <w:style w:type="paragraph" w:customStyle="1" w:styleId="CharChar6">
    <w:name w:val="Char Char6"/>
    <w:basedOn w:val="Normal"/>
    <w:rsid w:val="006A6BD7"/>
    <w:pPr>
      <w:tabs>
        <w:tab w:val="left" w:pos="709"/>
      </w:tabs>
    </w:pPr>
    <w:rPr>
      <w:rFonts w:ascii="Tahoma" w:hAnsi="Tahoma"/>
      <w:lang w:val="pl-PL" w:eastAsia="pl-PL"/>
    </w:rPr>
  </w:style>
  <w:style w:type="paragraph" w:styleId="NormalWeb">
    <w:name w:val="Normal (Web)"/>
    <w:basedOn w:val="Normal"/>
    <w:rsid w:val="006A6BD7"/>
    <w:pPr>
      <w:spacing w:before="100" w:beforeAutospacing="1" w:after="119"/>
    </w:pPr>
  </w:style>
  <w:style w:type="paragraph" w:styleId="TOCHeading">
    <w:name w:val="TOC Heading"/>
    <w:basedOn w:val="Heading1"/>
    <w:next w:val="Normal"/>
    <w:uiPriority w:val="39"/>
    <w:qFormat/>
    <w:rsid w:val="006A6BD7"/>
    <w:pPr>
      <w:keepNext/>
      <w:keepLines/>
      <w:spacing w:before="240" w:beforeAutospacing="0" w:line="259" w:lineRule="auto"/>
      <w:outlineLvl w:val="9"/>
    </w:pPr>
    <w:rPr>
      <w:rFonts w:ascii="Calibri Light" w:hAnsi="Calibri Light"/>
      <w:b w:val="0"/>
      <w:bCs w:val="0"/>
      <w:kern w:val="0"/>
      <w:sz w:val="32"/>
      <w:szCs w:val="32"/>
      <w:lang w:val="en-US" w:eastAsia="en-US"/>
    </w:rPr>
  </w:style>
  <w:style w:type="paragraph" w:customStyle="1" w:styleId="1">
    <w:name w:val="Знак Знак Знак1"/>
    <w:basedOn w:val="Normal"/>
    <w:rsid w:val="006A6BD7"/>
    <w:pPr>
      <w:tabs>
        <w:tab w:val="left" w:pos="709"/>
      </w:tabs>
    </w:pPr>
    <w:rPr>
      <w:rFonts w:ascii="Tahoma" w:hAnsi="Tahoma"/>
      <w:lang w:val="pl-PL" w:eastAsia="pl-PL"/>
    </w:rPr>
  </w:style>
  <w:style w:type="character" w:customStyle="1" w:styleId="viiyi">
    <w:name w:val="viiyi"/>
    <w:basedOn w:val="DefaultParagraphFont"/>
    <w:rsid w:val="006738B1"/>
  </w:style>
  <w:style w:type="character" w:customStyle="1" w:styleId="jlqj4bchmk0b">
    <w:name w:val="jlqj4b chmk0b"/>
    <w:basedOn w:val="DefaultParagraphFont"/>
    <w:rsid w:val="006738B1"/>
  </w:style>
  <w:style w:type="character" w:styleId="Hyperlink">
    <w:name w:val="Hyperlink"/>
    <w:aliases w:val="Exergia Hyperlink"/>
    <w:uiPriority w:val="99"/>
    <w:unhideWhenUsed/>
    <w:rsid w:val="006738B1"/>
    <w:rPr>
      <w:color w:val="0563C1"/>
      <w:u w:val="single"/>
    </w:rPr>
  </w:style>
  <w:style w:type="paragraph" w:styleId="BalloonText">
    <w:name w:val="Balloon Text"/>
    <w:basedOn w:val="Normal"/>
    <w:link w:val="BalloonTextChar"/>
    <w:semiHidden/>
    <w:rsid w:val="006738B1"/>
    <w:rPr>
      <w:rFonts w:ascii="Tahoma" w:hAnsi="Tahoma" w:cs="Tahoma"/>
      <w:sz w:val="16"/>
      <w:szCs w:val="16"/>
    </w:rPr>
  </w:style>
  <w:style w:type="character" w:customStyle="1" w:styleId="BalloonTextChar">
    <w:name w:val="Balloon Text Char"/>
    <w:link w:val="BalloonText"/>
    <w:semiHidden/>
    <w:rsid w:val="00903901"/>
    <w:rPr>
      <w:rFonts w:ascii="Tahoma" w:hAnsi="Tahoma" w:cs="Tahoma"/>
      <w:sz w:val="16"/>
      <w:szCs w:val="16"/>
      <w:lang w:val="bg-BG" w:eastAsia="bg-BG" w:bidi="ar-SA"/>
    </w:rPr>
  </w:style>
  <w:style w:type="paragraph" w:customStyle="1" w:styleId="10">
    <w:name w:val="Списък на абзаци1"/>
    <w:basedOn w:val="Normal"/>
    <w:qFormat/>
    <w:rsid w:val="006738B1"/>
    <w:pPr>
      <w:spacing w:after="160" w:line="259" w:lineRule="auto"/>
      <w:ind w:left="720"/>
      <w:contextualSpacing/>
    </w:pPr>
    <w:rPr>
      <w:rFonts w:ascii="Calibri" w:eastAsia="Calibri" w:hAnsi="Calibri"/>
      <w:sz w:val="22"/>
      <w:szCs w:val="22"/>
      <w:lang w:val="en-US" w:eastAsia="en-US"/>
    </w:rPr>
  </w:style>
  <w:style w:type="paragraph" w:styleId="BodyText">
    <w:name w:val="Body Text"/>
    <w:basedOn w:val="Normal"/>
    <w:rsid w:val="006738B1"/>
    <w:pPr>
      <w:spacing w:after="120"/>
    </w:pPr>
  </w:style>
  <w:style w:type="character" w:customStyle="1" w:styleId="jlqj4b">
    <w:name w:val="jlqj4b"/>
    <w:basedOn w:val="DefaultParagraphFont"/>
    <w:rsid w:val="006738B1"/>
  </w:style>
  <w:style w:type="character" w:customStyle="1" w:styleId="CommentSubjectChar">
    <w:name w:val="Comment Subject Char"/>
    <w:link w:val="CommentSubject"/>
    <w:rsid w:val="006738B1"/>
    <w:rPr>
      <w:b/>
      <w:bCs/>
      <w:color w:val="2E74B5"/>
      <w:kern w:val="36"/>
      <w:sz w:val="48"/>
      <w:szCs w:val="48"/>
      <w:lang w:val="bg-BG" w:eastAsia="bg-BG" w:bidi="ar-SA"/>
    </w:rPr>
  </w:style>
  <w:style w:type="paragraph" w:styleId="CommentSubject">
    <w:name w:val="annotation subject"/>
    <w:basedOn w:val="CommentText"/>
    <w:next w:val="CommentText"/>
    <w:link w:val="CommentSubjectChar"/>
    <w:semiHidden/>
    <w:unhideWhenUsed/>
    <w:rsid w:val="00903901"/>
    <w:rPr>
      <w:rFonts w:eastAsia="Times New Roman"/>
      <w:b/>
      <w:bCs/>
      <w:color w:val="2E74B5"/>
      <w:kern w:val="36"/>
      <w:sz w:val="48"/>
      <w:szCs w:val="48"/>
      <w:lang w:val="bg-BG" w:eastAsia="bg-BG"/>
    </w:rPr>
  </w:style>
  <w:style w:type="paragraph" w:styleId="CommentText">
    <w:name w:val="annotation text"/>
    <w:basedOn w:val="Normal"/>
    <w:semiHidden/>
    <w:unhideWhenUsed/>
    <w:rsid w:val="00903901"/>
    <w:pPr>
      <w:spacing w:after="160"/>
    </w:pPr>
    <w:rPr>
      <w:rFonts w:eastAsia="Calibri"/>
      <w:sz w:val="20"/>
      <w:szCs w:val="20"/>
      <w:lang w:val="en-US" w:eastAsia="en-US"/>
    </w:rPr>
  </w:style>
  <w:style w:type="character" w:customStyle="1" w:styleId="CharChar4">
    <w:name w:val="Char Char4"/>
    <w:rsid w:val="00903901"/>
    <w:rPr>
      <w:rFonts w:ascii="Calibri Light" w:eastAsia="Times New Roman" w:hAnsi="Calibri Light" w:cs="Times New Roman"/>
      <w:b/>
      <w:color w:val="2E74B5"/>
      <w:sz w:val="32"/>
      <w:szCs w:val="32"/>
    </w:rPr>
  </w:style>
  <w:style w:type="paragraph" w:customStyle="1" w:styleId="11">
    <w:name w:val="Знак Знак Знак1"/>
    <w:basedOn w:val="Normal"/>
    <w:rsid w:val="00903901"/>
    <w:pPr>
      <w:tabs>
        <w:tab w:val="left" w:pos="709"/>
      </w:tabs>
    </w:pPr>
    <w:rPr>
      <w:rFonts w:ascii="Tahoma" w:hAnsi="Tahoma"/>
      <w:lang w:val="pl-PL" w:eastAsia="pl-PL"/>
    </w:rPr>
  </w:style>
  <w:style w:type="paragraph" w:customStyle="1" w:styleId="12">
    <w:name w:val="Без разредка1"/>
    <w:qFormat/>
    <w:rsid w:val="00B15703"/>
    <w:rPr>
      <w:rFonts w:ascii="Calibri" w:eastAsia="Calibri" w:hAnsi="Calibri"/>
      <w:sz w:val="22"/>
      <w:szCs w:val="22"/>
      <w:lang w:val="en-US" w:eastAsia="en-US"/>
    </w:rPr>
  </w:style>
  <w:style w:type="paragraph" w:customStyle="1" w:styleId="Default">
    <w:name w:val="Default"/>
    <w:rsid w:val="000D12A8"/>
    <w:pPr>
      <w:autoSpaceDE w:val="0"/>
      <w:autoSpaceDN w:val="0"/>
      <w:adjustRightInd w:val="0"/>
    </w:pPr>
    <w:rPr>
      <w:rFonts w:eastAsia="Calibri"/>
      <w:color w:val="000000"/>
      <w:sz w:val="24"/>
      <w:szCs w:val="24"/>
      <w:lang w:val="bg-BG" w:eastAsia="en-US"/>
    </w:rPr>
  </w:style>
  <w:style w:type="paragraph" w:styleId="TOC1">
    <w:name w:val="toc 1"/>
    <w:basedOn w:val="Normal"/>
    <w:next w:val="Normal"/>
    <w:autoRedefine/>
    <w:uiPriority w:val="39"/>
    <w:rsid w:val="00B17B2E"/>
    <w:pPr>
      <w:numPr>
        <w:numId w:val="45"/>
      </w:numPr>
      <w:tabs>
        <w:tab w:val="right" w:leader="dot" w:pos="9062"/>
      </w:tabs>
    </w:pPr>
  </w:style>
  <w:style w:type="paragraph" w:styleId="TOC2">
    <w:name w:val="toc 2"/>
    <w:basedOn w:val="Normal"/>
    <w:next w:val="Normal"/>
    <w:autoRedefine/>
    <w:uiPriority w:val="39"/>
    <w:rsid w:val="0057641E"/>
    <w:pPr>
      <w:ind w:left="240"/>
    </w:pPr>
  </w:style>
  <w:style w:type="character" w:styleId="Emphasis">
    <w:name w:val="Emphasis"/>
    <w:qFormat/>
    <w:rsid w:val="007732D6"/>
    <w:rPr>
      <w:rFonts w:ascii="Times New Roman" w:hAnsi="Times New Roman"/>
      <w:i/>
      <w:iCs/>
      <w:sz w:val="24"/>
    </w:rPr>
  </w:style>
  <w:style w:type="character" w:styleId="Strong">
    <w:name w:val="Strong"/>
    <w:qFormat/>
    <w:rsid w:val="007732D6"/>
    <w:rPr>
      <w:b/>
      <w:bCs/>
    </w:rPr>
  </w:style>
  <w:style w:type="paragraph" w:styleId="Header">
    <w:name w:val="header"/>
    <w:basedOn w:val="Normal"/>
    <w:link w:val="HeaderChar"/>
    <w:rsid w:val="00CC1861"/>
    <w:pPr>
      <w:tabs>
        <w:tab w:val="center" w:pos="4513"/>
        <w:tab w:val="right" w:pos="9026"/>
      </w:tabs>
    </w:pPr>
  </w:style>
  <w:style w:type="character" w:customStyle="1" w:styleId="HeaderChar">
    <w:name w:val="Header Char"/>
    <w:link w:val="Header"/>
    <w:rsid w:val="00CC1861"/>
    <w:rPr>
      <w:sz w:val="24"/>
      <w:szCs w:val="24"/>
    </w:rPr>
  </w:style>
  <w:style w:type="paragraph" w:styleId="Footer">
    <w:name w:val="footer"/>
    <w:basedOn w:val="Normal"/>
    <w:link w:val="FooterChar"/>
    <w:uiPriority w:val="99"/>
    <w:rsid w:val="00CC1861"/>
    <w:pPr>
      <w:tabs>
        <w:tab w:val="center" w:pos="4513"/>
        <w:tab w:val="right" w:pos="9026"/>
      </w:tabs>
    </w:pPr>
  </w:style>
  <w:style w:type="character" w:customStyle="1" w:styleId="FooterChar">
    <w:name w:val="Footer Char"/>
    <w:link w:val="Footer"/>
    <w:uiPriority w:val="99"/>
    <w:rsid w:val="00CC186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1FC6"/>
    <w:pPr>
      <w:jc w:val="both"/>
    </w:pPr>
    <w:rPr>
      <w:sz w:val="24"/>
      <w:szCs w:val="24"/>
      <w:lang w:val="bg-BG" w:eastAsia="bg-BG"/>
    </w:rPr>
  </w:style>
  <w:style w:type="paragraph" w:styleId="Heading1">
    <w:name w:val="heading 1"/>
    <w:basedOn w:val="Normal"/>
    <w:link w:val="Heading1Char"/>
    <w:qFormat/>
    <w:rsid w:val="00AC1432"/>
    <w:pPr>
      <w:spacing w:before="100" w:beforeAutospacing="1"/>
      <w:jc w:val="center"/>
      <w:outlineLvl w:val="0"/>
    </w:pPr>
    <w:rPr>
      <w:b/>
      <w:bCs/>
      <w:color w:val="2E74B5"/>
      <w:kern w:val="36"/>
      <w:sz w:val="28"/>
      <w:szCs w:val="48"/>
    </w:rPr>
  </w:style>
  <w:style w:type="paragraph" w:styleId="Heading2">
    <w:name w:val="heading 2"/>
    <w:basedOn w:val="Normal"/>
    <w:next w:val="Normal"/>
    <w:link w:val="Heading2Char"/>
    <w:qFormat/>
    <w:rsid w:val="006738B1"/>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1432"/>
    <w:rPr>
      <w:b/>
      <w:bCs/>
      <w:color w:val="2E74B5"/>
      <w:kern w:val="36"/>
      <w:sz w:val="28"/>
      <w:szCs w:val="48"/>
    </w:rPr>
  </w:style>
  <w:style w:type="character" w:customStyle="1" w:styleId="Heading2Char">
    <w:name w:val="Heading 2 Char"/>
    <w:link w:val="Heading2"/>
    <w:rsid w:val="00903901"/>
    <w:rPr>
      <w:rFonts w:ascii="Arial" w:hAnsi="Arial" w:cs="Arial"/>
      <w:b/>
      <w:bCs/>
      <w:i/>
      <w:iCs/>
      <w:sz w:val="28"/>
      <w:szCs w:val="28"/>
      <w:lang w:val="bg-BG" w:eastAsia="bg-BG" w:bidi="ar-SA"/>
    </w:rPr>
  </w:style>
  <w:style w:type="paragraph" w:customStyle="1" w:styleId="CharChar6">
    <w:name w:val="Char Char6"/>
    <w:basedOn w:val="Normal"/>
    <w:rsid w:val="006A6BD7"/>
    <w:pPr>
      <w:tabs>
        <w:tab w:val="left" w:pos="709"/>
      </w:tabs>
    </w:pPr>
    <w:rPr>
      <w:rFonts w:ascii="Tahoma" w:hAnsi="Tahoma"/>
      <w:lang w:val="pl-PL" w:eastAsia="pl-PL"/>
    </w:rPr>
  </w:style>
  <w:style w:type="paragraph" w:styleId="NormalWeb">
    <w:name w:val="Normal (Web)"/>
    <w:basedOn w:val="Normal"/>
    <w:rsid w:val="006A6BD7"/>
    <w:pPr>
      <w:spacing w:before="100" w:beforeAutospacing="1" w:after="119"/>
    </w:pPr>
  </w:style>
  <w:style w:type="paragraph" w:styleId="TOCHeading">
    <w:name w:val="TOC Heading"/>
    <w:basedOn w:val="Heading1"/>
    <w:next w:val="Normal"/>
    <w:uiPriority w:val="39"/>
    <w:qFormat/>
    <w:rsid w:val="006A6BD7"/>
    <w:pPr>
      <w:keepNext/>
      <w:keepLines/>
      <w:spacing w:before="240" w:beforeAutospacing="0" w:line="259" w:lineRule="auto"/>
      <w:outlineLvl w:val="9"/>
    </w:pPr>
    <w:rPr>
      <w:rFonts w:ascii="Calibri Light" w:hAnsi="Calibri Light"/>
      <w:b w:val="0"/>
      <w:bCs w:val="0"/>
      <w:kern w:val="0"/>
      <w:sz w:val="32"/>
      <w:szCs w:val="32"/>
      <w:lang w:val="en-US" w:eastAsia="en-US"/>
    </w:rPr>
  </w:style>
  <w:style w:type="paragraph" w:customStyle="1" w:styleId="1">
    <w:name w:val="Знак Знак Знак1"/>
    <w:basedOn w:val="Normal"/>
    <w:rsid w:val="006A6BD7"/>
    <w:pPr>
      <w:tabs>
        <w:tab w:val="left" w:pos="709"/>
      </w:tabs>
    </w:pPr>
    <w:rPr>
      <w:rFonts w:ascii="Tahoma" w:hAnsi="Tahoma"/>
      <w:lang w:val="pl-PL" w:eastAsia="pl-PL"/>
    </w:rPr>
  </w:style>
  <w:style w:type="character" w:customStyle="1" w:styleId="viiyi">
    <w:name w:val="viiyi"/>
    <w:basedOn w:val="DefaultParagraphFont"/>
    <w:rsid w:val="006738B1"/>
  </w:style>
  <w:style w:type="character" w:customStyle="1" w:styleId="jlqj4bchmk0b">
    <w:name w:val="jlqj4b chmk0b"/>
    <w:basedOn w:val="DefaultParagraphFont"/>
    <w:rsid w:val="006738B1"/>
  </w:style>
  <w:style w:type="character" w:styleId="Hyperlink">
    <w:name w:val="Hyperlink"/>
    <w:aliases w:val="Exergia Hyperlink"/>
    <w:uiPriority w:val="99"/>
    <w:unhideWhenUsed/>
    <w:rsid w:val="006738B1"/>
    <w:rPr>
      <w:color w:val="0563C1"/>
      <w:u w:val="single"/>
    </w:rPr>
  </w:style>
  <w:style w:type="paragraph" w:styleId="BalloonText">
    <w:name w:val="Balloon Text"/>
    <w:basedOn w:val="Normal"/>
    <w:link w:val="BalloonTextChar"/>
    <w:semiHidden/>
    <w:rsid w:val="006738B1"/>
    <w:rPr>
      <w:rFonts w:ascii="Tahoma" w:hAnsi="Tahoma" w:cs="Tahoma"/>
      <w:sz w:val="16"/>
      <w:szCs w:val="16"/>
    </w:rPr>
  </w:style>
  <w:style w:type="character" w:customStyle="1" w:styleId="BalloonTextChar">
    <w:name w:val="Balloon Text Char"/>
    <w:link w:val="BalloonText"/>
    <w:semiHidden/>
    <w:rsid w:val="00903901"/>
    <w:rPr>
      <w:rFonts w:ascii="Tahoma" w:hAnsi="Tahoma" w:cs="Tahoma"/>
      <w:sz w:val="16"/>
      <w:szCs w:val="16"/>
      <w:lang w:val="bg-BG" w:eastAsia="bg-BG" w:bidi="ar-SA"/>
    </w:rPr>
  </w:style>
  <w:style w:type="paragraph" w:customStyle="1" w:styleId="10">
    <w:name w:val="Списък на абзаци1"/>
    <w:basedOn w:val="Normal"/>
    <w:qFormat/>
    <w:rsid w:val="006738B1"/>
    <w:pPr>
      <w:spacing w:after="160" w:line="259" w:lineRule="auto"/>
      <w:ind w:left="720"/>
      <w:contextualSpacing/>
    </w:pPr>
    <w:rPr>
      <w:rFonts w:ascii="Calibri" w:eastAsia="Calibri" w:hAnsi="Calibri"/>
      <w:sz w:val="22"/>
      <w:szCs w:val="22"/>
      <w:lang w:val="en-US" w:eastAsia="en-US"/>
    </w:rPr>
  </w:style>
  <w:style w:type="paragraph" w:styleId="BodyText">
    <w:name w:val="Body Text"/>
    <w:basedOn w:val="Normal"/>
    <w:rsid w:val="006738B1"/>
    <w:pPr>
      <w:spacing w:after="120"/>
    </w:pPr>
  </w:style>
  <w:style w:type="character" w:customStyle="1" w:styleId="jlqj4b">
    <w:name w:val="jlqj4b"/>
    <w:basedOn w:val="DefaultParagraphFont"/>
    <w:rsid w:val="006738B1"/>
  </w:style>
  <w:style w:type="character" w:customStyle="1" w:styleId="CommentSubjectChar">
    <w:name w:val="Comment Subject Char"/>
    <w:link w:val="CommentSubject"/>
    <w:rsid w:val="006738B1"/>
    <w:rPr>
      <w:b/>
      <w:bCs/>
      <w:color w:val="2E74B5"/>
      <w:kern w:val="36"/>
      <w:sz w:val="48"/>
      <w:szCs w:val="48"/>
      <w:lang w:val="bg-BG" w:eastAsia="bg-BG" w:bidi="ar-SA"/>
    </w:rPr>
  </w:style>
  <w:style w:type="paragraph" w:styleId="CommentSubject">
    <w:name w:val="annotation subject"/>
    <w:basedOn w:val="CommentText"/>
    <w:next w:val="CommentText"/>
    <w:link w:val="CommentSubjectChar"/>
    <w:semiHidden/>
    <w:unhideWhenUsed/>
    <w:rsid w:val="00903901"/>
    <w:rPr>
      <w:rFonts w:eastAsia="Times New Roman"/>
      <w:b/>
      <w:bCs/>
      <w:color w:val="2E74B5"/>
      <w:kern w:val="36"/>
      <w:sz w:val="48"/>
      <w:szCs w:val="48"/>
      <w:lang w:val="bg-BG" w:eastAsia="bg-BG"/>
    </w:rPr>
  </w:style>
  <w:style w:type="paragraph" w:styleId="CommentText">
    <w:name w:val="annotation text"/>
    <w:basedOn w:val="Normal"/>
    <w:semiHidden/>
    <w:unhideWhenUsed/>
    <w:rsid w:val="00903901"/>
    <w:pPr>
      <w:spacing w:after="160"/>
    </w:pPr>
    <w:rPr>
      <w:rFonts w:eastAsia="Calibri"/>
      <w:sz w:val="20"/>
      <w:szCs w:val="20"/>
      <w:lang w:val="en-US" w:eastAsia="en-US"/>
    </w:rPr>
  </w:style>
  <w:style w:type="character" w:customStyle="1" w:styleId="CharChar4">
    <w:name w:val="Char Char4"/>
    <w:rsid w:val="00903901"/>
    <w:rPr>
      <w:rFonts w:ascii="Calibri Light" w:eastAsia="Times New Roman" w:hAnsi="Calibri Light" w:cs="Times New Roman"/>
      <w:b/>
      <w:color w:val="2E74B5"/>
      <w:sz w:val="32"/>
      <w:szCs w:val="32"/>
    </w:rPr>
  </w:style>
  <w:style w:type="paragraph" w:customStyle="1" w:styleId="11">
    <w:name w:val="Знак Знак Знак1"/>
    <w:basedOn w:val="Normal"/>
    <w:rsid w:val="00903901"/>
    <w:pPr>
      <w:tabs>
        <w:tab w:val="left" w:pos="709"/>
      </w:tabs>
    </w:pPr>
    <w:rPr>
      <w:rFonts w:ascii="Tahoma" w:hAnsi="Tahoma"/>
      <w:lang w:val="pl-PL" w:eastAsia="pl-PL"/>
    </w:rPr>
  </w:style>
  <w:style w:type="paragraph" w:customStyle="1" w:styleId="12">
    <w:name w:val="Без разредка1"/>
    <w:qFormat/>
    <w:rsid w:val="00B15703"/>
    <w:rPr>
      <w:rFonts w:ascii="Calibri" w:eastAsia="Calibri" w:hAnsi="Calibri"/>
      <w:sz w:val="22"/>
      <w:szCs w:val="22"/>
      <w:lang w:val="en-US" w:eastAsia="en-US"/>
    </w:rPr>
  </w:style>
  <w:style w:type="paragraph" w:customStyle="1" w:styleId="Default">
    <w:name w:val="Default"/>
    <w:rsid w:val="000D12A8"/>
    <w:pPr>
      <w:autoSpaceDE w:val="0"/>
      <w:autoSpaceDN w:val="0"/>
      <w:adjustRightInd w:val="0"/>
    </w:pPr>
    <w:rPr>
      <w:rFonts w:eastAsia="Calibri"/>
      <w:color w:val="000000"/>
      <w:sz w:val="24"/>
      <w:szCs w:val="24"/>
      <w:lang w:val="bg-BG" w:eastAsia="en-US"/>
    </w:rPr>
  </w:style>
  <w:style w:type="paragraph" w:styleId="TOC1">
    <w:name w:val="toc 1"/>
    <w:basedOn w:val="Normal"/>
    <w:next w:val="Normal"/>
    <w:autoRedefine/>
    <w:uiPriority w:val="39"/>
    <w:rsid w:val="00B17B2E"/>
    <w:pPr>
      <w:numPr>
        <w:numId w:val="45"/>
      </w:numPr>
      <w:tabs>
        <w:tab w:val="right" w:leader="dot" w:pos="9062"/>
      </w:tabs>
    </w:pPr>
  </w:style>
  <w:style w:type="paragraph" w:styleId="TOC2">
    <w:name w:val="toc 2"/>
    <w:basedOn w:val="Normal"/>
    <w:next w:val="Normal"/>
    <w:autoRedefine/>
    <w:uiPriority w:val="39"/>
    <w:rsid w:val="0057641E"/>
    <w:pPr>
      <w:ind w:left="240"/>
    </w:pPr>
  </w:style>
  <w:style w:type="character" w:styleId="Emphasis">
    <w:name w:val="Emphasis"/>
    <w:qFormat/>
    <w:rsid w:val="007732D6"/>
    <w:rPr>
      <w:rFonts w:ascii="Times New Roman" w:hAnsi="Times New Roman"/>
      <w:i/>
      <w:iCs/>
      <w:sz w:val="24"/>
    </w:rPr>
  </w:style>
  <w:style w:type="character" w:styleId="Strong">
    <w:name w:val="Strong"/>
    <w:qFormat/>
    <w:rsid w:val="007732D6"/>
    <w:rPr>
      <w:b/>
      <w:bCs/>
    </w:rPr>
  </w:style>
  <w:style w:type="paragraph" w:styleId="Header">
    <w:name w:val="header"/>
    <w:basedOn w:val="Normal"/>
    <w:link w:val="HeaderChar"/>
    <w:rsid w:val="00CC1861"/>
    <w:pPr>
      <w:tabs>
        <w:tab w:val="center" w:pos="4513"/>
        <w:tab w:val="right" w:pos="9026"/>
      </w:tabs>
    </w:pPr>
  </w:style>
  <w:style w:type="character" w:customStyle="1" w:styleId="HeaderChar">
    <w:name w:val="Header Char"/>
    <w:link w:val="Header"/>
    <w:rsid w:val="00CC1861"/>
    <w:rPr>
      <w:sz w:val="24"/>
      <w:szCs w:val="24"/>
    </w:rPr>
  </w:style>
  <w:style w:type="paragraph" w:styleId="Footer">
    <w:name w:val="footer"/>
    <w:basedOn w:val="Normal"/>
    <w:link w:val="FooterChar"/>
    <w:uiPriority w:val="99"/>
    <w:rsid w:val="00CC1861"/>
    <w:pPr>
      <w:tabs>
        <w:tab w:val="center" w:pos="4513"/>
        <w:tab w:val="right" w:pos="9026"/>
      </w:tabs>
    </w:pPr>
  </w:style>
  <w:style w:type="character" w:customStyle="1" w:styleId="FooterChar">
    <w:name w:val="Footer Char"/>
    <w:link w:val="Footer"/>
    <w:uiPriority w:val="99"/>
    <w:rsid w:val="00CC18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82493">
      <w:bodyDiv w:val="1"/>
      <w:marLeft w:val="0"/>
      <w:marRight w:val="0"/>
      <w:marTop w:val="0"/>
      <w:marBottom w:val="0"/>
      <w:divBdr>
        <w:top w:val="none" w:sz="0" w:space="0" w:color="auto"/>
        <w:left w:val="none" w:sz="0" w:space="0" w:color="auto"/>
        <w:bottom w:val="none" w:sz="0" w:space="0" w:color="auto"/>
        <w:right w:val="none" w:sz="0" w:space="0" w:color="auto"/>
      </w:divBdr>
    </w:div>
    <w:div w:id="148500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ringmeteo.com/synop/temp_month.php?rep_1113=1&amp;year=2019&amp;month=1&amp;dst=&amp;dend=&amp;ord=num&amp;submit=%D0%9F%D0%9E%D0%9A%D0%90%D0%96%D0%98" TargetMode="External"/><Relationship Id="rId18" Type="http://schemas.openxmlformats.org/officeDocument/2006/relationships/hyperlink" Target="http://natura2000.moew.government.bg/PublicDownloads/Auto/PS_SPA/BG0002009/BG0002009_PS_138.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ecodb.bas.bg/rdb/bg/vol2/Anerythr.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ebird.org/map/eugplo?env.minX=-171.016847151715&amp;env.minY=-0.482638586407011&amp;env.maxX=140.698556437759&amp;env.maxY=80.27513360244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tandfonline.com/author/Jenkins%2C+R+K+B" TargetMode="External"/><Relationship Id="rId20" Type="http://schemas.openxmlformats.org/officeDocument/2006/relationships/hyperlink" Target="http://natura2000.moew.government.bg/PublicDownloads/Auto/PS_SPA/BG0002009/BG0002009_PS_138.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registrelep-sararegistry.gc.ca/default_e.cfm" TargetMode="External"/><Relationship Id="rId5" Type="http://schemas.openxmlformats.org/officeDocument/2006/relationships/settings" Target="settings.xml"/><Relationship Id="rId15" Type="http://schemas.openxmlformats.org/officeDocument/2006/relationships/hyperlink" Target="https://observation.org" TargetMode="External"/><Relationship Id="rId23" Type="http://schemas.openxmlformats.org/officeDocument/2006/relationships/hyperlink" Target="http://www.hawk-conservancy.org/priors/kestrel.shtml" TargetMode="External"/><Relationship Id="rId28" Type="http://schemas.microsoft.com/office/2011/relationships/people" Target="people.xml"/><Relationship Id="rId10" Type="http://schemas.openxmlformats.org/officeDocument/2006/relationships/image" Target="media/image2.jpeg"/><Relationship Id="rId19" Type="http://schemas.openxmlformats.org/officeDocument/2006/relationships/hyperlink" Target="http://natura2000.moew.government.bg/PublicDownloads/Auto/PS_SPA/BG0002009/BG0002009_PS_138.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bird.org/" TargetMode="External"/><Relationship Id="rId22" Type="http://schemas.openxmlformats.org/officeDocument/2006/relationships/hyperlink" Target="http://datazone.birdlife.org/species/factsheet/great-white-pelican-pelecanus-onocrotal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08C39-BDBA-4D83-A3D3-7928CB0DC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188</Pages>
  <Words>79947</Words>
  <Characters>455702</Characters>
  <Application>Microsoft Office Word</Application>
  <DocSecurity>0</DocSecurity>
  <Lines>3797</Lines>
  <Paragraphs>1069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534580</CharactersWithSpaces>
  <SharedDoc>false</SharedDoc>
  <HLinks>
    <vt:vector size="456" baseType="variant">
      <vt:variant>
        <vt:i4>4522029</vt:i4>
      </vt:variant>
      <vt:variant>
        <vt:i4>429</vt:i4>
      </vt:variant>
      <vt:variant>
        <vt:i4>0</vt:i4>
      </vt:variant>
      <vt:variant>
        <vt:i4>5</vt:i4>
      </vt:variant>
      <vt:variant>
        <vt:lpwstr>http://natura2000.moew.government.bg/PublicDownloads/Auto/PS_SPA/BG0002009/BG0002009_PS_138.pdf</vt:lpwstr>
      </vt:variant>
      <vt:variant>
        <vt:lpwstr/>
      </vt:variant>
      <vt:variant>
        <vt:i4>4522029</vt:i4>
      </vt:variant>
      <vt:variant>
        <vt:i4>426</vt:i4>
      </vt:variant>
      <vt:variant>
        <vt:i4>0</vt:i4>
      </vt:variant>
      <vt:variant>
        <vt:i4>5</vt:i4>
      </vt:variant>
      <vt:variant>
        <vt:lpwstr>http://natura2000.moew.government.bg/PublicDownloads/Auto/PS_SPA/BG0002009/BG0002009_PS_138.pdf</vt:lpwstr>
      </vt:variant>
      <vt:variant>
        <vt:lpwstr/>
      </vt:variant>
      <vt:variant>
        <vt:i4>4522029</vt:i4>
      </vt:variant>
      <vt:variant>
        <vt:i4>423</vt:i4>
      </vt:variant>
      <vt:variant>
        <vt:i4>0</vt:i4>
      </vt:variant>
      <vt:variant>
        <vt:i4>5</vt:i4>
      </vt:variant>
      <vt:variant>
        <vt:lpwstr>http://natura2000.moew.government.bg/PublicDownloads/Auto/PS_SPA/BG0002009/BG0002009_PS_138.pdf</vt:lpwstr>
      </vt:variant>
      <vt:variant>
        <vt:lpwstr/>
      </vt:variant>
      <vt:variant>
        <vt:i4>3014707</vt:i4>
      </vt:variant>
      <vt:variant>
        <vt:i4>420</vt:i4>
      </vt:variant>
      <vt:variant>
        <vt:i4>0</vt:i4>
      </vt:variant>
      <vt:variant>
        <vt:i4>5</vt:i4>
      </vt:variant>
      <vt:variant>
        <vt:lpwstr>https://ebird.org/map/eugplo?env.minX=-171.016847151715&amp;env.minY=-0.482638586407011&amp;env.maxX=140.698556437759&amp;env.maxY=80.275133602445</vt:lpwstr>
      </vt:variant>
      <vt:variant>
        <vt:lpwstr/>
      </vt:variant>
      <vt:variant>
        <vt:i4>2490426</vt:i4>
      </vt:variant>
      <vt:variant>
        <vt:i4>417</vt:i4>
      </vt:variant>
      <vt:variant>
        <vt:i4>0</vt:i4>
      </vt:variant>
      <vt:variant>
        <vt:i4>5</vt:i4>
      </vt:variant>
      <vt:variant>
        <vt:lpwstr>https://www.tandfonline.com/author/Jenkins%2C+R+K+B</vt:lpwstr>
      </vt:variant>
      <vt:variant>
        <vt:lpwstr/>
      </vt:variant>
      <vt:variant>
        <vt:i4>524352</vt:i4>
      </vt:variant>
      <vt:variant>
        <vt:i4>414</vt:i4>
      </vt:variant>
      <vt:variant>
        <vt:i4>0</vt:i4>
      </vt:variant>
      <vt:variant>
        <vt:i4>5</vt:i4>
      </vt:variant>
      <vt:variant>
        <vt:lpwstr>https://observation.org/</vt:lpwstr>
      </vt:variant>
      <vt:variant>
        <vt:lpwstr/>
      </vt:variant>
      <vt:variant>
        <vt:i4>7471136</vt:i4>
      </vt:variant>
      <vt:variant>
        <vt:i4>411</vt:i4>
      </vt:variant>
      <vt:variant>
        <vt:i4>0</vt:i4>
      </vt:variant>
      <vt:variant>
        <vt:i4>5</vt:i4>
      </vt:variant>
      <vt:variant>
        <vt:lpwstr>https://ebird.org/</vt:lpwstr>
      </vt:variant>
      <vt:variant>
        <vt:lpwstr/>
      </vt:variant>
      <vt:variant>
        <vt:i4>3997811</vt:i4>
      </vt:variant>
      <vt:variant>
        <vt:i4>408</vt:i4>
      </vt:variant>
      <vt:variant>
        <vt:i4>0</vt:i4>
      </vt:variant>
      <vt:variant>
        <vt:i4>5</vt:i4>
      </vt:variant>
      <vt:variant>
        <vt:lpwstr>https://www.stringmeteo.com/synop/temp_month.php?rep_1113=1&amp;year=2019&amp;month=1&amp;dst=&amp;dend=&amp;ord=num&amp;submit=%D0%9F%D0%9E%D0%9A%D0%90%D0%96%D0%98</vt:lpwstr>
      </vt:variant>
      <vt:variant>
        <vt:lpwstr>sel</vt:lpwstr>
      </vt:variant>
      <vt:variant>
        <vt:i4>7471215</vt:i4>
      </vt:variant>
      <vt:variant>
        <vt:i4>405</vt:i4>
      </vt:variant>
      <vt:variant>
        <vt:i4>0</vt:i4>
      </vt:variant>
      <vt:variant>
        <vt:i4>5</vt:i4>
      </vt:variant>
      <vt:variant>
        <vt:lpwstr>https://www.eea.europa.eu/data-and-maps/data/natura-12</vt:lpwstr>
      </vt:variant>
      <vt:variant>
        <vt:lpwstr/>
      </vt:variant>
      <vt:variant>
        <vt:i4>2031664</vt:i4>
      </vt:variant>
      <vt:variant>
        <vt:i4>398</vt:i4>
      </vt:variant>
      <vt:variant>
        <vt:i4>0</vt:i4>
      </vt:variant>
      <vt:variant>
        <vt:i4>5</vt:i4>
      </vt:variant>
      <vt:variant>
        <vt:lpwstr/>
      </vt:variant>
      <vt:variant>
        <vt:lpwstr>_Toc89677690</vt:lpwstr>
      </vt:variant>
      <vt:variant>
        <vt:i4>1441841</vt:i4>
      </vt:variant>
      <vt:variant>
        <vt:i4>392</vt:i4>
      </vt:variant>
      <vt:variant>
        <vt:i4>0</vt:i4>
      </vt:variant>
      <vt:variant>
        <vt:i4>5</vt:i4>
      </vt:variant>
      <vt:variant>
        <vt:lpwstr/>
      </vt:variant>
      <vt:variant>
        <vt:lpwstr>_Toc89677689</vt:lpwstr>
      </vt:variant>
      <vt:variant>
        <vt:i4>1507377</vt:i4>
      </vt:variant>
      <vt:variant>
        <vt:i4>386</vt:i4>
      </vt:variant>
      <vt:variant>
        <vt:i4>0</vt:i4>
      </vt:variant>
      <vt:variant>
        <vt:i4>5</vt:i4>
      </vt:variant>
      <vt:variant>
        <vt:lpwstr/>
      </vt:variant>
      <vt:variant>
        <vt:lpwstr>_Toc89677688</vt:lpwstr>
      </vt:variant>
      <vt:variant>
        <vt:i4>1572913</vt:i4>
      </vt:variant>
      <vt:variant>
        <vt:i4>380</vt:i4>
      </vt:variant>
      <vt:variant>
        <vt:i4>0</vt:i4>
      </vt:variant>
      <vt:variant>
        <vt:i4>5</vt:i4>
      </vt:variant>
      <vt:variant>
        <vt:lpwstr/>
      </vt:variant>
      <vt:variant>
        <vt:lpwstr>_Toc89677687</vt:lpwstr>
      </vt:variant>
      <vt:variant>
        <vt:i4>1638449</vt:i4>
      </vt:variant>
      <vt:variant>
        <vt:i4>374</vt:i4>
      </vt:variant>
      <vt:variant>
        <vt:i4>0</vt:i4>
      </vt:variant>
      <vt:variant>
        <vt:i4>5</vt:i4>
      </vt:variant>
      <vt:variant>
        <vt:lpwstr/>
      </vt:variant>
      <vt:variant>
        <vt:lpwstr>_Toc89677686</vt:lpwstr>
      </vt:variant>
      <vt:variant>
        <vt:i4>1703985</vt:i4>
      </vt:variant>
      <vt:variant>
        <vt:i4>368</vt:i4>
      </vt:variant>
      <vt:variant>
        <vt:i4>0</vt:i4>
      </vt:variant>
      <vt:variant>
        <vt:i4>5</vt:i4>
      </vt:variant>
      <vt:variant>
        <vt:lpwstr/>
      </vt:variant>
      <vt:variant>
        <vt:lpwstr>_Toc89677685</vt:lpwstr>
      </vt:variant>
      <vt:variant>
        <vt:i4>1769521</vt:i4>
      </vt:variant>
      <vt:variant>
        <vt:i4>362</vt:i4>
      </vt:variant>
      <vt:variant>
        <vt:i4>0</vt:i4>
      </vt:variant>
      <vt:variant>
        <vt:i4>5</vt:i4>
      </vt:variant>
      <vt:variant>
        <vt:lpwstr/>
      </vt:variant>
      <vt:variant>
        <vt:lpwstr>_Toc89677684</vt:lpwstr>
      </vt:variant>
      <vt:variant>
        <vt:i4>1835057</vt:i4>
      </vt:variant>
      <vt:variant>
        <vt:i4>356</vt:i4>
      </vt:variant>
      <vt:variant>
        <vt:i4>0</vt:i4>
      </vt:variant>
      <vt:variant>
        <vt:i4>5</vt:i4>
      </vt:variant>
      <vt:variant>
        <vt:lpwstr/>
      </vt:variant>
      <vt:variant>
        <vt:lpwstr>_Toc89677683</vt:lpwstr>
      </vt:variant>
      <vt:variant>
        <vt:i4>1900593</vt:i4>
      </vt:variant>
      <vt:variant>
        <vt:i4>350</vt:i4>
      </vt:variant>
      <vt:variant>
        <vt:i4>0</vt:i4>
      </vt:variant>
      <vt:variant>
        <vt:i4>5</vt:i4>
      </vt:variant>
      <vt:variant>
        <vt:lpwstr/>
      </vt:variant>
      <vt:variant>
        <vt:lpwstr>_Toc89677682</vt:lpwstr>
      </vt:variant>
      <vt:variant>
        <vt:i4>1966129</vt:i4>
      </vt:variant>
      <vt:variant>
        <vt:i4>344</vt:i4>
      </vt:variant>
      <vt:variant>
        <vt:i4>0</vt:i4>
      </vt:variant>
      <vt:variant>
        <vt:i4>5</vt:i4>
      </vt:variant>
      <vt:variant>
        <vt:lpwstr/>
      </vt:variant>
      <vt:variant>
        <vt:lpwstr>_Toc89677681</vt:lpwstr>
      </vt:variant>
      <vt:variant>
        <vt:i4>2031665</vt:i4>
      </vt:variant>
      <vt:variant>
        <vt:i4>338</vt:i4>
      </vt:variant>
      <vt:variant>
        <vt:i4>0</vt:i4>
      </vt:variant>
      <vt:variant>
        <vt:i4>5</vt:i4>
      </vt:variant>
      <vt:variant>
        <vt:lpwstr/>
      </vt:variant>
      <vt:variant>
        <vt:lpwstr>_Toc89677680</vt:lpwstr>
      </vt:variant>
      <vt:variant>
        <vt:i4>1441854</vt:i4>
      </vt:variant>
      <vt:variant>
        <vt:i4>332</vt:i4>
      </vt:variant>
      <vt:variant>
        <vt:i4>0</vt:i4>
      </vt:variant>
      <vt:variant>
        <vt:i4>5</vt:i4>
      </vt:variant>
      <vt:variant>
        <vt:lpwstr/>
      </vt:variant>
      <vt:variant>
        <vt:lpwstr>_Toc89677679</vt:lpwstr>
      </vt:variant>
      <vt:variant>
        <vt:i4>1507390</vt:i4>
      </vt:variant>
      <vt:variant>
        <vt:i4>326</vt:i4>
      </vt:variant>
      <vt:variant>
        <vt:i4>0</vt:i4>
      </vt:variant>
      <vt:variant>
        <vt:i4>5</vt:i4>
      </vt:variant>
      <vt:variant>
        <vt:lpwstr/>
      </vt:variant>
      <vt:variant>
        <vt:lpwstr>_Toc89677678</vt:lpwstr>
      </vt:variant>
      <vt:variant>
        <vt:i4>1572926</vt:i4>
      </vt:variant>
      <vt:variant>
        <vt:i4>320</vt:i4>
      </vt:variant>
      <vt:variant>
        <vt:i4>0</vt:i4>
      </vt:variant>
      <vt:variant>
        <vt:i4>5</vt:i4>
      </vt:variant>
      <vt:variant>
        <vt:lpwstr/>
      </vt:variant>
      <vt:variant>
        <vt:lpwstr>_Toc89677677</vt:lpwstr>
      </vt:variant>
      <vt:variant>
        <vt:i4>1638462</vt:i4>
      </vt:variant>
      <vt:variant>
        <vt:i4>314</vt:i4>
      </vt:variant>
      <vt:variant>
        <vt:i4>0</vt:i4>
      </vt:variant>
      <vt:variant>
        <vt:i4>5</vt:i4>
      </vt:variant>
      <vt:variant>
        <vt:lpwstr/>
      </vt:variant>
      <vt:variant>
        <vt:lpwstr>_Toc89677676</vt:lpwstr>
      </vt:variant>
      <vt:variant>
        <vt:i4>1703998</vt:i4>
      </vt:variant>
      <vt:variant>
        <vt:i4>308</vt:i4>
      </vt:variant>
      <vt:variant>
        <vt:i4>0</vt:i4>
      </vt:variant>
      <vt:variant>
        <vt:i4>5</vt:i4>
      </vt:variant>
      <vt:variant>
        <vt:lpwstr/>
      </vt:variant>
      <vt:variant>
        <vt:lpwstr>_Toc89677675</vt:lpwstr>
      </vt:variant>
      <vt:variant>
        <vt:i4>1769534</vt:i4>
      </vt:variant>
      <vt:variant>
        <vt:i4>302</vt:i4>
      </vt:variant>
      <vt:variant>
        <vt:i4>0</vt:i4>
      </vt:variant>
      <vt:variant>
        <vt:i4>5</vt:i4>
      </vt:variant>
      <vt:variant>
        <vt:lpwstr/>
      </vt:variant>
      <vt:variant>
        <vt:lpwstr>_Toc89677674</vt:lpwstr>
      </vt:variant>
      <vt:variant>
        <vt:i4>1835070</vt:i4>
      </vt:variant>
      <vt:variant>
        <vt:i4>296</vt:i4>
      </vt:variant>
      <vt:variant>
        <vt:i4>0</vt:i4>
      </vt:variant>
      <vt:variant>
        <vt:i4>5</vt:i4>
      </vt:variant>
      <vt:variant>
        <vt:lpwstr/>
      </vt:variant>
      <vt:variant>
        <vt:lpwstr>_Toc89677673</vt:lpwstr>
      </vt:variant>
      <vt:variant>
        <vt:i4>1900606</vt:i4>
      </vt:variant>
      <vt:variant>
        <vt:i4>290</vt:i4>
      </vt:variant>
      <vt:variant>
        <vt:i4>0</vt:i4>
      </vt:variant>
      <vt:variant>
        <vt:i4>5</vt:i4>
      </vt:variant>
      <vt:variant>
        <vt:lpwstr/>
      </vt:variant>
      <vt:variant>
        <vt:lpwstr>_Toc89677672</vt:lpwstr>
      </vt:variant>
      <vt:variant>
        <vt:i4>1966142</vt:i4>
      </vt:variant>
      <vt:variant>
        <vt:i4>284</vt:i4>
      </vt:variant>
      <vt:variant>
        <vt:i4>0</vt:i4>
      </vt:variant>
      <vt:variant>
        <vt:i4>5</vt:i4>
      </vt:variant>
      <vt:variant>
        <vt:lpwstr/>
      </vt:variant>
      <vt:variant>
        <vt:lpwstr>_Toc89677671</vt:lpwstr>
      </vt:variant>
      <vt:variant>
        <vt:i4>2031678</vt:i4>
      </vt:variant>
      <vt:variant>
        <vt:i4>278</vt:i4>
      </vt:variant>
      <vt:variant>
        <vt:i4>0</vt:i4>
      </vt:variant>
      <vt:variant>
        <vt:i4>5</vt:i4>
      </vt:variant>
      <vt:variant>
        <vt:lpwstr/>
      </vt:variant>
      <vt:variant>
        <vt:lpwstr>_Toc89677670</vt:lpwstr>
      </vt:variant>
      <vt:variant>
        <vt:i4>1441855</vt:i4>
      </vt:variant>
      <vt:variant>
        <vt:i4>272</vt:i4>
      </vt:variant>
      <vt:variant>
        <vt:i4>0</vt:i4>
      </vt:variant>
      <vt:variant>
        <vt:i4>5</vt:i4>
      </vt:variant>
      <vt:variant>
        <vt:lpwstr/>
      </vt:variant>
      <vt:variant>
        <vt:lpwstr>_Toc89677669</vt:lpwstr>
      </vt:variant>
      <vt:variant>
        <vt:i4>1507391</vt:i4>
      </vt:variant>
      <vt:variant>
        <vt:i4>266</vt:i4>
      </vt:variant>
      <vt:variant>
        <vt:i4>0</vt:i4>
      </vt:variant>
      <vt:variant>
        <vt:i4>5</vt:i4>
      </vt:variant>
      <vt:variant>
        <vt:lpwstr/>
      </vt:variant>
      <vt:variant>
        <vt:lpwstr>_Toc89677668</vt:lpwstr>
      </vt:variant>
      <vt:variant>
        <vt:i4>1572927</vt:i4>
      </vt:variant>
      <vt:variant>
        <vt:i4>260</vt:i4>
      </vt:variant>
      <vt:variant>
        <vt:i4>0</vt:i4>
      </vt:variant>
      <vt:variant>
        <vt:i4>5</vt:i4>
      </vt:variant>
      <vt:variant>
        <vt:lpwstr/>
      </vt:variant>
      <vt:variant>
        <vt:lpwstr>_Toc89677667</vt:lpwstr>
      </vt:variant>
      <vt:variant>
        <vt:i4>1638463</vt:i4>
      </vt:variant>
      <vt:variant>
        <vt:i4>254</vt:i4>
      </vt:variant>
      <vt:variant>
        <vt:i4>0</vt:i4>
      </vt:variant>
      <vt:variant>
        <vt:i4>5</vt:i4>
      </vt:variant>
      <vt:variant>
        <vt:lpwstr/>
      </vt:variant>
      <vt:variant>
        <vt:lpwstr>_Toc89677666</vt:lpwstr>
      </vt:variant>
      <vt:variant>
        <vt:i4>1703999</vt:i4>
      </vt:variant>
      <vt:variant>
        <vt:i4>248</vt:i4>
      </vt:variant>
      <vt:variant>
        <vt:i4>0</vt:i4>
      </vt:variant>
      <vt:variant>
        <vt:i4>5</vt:i4>
      </vt:variant>
      <vt:variant>
        <vt:lpwstr/>
      </vt:variant>
      <vt:variant>
        <vt:lpwstr>_Toc89677665</vt:lpwstr>
      </vt:variant>
      <vt:variant>
        <vt:i4>1769535</vt:i4>
      </vt:variant>
      <vt:variant>
        <vt:i4>242</vt:i4>
      </vt:variant>
      <vt:variant>
        <vt:i4>0</vt:i4>
      </vt:variant>
      <vt:variant>
        <vt:i4>5</vt:i4>
      </vt:variant>
      <vt:variant>
        <vt:lpwstr/>
      </vt:variant>
      <vt:variant>
        <vt:lpwstr>_Toc89677664</vt:lpwstr>
      </vt:variant>
      <vt:variant>
        <vt:i4>1835071</vt:i4>
      </vt:variant>
      <vt:variant>
        <vt:i4>236</vt:i4>
      </vt:variant>
      <vt:variant>
        <vt:i4>0</vt:i4>
      </vt:variant>
      <vt:variant>
        <vt:i4>5</vt:i4>
      </vt:variant>
      <vt:variant>
        <vt:lpwstr/>
      </vt:variant>
      <vt:variant>
        <vt:lpwstr>_Toc89677663</vt:lpwstr>
      </vt:variant>
      <vt:variant>
        <vt:i4>1900607</vt:i4>
      </vt:variant>
      <vt:variant>
        <vt:i4>230</vt:i4>
      </vt:variant>
      <vt:variant>
        <vt:i4>0</vt:i4>
      </vt:variant>
      <vt:variant>
        <vt:i4>5</vt:i4>
      </vt:variant>
      <vt:variant>
        <vt:lpwstr/>
      </vt:variant>
      <vt:variant>
        <vt:lpwstr>_Toc89677662</vt:lpwstr>
      </vt:variant>
      <vt:variant>
        <vt:i4>1966143</vt:i4>
      </vt:variant>
      <vt:variant>
        <vt:i4>224</vt:i4>
      </vt:variant>
      <vt:variant>
        <vt:i4>0</vt:i4>
      </vt:variant>
      <vt:variant>
        <vt:i4>5</vt:i4>
      </vt:variant>
      <vt:variant>
        <vt:lpwstr/>
      </vt:variant>
      <vt:variant>
        <vt:lpwstr>_Toc89677661</vt:lpwstr>
      </vt:variant>
      <vt:variant>
        <vt:i4>2031679</vt:i4>
      </vt:variant>
      <vt:variant>
        <vt:i4>218</vt:i4>
      </vt:variant>
      <vt:variant>
        <vt:i4>0</vt:i4>
      </vt:variant>
      <vt:variant>
        <vt:i4>5</vt:i4>
      </vt:variant>
      <vt:variant>
        <vt:lpwstr/>
      </vt:variant>
      <vt:variant>
        <vt:lpwstr>_Toc89677660</vt:lpwstr>
      </vt:variant>
      <vt:variant>
        <vt:i4>1441852</vt:i4>
      </vt:variant>
      <vt:variant>
        <vt:i4>212</vt:i4>
      </vt:variant>
      <vt:variant>
        <vt:i4>0</vt:i4>
      </vt:variant>
      <vt:variant>
        <vt:i4>5</vt:i4>
      </vt:variant>
      <vt:variant>
        <vt:lpwstr/>
      </vt:variant>
      <vt:variant>
        <vt:lpwstr>_Toc89677659</vt:lpwstr>
      </vt:variant>
      <vt:variant>
        <vt:i4>1507388</vt:i4>
      </vt:variant>
      <vt:variant>
        <vt:i4>206</vt:i4>
      </vt:variant>
      <vt:variant>
        <vt:i4>0</vt:i4>
      </vt:variant>
      <vt:variant>
        <vt:i4>5</vt:i4>
      </vt:variant>
      <vt:variant>
        <vt:lpwstr/>
      </vt:variant>
      <vt:variant>
        <vt:lpwstr>_Toc89677658</vt:lpwstr>
      </vt:variant>
      <vt:variant>
        <vt:i4>1572924</vt:i4>
      </vt:variant>
      <vt:variant>
        <vt:i4>200</vt:i4>
      </vt:variant>
      <vt:variant>
        <vt:i4>0</vt:i4>
      </vt:variant>
      <vt:variant>
        <vt:i4>5</vt:i4>
      </vt:variant>
      <vt:variant>
        <vt:lpwstr/>
      </vt:variant>
      <vt:variant>
        <vt:lpwstr>_Toc89677657</vt:lpwstr>
      </vt:variant>
      <vt:variant>
        <vt:i4>1638460</vt:i4>
      </vt:variant>
      <vt:variant>
        <vt:i4>194</vt:i4>
      </vt:variant>
      <vt:variant>
        <vt:i4>0</vt:i4>
      </vt:variant>
      <vt:variant>
        <vt:i4>5</vt:i4>
      </vt:variant>
      <vt:variant>
        <vt:lpwstr/>
      </vt:variant>
      <vt:variant>
        <vt:lpwstr>_Toc89677656</vt:lpwstr>
      </vt:variant>
      <vt:variant>
        <vt:i4>1703996</vt:i4>
      </vt:variant>
      <vt:variant>
        <vt:i4>188</vt:i4>
      </vt:variant>
      <vt:variant>
        <vt:i4>0</vt:i4>
      </vt:variant>
      <vt:variant>
        <vt:i4>5</vt:i4>
      </vt:variant>
      <vt:variant>
        <vt:lpwstr/>
      </vt:variant>
      <vt:variant>
        <vt:lpwstr>_Toc89677655</vt:lpwstr>
      </vt:variant>
      <vt:variant>
        <vt:i4>1769532</vt:i4>
      </vt:variant>
      <vt:variant>
        <vt:i4>182</vt:i4>
      </vt:variant>
      <vt:variant>
        <vt:i4>0</vt:i4>
      </vt:variant>
      <vt:variant>
        <vt:i4>5</vt:i4>
      </vt:variant>
      <vt:variant>
        <vt:lpwstr/>
      </vt:variant>
      <vt:variant>
        <vt:lpwstr>_Toc89677654</vt:lpwstr>
      </vt:variant>
      <vt:variant>
        <vt:i4>1835068</vt:i4>
      </vt:variant>
      <vt:variant>
        <vt:i4>176</vt:i4>
      </vt:variant>
      <vt:variant>
        <vt:i4>0</vt:i4>
      </vt:variant>
      <vt:variant>
        <vt:i4>5</vt:i4>
      </vt:variant>
      <vt:variant>
        <vt:lpwstr/>
      </vt:variant>
      <vt:variant>
        <vt:lpwstr>_Toc89677653</vt:lpwstr>
      </vt:variant>
      <vt:variant>
        <vt:i4>1900604</vt:i4>
      </vt:variant>
      <vt:variant>
        <vt:i4>170</vt:i4>
      </vt:variant>
      <vt:variant>
        <vt:i4>0</vt:i4>
      </vt:variant>
      <vt:variant>
        <vt:i4>5</vt:i4>
      </vt:variant>
      <vt:variant>
        <vt:lpwstr/>
      </vt:variant>
      <vt:variant>
        <vt:lpwstr>_Toc89677652</vt:lpwstr>
      </vt:variant>
      <vt:variant>
        <vt:i4>1966140</vt:i4>
      </vt:variant>
      <vt:variant>
        <vt:i4>164</vt:i4>
      </vt:variant>
      <vt:variant>
        <vt:i4>0</vt:i4>
      </vt:variant>
      <vt:variant>
        <vt:i4>5</vt:i4>
      </vt:variant>
      <vt:variant>
        <vt:lpwstr/>
      </vt:variant>
      <vt:variant>
        <vt:lpwstr>_Toc89677651</vt:lpwstr>
      </vt:variant>
      <vt:variant>
        <vt:i4>2031676</vt:i4>
      </vt:variant>
      <vt:variant>
        <vt:i4>158</vt:i4>
      </vt:variant>
      <vt:variant>
        <vt:i4>0</vt:i4>
      </vt:variant>
      <vt:variant>
        <vt:i4>5</vt:i4>
      </vt:variant>
      <vt:variant>
        <vt:lpwstr/>
      </vt:variant>
      <vt:variant>
        <vt:lpwstr>_Toc89677650</vt:lpwstr>
      </vt:variant>
      <vt:variant>
        <vt:i4>1441853</vt:i4>
      </vt:variant>
      <vt:variant>
        <vt:i4>152</vt:i4>
      </vt:variant>
      <vt:variant>
        <vt:i4>0</vt:i4>
      </vt:variant>
      <vt:variant>
        <vt:i4>5</vt:i4>
      </vt:variant>
      <vt:variant>
        <vt:lpwstr/>
      </vt:variant>
      <vt:variant>
        <vt:lpwstr>_Toc89677649</vt:lpwstr>
      </vt:variant>
      <vt:variant>
        <vt:i4>1507389</vt:i4>
      </vt:variant>
      <vt:variant>
        <vt:i4>146</vt:i4>
      </vt:variant>
      <vt:variant>
        <vt:i4>0</vt:i4>
      </vt:variant>
      <vt:variant>
        <vt:i4>5</vt:i4>
      </vt:variant>
      <vt:variant>
        <vt:lpwstr/>
      </vt:variant>
      <vt:variant>
        <vt:lpwstr>_Toc89677648</vt:lpwstr>
      </vt:variant>
      <vt:variant>
        <vt:i4>1572925</vt:i4>
      </vt:variant>
      <vt:variant>
        <vt:i4>140</vt:i4>
      </vt:variant>
      <vt:variant>
        <vt:i4>0</vt:i4>
      </vt:variant>
      <vt:variant>
        <vt:i4>5</vt:i4>
      </vt:variant>
      <vt:variant>
        <vt:lpwstr/>
      </vt:variant>
      <vt:variant>
        <vt:lpwstr>_Toc89677647</vt:lpwstr>
      </vt:variant>
      <vt:variant>
        <vt:i4>1638461</vt:i4>
      </vt:variant>
      <vt:variant>
        <vt:i4>134</vt:i4>
      </vt:variant>
      <vt:variant>
        <vt:i4>0</vt:i4>
      </vt:variant>
      <vt:variant>
        <vt:i4>5</vt:i4>
      </vt:variant>
      <vt:variant>
        <vt:lpwstr/>
      </vt:variant>
      <vt:variant>
        <vt:lpwstr>_Toc89677646</vt:lpwstr>
      </vt:variant>
      <vt:variant>
        <vt:i4>1703997</vt:i4>
      </vt:variant>
      <vt:variant>
        <vt:i4>128</vt:i4>
      </vt:variant>
      <vt:variant>
        <vt:i4>0</vt:i4>
      </vt:variant>
      <vt:variant>
        <vt:i4>5</vt:i4>
      </vt:variant>
      <vt:variant>
        <vt:lpwstr/>
      </vt:variant>
      <vt:variant>
        <vt:lpwstr>_Toc89677645</vt:lpwstr>
      </vt:variant>
      <vt:variant>
        <vt:i4>1769533</vt:i4>
      </vt:variant>
      <vt:variant>
        <vt:i4>122</vt:i4>
      </vt:variant>
      <vt:variant>
        <vt:i4>0</vt:i4>
      </vt:variant>
      <vt:variant>
        <vt:i4>5</vt:i4>
      </vt:variant>
      <vt:variant>
        <vt:lpwstr/>
      </vt:variant>
      <vt:variant>
        <vt:lpwstr>_Toc89677644</vt:lpwstr>
      </vt:variant>
      <vt:variant>
        <vt:i4>1835069</vt:i4>
      </vt:variant>
      <vt:variant>
        <vt:i4>116</vt:i4>
      </vt:variant>
      <vt:variant>
        <vt:i4>0</vt:i4>
      </vt:variant>
      <vt:variant>
        <vt:i4>5</vt:i4>
      </vt:variant>
      <vt:variant>
        <vt:lpwstr/>
      </vt:variant>
      <vt:variant>
        <vt:lpwstr>_Toc89677643</vt:lpwstr>
      </vt:variant>
      <vt:variant>
        <vt:i4>1900605</vt:i4>
      </vt:variant>
      <vt:variant>
        <vt:i4>110</vt:i4>
      </vt:variant>
      <vt:variant>
        <vt:i4>0</vt:i4>
      </vt:variant>
      <vt:variant>
        <vt:i4>5</vt:i4>
      </vt:variant>
      <vt:variant>
        <vt:lpwstr/>
      </vt:variant>
      <vt:variant>
        <vt:lpwstr>_Toc89677642</vt:lpwstr>
      </vt:variant>
      <vt:variant>
        <vt:i4>1966141</vt:i4>
      </vt:variant>
      <vt:variant>
        <vt:i4>104</vt:i4>
      </vt:variant>
      <vt:variant>
        <vt:i4>0</vt:i4>
      </vt:variant>
      <vt:variant>
        <vt:i4>5</vt:i4>
      </vt:variant>
      <vt:variant>
        <vt:lpwstr/>
      </vt:variant>
      <vt:variant>
        <vt:lpwstr>_Toc89677641</vt:lpwstr>
      </vt:variant>
      <vt:variant>
        <vt:i4>2031677</vt:i4>
      </vt:variant>
      <vt:variant>
        <vt:i4>98</vt:i4>
      </vt:variant>
      <vt:variant>
        <vt:i4>0</vt:i4>
      </vt:variant>
      <vt:variant>
        <vt:i4>5</vt:i4>
      </vt:variant>
      <vt:variant>
        <vt:lpwstr/>
      </vt:variant>
      <vt:variant>
        <vt:lpwstr>_Toc89677640</vt:lpwstr>
      </vt:variant>
      <vt:variant>
        <vt:i4>1441850</vt:i4>
      </vt:variant>
      <vt:variant>
        <vt:i4>92</vt:i4>
      </vt:variant>
      <vt:variant>
        <vt:i4>0</vt:i4>
      </vt:variant>
      <vt:variant>
        <vt:i4>5</vt:i4>
      </vt:variant>
      <vt:variant>
        <vt:lpwstr/>
      </vt:variant>
      <vt:variant>
        <vt:lpwstr>_Toc89677639</vt:lpwstr>
      </vt:variant>
      <vt:variant>
        <vt:i4>1507386</vt:i4>
      </vt:variant>
      <vt:variant>
        <vt:i4>86</vt:i4>
      </vt:variant>
      <vt:variant>
        <vt:i4>0</vt:i4>
      </vt:variant>
      <vt:variant>
        <vt:i4>5</vt:i4>
      </vt:variant>
      <vt:variant>
        <vt:lpwstr/>
      </vt:variant>
      <vt:variant>
        <vt:lpwstr>_Toc89677638</vt:lpwstr>
      </vt:variant>
      <vt:variant>
        <vt:i4>1572922</vt:i4>
      </vt:variant>
      <vt:variant>
        <vt:i4>80</vt:i4>
      </vt:variant>
      <vt:variant>
        <vt:i4>0</vt:i4>
      </vt:variant>
      <vt:variant>
        <vt:i4>5</vt:i4>
      </vt:variant>
      <vt:variant>
        <vt:lpwstr/>
      </vt:variant>
      <vt:variant>
        <vt:lpwstr>_Toc89677637</vt:lpwstr>
      </vt:variant>
      <vt:variant>
        <vt:i4>1638458</vt:i4>
      </vt:variant>
      <vt:variant>
        <vt:i4>74</vt:i4>
      </vt:variant>
      <vt:variant>
        <vt:i4>0</vt:i4>
      </vt:variant>
      <vt:variant>
        <vt:i4>5</vt:i4>
      </vt:variant>
      <vt:variant>
        <vt:lpwstr/>
      </vt:variant>
      <vt:variant>
        <vt:lpwstr>_Toc89677636</vt:lpwstr>
      </vt:variant>
      <vt:variant>
        <vt:i4>1703994</vt:i4>
      </vt:variant>
      <vt:variant>
        <vt:i4>68</vt:i4>
      </vt:variant>
      <vt:variant>
        <vt:i4>0</vt:i4>
      </vt:variant>
      <vt:variant>
        <vt:i4>5</vt:i4>
      </vt:variant>
      <vt:variant>
        <vt:lpwstr/>
      </vt:variant>
      <vt:variant>
        <vt:lpwstr>_Toc89677635</vt:lpwstr>
      </vt:variant>
      <vt:variant>
        <vt:i4>1769530</vt:i4>
      </vt:variant>
      <vt:variant>
        <vt:i4>62</vt:i4>
      </vt:variant>
      <vt:variant>
        <vt:i4>0</vt:i4>
      </vt:variant>
      <vt:variant>
        <vt:i4>5</vt:i4>
      </vt:variant>
      <vt:variant>
        <vt:lpwstr/>
      </vt:variant>
      <vt:variant>
        <vt:lpwstr>_Toc89677634</vt:lpwstr>
      </vt:variant>
      <vt:variant>
        <vt:i4>1835066</vt:i4>
      </vt:variant>
      <vt:variant>
        <vt:i4>56</vt:i4>
      </vt:variant>
      <vt:variant>
        <vt:i4>0</vt:i4>
      </vt:variant>
      <vt:variant>
        <vt:i4>5</vt:i4>
      </vt:variant>
      <vt:variant>
        <vt:lpwstr/>
      </vt:variant>
      <vt:variant>
        <vt:lpwstr>_Toc89677633</vt:lpwstr>
      </vt:variant>
      <vt:variant>
        <vt:i4>1900602</vt:i4>
      </vt:variant>
      <vt:variant>
        <vt:i4>50</vt:i4>
      </vt:variant>
      <vt:variant>
        <vt:i4>0</vt:i4>
      </vt:variant>
      <vt:variant>
        <vt:i4>5</vt:i4>
      </vt:variant>
      <vt:variant>
        <vt:lpwstr/>
      </vt:variant>
      <vt:variant>
        <vt:lpwstr>_Toc89677632</vt:lpwstr>
      </vt:variant>
      <vt:variant>
        <vt:i4>1966138</vt:i4>
      </vt:variant>
      <vt:variant>
        <vt:i4>44</vt:i4>
      </vt:variant>
      <vt:variant>
        <vt:i4>0</vt:i4>
      </vt:variant>
      <vt:variant>
        <vt:i4>5</vt:i4>
      </vt:variant>
      <vt:variant>
        <vt:lpwstr/>
      </vt:variant>
      <vt:variant>
        <vt:lpwstr>_Toc89677631</vt:lpwstr>
      </vt:variant>
      <vt:variant>
        <vt:i4>2031674</vt:i4>
      </vt:variant>
      <vt:variant>
        <vt:i4>38</vt:i4>
      </vt:variant>
      <vt:variant>
        <vt:i4>0</vt:i4>
      </vt:variant>
      <vt:variant>
        <vt:i4>5</vt:i4>
      </vt:variant>
      <vt:variant>
        <vt:lpwstr/>
      </vt:variant>
      <vt:variant>
        <vt:lpwstr>_Toc89677630</vt:lpwstr>
      </vt:variant>
      <vt:variant>
        <vt:i4>1441851</vt:i4>
      </vt:variant>
      <vt:variant>
        <vt:i4>32</vt:i4>
      </vt:variant>
      <vt:variant>
        <vt:i4>0</vt:i4>
      </vt:variant>
      <vt:variant>
        <vt:i4>5</vt:i4>
      </vt:variant>
      <vt:variant>
        <vt:lpwstr/>
      </vt:variant>
      <vt:variant>
        <vt:lpwstr>_Toc89677629</vt:lpwstr>
      </vt:variant>
      <vt:variant>
        <vt:i4>1507387</vt:i4>
      </vt:variant>
      <vt:variant>
        <vt:i4>26</vt:i4>
      </vt:variant>
      <vt:variant>
        <vt:i4>0</vt:i4>
      </vt:variant>
      <vt:variant>
        <vt:i4>5</vt:i4>
      </vt:variant>
      <vt:variant>
        <vt:lpwstr/>
      </vt:variant>
      <vt:variant>
        <vt:lpwstr>_Toc89677628</vt:lpwstr>
      </vt:variant>
      <vt:variant>
        <vt:i4>1572923</vt:i4>
      </vt:variant>
      <vt:variant>
        <vt:i4>20</vt:i4>
      </vt:variant>
      <vt:variant>
        <vt:i4>0</vt:i4>
      </vt:variant>
      <vt:variant>
        <vt:i4>5</vt:i4>
      </vt:variant>
      <vt:variant>
        <vt:lpwstr/>
      </vt:variant>
      <vt:variant>
        <vt:lpwstr>_Toc89677627</vt:lpwstr>
      </vt:variant>
      <vt:variant>
        <vt:i4>1638459</vt:i4>
      </vt:variant>
      <vt:variant>
        <vt:i4>14</vt:i4>
      </vt:variant>
      <vt:variant>
        <vt:i4>0</vt:i4>
      </vt:variant>
      <vt:variant>
        <vt:i4>5</vt:i4>
      </vt:variant>
      <vt:variant>
        <vt:lpwstr/>
      </vt:variant>
      <vt:variant>
        <vt:lpwstr>_Toc89677626</vt:lpwstr>
      </vt:variant>
      <vt:variant>
        <vt:i4>1703995</vt:i4>
      </vt:variant>
      <vt:variant>
        <vt:i4>8</vt:i4>
      </vt:variant>
      <vt:variant>
        <vt:i4>0</vt:i4>
      </vt:variant>
      <vt:variant>
        <vt:i4>5</vt:i4>
      </vt:variant>
      <vt:variant>
        <vt:lpwstr/>
      </vt:variant>
      <vt:variant>
        <vt:lpwstr>_Toc89677625</vt:lpwstr>
      </vt:variant>
      <vt:variant>
        <vt:i4>1769531</vt:i4>
      </vt:variant>
      <vt:variant>
        <vt:i4>2</vt:i4>
      </vt:variant>
      <vt:variant>
        <vt:i4>0</vt:i4>
      </vt:variant>
      <vt:variant>
        <vt:i4>5</vt:i4>
      </vt:variant>
      <vt:variant>
        <vt:lpwstr/>
      </vt:variant>
      <vt:variant>
        <vt:lpwstr>_Toc89677624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comp2</dc:creator>
  <cp:keywords/>
  <cp:lastModifiedBy>Anna Ganeva</cp:lastModifiedBy>
  <cp:revision>10</cp:revision>
  <dcterms:created xsi:type="dcterms:W3CDTF">2022-03-30T08:33:00Z</dcterms:created>
  <dcterms:modified xsi:type="dcterms:W3CDTF">2022-03-30T13:28:00Z</dcterms:modified>
</cp:coreProperties>
</file>