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60" w:rsidRPr="00FF6A58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FF6A58" w:rsidRDefault="00D511FC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месец </w:t>
      </w:r>
      <w:r w:rsidR="00077887">
        <w:rPr>
          <w:rFonts w:ascii="Times New Roman" w:hAnsi="Times New Roman" w:cs="Times New Roman"/>
          <w:b/>
          <w:i/>
          <w:sz w:val="24"/>
          <w:szCs w:val="24"/>
          <w:lang w:val="bg-BG"/>
        </w:rPr>
        <w:t>юни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9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 и резултати от извършената контролна дейност.</w:t>
      </w:r>
    </w:p>
    <w:p w:rsidR="00A56E4D" w:rsidRPr="00FF6A58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FF6A58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621A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юни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555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220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1700</w:t>
      </w:r>
      <w:r w:rsidR="00435E73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ъставени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3 броя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ове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7083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E2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(АУАН)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даден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="0088044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Издаден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брой</w:t>
      </w:r>
      <w:r w:rsidR="004F6CA1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о постановление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FF6A58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FF6A58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FF6A58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FF6A58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0E70A2" w:rsidRPr="00354D57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4D57">
        <w:rPr>
          <w:rFonts w:ascii="Times New Roman" w:hAnsi="Times New Roman"/>
          <w:sz w:val="24"/>
          <w:szCs w:val="24"/>
        </w:rPr>
        <w:t xml:space="preserve">През месец </w:t>
      </w:r>
      <w:r w:rsidR="00C7094E" w:rsidRPr="00354D57">
        <w:rPr>
          <w:rFonts w:ascii="Times New Roman" w:hAnsi="Times New Roman"/>
          <w:sz w:val="24"/>
          <w:szCs w:val="24"/>
        </w:rPr>
        <w:t>юни</w:t>
      </w:r>
      <w:r w:rsidRPr="00354D57">
        <w:rPr>
          <w:rFonts w:ascii="Times New Roman" w:hAnsi="Times New Roman"/>
          <w:sz w:val="24"/>
          <w:szCs w:val="24"/>
        </w:rPr>
        <w:t xml:space="preserve"> са съставени </w:t>
      </w:r>
      <w:r w:rsidR="00B75ED7" w:rsidRPr="00354D57">
        <w:rPr>
          <w:rFonts w:ascii="Times New Roman" w:hAnsi="Times New Roman"/>
          <w:sz w:val="24"/>
          <w:szCs w:val="24"/>
        </w:rPr>
        <w:t>189</w:t>
      </w:r>
      <w:r w:rsidRPr="00354D57">
        <w:rPr>
          <w:rFonts w:ascii="Times New Roman" w:hAnsi="Times New Roman"/>
          <w:sz w:val="24"/>
          <w:szCs w:val="24"/>
        </w:rPr>
        <w:t xml:space="preserve"> броя констативни протокола </w:t>
      </w:r>
      <w:r w:rsidR="008618E0" w:rsidRPr="00354D57">
        <w:rPr>
          <w:rFonts w:ascii="Times New Roman" w:hAnsi="Times New Roman"/>
          <w:sz w:val="24"/>
          <w:szCs w:val="24"/>
        </w:rPr>
        <w:t xml:space="preserve">(КП) </w:t>
      </w:r>
      <w:r w:rsidRPr="00354D57">
        <w:rPr>
          <w:rFonts w:ascii="Times New Roman" w:hAnsi="Times New Roman"/>
          <w:sz w:val="24"/>
          <w:szCs w:val="24"/>
        </w:rPr>
        <w:t xml:space="preserve">за осъществен контрол и извършени проверки. Извършени са </w:t>
      </w:r>
      <w:r w:rsidR="00B75ED7" w:rsidRPr="00354D57">
        <w:rPr>
          <w:rFonts w:ascii="Times New Roman" w:hAnsi="Times New Roman"/>
          <w:sz w:val="24"/>
          <w:szCs w:val="24"/>
        </w:rPr>
        <w:t>354</w:t>
      </w:r>
      <w:r w:rsidRPr="00354D57">
        <w:rPr>
          <w:rFonts w:ascii="Times New Roman" w:hAnsi="Times New Roman"/>
          <w:sz w:val="24"/>
          <w:szCs w:val="24"/>
        </w:rPr>
        <w:t xml:space="preserve"> броя </w:t>
      </w:r>
      <w:r w:rsidR="00333AA5" w:rsidRPr="00354D57">
        <w:rPr>
          <w:rFonts w:ascii="Times New Roman" w:hAnsi="Times New Roman"/>
          <w:sz w:val="24"/>
          <w:szCs w:val="24"/>
        </w:rPr>
        <w:t xml:space="preserve">проверки, </w:t>
      </w:r>
      <w:r w:rsidRPr="00354D57">
        <w:rPr>
          <w:rFonts w:ascii="Times New Roman" w:hAnsi="Times New Roman"/>
          <w:sz w:val="24"/>
          <w:szCs w:val="24"/>
        </w:rPr>
        <w:t>вписани в Дневника на служителя парковата охрана</w:t>
      </w:r>
      <w:r w:rsidR="008618E0" w:rsidRPr="00354D57">
        <w:rPr>
          <w:rFonts w:ascii="Times New Roman" w:hAnsi="Times New Roman"/>
          <w:sz w:val="24"/>
          <w:szCs w:val="24"/>
        </w:rPr>
        <w:t xml:space="preserve">. </w:t>
      </w:r>
      <w:r w:rsidR="00B75ED7" w:rsidRPr="00354D57">
        <w:rPr>
          <w:rFonts w:ascii="Times New Roman" w:hAnsi="Times New Roman"/>
          <w:sz w:val="24"/>
          <w:szCs w:val="24"/>
        </w:rPr>
        <w:t>Няма съставени актове за установяване на административно нарушение и н</w:t>
      </w:r>
      <w:r w:rsidR="003C0123" w:rsidRPr="00354D57">
        <w:rPr>
          <w:rFonts w:ascii="Times New Roman" w:hAnsi="Times New Roman"/>
          <w:sz w:val="24"/>
          <w:szCs w:val="24"/>
        </w:rPr>
        <w:t>яма издадени</w:t>
      </w:r>
      <w:r w:rsidR="008618E0" w:rsidRPr="00354D57">
        <w:rPr>
          <w:rFonts w:ascii="Times New Roman" w:hAnsi="Times New Roman"/>
          <w:sz w:val="24"/>
          <w:szCs w:val="24"/>
        </w:rPr>
        <w:t xml:space="preserve"> наказателни постановления</w:t>
      </w:r>
      <w:r w:rsidR="00C52C32" w:rsidRPr="00354D57">
        <w:rPr>
          <w:rFonts w:ascii="Times New Roman" w:hAnsi="Times New Roman"/>
          <w:sz w:val="24"/>
          <w:szCs w:val="24"/>
        </w:rPr>
        <w:t>.</w:t>
      </w:r>
    </w:p>
    <w:p w:rsidR="00B75ED7" w:rsidRPr="00354D57" w:rsidRDefault="00B75ED7" w:rsidP="008618E0">
      <w:pPr>
        <w:widowControl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354D57">
        <w:rPr>
          <w:rFonts w:ascii="Times New Roman" w:hAnsi="Times New Roman"/>
          <w:sz w:val="24"/>
          <w:szCs w:val="24"/>
        </w:rPr>
        <w:t>През месеца са съставени 191 броя констативни протоколи за осъществен контрол и извършени проверки относно приемане на маркирацията по подотдели, предвидени за  поддържащи и възстановителни дейности, със съпъстващ добив на дървесина.</w:t>
      </w:r>
    </w:p>
    <w:p w:rsidR="00B75ED7" w:rsidRDefault="00B75ED7" w:rsidP="008618E0">
      <w:pPr>
        <w:widowControl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B75ED7">
        <w:rPr>
          <w:rFonts w:ascii="Times New Roman" w:hAnsi="Times New Roman"/>
          <w:sz w:val="24"/>
          <w:szCs w:val="24"/>
        </w:rPr>
        <w:t xml:space="preserve">С цел превенция срещу недопускането на използването на моторизирани средства на територията на парка и на основание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B75ED7">
        <w:rPr>
          <w:rFonts w:ascii="Times New Roman" w:hAnsi="Times New Roman"/>
          <w:sz w:val="24"/>
          <w:szCs w:val="24"/>
        </w:rPr>
        <w:t xml:space="preserve">аповед № РД-54/13.05.2019г. на Директора на парка през </w:t>
      </w:r>
      <w:r>
        <w:rPr>
          <w:rFonts w:ascii="Times New Roman" w:hAnsi="Times New Roman"/>
          <w:sz w:val="24"/>
          <w:szCs w:val="24"/>
          <w:lang w:val="bg-BG"/>
        </w:rPr>
        <w:t>месец май</w:t>
      </w:r>
      <w:r w:rsidRPr="00B75ED7">
        <w:rPr>
          <w:rFonts w:ascii="Times New Roman" w:hAnsi="Times New Roman"/>
          <w:sz w:val="24"/>
          <w:szCs w:val="24"/>
        </w:rPr>
        <w:t>, председателите на мотоклубове/сдружения от прилежащите на парка общини,  бяха запознати с действащата забрана за използването на моторизирани средства, освен при спасителни акции и неотложни действия в г</w:t>
      </w:r>
      <w:r>
        <w:rPr>
          <w:rFonts w:ascii="Times New Roman" w:hAnsi="Times New Roman"/>
          <w:sz w:val="24"/>
          <w:szCs w:val="24"/>
        </w:rPr>
        <w:t xml:space="preserve">орите на територията  на парка. Прец месец юни </w:t>
      </w:r>
      <w:r w:rsidR="00245701">
        <w:rPr>
          <w:rFonts w:ascii="Times New Roman" w:hAnsi="Times New Roman"/>
          <w:sz w:val="24"/>
          <w:szCs w:val="24"/>
          <w:lang w:val="bg-BG"/>
        </w:rPr>
        <w:t>са</w:t>
      </w:r>
      <w:r w:rsidRPr="00B75ED7">
        <w:rPr>
          <w:rFonts w:ascii="Times New Roman" w:hAnsi="Times New Roman"/>
          <w:sz w:val="24"/>
          <w:szCs w:val="24"/>
        </w:rPr>
        <w:t xml:space="preserve">  връчени 3 броя декларации с превантивен характер на пред</w:t>
      </w:r>
      <w:r>
        <w:rPr>
          <w:rFonts w:ascii="Times New Roman" w:hAnsi="Times New Roman"/>
          <w:sz w:val="24"/>
          <w:szCs w:val="24"/>
        </w:rPr>
        <w:t>седателите на мото-дружинка гр.</w:t>
      </w:r>
      <w:r w:rsidRPr="00B75ED7">
        <w:rPr>
          <w:rFonts w:ascii="Times New Roman" w:hAnsi="Times New Roman"/>
          <w:sz w:val="24"/>
          <w:szCs w:val="24"/>
        </w:rPr>
        <w:t>Банско.</w:t>
      </w:r>
    </w:p>
    <w:p w:rsidR="008618E0" w:rsidRPr="00FF6A58" w:rsidRDefault="008618E0" w:rsidP="00245701">
      <w:pPr>
        <w:widowControl w:val="0"/>
        <w:spacing w:after="0" w:line="240" w:lineRule="auto"/>
        <w:ind w:firstLine="705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 xml:space="preserve">На територията на парка ловът и дивечоразвъдната дейност са забранени. Основните задачи на парковата охрана са именно в тази посока. През месец </w:t>
      </w:r>
      <w:r w:rsidR="00B75ED7">
        <w:rPr>
          <w:rFonts w:ascii="Times New Roman" w:hAnsi="Times New Roman"/>
          <w:sz w:val="24"/>
          <w:szCs w:val="24"/>
          <w:lang w:val="bg-BG"/>
        </w:rPr>
        <w:t>юни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с цел превенция, бяха извършени проверки </w:t>
      </w:r>
      <w:r w:rsidR="002E1762" w:rsidRPr="00FF6A58">
        <w:rPr>
          <w:rFonts w:ascii="Times New Roman" w:hAnsi="Times New Roman"/>
          <w:sz w:val="24"/>
          <w:szCs w:val="24"/>
          <w:lang w:val="bg-BG"/>
        </w:rPr>
        <w:t>съвместно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с Държавните горски стопанства, в ниската част на парка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 xml:space="preserve"> и в граничните зони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45701">
        <w:rPr>
          <w:rFonts w:ascii="Times New Roman" w:hAnsi="Times New Roman"/>
          <w:sz w:val="24"/>
          <w:szCs w:val="24"/>
          <w:lang w:val="bg-BG"/>
        </w:rPr>
        <w:t xml:space="preserve">Извършени са </w:t>
      </w:r>
      <w:r w:rsidR="00245701" w:rsidRPr="00245701">
        <w:rPr>
          <w:rFonts w:ascii="Times New Roman" w:hAnsi="Times New Roman"/>
          <w:bCs/>
          <w:sz w:val="24"/>
          <w:szCs w:val="24"/>
          <w:lang w:val="bg-BG"/>
        </w:rPr>
        <w:t>94</w:t>
      </w:r>
      <w:r w:rsidRPr="00245701">
        <w:rPr>
          <w:rFonts w:ascii="Times New Roman" w:hAnsi="Times New Roman"/>
          <w:bCs/>
          <w:sz w:val="24"/>
          <w:szCs w:val="24"/>
          <w:lang w:val="bg-BG"/>
        </w:rPr>
        <w:t xml:space="preserve"> броя</w:t>
      </w:r>
      <w:r w:rsidRPr="00245701">
        <w:rPr>
          <w:rFonts w:ascii="Times New Roman" w:hAnsi="Times New Roman"/>
          <w:sz w:val="24"/>
          <w:szCs w:val="24"/>
          <w:lang w:val="bg-BG"/>
        </w:rPr>
        <w:t xml:space="preserve"> проверки от парковата охрана за незаконен лов, отразени в зачислените им дневници и седмични рапорти до главните инспектори на паркови участъци и </w:t>
      </w:r>
      <w:r w:rsidR="00245701" w:rsidRPr="00245701">
        <w:rPr>
          <w:rFonts w:ascii="Times New Roman" w:hAnsi="Times New Roman"/>
          <w:sz w:val="24"/>
          <w:szCs w:val="24"/>
          <w:lang w:val="bg-BG"/>
        </w:rPr>
        <w:t>58</w:t>
      </w:r>
      <w:r w:rsidRPr="00245701">
        <w:rPr>
          <w:rFonts w:ascii="Times New Roman" w:hAnsi="Times New Roman"/>
          <w:sz w:val="24"/>
          <w:szCs w:val="24"/>
          <w:lang w:val="bg-BG"/>
        </w:rPr>
        <w:t xml:space="preserve"> броя проверки за незаконен риболов.</w:t>
      </w:r>
    </w:p>
    <w:p w:rsidR="008618E0" w:rsidRPr="00FF6A58" w:rsidRDefault="008618E0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 xml:space="preserve">През отчетният период са съставени </w:t>
      </w:r>
      <w:r w:rsidR="00245701" w:rsidRPr="00354D57">
        <w:rPr>
          <w:rFonts w:ascii="Times New Roman" w:hAnsi="Times New Roman"/>
          <w:sz w:val="24"/>
          <w:szCs w:val="24"/>
          <w:lang w:val="bg-BG"/>
        </w:rPr>
        <w:t>15</w:t>
      </w:r>
      <w:r w:rsidRPr="00354D57">
        <w:rPr>
          <w:rFonts w:ascii="Times New Roman" w:hAnsi="Times New Roman"/>
          <w:sz w:val="24"/>
          <w:szCs w:val="24"/>
          <w:lang w:val="bg-BG"/>
        </w:rPr>
        <w:t xml:space="preserve"> броя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констативни протоколи за извършени проверки за незаконен лов и </w:t>
      </w:r>
      <w:r w:rsidR="00245701">
        <w:rPr>
          <w:rFonts w:ascii="Times New Roman" w:hAnsi="Times New Roman"/>
          <w:sz w:val="24"/>
          <w:szCs w:val="24"/>
          <w:lang w:val="bg-BG"/>
        </w:rPr>
        <w:t>20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 xml:space="preserve"> броя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констатив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ни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протокол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и</w:t>
      </w:r>
      <w:r w:rsidR="00245701">
        <w:rPr>
          <w:rFonts w:ascii="Times New Roman" w:hAnsi="Times New Roman"/>
          <w:sz w:val="24"/>
          <w:szCs w:val="24"/>
          <w:lang w:val="bg-BG"/>
        </w:rPr>
        <w:t xml:space="preserve"> за незаконен риболов в границите на националния парк.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45701">
        <w:rPr>
          <w:rFonts w:ascii="Times New Roman" w:hAnsi="Times New Roman"/>
          <w:sz w:val="24"/>
          <w:szCs w:val="24"/>
          <w:lang w:val="bg-BG"/>
        </w:rPr>
        <w:t>С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ъставени са </w:t>
      </w:r>
      <w:r w:rsidR="00245701">
        <w:rPr>
          <w:rFonts w:ascii="Times New Roman" w:hAnsi="Times New Roman"/>
          <w:sz w:val="24"/>
          <w:szCs w:val="24"/>
          <w:lang w:val="bg-BG"/>
        </w:rPr>
        <w:t xml:space="preserve">3 </w:t>
      </w:r>
      <w:r w:rsidRPr="00FF6A58">
        <w:rPr>
          <w:rFonts w:ascii="Times New Roman" w:hAnsi="Times New Roman"/>
          <w:sz w:val="24"/>
          <w:szCs w:val="24"/>
          <w:lang w:val="bg-BG"/>
        </w:rPr>
        <w:t>бро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я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констатив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ни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протокол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4F0AC9" w:rsidRPr="00FF6A58">
        <w:rPr>
          <w:rFonts w:ascii="Times New Roman" w:hAnsi="Times New Roman"/>
          <w:sz w:val="24"/>
          <w:szCs w:val="24"/>
          <w:lang w:val="bg-BG"/>
        </w:rPr>
        <w:t xml:space="preserve">проверки за 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незаконен лов </w:t>
      </w:r>
      <w:r w:rsidR="00245701" w:rsidRPr="00354D57">
        <w:rPr>
          <w:rFonts w:ascii="Times New Roman" w:hAnsi="Times New Roman"/>
          <w:sz w:val="24"/>
          <w:szCs w:val="24"/>
          <w:lang w:val="bg-BG"/>
        </w:rPr>
        <w:t xml:space="preserve">и 2 броя констативни протоколи за незаконен риболов </w:t>
      </w:r>
      <w:r w:rsidRPr="00FF6A58">
        <w:rPr>
          <w:rFonts w:ascii="Times New Roman" w:hAnsi="Times New Roman"/>
          <w:sz w:val="24"/>
          <w:szCs w:val="24"/>
          <w:lang w:val="bg-BG"/>
        </w:rPr>
        <w:t>в резерватите „</w:t>
      </w:r>
      <w:proofErr w:type="spellStart"/>
      <w:r w:rsidRPr="00FF6A58">
        <w:rPr>
          <w:rFonts w:ascii="Times New Roman" w:hAnsi="Times New Roman"/>
          <w:sz w:val="24"/>
          <w:szCs w:val="24"/>
          <w:lang w:val="bg-BG"/>
        </w:rPr>
        <w:t>Юлен</w:t>
      </w:r>
      <w:proofErr w:type="spellEnd"/>
      <w:r w:rsidRPr="00FF6A58">
        <w:rPr>
          <w:rFonts w:ascii="Times New Roman" w:hAnsi="Times New Roman"/>
          <w:sz w:val="24"/>
          <w:szCs w:val="24"/>
          <w:lang w:val="bg-BG"/>
        </w:rPr>
        <w:t>“ и „Баюви дупки – Джинджирица“.</w:t>
      </w:r>
    </w:p>
    <w:p w:rsidR="008618E0" w:rsidRPr="00FF6A58" w:rsidRDefault="008618E0" w:rsidP="00EB1FB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 xml:space="preserve">През месеца са извършени </w:t>
      </w:r>
      <w:r w:rsidR="00EB1FB3">
        <w:rPr>
          <w:rFonts w:ascii="Times New Roman" w:hAnsi="Times New Roman"/>
          <w:bCs/>
          <w:sz w:val="24"/>
          <w:szCs w:val="24"/>
          <w:lang w:val="bg-BG"/>
        </w:rPr>
        <w:t>146</w:t>
      </w:r>
      <w:r w:rsidRPr="00FF6A58">
        <w:rPr>
          <w:rFonts w:ascii="Times New Roman" w:hAnsi="Times New Roman"/>
          <w:bCs/>
          <w:sz w:val="24"/>
          <w:szCs w:val="24"/>
          <w:lang w:val="bg-BG"/>
        </w:rPr>
        <w:t xml:space="preserve"> броя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проверки от парковата охрана</w:t>
      </w:r>
      <w:r w:rsidR="000B608D" w:rsidRPr="00FF6A58">
        <w:rPr>
          <w:rFonts w:ascii="Times New Roman" w:hAnsi="Times New Roman"/>
          <w:sz w:val="24"/>
          <w:szCs w:val="24"/>
          <w:lang w:val="bg-BG"/>
        </w:rPr>
        <w:t xml:space="preserve"> за незаконна сеч на дървесни и храстови видове</w:t>
      </w:r>
      <w:r w:rsidRPr="00FF6A58">
        <w:rPr>
          <w:rFonts w:ascii="Times New Roman" w:hAnsi="Times New Roman"/>
          <w:sz w:val="24"/>
          <w:szCs w:val="24"/>
          <w:lang w:val="bg-BG"/>
        </w:rPr>
        <w:t>, отразени в зачислените им дневници и седмични рапорти до главните инспектори на парковите участъци.</w:t>
      </w:r>
      <w:r w:rsidR="000B608D" w:rsidRPr="00FF6A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1FB3" w:rsidRPr="00EB1FB3">
        <w:rPr>
          <w:rFonts w:ascii="Times New Roman" w:hAnsi="Times New Roman"/>
          <w:sz w:val="24"/>
          <w:szCs w:val="24"/>
          <w:lang w:val="bg-BG"/>
        </w:rPr>
        <w:t xml:space="preserve">Извършени са 17 броя </w:t>
      </w:r>
      <w:r w:rsidR="00EB1FB3" w:rsidRPr="00EB1FB3">
        <w:rPr>
          <w:rFonts w:ascii="Times New Roman" w:hAnsi="Times New Roman"/>
          <w:sz w:val="24"/>
          <w:szCs w:val="24"/>
        </w:rPr>
        <w:t>извънредни проверки</w:t>
      </w:r>
      <w:r w:rsidR="00EB1FB3">
        <w:rPr>
          <w:rFonts w:ascii="Times New Roman" w:hAnsi="Times New Roman"/>
          <w:sz w:val="24"/>
          <w:szCs w:val="24"/>
          <w:lang w:val="bg-BG"/>
        </w:rPr>
        <w:t>,</w:t>
      </w:r>
      <w:r w:rsidR="00EB1FB3" w:rsidRPr="00EB1FB3">
        <w:rPr>
          <w:rFonts w:ascii="Times New Roman" w:hAnsi="Times New Roman"/>
          <w:sz w:val="24"/>
          <w:szCs w:val="24"/>
        </w:rPr>
        <w:t xml:space="preserve"> с цел недопускане на незаконна сеч на територията на парка на основание </w:t>
      </w:r>
      <w:r w:rsidR="00EB1FB3">
        <w:rPr>
          <w:rFonts w:ascii="Times New Roman" w:hAnsi="Times New Roman"/>
          <w:sz w:val="24"/>
          <w:szCs w:val="24"/>
          <w:lang w:val="bg-BG"/>
        </w:rPr>
        <w:t>З</w:t>
      </w:r>
      <w:r w:rsidR="00EB1FB3">
        <w:rPr>
          <w:rFonts w:ascii="Times New Roman" w:hAnsi="Times New Roman"/>
          <w:sz w:val="24"/>
          <w:szCs w:val="24"/>
        </w:rPr>
        <w:t>аповед № РД-26/01.03.2018г. на д</w:t>
      </w:r>
      <w:r w:rsidR="00EB1FB3" w:rsidRPr="00EB1FB3">
        <w:rPr>
          <w:rFonts w:ascii="Times New Roman" w:hAnsi="Times New Roman"/>
          <w:sz w:val="24"/>
          <w:szCs w:val="24"/>
        </w:rPr>
        <w:t>иректора на парка</w:t>
      </w:r>
      <w:r w:rsidR="00EB1FB3">
        <w:rPr>
          <w:rFonts w:ascii="Times New Roman" w:hAnsi="Times New Roman"/>
          <w:sz w:val="24"/>
          <w:szCs w:val="24"/>
          <w:lang w:val="bg-BG"/>
        </w:rPr>
        <w:t>,</w:t>
      </w:r>
      <w:r w:rsidR="00EB1FB3" w:rsidRPr="00EB1FB3">
        <w:rPr>
          <w:rFonts w:ascii="Times New Roman" w:hAnsi="Times New Roman"/>
          <w:sz w:val="24"/>
          <w:szCs w:val="24"/>
        </w:rPr>
        <w:t xml:space="preserve"> отразени в дневниците на парковата охрана и седмични рапорти до главните инспектори.</w:t>
      </w:r>
      <w:r w:rsidR="00EB1F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1FB3" w:rsidRPr="00EB1FB3">
        <w:rPr>
          <w:rFonts w:ascii="Times New Roman" w:hAnsi="Times New Roman"/>
          <w:sz w:val="24"/>
          <w:szCs w:val="24"/>
          <w:lang w:val="bg-BG"/>
        </w:rPr>
        <w:t>В резултат на предприетите действия и извършени проверки,</w:t>
      </w:r>
      <w:r w:rsidR="00EB1FB3" w:rsidRPr="00EB1F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1FB3" w:rsidRPr="00EB1FB3">
        <w:rPr>
          <w:rFonts w:ascii="Times New Roman" w:hAnsi="Times New Roman"/>
          <w:sz w:val="24"/>
          <w:szCs w:val="24"/>
          <w:lang w:val="bg-BG"/>
        </w:rPr>
        <w:t>през месеца не е допусната незаконна сеч на територията на парка.</w:t>
      </w:r>
      <w:r w:rsidRPr="00FF6A58">
        <w:rPr>
          <w:rFonts w:ascii="Times New Roman" w:hAnsi="Times New Roman"/>
          <w:color w:val="111111"/>
          <w:sz w:val="24"/>
          <w:szCs w:val="24"/>
          <w:lang w:val="bg-BG"/>
        </w:rPr>
        <w:t xml:space="preserve"> </w:t>
      </w:r>
    </w:p>
    <w:p w:rsidR="008618E0" w:rsidRPr="00FF6A58" w:rsidRDefault="002E1762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>И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звършени 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8618E0" w:rsidRPr="00FF6A58">
        <w:rPr>
          <w:rFonts w:ascii="Times New Roman" w:hAnsi="Times New Roman"/>
          <w:bCs/>
          <w:sz w:val="24"/>
          <w:szCs w:val="24"/>
          <w:lang w:val="bg-BG"/>
        </w:rPr>
        <w:t>6 броя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 проверки от парковата охрана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на състоянието на парковите архитектурни елементи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, отразени в зачислените им дневници и седмични рапорти до 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lastRenderedPageBreak/>
        <w:t>главните инспектори на ПУ. През отчетният период не са констатирани нарушения.</w:t>
      </w:r>
    </w:p>
    <w:p w:rsidR="008618E0" w:rsidRDefault="00286F53" w:rsidP="00861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86F53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месец юни</w:t>
      </w:r>
      <w:r w:rsidRPr="00286F53">
        <w:rPr>
          <w:rFonts w:ascii="Times New Roman" w:hAnsi="Times New Roman"/>
          <w:sz w:val="24"/>
          <w:szCs w:val="24"/>
          <w:lang w:val="bg-BG"/>
        </w:rPr>
        <w:t xml:space="preserve"> са съставени 11 броя констативни протоколи за извършени проверки по поставените условия в становища </w:t>
      </w:r>
      <w:r>
        <w:rPr>
          <w:rFonts w:ascii="Times New Roman" w:hAnsi="Times New Roman"/>
          <w:sz w:val="24"/>
          <w:szCs w:val="24"/>
          <w:lang w:val="bg-BG"/>
        </w:rPr>
        <w:t>за съгласуване на дейности</w:t>
      </w:r>
      <w:r w:rsidRPr="00286F53">
        <w:rPr>
          <w:rFonts w:ascii="Times New Roman" w:hAnsi="Times New Roman"/>
          <w:sz w:val="24"/>
          <w:szCs w:val="24"/>
          <w:lang w:val="bg-BG"/>
        </w:rPr>
        <w:t xml:space="preserve"> издадени от Д</w:t>
      </w:r>
      <w:r>
        <w:rPr>
          <w:rFonts w:ascii="Times New Roman" w:hAnsi="Times New Roman"/>
          <w:sz w:val="24"/>
          <w:szCs w:val="24"/>
          <w:lang w:val="bg-BG"/>
        </w:rPr>
        <w:t>ирекция</w:t>
      </w:r>
      <w:r w:rsidRPr="00286F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„НП Пирин“ и</w:t>
      </w:r>
      <w:r w:rsidRPr="00286F53">
        <w:rPr>
          <w:rFonts w:ascii="Times New Roman" w:hAnsi="Times New Roman"/>
          <w:sz w:val="24"/>
          <w:szCs w:val="24"/>
          <w:lang w:val="bg-BG"/>
        </w:rPr>
        <w:t xml:space="preserve"> решения на МОСВ, като не са констатирани нарушения.</w:t>
      </w:r>
    </w:p>
    <w:p w:rsidR="00286F53" w:rsidRPr="00FF6A58" w:rsidRDefault="00286F53" w:rsidP="00286F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86F53">
        <w:rPr>
          <w:rFonts w:ascii="Times New Roman" w:hAnsi="Times New Roman"/>
          <w:sz w:val="24"/>
          <w:szCs w:val="24"/>
          <w:lang w:val="bg-BG"/>
        </w:rPr>
        <w:t>През месеца са извършени 14</w:t>
      </w:r>
      <w:r w:rsidRPr="00286F53">
        <w:rPr>
          <w:rFonts w:ascii="Times New Roman" w:hAnsi="Times New Roman"/>
          <w:bCs/>
          <w:sz w:val="24"/>
          <w:szCs w:val="24"/>
        </w:rPr>
        <w:t xml:space="preserve"> броя</w:t>
      </w:r>
      <w:r w:rsidRPr="00286F53">
        <w:rPr>
          <w:rFonts w:ascii="Times New Roman" w:hAnsi="Times New Roman"/>
          <w:sz w:val="24"/>
          <w:szCs w:val="24"/>
        </w:rPr>
        <w:t xml:space="preserve"> проверки за незаконна паша от парковата охрана, отразени в зачислените им дневници и седмични рапорти до главните инспектори на </w:t>
      </w:r>
      <w:r>
        <w:rPr>
          <w:rFonts w:ascii="Times New Roman" w:hAnsi="Times New Roman"/>
          <w:sz w:val="24"/>
          <w:szCs w:val="24"/>
          <w:lang w:val="bg-BG"/>
        </w:rPr>
        <w:t>Парковите участъци</w:t>
      </w:r>
      <w:r w:rsidRPr="00286F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 са констатирани</w:t>
      </w:r>
      <w:r w:rsidRPr="00286F53">
        <w:rPr>
          <w:rFonts w:ascii="Times New Roman" w:hAnsi="Times New Roman"/>
          <w:sz w:val="24"/>
          <w:szCs w:val="24"/>
          <w:lang w:val="bg-BG"/>
        </w:rPr>
        <w:t xml:space="preserve"> нарушения</w:t>
      </w:r>
      <w:r w:rsidRPr="00286F53">
        <w:rPr>
          <w:rFonts w:ascii="Times New Roman" w:hAnsi="Times New Roman"/>
          <w:sz w:val="24"/>
          <w:szCs w:val="24"/>
        </w:rPr>
        <w:t xml:space="preserve"> на територията на парка през месеца.</w:t>
      </w:r>
    </w:p>
    <w:p w:rsidR="008618E0" w:rsidRPr="00FF6A58" w:rsidRDefault="008618E0" w:rsidP="008618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F6A58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През </w:t>
      </w:r>
      <w:r w:rsidR="002E1762" w:rsidRPr="00FF6A58">
        <w:rPr>
          <w:rFonts w:ascii="Times New Roman" w:hAnsi="Times New Roman"/>
          <w:color w:val="000000"/>
          <w:sz w:val="24"/>
          <w:szCs w:val="24"/>
          <w:lang w:val="bg-BG"/>
        </w:rPr>
        <w:t>отчетния период</w:t>
      </w:r>
      <w:r w:rsidRPr="00FF6A58">
        <w:rPr>
          <w:rFonts w:ascii="Times New Roman" w:hAnsi="Times New Roman"/>
          <w:color w:val="000000"/>
          <w:sz w:val="24"/>
          <w:szCs w:val="24"/>
          <w:lang w:val="bg-BG"/>
        </w:rPr>
        <w:t xml:space="preserve"> не са съставяни констативни протоколи за извършени проверки на сгради и съоръжения, които са предмет на концесия</w:t>
      </w:r>
      <w:r w:rsidR="002E1762" w:rsidRPr="00FF6A58">
        <w:rPr>
          <w:rFonts w:ascii="Times New Roman" w:hAnsi="Times New Roman"/>
          <w:color w:val="000000"/>
          <w:sz w:val="24"/>
          <w:szCs w:val="24"/>
          <w:lang w:val="bg-BG"/>
        </w:rPr>
        <w:t xml:space="preserve">та. </w:t>
      </w:r>
      <w:r w:rsidRPr="00FF6A58">
        <w:rPr>
          <w:rFonts w:ascii="Times New Roman" w:hAnsi="Times New Roman"/>
          <w:color w:val="000000"/>
          <w:sz w:val="24"/>
          <w:szCs w:val="24"/>
          <w:lang w:val="bg-BG"/>
        </w:rPr>
        <w:t>Причина за нереализиране на част от планираните проверки са лошите атмосферни условия и наличието на дебела снежна покривка в парка.</w:t>
      </w:r>
    </w:p>
    <w:p w:rsidR="000E70A2" w:rsidRDefault="002E1762" w:rsidP="002E17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>И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>звършени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6F53">
        <w:rPr>
          <w:rFonts w:ascii="Times New Roman" w:hAnsi="Times New Roman"/>
          <w:sz w:val="24"/>
          <w:szCs w:val="24"/>
          <w:lang w:val="bg-BG"/>
        </w:rPr>
        <w:t>3</w:t>
      </w:r>
      <w:r w:rsidR="008618E0" w:rsidRPr="00FF6A58">
        <w:rPr>
          <w:rFonts w:ascii="Times New Roman" w:hAnsi="Times New Roman"/>
          <w:bCs/>
          <w:sz w:val="24"/>
          <w:szCs w:val="24"/>
          <w:lang w:val="bg-BG"/>
        </w:rPr>
        <w:t xml:space="preserve"> броя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 проверки </w:t>
      </w:r>
      <w:r w:rsidR="00286F53">
        <w:rPr>
          <w:rFonts w:ascii="Times New Roman" w:hAnsi="Times New Roman"/>
          <w:sz w:val="24"/>
          <w:szCs w:val="24"/>
          <w:lang w:val="bg-BG"/>
        </w:rPr>
        <w:t xml:space="preserve">и е съставен 1 брой констативен протокол за извършена проверка 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от парковата охрана, отразени в зачислените им дневници и седмични рапорти до главните инспектори на </w:t>
      </w:r>
      <w:r w:rsidRPr="00FF6A58">
        <w:rPr>
          <w:rFonts w:ascii="Times New Roman" w:hAnsi="Times New Roman"/>
          <w:sz w:val="24"/>
          <w:szCs w:val="24"/>
          <w:lang w:val="bg-BG"/>
        </w:rPr>
        <w:t>Парковите участъци</w:t>
      </w:r>
      <w:r w:rsidRPr="00FF6A5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/>
          <w:bCs/>
          <w:sz w:val="24"/>
          <w:szCs w:val="24"/>
          <w:lang w:val="bg-BG"/>
        </w:rPr>
        <w:t>относно въведените забрани с ПУ на НП „Пирин“ за незаконно бивакуване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>.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Не се </w:t>
      </w:r>
      <w:r w:rsidRPr="00FF6A58">
        <w:rPr>
          <w:rFonts w:ascii="Times New Roman" w:hAnsi="Times New Roman"/>
          <w:sz w:val="24"/>
          <w:szCs w:val="24"/>
          <w:lang w:val="bg-BG"/>
        </w:rPr>
        <w:t>констатирани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 нарушения  на територията на парка.</w:t>
      </w:r>
    </w:p>
    <w:p w:rsidR="00286F53" w:rsidRPr="00FF6A58" w:rsidRDefault="00286F53" w:rsidP="002E176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86F5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основание</w:t>
      </w:r>
      <w:r w:rsidRPr="00286F5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86F5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Инструкция за реда и начина на извършване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поддържащи и възстановителни дейности</w:t>
      </w:r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>, със съпътстващ добив на дървесина от местното население и възлагането на дърводобив на трето лице, когато добитата дървесина остава собс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твеност на третото лице или на </w:t>
      </w:r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>НП Пирин“ е извършена оценка на фитосанитарното състояние на подотделите на територията на НП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>Пирин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“. </w:t>
      </w:r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подотделите, в които има повреди от биотични или </w:t>
      </w:r>
      <w:proofErr w:type="spellStart"/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>абиотични</w:t>
      </w:r>
      <w:proofErr w:type="spellEnd"/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фактори, както и опасни за посетителите дървета е проведена инвентаризация. Дърветата са маркирани с маркировъчен чук и боя и са подготвени всички документи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>карнети и констативни протоколи 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проверка на маркирацията)</w:t>
      </w:r>
      <w:r w:rsidRPr="00286F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съответствие с инструкцията.</w:t>
      </w:r>
    </w:p>
    <w:p w:rsidR="000E70A2" w:rsidRPr="00FF6A58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70A2" w:rsidRPr="00FF6A58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FF6A58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2.2. НП „Рила“</w:t>
      </w:r>
    </w:p>
    <w:p w:rsidR="00FD6095" w:rsidRPr="00FD6095" w:rsidRDefault="00FD6095" w:rsidP="00FD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осъществяване на контролната дейност на територията на Национален парк „Рила“ за месец юни 2019 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служителите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</w:t>
      </w: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>аркова охрана и контрол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извършили общо 190 бр. проверки, за които са съставени предупредителни и констативни протоколи. 14 бр.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тях са на сгради, водохващания и други съоръжения, а в 176 бр. са отразени проверки по разрешителни и съгласувателни заповеди на директора на Дирекция „Национален парк Рила“ и други. За същия период, служителите, на които е поверена охраната на защитените територии, са осъществили общо 906 бр. проверки, отразени в предоставените им дневници по образец, като 362 бр. за отдел „КО-Юг“ и 544 бр. за отдел „КО-Север“. Има съставени </w:t>
      </w:r>
      <w:bookmarkStart w:id="0" w:name="_GoBack"/>
      <w:bookmarkEnd w:id="0"/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>9 бр. констативни протоколи за установяване на административно нарушение за нерегламентирано движение на МПС, незаконен риболов, преминаване с ловно оръжие през територията на Национален парк „Рила“.</w:t>
      </w:r>
      <w:r w:rsidR="000465D8" w:rsidRPr="000465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Няма съставени АУАН, както и издадени наказателни постановления за налагане на административни санкции.</w:t>
      </w:r>
    </w:p>
    <w:p w:rsidR="00FD6095" w:rsidRPr="00FD6095" w:rsidRDefault="00FD6095" w:rsidP="00FD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>По всички издадени съгласувателни и разрешителни заповеди, служителите „Паркова охрана и контрол“ осъществяват текущ и последващ контрол.</w:t>
      </w:r>
    </w:p>
    <w:p w:rsidR="00FD6095" w:rsidRPr="00FD6095" w:rsidRDefault="00FD6095" w:rsidP="00FD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направените общо 190 броя проверки за отчетния период, покрити с констативни и предупредителни протоколи, 100 бр. са планирани, а 90 бр. - извънредни. Извършени са 14 бр. на сгради и съоръжения, намиращи се на територията на Националния парк и Резерват „Риломанастирска гора“, а 176 бр. са по съгласувателни и разрешителни заповеди, издадени от директора на Дирекция „Национален парк Рила“ и други. </w:t>
      </w:r>
    </w:p>
    <w:p w:rsidR="00FD6095" w:rsidRPr="00FD6095" w:rsidRDefault="00FD6095" w:rsidP="00FD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При проверките,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- 266 бр. Тези, свързани с бракониерство са 108 бр., 95 бр. проверки са извършени във връзка със състоянието на реките и езерата и незаконен риболов, 26 бр. са свързани със замърсяване на защитената територия, 26</w:t>
      </w:r>
      <w:r w:rsidRPr="00FD6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>бр. проверки - по границите на Национален парк „Рила“ и резерватите с държавните горски стопанства и общини, 29 бр. на пътища и пътни съоръжения, 18 бр. във връзка с наличието/липсата на табели и тяхното състояние. 66 бр. от извършените проверки са относими към състоянието на екопътеките и кътовете за отдих и бивакуване и 36 бр. на туристически пътеки. 35 проверки са направени за състоянието на ВиК и други водопреносни съоръжения на територията на Парка, 9 бр. за паленето на огън извън определените за тази цел места, 34 бр. на хижи и заслони, 31 бр. – МПС, 16 бр. проверки на туристи, 13 бр. на електропроводи, попадащи на територията на НП „Рила“, ведомствени сгради – 31 бр. Проверки на пасища -25 бр., билки, гъби и лечебни растения – 10 бр. и проверки по издадени заповеди на директора на Дирекция „НП Рила“, извън посочените в констативни/предупредителни протоколи -12 бр.</w:t>
      </w:r>
    </w:p>
    <w:p w:rsidR="00FD6095" w:rsidRPr="00FD6095" w:rsidRDefault="00FD6095" w:rsidP="00FD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>Поради започването на пожароопасния сезон и засилване на туристопотока, акцентът в дейността на служителите „Паркова охрана и контрол“ бяха насочени към превенция от възникването на пожари, обезопасяване на туристически пътеки и подпомагане на туристите, засилена дейност в частност по границата на Парка с Държавно горско стопанство – Самоков във връзка с отдадено ловно поле.</w:t>
      </w:r>
    </w:p>
    <w:p w:rsidR="00A400D3" w:rsidRPr="00FF6A58" w:rsidRDefault="00FD6095" w:rsidP="00FD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6095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юни продължи провеждането на мониторинг на кафявата мечка на територията на Национален парк „Рила“.</w:t>
      </w:r>
    </w:p>
    <w:p w:rsidR="00A400D3" w:rsidRPr="00FF6A58" w:rsidRDefault="00A400D3" w:rsidP="00A40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дейността на служителите „Паркова охрана и контрол“ през месец </w:t>
      </w:r>
      <w:r w:rsidR="00751E44">
        <w:rPr>
          <w:rFonts w:ascii="Times New Roman" w:eastAsia="Times New Roman" w:hAnsi="Times New Roman" w:cs="Times New Roman"/>
          <w:sz w:val="24"/>
          <w:szCs w:val="24"/>
          <w:lang w:val="bg-BG"/>
        </w:rPr>
        <w:t>юни</w:t>
      </w: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засиления превантивен контрол могат да се отбележат следните резултати:</w:t>
      </w:r>
    </w:p>
    <w:p w:rsidR="00751E44" w:rsidRPr="00751E44" w:rsidRDefault="00751E44" w:rsidP="00751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1E44">
        <w:rPr>
          <w:rFonts w:ascii="Times New Roman" w:eastAsia="Times New Roman" w:hAnsi="Times New Roman" w:cs="Times New Roman"/>
          <w:sz w:val="24"/>
          <w:szCs w:val="24"/>
          <w:lang w:val="bg-BG"/>
        </w:rPr>
        <w:t>1. По всички съставени предупредителни протоколи се извършват проверки и се следи за спазване на предписанията, посочени в тях.</w:t>
      </w:r>
    </w:p>
    <w:p w:rsidR="00751E44" w:rsidRPr="00751E44" w:rsidRDefault="00751E44" w:rsidP="00751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1E44">
        <w:rPr>
          <w:rFonts w:ascii="Times New Roman" w:eastAsia="Times New Roman" w:hAnsi="Times New Roman" w:cs="Times New Roman"/>
          <w:sz w:val="24"/>
          <w:szCs w:val="24"/>
          <w:lang w:val="bg-BG"/>
        </w:rPr>
        <w:t>2. Съставени са констативни протоколи за установяване на административно нарушение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(КПУАН)</w:t>
      </w:r>
      <w:r w:rsidRPr="00751E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 бракониерство, незаконен риболов, както и за нерегламентирано преминаване с МПС в защитената територия.</w:t>
      </w:r>
    </w:p>
    <w:p w:rsidR="00751E44" w:rsidRPr="00751E44" w:rsidRDefault="00751E44" w:rsidP="00751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1E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Констатирано е замърсяване около хижа „Мусала“ – стара, за което е съставен КПУАН. Няма други замърсявания около хижите, заслоните, кътовете за отдих и местата за бивакуване. </w:t>
      </w:r>
    </w:p>
    <w:p w:rsidR="00751E44" w:rsidRPr="00751E44" w:rsidRDefault="00751E44" w:rsidP="00751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1E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При направените проверки на табели и информационни табла, палене на огън, не са констатирани нарушения. </w:t>
      </w:r>
    </w:p>
    <w:p w:rsidR="00751E44" w:rsidRPr="00751E44" w:rsidRDefault="00751E44" w:rsidP="00751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1E44">
        <w:rPr>
          <w:rFonts w:ascii="Times New Roman" w:eastAsia="Times New Roman" w:hAnsi="Times New Roman" w:cs="Times New Roman"/>
          <w:sz w:val="24"/>
          <w:szCs w:val="24"/>
          <w:lang w:val="bg-BG"/>
        </w:rPr>
        <w:t>5. На туристите се предоставя информация във връзка с правилата за поведение в Национален парк „Рила“, местата за бивакуване, хижи, туристически маршрути. С цел превенция на някой от тях са съставени протоколи.</w:t>
      </w:r>
    </w:p>
    <w:p w:rsidR="00751E44" w:rsidRPr="00751E44" w:rsidRDefault="00751E44" w:rsidP="00751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1E44">
        <w:rPr>
          <w:rFonts w:ascii="Times New Roman" w:eastAsia="Times New Roman" w:hAnsi="Times New Roman" w:cs="Times New Roman"/>
          <w:sz w:val="24"/>
          <w:szCs w:val="24"/>
          <w:lang w:val="bg-BG"/>
        </w:rPr>
        <w:t>6. Местата, на които са установени паднали/надвиснали дървета по пътищата в Парка, са прочистени.</w:t>
      </w:r>
    </w:p>
    <w:p w:rsidR="00751E44" w:rsidRPr="00751E44" w:rsidRDefault="00751E44" w:rsidP="00751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1E44">
        <w:rPr>
          <w:rFonts w:ascii="Times New Roman" w:eastAsia="Times New Roman" w:hAnsi="Times New Roman" w:cs="Times New Roman"/>
          <w:sz w:val="24"/>
          <w:szCs w:val="24"/>
          <w:lang w:val="bg-BG"/>
        </w:rPr>
        <w:t>7. Във връзка с началото на пожароопасния сезон, са проверени противопожарните депа по паркови участъци.</w:t>
      </w:r>
    </w:p>
    <w:p w:rsidR="00B05619" w:rsidRPr="00FF6A58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FF6A58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юни 2019 г. служителите от отдел Контрол и охрана 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КО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Дирекция „Национален парк Централен Балкан“ 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ДНПЦБ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извършили 176 бр. проверки на обекти, собственици, ползватели, посетители и паркова инфраструктура, като са съставени 172 бр. констативни протоколи и 4 бр. предупредителни протоколи. Проверени са общо 167 бр. обекта, от които 17 бр. инфраструктурни обекта. 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Извършени са 6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 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проверки във връзка с издадени съгласувателни писма и са съставени 6 бр. констативни протоколи в резултат от тях.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Срещу физически лица са съставени 3 бр. акта за установяване на административни нарушения, които по видове нарушения, са както следва: </w:t>
      </w:r>
    </w:p>
    <w:p w:rsidR="008521F6" w:rsidRPr="008521F6" w:rsidRDefault="008521F6" w:rsidP="008521F6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21F6">
        <w:rPr>
          <w:rFonts w:ascii="Times New Roman" w:eastAsia="Times New Roman" w:hAnsi="Times New Roman" w:cs="Times New Roman"/>
          <w:sz w:val="24"/>
          <w:szCs w:val="24"/>
        </w:rPr>
        <w:t>1 бр. за паркиране на МПС извън определените и обозначени паркинги със свободен достъп на територията на НПЦБ без писмено съгласуване от ДНПЦБ;</w:t>
      </w:r>
    </w:p>
    <w:p w:rsidR="008521F6" w:rsidRPr="008521F6" w:rsidRDefault="008521F6" w:rsidP="008521F6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21F6">
        <w:rPr>
          <w:rFonts w:ascii="Times New Roman" w:eastAsia="Times New Roman" w:hAnsi="Times New Roman" w:cs="Times New Roman"/>
          <w:sz w:val="24"/>
          <w:szCs w:val="24"/>
        </w:rPr>
        <w:t>2 бр. за осъществяване на дейност по ползване на природен ресурс – паша в резерват на селскостопански животни, в нарушение на забраната за извършване на всякакви дейности в резерватите.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29 бр. съгласувателни писма по реда на §7 от ПЗР на ЗЗТ. 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Издадено е 1 бр. наказателно постановление</w:t>
      </w:r>
      <w:r w:rsidR="00BB36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8521F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440 бр. 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ДНПЦБ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юни 2019 г. бяха: превантивен и текущ контрол по отношение предотвратяване и установяване на нарушения, свързани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посегателства върху фауната и горските територии, нерегламентираното движение с МПС, последващ контрол на съгласувани дейности в защитената територия, както и контрол за състоянието на парковата инфраструктура. Приоритетно основните групи потенциални нарушители, върху които беше фокусирано вниманието на парковата охрана бяха ловните бракониери, ползватели на пасища, водачи на МПС,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любителите на </w:t>
      </w:r>
      <w:proofErr w:type="spellStart"/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дърводобивни и ловни бракониери, иманяри, но специално внимание беше отделено на дейността по ползване на природен ресурс – паша на домашни животни в парка. Голяма част от проверките през месеца бяха по повод подадените уведомления от ползватели на пасища (съгласно Годишният план за паша и ползване на сено в НПЦБ 2019 г.), които изведоха животните си в парка и заеха определените им пасища, където бяха проверени от служителите на отдел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 и охрана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месеца усилията на парковата охрана отново бяха насочени и в посока противодействие на основните заплахи за резерватните територии – иманярство, паша на домашни животни, ловното и дърводобивно бракониерство, като проведените контролно-охранителни мероприятия с превантивен характер допринесоха за липсата на съществени нарушения на територията на деветте резервата в границите на парка, а и на двата извън нея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оддържан резерват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Чамджа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езерват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Еленова гора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С цел успешно противодействие на заплахите при осъществяване на контролната и охранителна дейност, стратегическото планиране на мероприятията по охрана и контрол беше базирано на принципа за така наречените „горещи“ точки в „критични“ времеви периоди рано сутрин и привечер,  като приоритетни за контрол бяха:</w:t>
      </w:r>
    </w:p>
    <w:p w:rsidR="008521F6" w:rsidRPr="008521F6" w:rsidRDefault="008521F6" w:rsidP="00852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традиционните маршрути за незаконно движение с МПС;</w:t>
      </w:r>
    </w:p>
    <w:p w:rsidR="008521F6" w:rsidRPr="008521F6" w:rsidRDefault="008521F6" w:rsidP="00852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териториите на деветте резервата в НПЦБ, както и на двата резервата извън парка; управлявани от ДНПЦБ – </w:t>
      </w:r>
      <w:r w:rsidR="00C7094E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C7094E"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оддържан резерват </w:t>
      </w:r>
      <w:r w:rsidR="00C7094E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C7094E"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Чамджа</w:t>
      </w:r>
      <w:r w:rsidR="00C7094E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C7094E"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C7094E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C7094E"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езерват </w:t>
      </w:r>
      <w:r w:rsidR="00C7094E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C7094E"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Еленова гора</w:t>
      </w:r>
      <w:r w:rsidR="00C7094E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521F6" w:rsidRPr="008521F6" w:rsidRDefault="008521F6" w:rsidP="00852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райони с висок степен на риск за ловно бракониерство;</w:t>
      </w:r>
    </w:p>
    <w:p w:rsidR="008521F6" w:rsidRPr="008521F6" w:rsidRDefault="008521F6" w:rsidP="00852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t>инфраструктурните обекти на територията на парка;</w:t>
      </w:r>
    </w:p>
    <w:p w:rsidR="008521F6" w:rsidRPr="008521F6" w:rsidRDefault="008521F6" w:rsidP="00852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парка и около обекти разположени  в парка – традиционно  обект на дърводобивни посегателства;</w:t>
      </w:r>
    </w:p>
    <w:p w:rsidR="008521F6" w:rsidRPr="008521F6" w:rsidRDefault="008521F6" w:rsidP="00852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безлесните пасищни територии;</w:t>
      </w:r>
    </w:p>
    <w:p w:rsidR="008521F6" w:rsidRPr="008521F6" w:rsidRDefault="008521F6" w:rsidP="00852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посетителите.</w:t>
      </w:r>
    </w:p>
    <w:p w:rsidR="008521F6" w:rsidRPr="008521F6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21F6" w:rsidRPr="00C7094E" w:rsidRDefault="008521F6" w:rsidP="008521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521F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</w:t>
      </w:r>
      <w:r w:rsidRPr="00C709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територия, като в резултат на това не са допуснати съществени увреждания и загуби на биологично разнообразие.</w:t>
      </w:r>
    </w:p>
    <w:p w:rsidR="009001E4" w:rsidRDefault="009001E4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54475" w:rsidRPr="00FF6A58" w:rsidRDefault="00454475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E61F05" w:rsidRPr="00FF6A58" w:rsidRDefault="00E61F05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FF6A58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</w:t>
      </w:r>
      <w:proofErr w:type="spellStart"/>
      <w:r w:rsidRPr="00FF6A58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</w:t>
      </w:r>
      <w:proofErr w:type="spellStart"/>
      <w:r w:rsidRPr="00FF6A58">
        <w:rPr>
          <w:rFonts w:ascii="Times New Roman" w:hAnsi="Times New Roman" w:cs="Times New Roman"/>
          <w:sz w:val="24"/>
          <w:szCs w:val="24"/>
          <w:lang w:val="bg-BG"/>
        </w:rPr>
        <w:t>консервационна</w:t>
      </w:r>
      <w:proofErr w:type="spellEnd"/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значимост. </w:t>
      </w:r>
    </w:p>
    <w:p w:rsidR="001C665F" w:rsidRPr="00FF6A58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FF6A58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FF6A58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FF6A58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FF6A58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FF6A5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048DB" w:rsidRPr="00FF6A58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FF6A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FF6A58" w:rsidSect="00454475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6A" w:rsidRDefault="00FA086A" w:rsidP="00257ED5">
      <w:pPr>
        <w:spacing w:after="0" w:line="240" w:lineRule="auto"/>
      </w:pPr>
      <w:r>
        <w:separator/>
      </w:r>
    </w:p>
  </w:endnote>
  <w:endnote w:type="continuationSeparator" w:id="0">
    <w:p w:rsidR="00FA086A" w:rsidRDefault="00FA086A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D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6A" w:rsidRDefault="00FA086A" w:rsidP="00257ED5">
      <w:pPr>
        <w:spacing w:after="0" w:line="240" w:lineRule="auto"/>
      </w:pPr>
      <w:r>
        <w:separator/>
      </w:r>
    </w:p>
  </w:footnote>
  <w:footnote w:type="continuationSeparator" w:id="0">
    <w:p w:rsidR="00FA086A" w:rsidRDefault="00FA086A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E5EB5"/>
    <w:multiLevelType w:val="hybridMultilevel"/>
    <w:tmpl w:val="38C8ACBE"/>
    <w:lvl w:ilvl="0" w:tplc="C81C6A98">
      <w:numFmt w:val="bullet"/>
      <w:lvlText w:val="•"/>
      <w:lvlJc w:val="left"/>
      <w:pPr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34A"/>
    <w:multiLevelType w:val="hybridMultilevel"/>
    <w:tmpl w:val="60505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4C90"/>
    <w:multiLevelType w:val="hybridMultilevel"/>
    <w:tmpl w:val="F3F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242F1"/>
    <w:multiLevelType w:val="hybridMultilevel"/>
    <w:tmpl w:val="00F63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E5F58"/>
    <w:multiLevelType w:val="hybridMultilevel"/>
    <w:tmpl w:val="2160E9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64C7"/>
    <w:multiLevelType w:val="hybridMultilevel"/>
    <w:tmpl w:val="FFA2AB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6332A"/>
    <w:multiLevelType w:val="hybridMultilevel"/>
    <w:tmpl w:val="8D125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214D37"/>
    <w:multiLevelType w:val="hybridMultilevel"/>
    <w:tmpl w:val="7DD6DFC6"/>
    <w:lvl w:ilvl="0" w:tplc="2FD0B808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16"/>
  </w:num>
  <w:num w:numId="18">
    <w:abstractNumId w:val="5"/>
  </w:num>
  <w:num w:numId="19">
    <w:abstractNumId w:val="16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5"/>
    <w:rsid w:val="00000838"/>
    <w:rsid w:val="0000497E"/>
    <w:rsid w:val="000068F1"/>
    <w:rsid w:val="00016820"/>
    <w:rsid w:val="00024B3F"/>
    <w:rsid w:val="00026CB5"/>
    <w:rsid w:val="00031C97"/>
    <w:rsid w:val="000321B3"/>
    <w:rsid w:val="000401E3"/>
    <w:rsid w:val="0004389B"/>
    <w:rsid w:val="000447B0"/>
    <w:rsid w:val="000465D8"/>
    <w:rsid w:val="00054010"/>
    <w:rsid w:val="0005492F"/>
    <w:rsid w:val="00056761"/>
    <w:rsid w:val="00056E9F"/>
    <w:rsid w:val="0005791A"/>
    <w:rsid w:val="000657E8"/>
    <w:rsid w:val="0006601F"/>
    <w:rsid w:val="0006605F"/>
    <w:rsid w:val="00077887"/>
    <w:rsid w:val="000802E1"/>
    <w:rsid w:val="00083B9A"/>
    <w:rsid w:val="00086A30"/>
    <w:rsid w:val="00087B9A"/>
    <w:rsid w:val="00087F1B"/>
    <w:rsid w:val="000943D0"/>
    <w:rsid w:val="000946C1"/>
    <w:rsid w:val="00094857"/>
    <w:rsid w:val="00095405"/>
    <w:rsid w:val="000955D6"/>
    <w:rsid w:val="000A1A80"/>
    <w:rsid w:val="000A3807"/>
    <w:rsid w:val="000A4777"/>
    <w:rsid w:val="000B3AE4"/>
    <w:rsid w:val="000B5E65"/>
    <w:rsid w:val="000B608D"/>
    <w:rsid w:val="000C49B4"/>
    <w:rsid w:val="000C5C3C"/>
    <w:rsid w:val="000C6884"/>
    <w:rsid w:val="000D0291"/>
    <w:rsid w:val="000D23B6"/>
    <w:rsid w:val="000D2BDF"/>
    <w:rsid w:val="000D710E"/>
    <w:rsid w:val="000E0885"/>
    <w:rsid w:val="000E270F"/>
    <w:rsid w:val="000E3B45"/>
    <w:rsid w:val="000E54DA"/>
    <w:rsid w:val="000E70A2"/>
    <w:rsid w:val="000E7722"/>
    <w:rsid w:val="0010147E"/>
    <w:rsid w:val="00101A66"/>
    <w:rsid w:val="00114D8F"/>
    <w:rsid w:val="001216C1"/>
    <w:rsid w:val="00127408"/>
    <w:rsid w:val="001274A2"/>
    <w:rsid w:val="001312E7"/>
    <w:rsid w:val="00136BCD"/>
    <w:rsid w:val="00143855"/>
    <w:rsid w:val="001567B6"/>
    <w:rsid w:val="001604AD"/>
    <w:rsid w:val="00164C18"/>
    <w:rsid w:val="001662BF"/>
    <w:rsid w:val="00166B6C"/>
    <w:rsid w:val="001729CB"/>
    <w:rsid w:val="00173D8D"/>
    <w:rsid w:val="00174B45"/>
    <w:rsid w:val="00176747"/>
    <w:rsid w:val="001777B6"/>
    <w:rsid w:val="00181BD7"/>
    <w:rsid w:val="0018248B"/>
    <w:rsid w:val="00183D8F"/>
    <w:rsid w:val="0019286C"/>
    <w:rsid w:val="001A2F56"/>
    <w:rsid w:val="001B0581"/>
    <w:rsid w:val="001B41FA"/>
    <w:rsid w:val="001C4799"/>
    <w:rsid w:val="001C665F"/>
    <w:rsid w:val="001C7E04"/>
    <w:rsid w:val="001D651C"/>
    <w:rsid w:val="001D7591"/>
    <w:rsid w:val="001D7BC7"/>
    <w:rsid w:val="001E0FA9"/>
    <w:rsid w:val="001E2494"/>
    <w:rsid w:val="001E35D5"/>
    <w:rsid w:val="001E45B0"/>
    <w:rsid w:val="001E5C92"/>
    <w:rsid w:val="001F03F3"/>
    <w:rsid w:val="001F2C4C"/>
    <w:rsid w:val="001F2F5A"/>
    <w:rsid w:val="001F4260"/>
    <w:rsid w:val="001F5226"/>
    <w:rsid w:val="001F7C47"/>
    <w:rsid w:val="00205619"/>
    <w:rsid w:val="00206B53"/>
    <w:rsid w:val="00216405"/>
    <w:rsid w:val="00217D4B"/>
    <w:rsid w:val="0022358E"/>
    <w:rsid w:val="002301D1"/>
    <w:rsid w:val="00233BEF"/>
    <w:rsid w:val="00243DE9"/>
    <w:rsid w:val="0024421E"/>
    <w:rsid w:val="002446B7"/>
    <w:rsid w:val="00245701"/>
    <w:rsid w:val="002465A2"/>
    <w:rsid w:val="00257ED5"/>
    <w:rsid w:val="00267C90"/>
    <w:rsid w:val="00267DA9"/>
    <w:rsid w:val="00270E63"/>
    <w:rsid w:val="002758EE"/>
    <w:rsid w:val="00286F53"/>
    <w:rsid w:val="00287F8E"/>
    <w:rsid w:val="002920C7"/>
    <w:rsid w:val="00296028"/>
    <w:rsid w:val="002961DD"/>
    <w:rsid w:val="002A2656"/>
    <w:rsid w:val="002A48AD"/>
    <w:rsid w:val="002A4BD9"/>
    <w:rsid w:val="002B43D4"/>
    <w:rsid w:val="002B49A0"/>
    <w:rsid w:val="002C03A7"/>
    <w:rsid w:val="002C26F5"/>
    <w:rsid w:val="002C4460"/>
    <w:rsid w:val="002D295B"/>
    <w:rsid w:val="002D59CF"/>
    <w:rsid w:val="002E1762"/>
    <w:rsid w:val="002E1CFD"/>
    <w:rsid w:val="002F00F1"/>
    <w:rsid w:val="002F0BB7"/>
    <w:rsid w:val="002F2BBF"/>
    <w:rsid w:val="002F62F4"/>
    <w:rsid w:val="002F6E28"/>
    <w:rsid w:val="00302460"/>
    <w:rsid w:val="00302D37"/>
    <w:rsid w:val="0030614C"/>
    <w:rsid w:val="00315082"/>
    <w:rsid w:val="00315F9E"/>
    <w:rsid w:val="0031616C"/>
    <w:rsid w:val="00317960"/>
    <w:rsid w:val="003230D2"/>
    <w:rsid w:val="003265A5"/>
    <w:rsid w:val="003277A8"/>
    <w:rsid w:val="00330BFC"/>
    <w:rsid w:val="00331D6C"/>
    <w:rsid w:val="00333AA5"/>
    <w:rsid w:val="00337E2F"/>
    <w:rsid w:val="003401A4"/>
    <w:rsid w:val="003408E6"/>
    <w:rsid w:val="00341E3C"/>
    <w:rsid w:val="00354D57"/>
    <w:rsid w:val="0035560F"/>
    <w:rsid w:val="0035664A"/>
    <w:rsid w:val="00371A8E"/>
    <w:rsid w:val="003748EC"/>
    <w:rsid w:val="003755AD"/>
    <w:rsid w:val="00377FAC"/>
    <w:rsid w:val="00385111"/>
    <w:rsid w:val="0038748B"/>
    <w:rsid w:val="00387FC3"/>
    <w:rsid w:val="00392ECA"/>
    <w:rsid w:val="00392F48"/>
    <w:rsid w:val="003A0A18"/>
    <w:rsid w:val="003A221B"/>
    <w:rsid w:val="003A319A"/>
    <w:rsid w:val="003A34A3"/>
    <w:rsid w:val="003A5331"/>
    <w:rsid w:val="003A546D"/>
    <w:rsid w:val="003A7E8D"/>
    <w:rsid w:val="003B0BA6"/>
    <w:rsid w:val="003B2DFF"/>
    <w:rsid w:val="003B6AF0"/>
    <w:rsid w:val="003C0123"/>
    <w:rsid w:val="003C1D58"/>
    <w:rsid w:val="003D0D50"/>
    <w:rsid w:val="003D4921"/>
    <w:rsid w:val="003D5C4F"/>
    <w:rsid w:val="003E35AA"/>
    <w:rsid w:val="003E404E"/>
    <w:rsid w:val="003E57BE"/>
    <w:rsid w:val="003F13DC"/>
    <w:rsid w:val="003F2939"/>
    <w:rsid w:val="003F5163"/>
    <w:rsid w:val="003F5F35"/>
    <w:rsid w:val="00403875"/>
    <w:rsid w:val="00404DEB"/>
    <w:rsid w:val="00406157"/>
    <w:rsid w:val="00406305"/>
    <w:rsid w:val="0040677A"/>
    <w:rsid w:val="00406BE7"/>
    <w:rsid w:val="00406D40"/>
    <w:rsid w:val="00414DC0"/>
    <w:rsid w:val="00415158"/>
    <w:rsid w:val="00415D76"/>
    <w:rsid w:val="004166B3"/>
    <w:rsid w:val="004168A1"/>
    <w:rsid w:val="00426F46"/>
    <w:rsid w:val="004301C9"/>
    <w:rsid w:val="00430D11"/>
    <w:rsid w:val="00435E73"/>
    <w:rsid w:val="00440772"/>
    <w:rsid w:val="00447185"/>
    <w:rsid w:val="00447F6B"/>
    <w:rsid w:val="00452EA5"/>
    <w:rsid w:val="00453451"/>
    <w:rsid w:val="00454475"/>
    <w:rsid w:val="004554E9"/>
    <w:rsid w:val="004578E2"/>
    <w:rsid w:val="00462130"/>
    <w:rsid w:val="00475021"/>
    <w:rsid w:val="00475844"/>
    <w:rsid w:val="00480357"/>
    <w:rsid w:val="00484FDF"/>
    <w:rsid w:val="004854C9"/>
    <w:rsid w:val="0048574D"/>
    <w:rsid w:val="004877B1"/>
    <w:rsid w:val="00491F2B"/>
    <w:rsid w:val="0049689C"/>
    <w:rsid w:val="00496E57"/>
    <w:rsid w:val="004976C8"/>
    <w:rsid w:val="004A20F6"/>
    <w:rsid w:val="004A4C40"/>
    <w:rsid w:val="004A571B"/>
    <w:rsid w:val="004B2490"/>
    <w:rsid w:val="004C445F"/>
    <w:rsid w:val="004C61BE"/>
    <w:rsid w:val="004C677F"/>
    <w:rsid w:val="004D62BC"/>
    <w:rsid w:val="004D7C23"/>
    <w:rsid w:val="004E4583"/>
    <w:rsid w:val="004E66C2"/>
    <w:rsid w:val="004E773A"/>
    <w:rsid w:val="004F0AC9"/>
    <w:rsid w:val="004F30EA"/>
    <w:rsid w:val="004F6CA1"/>
    <w:rsid w:val="00506796"/>
    <w:rsid w:val="0050737C"/>
    <w:rsid w:val="00512BE2"/>
    <w:rsid w:val="00515145"/>
    <w:rsid w:val="00516DF7"/>
    <w:rsid w:val="00530020"/>
    <w:rsid w:val="005329CB"/>
    <w:rsid w:val="00534330"/>
    <w:rsid w:val="0054006C"/>
    <w:rsid w:val="00542F5D"/>
    <w:rsid w:val="00552E2F"/>
    <w:rsid w:val="005545AB"/>
    <w:rsid w:val="00562331"/>
    <w:rsid w:val="00564F4A"/>
    <w:rsid w:val="00565308"/>
    <w:rsid w:val="0056791C"/>
    <w:rsid w:val="005726B6"/>
    <w:rsid w:val="0057527F"/>
    <w:rsid w:val="00575B87"/>
    <w:rsid w:val="00577E3B"/>
    <w:rsid w:val="00586CF8"/>
    <w:rsid w:val="0059268E"/>
    <w:rsid w:val="005A0691"/>
    <w:rsid w:val="005A35A9"/>
    <w:rsid w:val="005A4A0C"/>
    <w:rsid w:val="005B2EFA"/>
    <w:rsid w:val="005B628C"/>
    <w:rsid w:val="005B7279"/>
    <w:rsid w:val="005C67F0"/>
    <w:rsid w:val="005D0C1A"/>
    <w:rsid w:val="005D263A"/>
    <w:rsid w:val="005D5954"/>
    <w:rsid w:val="005D5CD7"/>
    <w:rsid w:val="005E146D"/>
    <w:rsid w:val="005E485D"/>
    <w:rsid w:val="005E4F4B"/>
    <w:rsid w:val="005E7821"/>
    <w:rsid w:val="005F0F0A"/>
    <w:rsid w:val="005F3826"/>
    <w:rsid w:val="005F3ACA"/>
    <w:rsid w:val="005F449F"/>
    <w:rsid w:val="005F706C"/>
    <w:rsid w:val="00600423"/>
    <w:rsid w:val="00607F50"/>
    <w:rsid w:val="00610C83"/>
    <w:rsid w:val="00612034"/>
    <w:rsid w:val="006124D1"/>
    <w:rsid w:val="00616156"/>
    <w:rsid w:val="00616823"/>
    <w:rsid w:val="0062040C"/>
    <w:rsid w:val="00624E1D"/>
    <w:rsid w:val="00625A1A"/>
    <w:rsid w:val="00635E1B"/>
    <w:rsid w:val="006371DF"/>
    <w:rsid w:val="006519B4"/>
    <w:rsid w:val="0065201A"/>
    <w:rsid w:val="006526CB"/>
    <w:rsid w:val="00654C59"/>
    <w:rsid w:val="0066723C"/>
    <w:rsid w:val="00672BEA"/>
    <w:rsid w:val="00673EE7"/>
    <w:rsid w:val="00677D21"/>
    <w:rsid w:val="00680793"/>
    <w:rsid w:val="00682828"/>
    <w:rsid w:val="00684AB3"/>
    <w:rsid w:val="00693DD4"/>
    <w:rsid w:val="00695795"/>
    <w:rsid w:val="0069645D"/>
    <w:rsid w:val="006A3E5B"/>
    <w:rsid w:val="006B13FB"/>
    <w:rsid w:val="006B1EB4"/>
    <w:rsid w:val="006B28AB"/>
    <w:rsid w:val="006B5E8C"/>
    <w:rsid w:val="006B74C1"/>
    <w:rsid w:val="006E13A6"/>
    <w:rsid w:val="006E351C"/>
    <w:rsid w:val="006E3AFE"/>
    <w:rsid w:val="006E5629"/>
    <w:rsid w:val="006F1A12"/>
    <w:rsid w:val="006F5783"/>
    <w:rsid w:val="00703088"/>
    <w:rsid w:val="00704AAE"/>
    <w:rsid w:val="007054A5"/>
    <w:rsid w:val="007179F1"/>
    <w:rsid w:val="00717B27"/>
    <w:rsid w:val="00720BE3"/>
    <w:rsid w:val="00722627"/>
    <w:rsid w:val="007305BD"/>
    <w:rsid w:val="00731960"/>
    <w:rsid w:val="00732857"/>
    <w:rsid w:val="00734E99"/>
    <w:rsid w:val="0073500F"/>
    <w:rsid w:val="00737D6C"/>
    <w:rsid w:val="007504FD"/>
    <w:rsid w:val="00751E44"/>
    <w:rsid w:val="00752CC0"/>
    <w:rsid w:val="00754725"/>
    <w:rsid w:val="0076463D"/>
    <w:rsid w:val="00765690"/>
    <w:rsid w:val="00766E5E"/>
    <w:rsid w:val="00774D47"/>
    <w:rsid w:val="00774DBC"/>
    <w:rsid w:val="007765C1"/>
    <w:rsid w:val="007837D2"/>
    <w:rsid w:val="0078481E"/>
    <w:rsid w:val="007874B3"/>
    <w:rsid w:val="00790127"/>
    <w:rsid w:val="00796001"/>
    <w:rsid w:val="007A27C4"/>
    <w:rsid w:val="007A51CF"/>
    <w:rsid w:val="007B1F70"/>
    <w:rsid w:val="007B39B7"/>
    <w:rsid w:val="007B3DBE"/>
    <w:rsid w:val="007C0E9A"/>
    <w:rsid w:val="007C6AE3"/>
    <w:rsid w:val="007C7090"/>
    <w:rsid w:val="007D05D0"/>
    <w:rsid w:val="007D6D6D"/>
    <w:rsid w:val="007E0B6C"/>
    <w:rsid w:val="007E1EEE"/>
    <w:rsid w:val="007E20ED"/>
    <w:rsid w:val="007E4E17"/>
    <w:rsid w:val="007E52A4"/>
    <w:rsid w:val="007F27CD"/>
    <w:rsid w:val="0080316E"/>
    <w:rsid w:val="008048E2"/>
    <w:rsid w:val="00810054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07E6"/>
    <w:rsid w:val="008414F6"/>
    <w:rsid w:val="008420F2"/>
    <w:rsid w:val="008433EE"/>
    <w:rsid w:val="00844CD6"/>
    <w:rsid w:val="00845B58"/>
    <w:rsid w:val="00845FE9"/>
    <w:rsid w:val="008461D0"/>
    <w:rsid w:val="00846C2D"/>
    <w:rsid w:val="00851B75"/>
    <w:rsid w:val="008521F6"/>
    <w:rsid w:val="00854649"/>
    <w:rsid w:val="008616F5"/>
    <w:rsid w:val="008618E0"/>
    <w:rsid w:val="008648B0"/>
    <w:rsid w:val="008669BB"/>
    <w:rsid w:val="008718BF"/>
    <w:rsid w:val="008718D2"/>
    <w:rsid w:val="0087498A"/>
    <w:rsid w:val="00880449"/>
    <w:rsid w:val="00880D8C"/>
    <w:rsid w:val="008815BB"/>
    <w:rsid w:val="008832F2"/>
    <w:rsid w:val="00883A2E"/>
    <w:rsid w:val="008847FF"/>
    <w:rsid w:val="00885E26"/>
    <w:rsid w:val="00891E98"/>
    <w:rsid w:val="00893200"/>
    <w:rsid w:val="008A4354"/>
    <w:rsid w:val="008C0672"/>
    <w:rsid w:val="008C0C8C"/>
    <w:rsid w:val="008C3D63"/>
    <w:rsid w:val="008D25D9"/>
    <w:rsid w:val="008D481D"/>
    <w:rsid w:val="008D4FDB"/>
    <w:rsid w:val="008D58DC"/>
    <w:rsid w:val="008D7F2B"/>
    <w:rsid w:val="008E265D"/>
    <w:rsid w:val="008F24F9"/>
    <w:rsid w:val="008F295B"/>
    <w:rsid w:val="008F4A85"/>
    <w:rsid w:val="008F762A"/>
    <w:rsid w:val="008F7AFA"/>
    <w:rsid w:val="009001E4"/>
    <w:rsid w:val="009009E6"/>
    <w:rsid w:val="00907977"/>
    <w:rsid w:val="009114CB"/>
    <w:rsid w:val="00911721"/>
    <w:rsid w:val="0092104D"/>
    <w:rsid w:val="00921492"/>
    <w:rsid w:val="00923A63"/>
    <w:rsid w:val="009248D3"/>
    <w:rsid w:val="00925AD5"/>
    <w:rsid w:val="009334B5"/>
    <w:rsid w:val="00933CD0"/>
    <w:rsid w:val="0093588F"/>
    <w:rsid w:val="00935B14"/>
    <w:rsid w:val="0094019F"/>
    <w:rsid w:val="0094325A"/>
    <w:rsid w:val="009461CE"/>
    <w:rsid w:val="0094783F"/>
    <w:rsid w:val="00950DA6"/>
    <w:rsid w:val="00954FE0"/>
    <w:rsid w:val="00961765"/>
    <w:rsid w:val="00963DE1"/>
    <w:rsid w:val="00964DBB"/>
    <w:rsid w:val="00965BD3"/>
    <w:rsid w:val="00976F6E"/>
    <w:rsid w:val="009770BF"/>
    <w:rsid w:val="009801F3"/>
    <w:rsid w:val="009839C6"/>
    <w:rsid w:val="00985396"/>
    <w:rsid w:val="009872E0"/>
    <w:rsid w:val="009902D1"/>
    <w:rsid w:val="009922D7"/>
    <w:rsid w:val="009933BF"/>
    <w:rsid w:val="00995638"/>
    <w:rsid w:val="009A0884"/>
    <w:rsid w:val="009A139F"/>
    <w:rsid w:val="009A4B95"/>
    <w:rsid w:val="009A5A43"/>
    <w:rsid w:val="009A6998"/>
    <w:rsid w:val="009C1484"/>
    <w:rsid w:val="009D05FE"/>
    <w:rsid w:val="009D3662"/>
    <w:rsid w:val="009E1B25"/>
    <w:rsid w:val="009E5D69"/>
    <w:rsid w:val="009E75F7"/>
    <w:rsid w:val="009F4808"/>
    <w:rsid w:val="009F4BCF"/>
    <w:rsid w:val="009F5455"/>
    <w:rsid w:val="00A01B28"/>
    <w:rsid w:val="00A03C02"/>
    <w:rsid w:val="00A040CC"/>
    <w:rsid w:val="00A048DB"/>
    <w:rsid w:val="00A0569E"/>
    <w:rsid w:val="00A06BC6"/>
    <w:rsid w:val="00A12E28"/>
    <w:rsid w:val="00A32438"/>
    <w:rsid w:val="00A3786C"/>
    <w:rsid w:val="00A37DF8"/>
    <w:rsid w:val="00A400D3"/>
    <w:rsid w:val="00A42FCB"/>
    <w:rsid w:val="00A54BCB"/>
    <w:rsid w:val="00A55DE5"/>
    <w:rsid w:val="00A56E4D"/>
    <w:rsid w:val="00A574ED"/>
    <w:rsid w:val="00A64214"/>
    <w:rsid w:val="00A67E1E"/>
    <w:rsid w:val="00A75E1C"/>
    <w:rsid w:val="00A77B71"/>
    <w:rsid w:val="00A847E3"/>
    <w:rsid w:val="00A87024"/>
    <w:rsid w:val="00A940C8"/>
    <w:rsid w:val="00A943AB"/>
    <w:rsid w:val="00A94898"/>
    <w:rsid w:val="00A94C51"/>
    <w:rsid w:val="00A96BB7"/>
    <w:rsid w:val="00A97BC5"/>
    <w:rsid w:val="00AA27FD"/>
    <w:rsid w:val="00AA3F60"/>
    <w:rsid w:val="00AA5DB3"/>
    <w:rsid w:val="00AA63CA"/>
    <w:rsid w:val="00AA7147"/>
    <w:rsid w:val="00AA77B2"/>
    <w:rsid w:val="00AB332B"/>
    <w:rsid w:val="00AB6606"/>
    <w:rsid w:val="00AB6D39"/>
    <w:rsid w:val="00AC0F03"/>
    <w:rsid w:val="00AC159E"/>
    <w:rsid w:val="00AD0183"/>
    <w:rsid w:val="00AD3076"/>
    <w:rsid w:val="00AD32C4"/>
    <w:rsid w:val="00AD3C14"/>
    <w:rsid w:val="00AD494F"/>
    <w:rsid w:val="00AE015B"/>
    <w:rsid w:val="00AE0167"/>
    <w:rsid w:val="00AE1C26"/>
    <w:rsid w:val="00AE7B80"/>
    <w:rsid w:val="00AF3628"/>
    <w:rsid w:val="00AF5092"/>
    <w:rsid w:val="00AF7C78"/>
    <w:rsid w:val="00B02811"/>
    <w:rsid w:val="00B02D15"/>
    <w:rsid w:val="00B05619"/>
    <w:rsid w:val="00B06D9E"/>
    <w:rsid w:val="00B23F9A"/>
    <w:rsid w:val="00B30C05"/>
    <w:rsid w:val="00B33711"/>
    <w:rsid w:val="00B34113"/>
    <w:rsid w:val="00B42F73"/>
    <w:rsid w:val="00B42FC0"/>
    <w:rsid w:val="00B444EC"/>
    <w:rsid w:val="00B44CEB"/>
    <w:rsid w:val="00B45EBE"/>
    <w:rsid w:val="00B51415"/>
    <w:rsid w:val="00B61981"/>
    <w:rsid w:val="00B621A5"/>
    <w:rsid w:val="00B63392"/>
    <w:rsid w:val="00B675B2"/>
    <w:rsid w:val="00B74E4D"/>
    <w:rsid w:val="00B75ED7"/>
    <w:rsid w:val="00B77B2C"/>
    <w:rsid w:val="00B82037"/>
    <w:rsid w:val="00B870D3"/>
    <w:rsid w:val="00BA01A9"/>
    <w:rsid w:val="00BA279B"/>
    <w:rsid w:val="00BA2E26"/>
    <w:rsid w:val="00BA3ADD"/>
    <w:rsid w:val="00BA6B40"/>
    <w:rsid w:val="00BB3658"/>
    <w:rsid w:val="00BC0636"/>
    <w:rsid w:val="00BC1C9E"/>
    <w:rsid w:val="00BC342B"/>
    <w:rsid w:val="00BD02E6"/>
    <w:rsid w:val="00BD164A"/>
    <w:rsid w:val="00BD3774"/>
    <w:rsid w:val="00BD777A"/>
    <w:rsid w:val="00BE2449"/>
    <w:rsid w:val="00BF0D26"/>
    <w:rsid w:val="00BF38B4"/>
    <w:rsid w:val="00BF3FC0"/>
    <w:rsid w:val="00BF4A06"/>
    <w:rsid w:val="00C02FCF"/>
    <w:rsid w:val="00C112DA"/>
    <w:rsid w:val="00C12AAF"/>
    <w:rsid w:val="00C15548"/>
    <w:rsid w:val="00C2317B"/>
    <w:rsid w:val="00C30304"/>
    <w:rsid w:val="00C474C9"/>
    <w:rsid w:val="00C52C32"/>
    <w:rsid w:val="00C53294"/>
    <w:rsid w:val="00C540B5"/>
    <w:rsid w:val="00C5468E"/>
    <w:rsid w:val="00C62E29"/>
    <w:rsid w:val="00C7094E"/>
    <w:rsid w:val="00C72325"/>
    <w:rsid w:val="00C7405D"/>
    <w:rsid w:val="00C76512"/>
    <w:rsid w:val="00C80F84"/>
    <w:rsid w:val="00C820F1"/>
    <w:rsid w:val="00C87323"/>
    <w:rsid w:val="00C93C31"/>
    <w:rsid w:val="00C93D22"/>
    <w:rsid w:val="00CA28E8"/>
    <w:rsid w:val="00CA3752"/>
    <w:rsid w:val="00CA55D6"/>
    <w:rsid w:val="00CB4CC7"/>
    <w:rsid w:val="00CB6EB3"/>
    <w:rsid w:val="00CC0D71"/>
    <w:rsid w:val="00CC2FE3"/>
    <w:rsid w:val="00CC384F"/>
    <w:rsid w:val="00CD17C8"/>
    <w:rsid w:val="00CD2208"/>
    <w:rsid w:val="00CD3681"/>
    <w:rsid w:val="00CD36B7"/>
    <w:rsid w:val="00CD6A3F"/>
    <w:rsid w:val="00CD7671"/>
    <w:rsid w:val="00CE05E2"/>
    <w:rsid w:val="00CE0966"/>
    <w:rsid w:val="00CE0EBC"/>
    <w:rsid w:val="00CE1CFD"/>
    <w:rsid w:val="00CF2DF3"/>
    <w:rsid w:val="00CF3054"/>
    <w:rsid w:val="00CF588D"/>
    <w:rsid w:val="00D01AF9"/>
    <w:rsid w:val="00D0557B"/>
    <w:rsid w:val="00D11984"/>
    <w:rsid w:val="00D14364"/>
    <w:rsid w:val="00D14CF8"/>
    <w:rsid w:val="00D22DDA"/>
    <w:rsid w:val="00D23E9F"/>
    <w:rsid w:val="00D32D21"/>
    <w:rsid w:val="00D36F7D"/>
    <w:rsid w:val="00D41E94"/>
    <w:rsid w:val="00D45758"/>
    <w:rsid w:val="00D45C9E"/>
    <w:rsid w:val="00D511FC"/>
    <w:rsid w:val="00D54400"/>
    <w:rsid w:val="00D57656"/>
    <w:rsid w:val="00D628C1"/>
    <w:rsid w:val="00D65608"/>
    <w:rsid w:val="00D65A24"/>
    <w:rsid w:val="00D65D89"/>
    <w:rsid w:val="00D7101A"/>
    <w:rsid w:val="00D72C9C"/>
    <w:rsid w:val="00D7649C"/>
    <w:rsid w:val="00D95EBC"/>
    <w:rsid w:val="00DA52B2"/>
    <w:rsid w:val="00DA653C"/>
    <w:rsid w:val="00DA7DD0"/>
    <w:rsid w:val="00DB4DA9"/>
    <w:rsid w:val="00DC028B"/>
    <w:rsid w:val="00DC03A4"/>
    <w:rsid w:val="00DC62A9"/>
    <w:rsid w:val="00DC71F9"/>
    <w:rsid w:val="00DE3887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47E15"/>
    <w:rsid w:val="00E53404"/>
    <w:rsid w:val="00E559CD"/>
    <w:rsid w:val="00E61F05"/>
    <w:rsid w:val="00E66E19"/>
    <w:rsid w:val="00E754EC"/>
    <w:rsid w:val="00E75DF7"/>
    <w:rsid w:val="00E75EEA"/>
    <w:rsid w:val="00E83509"/>
    <w:rsid w:val="00E85A80"/>
    <w:rsid w:val="00E97999"/>
    <w:rsid w:val="00EA05A7"/>
    <w:rsid w:val="00EA56B1"/>
    <w:rsid w:val="00EA738F"/>
    <w:rsid w:val="00EB0F4F"/>
    <w:rsid w:val="00EB1FB3"/>
    <w:rsid w:val="00EB6D5A"/>
    <w:rsid w:val="00EB788D"/>
    <w:rsid w:val="00EC0343"/>
    <w:rsid w:val="00EC2C4A"/>
    <w:rsid w:val="00EC346B"/>
    <w:rsid w:val="00ED5D06"/>
    <w:rsid w:val="00EE1B8B"/>
    <w:rsid w:val="00EF0EC4"/>
    <w:rsid w:val="00EF17E5"/>
    <w:rsid w:val="00F04298"/>
    <w:rsid w:val="00F042AA"/>
    <w:rsid w:val="00F05AAB"/>
    <w:rsid w:val="00F12600"/>
    <w:rsid w:val="00F12779"/>
    <w:rsid w:val="00F153FC"/>
    <w:rsid w:val="00F158FA"/>
    <w:rsid w:val="00F2540D"/>
    <w:rsid w:val="00F27814"/>
    <w:rsid w:val="00F32BFC"/>
    <w:rsid w:val="00F35936"/>
    <w:rsid w:val="00F37D43"/>
    <w:rsid w:val="00F45F99"/>
    <w:rsid w:val="00F47F0E"/>
    <w:rsid w:val="00F50E25"/>
    <w:rsid w:val="00F52C55"/>
    <w:rsid w:val="00F5567A"/>
    <w:rsid w:val="00F5648D"/>
    <w:rsid w:val="00F63087"/>
    <w:rsid w:val="00F668E7"/>
    <w:rsid w:val="00F678A5"/>
    <w:rsid w:val="00F70839"/>
    <w:rsid w:val="00F713CC"/>
    <w:rsid w:val="00F77453"/>
    <w:rsid w:val="00F81EE8"/>
    <w:rsid w:val="00F857B4"/>
    <w:rsid w:val="00F85972"/>
    <w:rsid w:val="00F9264E"/>
    <w:rsid w:val="00F953B6"/>
    <w:rsid w:val="00F95BBC"/>
    <w:rsid w:val="00F9674A"/>
    <w:rsid w:val="00FA086A"/>
    <w:rsid w:val="00FA1F5F"/>
    <w:rsid w:val="00FA4A5A"/>
    <w:rsid w:val="00FB362F"/>
    <w:rsid w:val="00FB4315"/>
    <w:rsid w:val="00FB6BF8"/>
    <w:rsid w:val="00FB70B9"/>
    <w:rsid w:val="00FC00FF"/>
    <w:rsid w:val="00FC3EAF"/>
    <w:rsid w:val="00FC59BD"/>
    <w:rsid w:val="00FC62C1"/>
    <w:rsid w:val="00FD02DA"/>
    <w:rsid w:val="00FD2A7E"/>
    <w:rsid w:val="00FD4990"/>
    <w:rsid w:val="00FD6095"/>
    <w:rsid w:val="00FD719E"/>
    <w:rsid w:val="00FD79E2"/>
    <w:rsid w:val="00FD7A85"/>
    <w:rsid w:val="00FF11AB"/>
    <w:rsid w:val="00FF2749"/>
    <w:rsid w:val="00FF33A8"/>
    <w:rsid w:val="00FF6A5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BF5A-9703-4194-B4B0-AC3E03AE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FD7A8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CC2FE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9F6D-A987-4763-9A38-C3C1D7B6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3</cp:revision>
  <cp:lastPrinted>2016-06-10T12:02:00Z</cp:lastPrinted>
  <dcterms:created xsi:type="dcterms:W3CDTF">2019-07-29T14:36:00Z</dcterms:created>
  <dcterms:modified xsi:type="dcterms:W3CDTF">2019-07-30T09:41:00Z</dcterms:modified>
</cp:coreProperties>
</file>