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0" w:rsidRPr="00FF6A5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511FC" w:rsidRPr="00FF6A58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F87E09">
        <w:rPr>
          <w:rFonts w:ascii="Times New Roman" w:hAnsi="Times New Roman" w:cs="Times New Roman"/>
          <w:b/>
          <w:i/>
          <w:sz w:val="24"/>
          <w:szCs w:val="24"/>
          <w:lang w:val="bg-BG"/>
        </w:rPr>
        <w:t>ноември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A56E4D" w:rsidRPr="00FF6A5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FF6A5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305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140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1690</w:t>
      </w:r>
      <w:r w:rsidR="00435E7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ове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даден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8044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4F6CA1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 постановления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FF6A5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6A5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FF6A5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FF6A5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„Пирин“ за месец ноември 2019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, служителите паркова охрана са извършили общо 122</w:t>
      </w:r>
      <w:r w:rsidRPr="00F87E0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на обекти, собственици, ползватели, посетители и паркова инфраструктура, за които са съставени предупредителни и констативни протоколи с общ характер. Проверени са 12 броя сгради, водохващания и други съоръжения, които не са предмет на концесия, а в 7 броя са отразени проверки по разрешителни и съгласувателни заповеди на директора на Дирекция „Национален парк Пирин“ и други. 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F87E0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418 броя. 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През отчетния период не са съставяни актове за установено административно  на</w:t>
      </w:r>
      <w:r w:rsid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рушение на територията на парка и няма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издадени наказателни постановления.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периода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извършени общо 43 броя извънредни проверки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(съставени констативни протоколи)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заповеди на директора на НП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Пир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ин“. От тях с най-голям брой са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констативните протоколи по Заповед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РД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83/29.07.2019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г. на директора на 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НП Пирин“, на основание Заповед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РД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-586/24.07.2019г. на м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инистъра на околната среда и водите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извършени проверки/ инструктажи на собственици, ползватели и посетители във връзка с утежнената епизоотична обстановка в страната, предвид регистрираните случаи на африканска чума по дивите прасета - съставени са 40 броя констативни протоколи.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Заповед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РД-26/01.03.2018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г. на директора на 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НП Пирин“,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за недопускане на незаконна сеч са съставени 3 броя констативни протоколи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87E09" w:rsidRPr="006A1C9E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 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bg-BG"/>
        </w:rPr>
        <w:t>общо 418 броя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bg-BG"/>
        </w:rPr>
        <w:t>, най-голям брой са реализирани във връзка с незаконната сеч и извоз на дървесина - 150 броя. Тези, свързани с бракониерство са 128 броя, 7 броя проверки са извършени за незаконен риболов, 15 броя са свързани със замърсяване на защитената територия, 6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bg-BG"/>
        </w:rPr>
        <w:t>броя проверки – за незаконна паша, 4 броя във връзка с наличието/липсат</w:t>
      </w:r>
      <w:r w:rsid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а на табели и тяхното състояние, 1 брой за палене на огън,</w:t>
      </w:r>
      <w:r w:rsidRPr="006A1C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 броя– за каране МПС, за бране на гъби и лечебни растения – 4 броя, а за наличие на умрели животни във връзка с възникналата епизоотия от африканска чума по свинете са извършени 96 броя проверки.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паркова охрана в Дирекция „Национален парк Пирин“ през месец ноември и засиления превантивен контрол </w:t>
      </w:r>
      <w:r w:rsidR="00230860" w:rsidRP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резултати: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2. Няма констатирани случаи на бракониерство, както и на незаконен риболов.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4. При направените проверки на табели и информационни табла, места за палене на огън, не са констатирани нарушения</w:t>
      </w:r>
      <w:r w:rsid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709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30860" w:rsidRPr="002308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звършен </w:t>
      </w:r>
      <w:r w:rsidR="001F70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="00230860" w:rsidRP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ремонт</w:t>
      </w:r>
      <w:r w:rsidR="001F70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част от </w:t>
      </w:r>
      <w:r w:rsidR="00222A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информационните табла, табели </w:t>
      </w:r>
      <w:r w:rsidR="00C7020C">
        <w:rPr>
          <w:rFonts w:ascii="Times New Roman" w:eastAsia="Times New Roman" w:hAnsi="Times New Roman" w:cs="Times New Roman"/>
          <w:sz w:val="24"/>
          <w:szCs w:val="24"/>
          <w:lang w:val="bg-BG"/>
        </w:rPr>
        <w:t>и туристическа мебел</w:t>
      </w:r>
      <w:r w:rsidR="00230860" w:rsidRP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5. На всички ползватели и посетители се предоставя информация във връзка с правилата за поведение в Национален парк „Пирин“, местата за бивакуване, хижи, туристически маршрути. С цел превенция на някой от тях са съставени протоколи.</w:t>
      </w:r>
    </w:p>
    <w:p w:rsidR="00F87E09" w:rsidRPr="00F87E09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230860" w:rsidRPr="00230860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пътища на територията на Парка са проходими, а там където са констатирани паднали и надвиснали дървета, които да възпрепятстват преминаването са премахнати в съответствие с „Инструкция за реда и начина на извършване на ПВД- дейности, със съпътстващ добив на дървесина от местното население и възлагането на дърводобив на трето лице, когато добитата дървесина остава собственост на третото лице или на „Д НП Пирин““. Местата на падналите и нависналите дървета са включени в „Оценката на състоянието на горските екосистеми за НП “Пирин за 2019 г.“.</w:t>
      </w:r>
    </w:p>
    <w:p w:rsidR="00F87E09" w:rsidRPr="00F47235" w:rsidRDefault="00F87E09" w:rsidP="00F87E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09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нерегламентирани дейности на територията на Национален парк „Пирин“.</w:t>
      </w:r>
    </w:p>
    <w:p w:rsidR="00F47235" w:rsidRDefault="00F47235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FF6A5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„Рила“ за месец ноември 2019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, служителите „Паркова охрана и контрол“ са извършили общо 95 бр. проверки, за които са съставени предупред</w:t>
      </w:r>
      <w:r w:rsidR="00164A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ителни и констативни протоколи, от които </w:t>
      </w:r>
      <w:r w:rsidR="00164A29"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75 бр. са планирани, а 20 бр. - извънредни.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бр. от тях са на сгради, водохващания и други съоръжения, а в 80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общо 905 бр. проверки, отразени в предоставените им дневници по образец, като 347 бр. за отдел „КО-Юг“ и 558 бр. за отдел „КО-Север“. Има съставен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един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констативен протокол за установяване на административно нарушение за извършване на несъгласувана дейност на територията на Национален парк „Рила“.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– 326 бр. Тези, свързани с бракониерство са 166 бр., 64 бр. проверки са извършени във връзка със състоянието на реките и езерата и незаконен риболов, 28 бр. са свързани със замърсяване на защитената територия, 41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бр. </w:t>
      </w:r>
      <w:r w:rsidR="00A42C54" w:rsidRPr="00A42C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по границите на Национален парк „Рила“ и резерватите с държавните горски стопанства и общини,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37 бр. на пътища и пътни съоръжения, 15 бр. във връзка с наличието/липсата на табели и тяхното състояние. 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17 бр. от извършените проверки са относими към състоянието на екопътеките и кътовете за отдих и бивакуване и 25 бр. на туристически пътеки. 21 проверки са направени за състоянието на ВиК и други водопреносни съоръжения на територията на Парка, 21 бр. за паленето на огън извън определените за тази цел места, 34 бр. на хижи и заслони, 10 бр. – МПС, 6 бр. проверки на туристи, 7 бр. на електропроводи, попадащи на територията на НП „Рила“, ведомствени сгради – 26 бр. Проверки на пасища и сенокос -14 бр. и проверки по издадени заповеди на директора на Дирекция „НП Рила“, извън посочените в констативни/предупредителни протоколи -28 бр.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През месец ноември 2019 г. </w:t>
      </w:r>
      <w:r w:rsidR="00A42C54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съставен 1 бр. констативен протокол за установяване на административно нарушение. </w:t>
      </w:r>
      <w:r w:rsidR="00A42C54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 w:rsidR="00A42C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 бр. АУАН. Издадени са 6 бр. наказателни постановления за налагане на административни санкции.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="00A42C54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РД-591/26.07.2019 г. на министъра на околната среда и водите за предприемане на мерки за предотвратяване на африканска чума по свинете, ежеседмично се изготвят и предоставят сведения за числеността на дивата свиня на територията на Националния парк по описи в дневниците от ежедневните обходи на служителите „Паркова охрана и контрол“ и наблюдение на калища. 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мерките са заложени и се използват три броя капани за диви свине. 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„ПОК“ през месец ноември и засиления превантивен контрол </w:t>
      </w:r>
      <w:r w:rsidR="00A42C54" w:rsidRPr="00A42C54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резултати: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2. По всички подадени сигнали за бракониерство на територията на Национален парк „Рила“ са извършени проверки. Не са констатирани нарушения. Съставен е един констативен протокол за установяване на административно нарушение за извършване на несъгласувана дейност с Дирекцията.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3. Взети са мерки за възстановяване и подновяване на повредени табели и информационни табла, както и опресняване на маркировката по туристически пътеки.</w:t>
      </w:r>
    </w:p>
    <w:p w:rsidR="004342DC" w:rsidRPr="004342DC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4. На туристите се предоставя информация във връзка с правилата за поведение в Национален парк „Рила“, местата за бивакуване, хижи, туристичес</w:t>
      </w:r>
      <w:r w:rsidR="00A36D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ки маршрути. С цел превенция </w:t>
      </w: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са съставени протоколи.</w:t>
      </w:r>
    </w:p>
    <w:p w:rsidR="004342DC" w:rsidRPr="00D85153" w:rsidRDefault="004342DC" w:rsidP="00434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42DC">
        <w:rPr>
          <w:rFonts w:ascii="Times New Roman" w:eastAsia="Times New Roman" w:hAnsi="Times New Roman" w:cs="Times New Roman"/>
          <w:sz w:val="24"/>
          <w:szCs w:val="24"/>
          <w:lang w:val="bg-BG"/>
        </w:rPr>
        <w:t>5. Местата, на които са установени паднали/надвиснали дървета по пътищата в Парка, са прочистени.</w:t>
      </w:r>
    </w:p>
    <w:p w:rsidR="00751E44" w:rsidRPr="00751E44" w:rsidRDefault="00751E44" w:rsidP="006F1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FF6A58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FF6A5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ноември  2019 г. служителите от отдел Контрол и охрана (КО) в Дирекция „Национален парк Централен Балкан“ (ДНПЦБ) са извършили 88 бр. проверки на обекти, собственици, ползватели, посетители и паркова инфраструктура, като са съставени 87 констативни протокола и 1 бр. акт за установяване на административно нарушение. Проверени са общо 83 бр. обекта, от които 30 бр. инфраструктурни. </w:t>
      </w:r>
    </w:p>
    <w:p w:rsidR="009F4368" w:rsidRPr="009F4368" w:rsidRDefault="005950D6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</w:t>
      </w:r>
      <w:r w:rsidR="009F4368"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проверен е 1 бр. сигнал от гражданин, като резултатите са отразени в 1 бр. констативен протокол. Извършени са 12 бр. проверки във връзка с издадени съгласувателни писма, като са съставени 12 бр. констативни протокола в резултат от тях.</w:t>
      </w:r>
      <w:r w:rsidR="00D34E38" w:rsidRPr="00D34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Издадени са 8 бр. наказателни постановления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Срещу физически лица са съставени 8 бр. акта за установяване на административни нарушения, които по ви</w:t>
      </w:r>
      <w:r w:rsidR="005950D6">
        <w:rPr>
          <w:rFonts w:ascii="Times New Roman" w:eastAsia="Times New Roman" w:hAnsi="Times New Roman" w:cs="Times New Roman"/>
          <w:sz w:val="24"/>
          <w:szCs w:val="24"/>
          <w:lang w:val="bg-BG"/>
        </w:rPr>
        <w:t>дове нарушения, са както следва -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 бр. за паркиране на МПС извън определените и обозначени паркинги със свободен достъп на територията на НПЦБ без писмено съгласуване от ДНПЦБ;</w:t>
      </w:r>
      <w:r w:rsidR="00595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2 бр. за движение на МПС извън определените и обозначени пътища със свободен достъп на територията на НПЦБ без писмено съгласуване от ДНПЦБ;</w:t>
      </w:r>
      <w:r w:rsidR="00595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2 бр. за бивакуване извън определените и обозначени в зона Природосъобразен туризъм;</w:t>
      </w:r>
      <w:r w:rsidR="00595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паша на селскостопански животни без издадено</w:t>
      </w:r>
      <w:r w:rsidR="00595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ДНПЦБ писмено разрешително.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2 бр. съгласувателни писма по реда на §7 от ПЗР на ЗЗТ. 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9F436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367 бр. 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ноември 2019 г. бяха: превантивен и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текущ контрол по отношение предотвратяване и установяване на нарушения свързани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посегателства върху горските територии, ловното бракониерство, нерегламентирана паша на домашни животни, нерегламентирано движение с МПС, контрол по състоянието на парковата инфраструктура, както и последващ контрол на съгласувани дейности в защитената територия. Противопожарната готовност отново беше сред приоритетите въпреки понижената пожарна опасност в резултат на падналите през месеца дъждове на територията на парка. Основните групи потенциални нарушители, върху които беше фокусирано вниманието на парковата охрана, отново бяха ловните и дърводобивните бракониери, водачите на МПС, ползвателите на пасища,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районите, където е концентриран интереса на ловните бракониери, такива през които преминават маршрути за офроуд, иманярски райони и райони традиционно  рискови за посегателства върху горския фонд.  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осъществяване на контролно-охранителната дейност на 25.11.2019г. в м. Смесите територия на ПУ Стоките, землище на село Тъжа, община Павел Баня, служители от отдел Контрол и охрана откриват мъртво диво прасе от женски пол без видими външни наранявания. Съвместно със служители от ДЛС Мазалат са извършени процедури разписани в указанията одобрени със Заповед </w:t>
      </w:r>
      <w:r w:rsidR="00A55D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РД</w:t>
      </w:r>
      <w:r w:rsidR="00A55D58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48-61/01.10.2019г. на министъра на земеделието, храните и горите. Пробата е с положителен резултат за Африканска чума в следствие на което от ДНПЦБ са предприети мерки разписани в указанието към заповедта. След четири дни на около 1,5 км южно в м. Ганьов камък в землището на село Тъжа, служители на ПУ Тъжа откриват второ мъртво прасе от мъжки пол в напреднал стадий на разлагане, като спрямо него са предприети същите мерки разписани в указанията към заповедта. Към днешна дата все още няма резултат от взетите проби.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ПР Чамджа и Р Еленова гора. В резултат на положените усилия по овладяване на проблема с нерегламентираното движение с МПС, през месеца не бяха регистрирани значителен брой такива нарушения.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С цел успешно противодействие на заплахите, при осъществяване на контролната и охранителна дейност, стратегическото планиране на мероприятията по охрана и контрол, беше базирано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в парка – традиционно  обект на дърводобивни посегателства;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9F4368" w:rsidRPr="009F4368" w:rsidRDefault="009F4368" w:rsidP="009F43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F43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9F43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 са допуснати съществени увреждания и загуби на биологично разнообразие.</w:t>
      </w:r>
    </w:p>
    <w:p w:rsidR="009F4368" w:rsidRPr="009F4368" w:rsidRDefault="009F4368" w:rsidP="009F43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73DCF" w:rsidRPr="00773DCF" w:rsidRDefault="00773DCF" w:rsidP="00773D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1F05" w:rsidRPr="00FF6A58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FF6A58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FF6A58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FF6A5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6A5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FF6A5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FF6A5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FF6A5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FF6A58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FF6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FF6A58" w:rsidSect="00454475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84" w:rsidRDefault="00706B84" w:rsidP="00257ED5">
      <w:pPr>
        <w:spacing w:after="0" w:line="240" w:lineRule="auto"/>
      </w:pPr>
      <w:r>
        <w:separator/>
      </w:r>
    </w:p>
  </w:endnote>
  <w:endnote w:type="continuationSeparator" w:id="0">
    <w:p w:rsidR="00706B84" w:rsidRDefault="00706B84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D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84" w:rsidRDefault="00706B84" w:rsidP="00257ED5">
      <w:pPr>
        <w:spacing w:after="0" w:line="240" w:lineRule="auto"/>
      </w:pPr>
      <w:r>
        <w:separator/>
      </w:r>
    </w:p>
  </w:footnote>
  <w:footnote w:type="continuationSeparator" w:id="0">
    <w:p w:rsidR="00706B84" w:rsidRDefault="00706B84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5EB5"/>
    <w:multiLevelType w:val="hybridMultilevel"/>
    <w:tmpl w:val="38C8ACBE"/>
    <w:lvl w:ilvl="0" w:tplc="C81C6A98">
      <w:numFmt w:val="bullet"/>
      <w:lvlText w:val="•"/>
      <w:lvlJc w:val="left"/>
      <w:pPr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242F1"/>
    <w:multiLevelType w:val="hybridMultilevel"/>
    <w:tmpl w:val="00F6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16"/>
  </w:num>
  <w:num w:numId="18">
    <w:abstractNumId w:val="5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36CF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6605F"/>
    <w:rsid w:val="00077887"/>
    <w:rsid w:val="000802E1"/>
    <w:rsid w:val="00083489"/>
    <w:rsid w:val="00083B9A"/>
    <w:rsid w:val="00086A30"/>
    <w:rsid w:val="00087B9A"/>
    <w:rsid w:val="00087F1B"/>
    <w:rsid w:val="000943D0"/>
    <w:rsid w:val="00094651"/>
    <w:rsid w:val="000946C1"/>
    <w:rsid w:val="00094857"/>
    <w:rsid w:val="00095405"/>
    <w:rsid w:val="000955D6"/>
    <w:rsid w:val="000A0FF1"/>
    <w:rsid w:val="000A1A80"/>
    <w:rsid w:val="000A3807"/>
    <w:rsid w:val="000A4777"/>
    <w:rsid w:val="000B31C5"/>
    <w:rsid w:val="000B3AE4"/>
    <w:rsid w:val="000B5E65"/>
    <w:rsid w:val="000B608D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14D8F"/>
    <w:rsid w:val="001216C1"/>
    <w:rsid w:val="00127408"/>
    <w:rsid w:val="001274A2"/>
    <w:rsid w:val="001312E7"/>
    <w:rsid w:val="00136BCD"/>
    <w:rsid w:val="00143855"/>
    <w:rsid w:val="00152172"/>
    <w:rsid w:val="00154AEA"/>
    <w:rsid w:val="001567B6"/>
    <w:rsid w:val="001604AD"/>
    <w:rsid w:val="00164A29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272"/>
    <w:rsid w:val="001C4799"/>
    <w:rsid w:val="001C665F"/>
    <w:rsid w:val="001C6DB5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090"/>
    <w:rsid w:val="001F7C47"/>
    <w:rsid w:val="00205619"/>
    <w:rsid w:val="0020662F"/>
    <w:rsid w:val="00206B53"/>
    <w:rsid w:val="00215F18"/>
    <w:rsid w:val="00216405"/>
    <w:rsid w:val="00217D4B"/>
    <w:rsid w:val="00222A34"/>
    <w:rsid w:val="0022358E"/>
    <w:rsid w:val="00227B86"/>
    <w:rsid w:val="002301D1"/>
    <w:rsid w:val="00230860"/>
    <w:rsid w:val="00233BEF"/>
    <w:rsid w:val="00243DE9"/>
    <w:rsid w:val="0024421E"/>
    <w:rsid w:val="002446B7"/>
    <w:rsid w:val="00245701"/>
    <w:rsid w:val="002465A2"/>
    <w:rsid w:val="00257ED5"/>
    <w:rsid w:val="00263942"/>
    <w:rsid w:val="00267C90"/>
    <w:rsid w:val="00267DA9"/>
    <w:rsid w:val="00270C8C"/>
    <w:rsid w:val="00270E63"/>
    <w:rsid w:val="00270F12"/>
    <w:rsid w:val="002758EE"/>
    <w:rsid w:val="00286F53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C50D1"/>
    <w:rsid w:val="002D295B"/>
    <w:rsid w:val="002D59CF"/>
    <w:rsid w:val="002E0913"/>
    <w:rsid w:val="002E1762"/>
    <w:rsid w:val="002E1CFD"/>
    <w:rsid w:val="002F00F1"/>
    <w:rsid w:val="002F0BB7"/>
    <w:rsid w:val="002F2BBF"/>
    <w:rsid w:val="002F301F"/>
    <w:rsid w:val="002F62F4"/>
    <w:rsid w:val="002F6E28"/>
    <w:rsid w:val="00301605"/>
    <w:rsid w:val="00302460"/>
    <w:rsid w:val="00302D37"/>
    <w:rsid w:val="0030614C"/>
    <w:rsid w:val="0031473B"/>
    <w:rsid w:val="00315082"/>
    <w:rsid w:val="00315F9E"/>
    <w:rsid w:val="0031616C"/>
    <w:rsid w:val="00317960"/>
    <w:rsid w:val="003230D2"/>
    <w:rsid w:val="003265A5"/>
    <w:rsid w:val="003277A8"/>
    <w:rsid w:val="00330BFC"/>
    <w:rsid w:val="00331D6C"/>
    <w:rsid w:val="00333A6B"/>
    <w:rsid w:val="00333AA5"/>
    <w:rsid w:val="00337E2F"/>
    <w:rsid w:val="003401A4"/>
    <w:rsid w:val="003408E6"/>
    <w:rsid w:val="00341E3C"/>
    <w:rsid w:val="00354081"/>
    <w:rsid w:val="0035560F"/>
    <w:rsid w:val="0035664A"/>
    <w:rsid w:val="0036180E"/>
    <w:rsid w:val="00370CC1"/>
    <w:rsid w:val="00371A8E"/>
    <w:rsid w:val="003748EC"/>
    <w:rsid w:val="003755AD"/>
    <w:rsid w:val="00377FAC"/>
    <w:rsid w:val="00385111"/>
    <w:rsid w:val="0038748B"/>
    <w:rsid w:val="00387FC3"/>
    <w:rsid w:val="00392ECA"/>
    <w:rsid w:val="00392F48"/>
    <w:rsid w:val="003A0A18"/>
    <w:rsid w:val="003A221B"/>
    <w:rsid w:val="003A319A"/>
    <w:rsid w:val="003A34A3"/>
    <w:rsid w:val="003A5331"/>
    <w:rsid w:val="003A546D"/>
    <w:rsid w:val="003A7E49"/>
    <w:rsid w:val="003A7E8D"/>
    <w:rsid w:val="003B0BA6"/>
    <w:rsid w:val="003B2DFF"/>
    <w:rsid w:val="003B6AF0"/>
    <w:rsid w:val="003C0123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4AA3"/>
    <w:rsid w:val="003F5163"/>
    <w:rsid w:val="003F5F35"/>
    <w:rsid w:val="00403875"/>
    <w:rsid w:val="00404DEB"/>
    <w:rsid w:val="00406157"/>
    <w:rsid w:val="0040677A"/>
    <w:rsid w:val="00406BE7"/>
    <w:rsid w:val="00406D40"/>
    <w:rsid w:val="00414DC0"/>
    <w:rsid w:val="00415158"/>
    <w:rsid w:val="00415D61"/>
    <w:rsid w:val="00415D76"/>
    <w:rsid w:val="004166B3"/>
    <w:rsid w:val="004168A1"/>
    <w:rsid w:val="00416F4C"/>
    <w:rsid w:val="00417541"/>
    <w:rsid w:val="004212AF"/>
    <w:rsid w:val="00426F46"/>
    <w:rsid w:val="004301C9"/>
    <w:rsid w:val="00430D11"/>
    <w:rsid w:val="004342DC"/>
    <w:rsid w:val="00435E73"/>
    <w:rsid w:val="00440772"/>
    <w:rsid w:val="00441C67"/>
    <w:rsid w:val="00447185"/>
    <w:rsid w:val="00447F6B"/>
    <w:rsid w:val="00452EA5"/>
    <w:rsid w:val="00453451"/>
    <w:rsid w:val="00454475"/>
    <w:rsid w:val="004554E9"/>
    <w:rsid w:val="004578E2"/>
    <w:rsid w:val="00457D36"/>
    <w:rsid w:val="00462130"/>
    <w:rsid w:val="00462218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20F6"/>
    <w:rsid w:val="004A4C40"/>
    <w:rsid w:val="004A571B"/>
    <w:rsid w:val="004A5F69"/>
    <w:rsid w:val="004B2490"/>
    <w:rsid w:val="004C445F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492F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093E"/>
    <w:rsid w:val="00542F5D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77E3B"/>
    <w:rsid w:val="00586CF8"/>
    <w:rsid w:val="0059268E"/>
    <w:rsid w:val="005950D6"/>
    <w:rsid w:val="00596C10"/>
    <w:rsid w:val="005A0691"/>
    <w:rsid w:val="005A35A9"/>
    <w:rsid w:val="005A4A0C"/>
    <w:rsid w:val="005B04F6"/>
    <w:rsid w:val="005B628C"/>
    <w:rsid w:val="005B7279"/>
    <w:rsid w:val="005C67F0"/>
    <w:rsid w:val="005D0C1A"/>
    <w:rsid w:val="005D263A"/>
    <w:rsid w:val="005D5954"/>
    <w:rsid w:val="005D5CD7"/>
    <w:rsid w:val="005D710C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5F7EFC"/>
    <w:rsid w:val="00600423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27C98"/>
    <w:rsid w:val="00635E1B"/>
    <w:rsid w:val="006371DF"/>
    <w:rsid w:val="00640593"/>
    <w:rsid w:val="006519B4"/>
    <w:rsid w:val="0065201A"/>
    <w:rsid w:val="006526CB"/>
    <w:rsid w:val="00654C59"/>
    <w:rsid w:val="00663636"/>
    <w:rsid w:val="0066723C"/>
    <w:rsid w:val="00672BEA"/>
    <w:rsid w:val="00673EE7"/>
    <w:rsid w:val="00677D21"/>
    <w:rsid w:val="00680793"/>
    <w:rsid w:val="00682828"/>
    <w:rsid w:val="00683332"/>
    <w:rsid w:val="00684AB3"/>
    <w:rsid w:val="00693DD4"/>
    <w:rsid w:val="00695795"/>
    <w:rsid w:val="0069645D"/>
    <w:rsid w:val="006A12A3"/>
    <w:rsid w:val="006A1C9E"/>
    <w:rsid w:val="006A3E5B"/>
    <w:rsid w:val="006B13FB"/>
    <w:rsid w:val="006B1EB4"/>
    <w:rsid w:val="006B28AB"/>
    <w:rsid w:val="006B5E8C"/>
    <w:rsid w:val="006B74C1"/>
    <w:rsid w:val="006D642B"/>
    <w:rsid w:val="006E13A6"/>
    <w:rsid w:val="006E351C"/>
    <w:rsid w:val="006E3AFE"/>
    <w:rsid w:val="006E5629"/>
    <w:rsid w:val="006F1A46"/>
    <w:rsid w:val="006F5783"/>
    <w:rsid w:val="00703088"/>
    <w:rsid w:val="00704AAE"/>
    <w:rsid w:val="007054A5"/>
    <w:rsid w:val="00706B84"/>
    <w:rsid w:val="007179F1"/>
    <w:rsid w:val="00717B27"/>
    <w:rsid w:val="00720BE3"/>
    <w:rsid w:val="00722627"/>
    <w:rsid w:val="007305BD"/>
    <w:rsid w:val="00731960"/>
    <w:rsid w:val="00731B67"/>
    <w:rsid w:val="00732857"/>
    <w:rsid w:val="00733B48"/>
    <w:rsid w:val="00734E99"/>
    <w:rsid w:val="0073500F"/>
    <w:rsid w:val="00737D6C"/>
    <w:rsid w:val="007504FD"/>
    <w:rsid w:val="00751E44"/>
    <w:rsid w:val="00752CC0"/>
    <w:rsid w:val="00754725"/>
    <w:rsid w:val="0076463D"/>
    <w:rsid w:val="00765690"/>
    <w:rsid w:val="00766E5E"/>
    <w:rsid w:val="00767B4C"/>
    <w:rsid w:val="00770A75"/>
    <w:rsid w:val="00773DCF"/>
    <w:rsid w:val="00774D47"/>
    <w:rsid w:val="00774DBC"/>
    <w:rsid w:val="007765C1"/>
    <w:rsid w:val="007837D2"/>
    <w:rsid w:val="0078481E"/>
    <w:rsid w:val="007874B3"/>
    <w:rsid w:val="00790127"/>
    <w:rsid w:val="00790CA5"/>
    <w:rsid w:val="00796001"/>
    <w:rsid w:val="007A27C4"/>
    <w:rsid w:val="007A51CF"/>
    <w:rsid w:val="007B1F70"/>
    <w:rsid w:val="007B39B7"/>
    <w:rsid w:val="007B3DBE"/>
    <w:rsid w:val="007C0E9A"/>
    <w:rsid w:val="007C6AE3"/>
    <w:rsid w:val="007C7090"/>
    <w:rsid w:val="007D05D0"/>
    <w:rsid w:val="007D6D6D"/>
    <w:rsid w:val="007E0B6C"/>
    <w:rsid w:val="007E1EEE"/>
    <w:rsid w:val="007E20ED"/>
    <w:rsid w:val="007E4E17"/>
    <w:rsid w:val="007E4FB6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30478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21F6"/>
    <w:rsid w:val="00854649"/>
    <w:rsid w:val="008616F5"/>
    <w:rsid w:val="008618E0"/>
    <w:rsid w:val="008648B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4A43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269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143EB"/>
    <w:rsid w:val="0092104D"/>
    <w:rsid w:val="00921492"/>
    <w:rsid w:val="00921706"/>
    <w:rsid w:val="00923A63"/>
    <w:rsid w:val="009248D3"/>
    <w:rsid w:val="00925AD5"/>
    <w:rsid w:val="0092735D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5522A"/>
    <w:rsid w:val="00961765"/>
    <w:rsid w:val="00963DE1"/>
    <w:rsid w:val="009642CE"/>
    <w:rsid w:val="00964DBB"/>
    <w:rsid w:val="00965BD3"/>
    <w:rsid w:val="00976F6E"/>
    <w:rsid w:val="009770BF"/>
    <w:rsid w:val="009801F3"/>
    <w:rsid w:val="009839C6"/>
    <w:rsid w:val="00985396"/>
    <w:rsid w:val="0098570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368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6DBE"/>
    <w:rsid w:val="00A3786C"/>
    <w:rsid w:val="00A37DF8"/>
    <w:rsid w:val="00A400D3"/>
    <w:rsid w:val="00A42C54"/>
    <w:rsid w:val="00A42FCB"/>
    <w:rsid w:val="00A45FB5"/>
    <w:rsid w:val="00A54BCB"/>
    <w:rsid w:val="00A55D58"/>
    <w:rsid w:val="00A55DE5"/>
    <w:rsid w:val="00A56E4D"/>
    <w:rsid w:val="00A574ED"/>
    <w:rsid w:val="00A579C0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97C69"/>
    <w:rsid w:val="00AA27FD"/>
    <w:rsid w:val="00AA3F60"/>
    <w:rsid w:val="00AA5DB3"/>
    <w:rsid w:val="00AA63CA"/>
    <w:rsid w:val="00AA68A9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29D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57146"/>
    <w:rsid w:val="00B61981"/>
    <w:rsid w:val="00B621A5"/>
    <w:rsid w:val="00B63392"/>
    <w:rsid w:val="00B675B2"/>
    <w:rsid w:val="00B74E4D"/>
    <w:rsid w:val="00B75ED7"/>
    <w:rsid w:val="00B77B2C"/>
    <w:rsid w:val="00B82037"/>
    <w:rsid w:val="00B870D3"/>
    <w:rsid w:val="00BA01A9"/>
    <w:rsid w:val="00BA279B"/>
    <w:rsid w:val="00BA2E26"/>
    <w:rsid w:val="00BA3ADD"/>
    <w:rsid w:val="00BA6B40"/>
    <w:rsid w:val="00BB1653"/>
    <w:rsid w:val="00BB3658"/>
    <w:rsid w:val="00BC0636"/>
    <w:rsid w:val="00BC1C9E"/>
    <w:rsid w:val="00BC342B"/>
    <w:rsid w:val="00BD02E6"/>
    <w:rsid w:val="00BD164A"/>
    <w:rsid w:val="00BD3774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37C9B"/>
    <w:rsid w:val="00C474C9"/>
    <w:rsid w:val="00C52C32"/>
    <w:rsid w:val="00C53294"/>
    <w:rsid w:val="00C540B5"/>
    <w:rsid w:val="00C5468E"/>
    <w:rsid w:val="00C62E29"/>
    <w:rsid w:val="00C7020C"/>
    <w:rsid w:val="00C7094E"/>
    <w:rsid w:val="00C72325"/>
    <w:rsid w:val="00C7405D"/>
    <w:rsid w:val="00C760D1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A6321"/>
    <w:rsid w:val="00CB4CC7"/>
    <w:rsid w:val="00CB6EB3"/>
    <w:rsid w:val="00CC0D71"/>
    <w:rsid w:val="00CC2FE3"/>
    <w:rsid w:val="00CC384F"/>
    <w:rsid w:val="00CC4C19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E1CFD"/>
    <w:rsid w:val="00CF2DF3"/>
    <w:rsid w:val="00CF3054"/>
    <w:rsid w:val="00CF588D"/>
    <w:rsid w:val="00D01AF9"/>
    <w:rsid w:val="00D0557B"/>
    <w:rsid w:val="00D11984"/>
    <w:rsid w:val="00D14364"/>
    <w:rsid w:val="00D14CF8"/>
    <w:rsid w:val="00D22DDA"/>
    <w:rsid w:val="00D23E9F"/>
    <w:rsid w:val="00D274D9"/>
    <w:rsid w:val="00D32D21"/>
    <w:rsid w:val="00D34E38"/>
    <w:rsid w:val="00D36F7D"/>
    <w:rsid w:val="00D41E94"/>
    <w:rsid w:val="00D45758"/>
    <w:rsid w:val="00D45C9E"/>
    <w:rsid w:val="00D509F5"/>
    <w:rsid w:val="00D511FC"/>
    <w:rsid w:val="00D54400"/>
    <w:rsid w:val="00D57656"/>
    <w:rsid w:val="00D628C1"/>
    <w:rsid w:val="00D65608"/>
    <w:rsid w:val="00D65A24"/>
    <w:rsid w:val="00D65D89"/>
    <w:rsid w:val="00D66D44"/>
    <w:rsid w:val="00D7101A"/>
    <w:rsid w:val="00D72C9C"/>
    <w:rsid w:val="00D7649C"/>
    <w:rsid w:val="00D85153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57C0B"/>
    <w:rsid w:val="00E61F05"/>
    <w:rsid w:val="00E66E19"/>
    <w:rsid w:val="00E754EC"/>
    <w:rsid w:val="00E75DF7"/>
    <w:rsid w:val="00E75EEA"/>
    <w:rsid w:val="00E83509"/>
    <w:rsid w:val="00E85A80"/>
    <w:rsid w:val="00E91B0F"/>
    <w:rsid w:val="00E97999"/>
    <w:rsid w:val="00EA05A7"/>
    <w:rsid w:val="00EA56B1"/>
    <w:rsid w:val="00EA738F"/>
    <w:rsid w:val="00EB0F4F"/>
    <w:rsid w:val="00EB1FB3"/>
    <w:rsid w:val="00EB6D5A"/>
    <w:rsid w:val="00EB788D"/>
    <w:rsid w:val="00EC0343"/>
    <w:rsid w:val="00EC2C4A"/>
    <w:rsid w:val="00EC346B"/>
    <w:rsid w:val="00ED5D06"/>
    <w:rsid w:val="00EE1341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0ED6"/>
    <w:rsid w:val="00F4109E"/>
    <w:rsid w:val="00F45F99"/>
    <w:rsid w:val="00F47235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87E09"/>
    <w:rsid w:val="00F924F2"/>
    <w:rsid w:val="00F9264E"/>
    <w:rsid w:val="00F953B6"/>
    <w:rsid w:val="00F95BBC"/>
    <w:rsid w:val="00F9674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6095"/>
    <w:rsid w:val="00FD719E"/>
    <w:rsid w:val="00FD79E2"/>
    <w:rsid w:val="00FD7A85"/>
    <w:rsid w:val="00FF11AB"/>
    <w:rsid w:val="00FF2749"/>
    <w:rsid w:val="00FF33A8"/>
    <w:rsid w:val="00FF6A5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E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13"/>
    <w:rPr>
      <w:rFonts w:asciiTheme="minorHAnsi" w:hAnsiTheme="minorHAnsi" w:cstheme="minorBid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13"/>
    <w:rPr>
      <w:rFonts w:asciiTheme="minorHAnsi" w:hAnsiTheme="minorHAnsi" w:cstheme="minorBidi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E517-E907-406A-B9B0-0F0F584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</cp:revision>
  <cp:lastPrinted>2016-06-10T12:02:00Z</cp:lastPrinted>
  <dcterms:created xsi:type="dcterms:W3CDTF">2020-01-21T14:07:00Z</dcterms:created>
  <dcterms:modified xsi:type="dcterms:W3CDTF">2020-01-21T14:07:00Z</dcterms:modified>
</cp:coreProperties>
</file>