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176E9" w14:textId="77777777" w:rsidR="003739CE" w:rsidRDefault="003739CE" w:rsidP="00705F3A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</w:p>
    <w:p w14:paraId="148ACDE4" w14:textId="77777777" w:rsidR="003739CE" w:rsidRPr="003739CE" w:rsidRDefault="003739CE" w:rsidP="003739CE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mallCaps/>
          <w:sz w:val="24"/>
          <w:szCs w:val="24"/>
        </w:rPr>
        <w:t>Протокол от проведено обществено обсъждане</w:t>
      </w:r>
    </w:p>
    <w:p w14:paraId="2C094D91" w14:textId="1B2236E9" w:rsidR="003739CE" w:rsidRPr="003739CE" w:rsidRDefault="003739CE" w:rsidP="003739CE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mallCaps/>
          <w:sz w:val="24"/>
          <w:szCs w:val="24"/>
        </w:rPr>
        <w:t>на Проект на план за управление на поддържан резерват „</w:t>
      </w:r>
      <w:r w:rsidR="00B83B8E">
        <w:rPr>
          <w:rFonts w:ascii="Times New Roman" w:eastAsia="Calibri" w:hAnsi="Times New Roman" w:cs="Times New Roman"/>
          <w:b/>
          <w:smallCaps/>
          <w:sz w:val="24"/>
          <w:szCs w:val="24"/>
        </w:rPr>
        <w:t>пясъчната лилия</w:t>
      </w:r>
      <w:r w:rsidRPr="003739CE">
        <w:rPr>
          <w:rFonts w:ascii="Times New Roman" w:eastAsia="Calibri" w:hAnsi="Times New Roman" w:cs="Times New Roman"/>
          <w:b/>
          <w:smallCaps/>
          <w:sz w:val="24"/>
          <w:szCs w:val="24"/>
        </w:rPr>
        <w:t>“</w:t>
      </w:r>
    </w:p>
    <w:p w14:paraId="7BF16DD1" w14:textId="2D9BC86D" w:rsidR="003739CE" w:rsidRPr="003739CE" w:rsidRDefault="00B83B8E" w:rsidP="003739CE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B83B8E">
        <w:rPr>
          <w:rFonts w:ascii="Times New Roman" w:eastAsia="Calibri" w:hAnsi="Times New Roman" w:cs="Times New Roman"/>
          <w:b/>
          <w:smallCaps/>
          <w:sz w:val="24"/>
          <w:szCs w:val="24"/>
        </w:rPr>
        <w:t>Народно читалище „Отец Паисий“</w:t>
      </w:r>
      <w:r w:rsidR="003739CE" w:rsidRPr="003739CE"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, гр. </w:t>
      </w: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>Созопол</w:t>
      </w:r>
    </w:p>
    <w:p w14:paraId="0BE0E511" w14:textId="77777777" w:rsidR="00B83B8E" w:rsidRDefault="00B83B8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0EE954" w14:textId="38C497EA" w:rsidR="003739CE" w:rsidRP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sz w:val="24"/>
          <w:szCs w:val="24"/>
        </w:rPr>
        <w:t>Днес 0</w:t>
      </w:r>
      <w:r w:rsidR="00B83B8E">
        <w:rPr>
          <w:rFonts w:ascii="Times New Roman" w:eastAsia="Calibri" w:hAnsi="Times New Roman" w:cs="Times New Roman"/>
          <w:sz w:val="24"/>
          <w:szCs w:val="24"/>
        </w:rPr>
        <w:t>2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.04.2015 г., в сградата на </w:t>
      </w:r>
      <w:r w:rsidR="00B83B8E" w:rsidRPr="00B83B8E">
        <w:rPr>
          <w:rFonts w:ascii="Times New Roman" w:eastAsia="Calibri" w:hAnsi="Times New Roman" w:cs="Times New Roman"/>
          <w:sz w:val="24"/>
          <w:szCs w:val="24"/>
        </w:rPr>
        <w:t>Народно читалище „Отец Паисий“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, гр. </w:t>
      </w:r>
      <w:r w:rsidR="00B83B8E">
        <w:rPr>
          <w:rFonts w:ascii="Times New Roman" w:eastAsia="Calibri" w:hAnsi="Times New Roman" w:cs="Times New Roman"/>
          <w:sz w:val="24"/>
          <w:szCs w:val="24"/>
        </w:rPr>
        <w:t>Созопол</w:t>
      </w:r>
      <w:r w:rsidRPr="003739CE">
        <w:rPr>
          <w:rFonts w:ascii="Times New Roman" w:eastAsia="Calibri" w:hAnsi="Times New Roman" w:cs="Times New Roman"/>
          <w:sz w:val="24"/>
          <w:szCs w:val="24"/>
        </w:rPr>
        <w:t>, се проведе обществено обсъждане на проект на план за управление на поддържан резерват „</w:t>
      </w:r>
      <w:r w:rsidR="00B83B8E">
        <w:rPr>
          <w:rFonts w:ascii="Times New Roman" w:eastAsia="Calibri" w:hAnsi="Times New Roman" w:cs="Times New Roman"/>
          <w:sz w:val="24"/>
          <w:szCs w:val="24"/>
        </w:rPr>
        <w:t>Пясъчната лилия</w:t>
      </w:r>
      <w:r w:rsidRPr="003739CE">
        <w:rPr>
          <w:rFonts w:ascii="Times New Roman" w:eastAsia="Calibri" w:hAnsi="Times New Roman" w:cs="Times New Roman"/>
          <w:sz w:val="24"/>
          <w:szCs w:val="24"/>
        </w:rPr>
        <w:t>“.</w:t>
      </w:r>
    </w:p>
    <w:p w14:paraId="6F1A25D6" w14:textId="78D2D89E" w:rsidR="003739CE" w:rsidRPr="003739CE" w:rsidRDefault="00B83B8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>а обсъждането присъстваха ръководителя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 xml:space="preserve"> на проекта и експерти от екипа за изпълнение на проекта от страна на Изпълнителя консорциум „Стратегическо планиране 2014“,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представители </w:t>
      </w:r>
      <w:r w:rsidRPr="002E350D">
        <w:rPr>
          <w:rFonts w:ascii="Times New Roman" w:eastAsia="Calibri" w:hAnsi="Times New Roman" w:cs="Times New Roman"/>
          <w:sz w:val="24"/>
          <w:szCs w:val="24"/>
        </w:rPr>
        <w:t>на РИОСВ-Бургас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 xml:space="preserve">, представители на Община </w:t>
      </w:r>
      <w:r w:rsidRPr="002E350D">
        <w:rPr>
          <w:rFonts w:ascii="Times New Roman" w:eastAsia="Calibri" w:hAnsi="Times New Roman" w:cs="Times New Roman"/>
          <w:sz w:val="24"/>
          <w:szCs w:val="24"/>
        </w:rPr>
        <w:t>Созопол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>,</w:t>
      </w:r>
      <w:r w:rsidR="002E350D">
        <w:rPr>
          <w:rFonts w:ascii="Times New Roman" w:eastAsia="Calibri" w:hAnsi="Times New Roman" w:cs="Times New Roman"/>
          <w:sz w:val="24"/>
          <w:szCs w:val="24"/>
        </w:rPr>
        <w:t xml:space="preserve"> ДПП „Странджа“,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 xml:space="preserve"> представители на РДГ-</w:t>
      </w:r>
      <w:r w:rsidR="002E350D" w:rsidRPr="002E350D">
        <w:rPr>
          <w:rFonts w:ascii="Times New Roman" w:eastAsia="Calibri" w:hAnsi="Times New Roman" w:cs="Times New Roman"/>
          <w:sz w:val="24"/>
          <w:szCs w:val="24"/>
        </w:rPr>
        <w:t>Бургас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E350D">
        <w:rPr>
          <w:rFonts w:ascii="Times New Roman" w:eastAsia="Calibri" w:hAnsi="Times New Roman" w:cs="Times New Roman"/>
          <w:sz w:val="24"/>
          <w:szCs w:val="24"/>
        </w:rPr>
        <w:t xml:space="preserve">Канал 0, 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 xml:space="preserve">държавни и местни административни структури, неправителствени организации, граждани и др., съгласно списъка, представен в </w:t>
      </w:r>
      <w:r w:rsidR="003739CE"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1</w:t>
      </w:r>
      <w:r w:rsidR="003739CE" w:rsidRPr="003739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2A795A" w14:textId="77777777" w:rsidR="003739CE" w:rsidRP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Обсъждането стартира и протече съгласно Програма, приложена в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2</w:t>
      </w:r>
      <w:r w:rsidRPr="003739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7E6037" w14:textId="364C2170" w:rsid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z w:val="24"/>
          <w:szCs w:val="24"/>
        </w:rPr>
        <w:t>Г-жа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Елена Георгиева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3B8E">
        <w:rPr>
          <w:rFonts w:ascii="Times New Roman" w:eastAsia="Calibri" w:hAnsi="Times New Roman" w:cs="Times New Roman"/>
          <w:sz w:val="24"/>
          <w:szCs w:val="24"/>
        </w:rPr>
        <w:t>-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Организатор на общественото обсъждане по проекта от страна на консорциум „Стратегическо планиране 2014“ </w:t>
      </w:r>
      <w:r w:rsidRPr="003739CE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3739CE">
        <w:rPr>
          <w:rFonts w:ascii="Times New Roman" w:eastAsia="Calibri" w:hAnsi="Times New Roman" w:cs="Times New Roman"/>
          <w:sz w:val="24"/>
          <w:szCs w:val="24"/>
        </w:rPr>
        <w:t>„СП 2014“</w:t>
      </w:r>
      <w:r w:rsidRPr="003739CE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откри общественото обсъждане. Тя поздрави всички гости и представи целта на общественото обсъждане. След което даде думата на г-</w:t>
      </w:r>
      <w:r w:rsidR="002E350D">
        <w:rPr>
          <w:rFonts w:ascii="Times New Roman" w:eastAsia="Calibri" w:hAnsi="Times New Roman" w:cs="Times New Roman"/>
          <w:sz w:val="24"/>
          <w:szCs w:val="24"/>
        </w:rPr>
        <w:t>жа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350D">
        <w:rPr>
          <w:rFonts w:ascii="Times New Roman" w:eastAsia="Calibri" w:hAnsi="Times New Roman" w:cs="Times New Roman"/>
          <w:sz w:val="24"/>
          <w:szCs w:val="24"/>
        </w:rPr>
        <w:t>Детелина Иванова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– ръководител проект от страна на </w:t>
      </w:r>
      <w:r w:rsidR="002E350D">
        <w:rPr>
          <w:rFonts w:ascii="Times New Roman" w:eastAsia="Calibri" w:hAnsi="Times New Roman" w:cs="Times New Roman"/>
          <w:sz w:val="24"/>
          <w:szCs w:val="24"/>
        </w:rPr>
        <w:t>РИОСВ-Бургас, като Възложител</w:t>
      </w:r>
      <w:r w:rsidRPr="003739CE">
        <w:rPr>
          <w:rFonts w:ascii="Times New Roman" w:eastAsia="Calibri" w:hAnsi="Times New Roman" w:cs="Times New Roman"/>
          <w:sz w:val="24"/>
          <w:szCs w:val="24"/>
        </w:rPr>
        <w:t>.</w:t>
      </w:r>
      <w:r w:rsidR="007654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D0890F" w14:textId="03E47BA6" w:rsidR="002E0183" w:rsidRDefault="00765490" w:rsidP="002E01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z w:val="24"/>
          <w:szCs w:val="24"/>
        </w:rPr>
        <w:t>Г-жа Детелина Иванова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739CE">
        <w:rPr>
          <w:rFonts w:ascii="Times New Roman" w:eastAsia="Calibri" w:hAnsi="Times New Roman" w:cs="Times New Roman"/>
          <w:sz w:val="24"/>
          <w:szCs w:val="24"/>
        </w:rPr>
        <w:t>представи проекта „Дейности за устойчиво управление на резервати и поддържани резервати в териториалния обхват на РИОСВ-Бургас, поддържащи и възстановителни дейности“, който се реализира по Оперативна програма „Околна среда 2007-2013“, както и една от най-съществените дейности от него – изработване на за управление на резервати и поддържани резервати на територията на РИОСВ-Бургас.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65490">
        <w:rPr>
          <w:rFonts w:ascii="Times New Roman" w:eastAsia="Calibri" w:hAnsi="Times New Roman" w:cs="Times New Roman"/>
          <w:sz w:val="24"/>
          <w:szCs w:val="24"/>
        </w:rPr>
        <w:t>Проектът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е стартирал през юли 2012 г. и всички дейности по него ще приключат в края на юли 2015 г.. Някои от дейностите вече са </w:t>
      </w:r>
      <w:r w:rsidRPr="003739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приключили, други са текущи. </w:t>
      </w:r>
      <w:r w:rsidR="002E0183">
        <w:rPr>
          <w:rFonts w:ascii="Times New Roman" w:eastAsia="Calibri" w:hAnsi="Times New Roman" w:cs="Times New Roman"/>
          <w:sz w:val="24"/>
          <w:szCs w:val="24"/>
        </w:rPr>
        <w:t>Проектът е на стойност 1 464 750 лв. Териториално обхваща територията на единайсетте резервата в обхвата на територията, контролирана от РИОСВ-Бургас. Това са: община Котел – поддържан резерват „Ардачлъка“, резерват „Орлицата“; община Малко Търново – резервати „Узунбуджак“, „Витаново“ и „Средока“; община Царево – резервати „Силкосия“ и „Тисовица“; поддържан резерват „Вельов вир“ и резерват „Ропотамо“ – в община Приморско, поддържан резерват „Пясъчната лилия“ и част от резерват „Ропотамо“ – община Созопол и поддържан резерват „Атанасовско езеро“ в град Бургас. Други дейности, които са по проекта, някои от които са изпълнени, са – маркиране границите на всички резервати, обозначаване на пътеките за посетители с туристическа инфраструктура, маркиране на информационни и указателни табели. Маркирането на границите е приключила дейност през 2014 г. През тази година, 2015 г. ще се реализира маркирането на пътеките за посетители. Друга дейност е изработването на информационно-образователен филм за резерват „Ропотамо“. Той е изработен с продължителност 30 минути на български език, със субтитри на английски език и кратък вариант – 15 минути. Филмът ще бъде излъчен по някои телевизии, „Канал 0“. Краткият вариант е предназначен за презентиране пред ученици, в посетителския център на резерват „Ропотамо“. Извършен е ремонт на укритието за наблюдение на птици в поддържан резерват „Атанасовско езеро“. Частичен ремонт ще бъде извършен и на посетителския център в резерват „Ропотамо“. Предстои да бъде оборудвана лаборатория на укритието за наблюдение на птици.</w:t>
      </w:r>
    </w:p>
    <w:p w14:paraId="0ED2294F" w14:textId="189F3568" w:rsidR="00765490" w:rsidRDefault="00765490" w:rsidP="007654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sz w:val="24"/>
          <w:szCs w:val="24"/>
        </w:rPr>
        <w:t>Г-жа Иванова представи на кратко и как е протекла процедурата по избор на изпълнител за изготвянето на плановете за управление. В резултат на което за Изпълнител е избран консорциум „Стратегическо планиране 2014“, с водещ партньор „П-Юнайтед“ ООД.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 представянето на проекта, г-жа Иванова даде думата на г-н Петров, ръководител проект от страна на Изпълнителя консорциум „Стратегическо планиране 2014“ да представи проекта на план за управление на поддържан резерват „Пясъчната лилия“.</w:t>
      </w:r>
    </w:p>
    <w:p w14:paraId="043DF4C0" w14:textId="78693D76" w:rsidR="003739CE" w:rsidRP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Г-н Петър Петров</w:t>
      </w:r>
      <w:r w:rsidR="0076549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приветства присъстващите на обсъждането и представи на кратко как е протекла процедурата по организиране на общественото обсъждане, съгласно изискванията на Наредба за разработване на планове за управление на защитени територии </w:t>
      </w:r>
      <w:r w:rsidRPr="003739CE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Pr="003739CE">
        <w:rPr>
          <w:rFonts w:ascii="Times New Roman" w:eastAsia="Calibri" w:hAnsi="Times New Roman" w:cs="Times New Roman"/>
          <w:sz w:val="24"/>
          <w:szCs w:val="24"/>
        </w:rPr>
        <w:t>изм. и доп. ДВ бр. 55 от 20 юли 2012 г.</w:t>
      </w:r>
      <w:r w:rsidRPr="003739CE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5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е представена справка от изпратените писма-покани за общественото обсъждане, както и от обявите за обсъждането, поставени на видно място в Община </w:t>
      </w:r>
      <w:r w:rsidR="00B83B8E">
        <w:rPr>
          <w:rFonts w:ascii="Times New Roman" w:eastAsia="Calibri" w:hAnsi="Times New Roman" w:cs="Times New Roman"/>
          <w:sz w:val="24"/>
          <w:szCs w:val="24"/>
        </w:rPr>
        <w:t>Созопол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и публикувани в местни и централни средства за масово осведомяване. В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6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е представен снимков ма</w:t>
      </w:r>
      <w:r w:rsidR="00765490">
        <w:rPr>
          <w:rFonts w:ascii="Times New Roman" w:eastAsia="Calibri" w:hAnsi="Times New Roman" w:cs="Times New Roman"/>
          <w:sz w:val="24"/>
          <w:szCs w:val="24"/>
        </w:rPr>
        <w:t>териал от обсъждането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7DC4A63" w14:textId="4E3C6A85" w:rsidR="003739CE" w:rsidRP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b/>
          <w:sz w:val="24"/>
          <w:szCs w:val="24"/>
        </w:rPr>
        <w:t xml:space="preserve">Г-н Петър Петров </w:t>
      </w:r>
      <w:r w:rsidRPr="003739CE">
        <w:rPr>
          <w:rFonts w:ascii="Times New Roman" w:eastAsia="Calibri" w:hAnsi="Times New Roman" w:cs="Times New Roman"/>
          <w:sz w:val="24"/>
          <w:szCs w:val="24"/>
        </w:rPr>
        <w:t>изнесе презентация, с която представи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739CE">
        <w:rPr>
          <w:rFonts w:ascii="Times New Roman" w:eastAsia="Calibri" w:hAnsi="Times New Roman" w:cs="Times New Roman"/>
          <w:sz w:val="24"/>
          <w:szCs w:val="24"/>
        </w:rPr>
        <w:t>Проекта на план за управление на поддържан резерват „</w:t>
      </w:r>
      <w:r w:rsidR="00B83B8E">
        <w:rPr>
          <w:rFonts w:ascii="Times New Roman" w:eastAsia="Calibri" w:hAnsi="Times New Roman" w:cs="Times New Roman"/>
          <w:sz w:val="24"/>
          <w:szCs w:val="24"/>
        </w:rPr>
        <w:t>Пясъчната лилия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“, както и извършената работа и постигнатите резултати при </w:t>
      </w:r>
      <w:r w:rsidR="00B83B8E">
        <w:rPr>
          <w:rFonts w:ascii="Times New Roman" w:eastAsia="Calibri" w:hAnsi="Times New Roman" w:cs="Times New Roman"/>
          <w:sz w:val="24"/>
          <w:szCs w:val="24"/>
        </w:rPr>
        <w:t>изготвянето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на Плана. Презентацията е дадена в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3</w:t>
      </w:r>
      <w:r w:rsidRPr="003739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1EA105" w14:textId="1C454C66" w:rsidR="003739CE" w:rsidRPr="003739CE" w:rsidRDefault="003739CE" w:rsidP="00373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След изнасянето на презентацията, г-жа Елена Георгиева обяви началото на времето за дискусия и покани присъстващите на обсъждането да зададат своите въпроси и изкажат мнения и предложения. В </w:t>
      </w:r>
      <w:r w:rsidRPr="003739CE">
        <w:rPr>
          <w:rFonts w:ascii="Times New Roman" w:eastAsia="Calibri" w:hAnsi="Times New Roman" w:cs="Times New Roman"/>
          <w:b/>
          <w:sz w:val="24"/>
          <w:szCs w:val="24"/>
        </w:rPr>
        <w:t>Приложение № 4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 е пред</w:t>
      </w:r>
      <w:r w:rsidR="00884043">
        <w:rPr>
          <w:rFonts w:ascii="Times New Roman" w:eastAsia="Calibri" w:hAnsi="Times New Roman" w:cs="Times New Roman"/>
          <w:sz w:val="24"/>
          <w:szCs w:val="24"/>
        </w:rPr>
        <w:t>ставена справка с отразените/не</w:t>
      </w:r>
      <w:r w:rsidRPr="003739CE">
        <w:rPr>
          <w:rFonts w:ascii="Times New Roman" w:eastAsia="Calibri" w:hAnsi="Times New Roman" w:cs="Times New Roman"/>
          <w:sz w:val="24"/>
          <w:szCs w:val="24"/>
        </w:rPr>
        <w:t xml:space="preserve">отразените бележки и препоръки и копие от получените становища. </w:t>
      </w:r>
    </w:p>
    <w:p w14:paraId="7713E340" w14:textId="77777777" w:rsidR="003739CE" w:rsidRPr="003739CE" w:rsidRDefault="003739CE" w:rsidP="003739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</w:p>
    <w:p w14:paraId="67C104B7" w14:textId="77777777" w:rsidR="003739CE" w:rsidRPr="003739CE" w:rsidRDefault="003739CE" w:rsidP="003739C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3739CE">
        <w:rPr>
          <w:rFonts w:ascii="Times New Roman" w:eastAsia="Calibri" w:hAnsi="Times New Roman" w:cs="Times New Roman"/>
          <w:b/>
          <w:sz w:val="28"/>
          <w:szCs w:val="24"/>
          <w:u w:val="single"/>
        </w:rPr>
        <w:t>Дискусия:</w:t>
      </w:r>
    </w:p>
    <w:p w14:paraId="126A4873" w14:textId="0EF7E326" w:rsidR="00837B1A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Г-жа Мадлен Вълчева, </w:t>
      </w:r>
      <w:r w:rsidR="00837B1A" w:rsidRPr="00664552">
        <w:rPr>
          <w:rFonts w:ascii="Times New Roman" w:eastAsia="Calibri" w:hAnsi="Times New Roman" w:cs="Times New Roman"/>
          <w:b/>
          <w:sz w:val="24"/>
          <w:szCs w:val="24"/>
        </w:rPr>
        <w:t>Началник о</w:t>
      </w:r>
      <w:r w:rsidRPr="00664552">
        <w:rPr>
          <w:rFonts w:ascii="Times New Roman" w:eastAsia="Calibri" w:hAnsi="Times New Roman" w:cs="Times New Roman"/>
          <w:b/>
          <w:sz w:val="24"/>
          <w:szCs w:val="24"/>
        </w:rPr>
        <w:t>тдел „Екология“, община Созопол</w:t>
      </w:r>
      <w:r w:rsidR="00837B1A" w:rsidRPr="00664552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837B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„Т</w:t>
      </w:r>
      <w:r w:rsidR="00837B1A">
        <w:rPr>
          <w:rFonts w:ascii="Times New Roman" w:eastAsia="Calibri" w:hAnsi="Times New Roman" w:cs="Times New Roman"/>
          <w:sz w:val="24"/>
          <w:szCs w:val="24"/>
        </w:rPr>
        <w:t>ъй като съм запозната с</w:t>
      </w:r>
      <w:r w:rsidR="00884043">
        <w:rPr>
          <w:rFonts w:ascii="Times New Roman" w:eastAsia="Calibri" w:hAnsi="Times New Roman" w:cs="Times New Roman"/>
          <w:sz w:val="24"/>
          <w:szCs w:val="24"/>
        </w:rPr>
        <w:t xml:space="preserve"> част от проблемите,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чисто служебно, по отношение на промяната на оградата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около поддържания резерват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, искам да попитам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кой член и кой закон ще </w:t>
      </w:r>
      <w:r>
        <w:rPr>
          <w:rFonts w:ascii="Times New Roman" w:eastAsia="Calibri" w:hAnsi="Times New Roman" w:cs="Times New Roman"/>
          <w:sz w:val="24"/>
          <w:szCs w:val="24"/>
        </w:rPr>
        <w:t>се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смени, защото до сега имаше проблем с </w:t>
      </w:r>
      <w:r>
        <w:rPr>
          <w:rFonts w:ascii="Times New Roman" w:eastAsia="Calibri" w:hAnsi="Times New Roman" w:cs="Times New Roman"/>
          <w:sz w:val="24"/>
          <w:szCs w:val="24"/>
        </w:rPr>
        <w:t>това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, че РИОСВ-Бургас не може да промени оградата, как </w:t>
      </w:r>
      <w:r>
        <w:rPr>
          <w:rFonts w:ascii="Times New Roman" w:eastAsia="Calibri" w:hAnsi="Times New Roman" w:cs="Times New Roman"/>
          <w:sz w:val="24"/>
          <w:szCs w:val="24"/>
        </w:rPr>
        <w:t>ще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стане това? Понеже виждам, че ви е заложено в мерките, </w:t>
      </w: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да се подпомогне охраната на резервата, имате ли ясната представа, или още не сте мислили?</w:t>
      </w:r>
    </w:p>
    <w:p w14:paraId="126A190E" w14:textId="346159A1" w:rsidR="00837B1A" w:rsidRDefault="00664552" w:rsidP="006645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Г-жа </w:t>
      </w:r>
      <w:r w:rsidR="00837B1A" w:rsidRPr="00664552">
        <w:rPr>
          <w:rFonts w:ascii="Times New Roman" w:eastAsia="Calibri" w:hAnsi="Times New Roman" w:cs="Times New Roman"/>
          <w:b/>
          <w:sz w:val="24"/>
          <w:szCs w:val="24"/>
        </w:rPr>
        <w:t>Детелина Иванова:</w:t>
      </w:r>
      <w:r w:rsidR="00837B1A" w:rsidRPr="00837B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Както знаете, в рамките на проекта имахме такава дейност, за подмяна на цялата ограда. Оказа се, че нормативно няма как да стане. Това обаче не означава, че не можем да пробваме </w:t>
      </w:r>
      <w:r>
        <w:rPr>
          <w:rFonts w:ascii="Times New Roman" w:eastAsia="Calibri" w:hAnsi="Times New Roman" w:cs="Times New Roman"/>
          <w:sz w:val="24"/>
          <w:szCs w:val="24"/>
        </w:rPr>
        <w:t>отново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и да дадем друг вариант, който да </w:t>
      </w:r>
      <w:r w:rsidR="00837B1A">
        <w:rPr>
          <w:rFonts w:ascii="Times New Roman" w:eastAsia="Calibri" w:hAnsi="Times New Roman" w:cs="Times New Roman"/>
          <w:sz w:val="24"/>
          <w:szCs w:val="24"/>
        </w:rPr>
        <w:lastRenderedPageBreak/>
        <w:t>не б</w:t>
      </w:r>
      <w:r>
        <w:rPr>
          <w:rFonts w:ascii="Times New Roman" w:eastAsia="Calibri" w:hAnsi="Times New Roman" w:cs="Times New Roman"/>
          <w:sz w:val="24"/>
          <w:szCs w:val="24"/>
        </w:rPr>
        <w:t>ъде възприет като строителство. Ще се търсят други възможности, тъй като всички знаем, че разградим ли резервата, опазването на пясъчната лилия не е възможно.“</w:t>
      </w:r>
    </w:p>
    <w:p w14:paraId="1A24FCBD" w14:textId="5E80DA12" w:rsidR="00837B1A" w:rsidRDefault="00664552" w:rsidP="006645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Г-жа </w:t>
      </w:r>
      <w:r w:rsidR="00837B1A" w:rsidRPr="00664552">
        <w:rPr>
          <w:rFonts w:ascii="Times New Roman" w:eastAsia="Calibri" w:hAnsi="Times New Roman" w:cs="Times New Roman"/>
          <w:b/>
          <w:sz w:val="24"/>
          <w:szCs w:val="24"/>
        </w:rPr>
        <w:t>Мадлен Вълчева: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837B1A">
        <w:rPr>
          <w:rFonts w:ascii="Times New Roman" w:eastAsia="Calibri" w:hAnsi="Times New Roman" w:cs="Times New Roman"/>
          <w:sz w:val="24"/>
          <w:szCs w:val="24"/>
        </w:rPr>
        <w:t>Това е сигурно, и аз във ваша подкрепа го казвам, но виждате, че по закон има проблем. Може би даже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ако е необходимо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да се направи едно допълнение към законодателството, за видово разнообразие, за защитени територии,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837B1A">
        <w:rPr>
          <w:rFonts w:ascii="Times New Roman" w:eastAsia="Calibri" w:hAnsi="Times New Roman" w:cs="Times New Roman"/>
          <w:sz w:val="24"/>
          <w:szCs w:val="24"/>
        </w:rPr>
        <w:t xml:space="preserve"> това изречение да гарантира свободно монтиране на огради, тъй като естествено, че целта е да се опази резервата.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1800A29F" w14:textId="09953871" w:rsidR="00837B1A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Г-н </w:t>
      </w:r>
      <w:r w:rsidR="00837B1A" w:rsidRPr="00664552">
        <w:rPr>
          <w:rFonts w:ascii="Times New Roman" w:eastAsia="Calibri" w:hAnsi="Times New Roman" w:cs="Times New Roman"/>
          <w:b/>
          <w:sz w:val="24"/>
          <w:szCs w:val="24"/>
        </w:rPr>
        <w:t>Петър Петров:</w:t>
      </w:r>
      <w:r w:rsidR="00837B1A" w:rsidRPr="00837B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837B1A">
        <w:rPr>
          <w:rFonts w:ascii="Times New Roman" w:eastAsia="Calibri" w:hAnsi="Times New Roman" w:cs="Times New Roman"/>
          <w:sz w:val="24"/>
          <w:szCs w:val="24"/>
        </w:rPr>
        <w:t>В случая Закона за защитените територии ни позволява да го включим като една от дейностите за поддържане на вида, тъй като е поддържан резерват. Тези планове за управление помагат да подобрим охраната на резервата. От гледна точка на строителство и разрешение, там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вече нещата са други.“</w:t>
      </w:r>
    </w:p>
    <w:p w14:paraId="6B6B7DEF" w14:textId="7C106217" w:rsidR="00837B1A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D6CFA">
        <w:rPr>
          <w:rFonts w:ascii="Times New Roman" w:eastAsia="Calibri" w:hAnsi="Times New Roman" w:cs="Times New Roman"/>
          <w:sz w:val="24"/>
          <w:szCs w:val="24"/>
        </w:rPr>
        <w:t>Трябва да има възможност тези неща да се изпълняват веднага, без да бъдат спирани от други закони</w:t>
      </w:r>
      <w:r>
        <w:rPr>
          <w:rFonts w:ascii="Times New Roman" w:eastAsia="Calibri" w:hAnsi="Times New Roman" w:cs="Times New Roman"/>
          <w:sz w:val="24"/>
          <w:szCs w:val="24"/>
        </w:rPr>
        <w:t>, тъй като е проблем, който не стои само за тази територия</w:t>
      </w:r>
      <w:r w:rsidR="00ED6CFA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15CB214E" w14:textId="48F5C11B" w:rsidR="00CC3E00" w:rsidRDefault="00664552" w:rsidP="006645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Детелина Иванова:</w:t>
      </w:r>
      <w:r w:rsidRPr="00837B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CC3E00">
        <w:rPr>
          <w:rFonts w:ascii="Times New Roman" w:eastAsia="Calibri" w:hAnsi="Times New Roman" w:cs="Times New Roman"/>
          <w:sz w:val="24"/>
          <w:szCs w:val="24"/>
        </w:rPr>
        <w:t>Случаят беше стопиран заради Закона за устройство на Черноморското крайбрежие, тъй като се намира в пясъчни дюни.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Търсим изключение, на което да се базираме. Ще търсим вариант, в който да не бъде възприет като строителство и така да го реализираме. Дали ще намерим такъв вариант все още не е ясно.“</w:t>
      </w:r>
    </w:p>
    <w:p w14:paraId="5E26DCB7" w14:textId="32E32D77" w:rsidR="00CC3E00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„З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а това казвам,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 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може РИОСВ-те да си направят като проектопредложение, просто трябва едно-две изречения да се допълни законът, нищо повече. </w:t>
      </w:r>
      <w:r>
        <w:rPr>
          <w:rFonts w:ascii="Times New Roman" w:eastAsia="Calibri" w:hAnsi="Times New Roman" w:cs="Times New Roman"/>
          <w:sz w:val="24"/>
          <w:szCs w:val="24"/>
        </w:rPr>
        <w:t>Ще е от полза на всички.“</w:t>
      </w:r>
    </w:p>
    <w:p w14:paraId="13EE2FDA" w14:textId="64DC3059" w:rsidR="00CC3E00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Детелина Иванова:</w:t>
      </w:r>
      <w:r w:rsidRPr="00837B1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D519B3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ма изключение за военни обекти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, там бяха включени и обекти за защита на природата, аз лично смятах, че ще може там, да попаднем в това изключение,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 </w:t>
      </w:r>
      <w:r w:rsidR="00CC3E00">
        <w:rPr>
          <w:rFonts w:ascii="Times New Roman" w:eastAsia="Calibri" w:hAnsi="Times New Roman" w:cs="Times New Roman"/>
          <w:sz w:val="24"/>
          <w:szCs w:val="24"/>
        </w:rPr>
        <w:t>не получихме категоричен отговор. Главният архитект отказа да ни даде разрешение, тоест не попадаме в тези изключения.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33AE69BB" w14:textId="78525F50" w:rsidR="00CC3E00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884043">
        <w:rPr>
          <w:rFonts w:ascii="Times New Roman" w:eastAsia="Calibri" w:hAnsi="Times New Roman" w:cs="Times New Roman"/>
          <w:sz w:val="24"/>
          <w:szCs w:val="24"/>
        </w:rPr>
        <w:t>Щ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е си поискате текст, който да не подлежи на коментари, просто точно, ясно вписан, за да може нито МРР да избяга от ситуация, </w:t>
      </w:r>
      <w:r w:rsidR="00CC3E00">
        <w:rPr>
          <w:rFonts w:ascii="Times New Roman" w:eastAsia="Calibri" w:hAnsi="Times New Roman" w:cs="Times New Roman"/>
          <w:sz w:val="24"/>
          <w:szCs w:val="24"/>
        </w:rPr>
        <w:lastRenderedPageBreak/>
        <w:t>когато е нужно, нито местни</w:t>
      </w:r>
      <w:r>
        <w:rPr>
          <w:rFonts w:ascii="Times New Roman" w:eastAsia="Calibri" w:hAnsi="Times New Roman" w:cs="Times New Roman"/>
          <w:sz w:val="24"/>
          <w:szCs w:val="24"/>
        </w:rPr>
        <w:t>те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 власти. </w:t>
      </w: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CC3E00">
        <w:rPr>
          <w:rFonts w:ascii="Times New Roman" w:eastAsia="Calibri" w:hAnsi="Times New Roman" w:cs="Times New Roman"/>
          <w:sz w:val="24"/>
          <w:szCs w:val="24"/>
        </w:rPr>
        <w:t>ук става дума за охрана на природата, която е на всички и единствената 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ел е </w:t>
      </w:r>
      <w:r w:rsidR="00CC3E00">
        <w:rPr>
          <w:rFonts w:ascii="Times New Roman" w:eastAsia="Calibri" w:hAnsi="Times New Roman" w:cs="Times New Roman"/>
          <w:sz w:val="24"/>
          <w:szCs w:val="24"/>
        </w:rPr>
        <w:t>нещо да остане в полза, но то може да остане само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ако 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време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предприето нещо. </w:t>
      </w:r>
      <w:r>
        <w:rPr>
          <w:rFonts w:ascii="Times New Roman" w:eastAsia="Calibri" w:hAnsi="Times New Roman" w:cs="Times New Roman"/>
          <w:sz w:val="24"/>
          <w:szCs w:val="24"/>
        </w:rPr>
        <w:t>Може да поискате и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 ако трябва ние ще ви подкрепим, то е проектопредложение, не е кой знае какво. Особено за резерватите, тези, които са държавна собственост. Смятам</w:t>
      </w:r>
      <w:r>
        <w:rPr>
          <w:rFonts w:ascii="Times New Roman" w:eastAsia="Calibri" w:hAnsi="Times New Roman" w:cs="Times New Roman"/>
          <w:sz w:val="24"/>
          <w:szCs w:val="24"/>
        </w:rPr>
        <w:t>, че не може да има възражения.“</w:t>
      </w:r>
    </w:p>
    <w:p w14:paraId="451AF2DD" w14:textId="2978BA87" w:rsidR="00CC3E00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Г-жа </w:t>
      </w:r>
      <w:r w:rsidR="00CC3E00" w:rsidRPr="00664552">
        <w:rPr>
          <w:rFonts w:ascii="Times New Roman" w:eastAsia="Calibri" w:hAnsi="Times New Roman" w:cs="Times New Roman"/>
          <w:b/>
          <w:sz w:val="24"/>
          <w:szCs w:val="24"/>
        </w:rPr>
        <w:t>Елена Георгиева:</w:t>
      </w:r>
      <w:r w:rsidR="00CC3E00" w:rsidRPr="00CC3E0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Благодаря Ви много за предложението, </w:t>
      </w:r>
      <w:r>
        <w:rPr>
          <w:rFonts w:ascii="Times New Roman" w:eastAsia="Calibri" w:hAnsi="Times New Roman" w:cs="Times New Roman"/>
          <w:sz w:val="24"/>
          <w:szCs w:val="24"/>
        </w:rPr>
        <w:t>други въпроси и предложения</w:t>
      </w:r>
      <w:r w:rsidR="00CC3E00">
        <w:rPr>
          <w:rFonts w:ascii="Times New Roman" w:eastAsia="Calibri" w:hAnsi="Times New Roman" w:cs="Times New Roman"/>
          <w:sz w:val="24"/>
          <w:szCs w:val="24"/>
        </w:rPr>
        <w:t>?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35E3F083" w14:textId="4CDD985F" w:rsidR="00CC3E00" w:rsidRDefault="00664552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 xml:space="preserve">Г-н Иван Камбуров, </w:t>
      </w:r>
      <w:r w:rsidR="00CC3E00" w:rsidRPr="00664552">
        <w:rPr>
          <w:rFonts w:ascii="Times New Roman" w:eastAsia="Calibri" w:hAnsi="Times New Roman" w:cs="Times New Roman"/>
          <w:b/>
          <w:sz w:val="24"/>
          <w:szCs w:val="24"/>
        </w:rPr>
        <w:t>Дирекция на природен парк „Странджа</w:t>
      </w:r>
      <w:r w:rsidRPr="00664552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CC3E00" w:rsidRPr="00664552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17C8">
        <w:rPr>
          <w:rFonts w:ascii="Times New Roman" w:eastAsia="Calibri" w:hAnsi="Times New Roman" w:cs="Times New Roman"/>
          <w:sz w:val="24"/>
          <w:szCs w:val="24"/>
        </w:rPr>
        <w:t>„</w:t>
      </w:r>
      <w:r w:rsidR="00CC3E00">
        <w:rPr>
          <w:rFonts w:ascii="Times New Roman" w:eastAsia="Calibri" w:hAnsi="Times New Roman" w:cs="Times New Roman"/>
          <w:sz w:val="24"/>
          <w:szCs w:val="24"/>
        </w:rPr>
        <w:t>До колкото сме имали ние подобен тип въпроси, някакъв опит, поне в нашата представа като експерти, които не са точно в строителния бранш, е че в ЗУТ не е напълно изчерпателно определено какво се разбира под</w:t>
      </w:r>
      <w:r w:rsidR="00B217C8">
        <w:rPr>
          <w:rFonts w:ascii="Times New Roman" w:eastAsia="Calibri" w:hAnsi="Times New Roman" w:cs="Times New Roman"/>
          <w:sz w:val="24"/>
          <w:szCs w:val="24"/>
        </w:rPr>
        <w:t xml:space="preserve"> „ограда“ или „ограждение“ или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 ако се разбира такъв тип строителство, което да е с фундамент, вероятно ще се попада тук в тази клауза, която коментирахме. </w:t>
      </w:r>
      <w:r w:rsidR="00D519B3">
        <w:rPr>
          <w:rFonts w:ascii="Times New Roman" w:eastAsia="Calibri" w:hAnsi="Times New Roman" w:cs="Times New Roman"/>
          <w:sz w:val="24"/>
          <w:szCs w:val="24"/>
        </w:rPr>
        <w:t xml:space="preserve">Но ако </w:t>
      </w:r>
      <w:r w:rsidR="00CC3E00">
        <w:rPr>
          <w:rFonts w:ascii="Times New Roman" w:eastAsia="Calibri" w:hAnsi="Times New Roman" w:cs="Times New Roman"/>
          <w:sz w:val="24"/>
          <w:szCs w:val="24"/>
        </w:rPr>
        <w:t>се напише в проекта „преграда“, например, тъй като в ЗУТ няма изрично определено какво точно е „ограда“, може чисто езиково да се постигне целта, която се търси, без да се влиза в разпоредбите, свързани с това, че всеки имот или ограда трябва да се подчиняват на тези разпоредби. За мен обаче съществува още едно затруднение, свързано пък с този специализирания закон, а именно закона за защитените територии, който също има едно особено отношение, забранява ограждането на имотите в защитени територии, чл. 10, мисля че беше. От тази гледна точка, може би вероятно ще бъде да се премине към едно добро обозначаване на имота, с множество табели и някакви елементи, които да свързват отделните</w:t>
      </w:r>
      <w:r w:rsidR="00E9525E">
        <w:rPr>
          <w:rFonts w:ascii="Times New Roman" w:eastAsia="Calibri" w:hAnsi="Times New Roman" w:cs="Times New Roman"/>
          <w:sz w:val="24"/>
          <w:szCs w:val="24"/>
        </w:rPr>
        <w:t xml:space="preserve"> елементи, без това да се нарич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а ограда. Всъщност ние знаем, че не можем да ограничим достъпа при грубо желание за влизане от страна на някой нарушител. По-скоро да покажем къде са границите, за да знаят тези, които не са запознати с това, че съществува такъв резерват, какъв е неговият режим, </w:t>
      </w:r>
      <w:r w:rsidR="00B217C8">
        <w:rPr>
          <w:rFonts w:ascii="Times New Roman" w:eastAsia="Calibri" w:hAnsi="Times New Roman" w:cs="Times New Roman"/>
          <w:sz w:val="24"/>
          <w:szCs w:val="24"/>
        </w:rPr>
        <w:t>тези точки, тези обозначителни</w:t>
      </w:r>
      <w:r w:rsidR="00CC3E00">
        <w:rPr>
          <w:rFonts w:ascii="Times New Roman" w:eastAsia="Calibri" w:hAnsi="Times New Roman" w:cs="Times New Roman"/>
          <w:sz w:val="24"/>
          <w:szCs w:val="24"/>
        </w:rPr>
        <w:t>, да бъдат достатъчно гъсто, с някакви декоративна между тях свръзка. Вероятно то</w:t>
      </w:r>
      <w:r w:rsidR="00B217C8">
        <w:rPr>
          <w:rFonts w:ascii="Times New Roman" w:eastAsia="Calibri" w:hAnsi="Times New Roman" w:cs="Times New Roman"/>
          <w:sz w:val="24"/>
          <w:szCs w:val="24"/>
        </w:rPr>
        <w:t>ва би могло да свърши част от работата.?</w:t>
      </w:r>
    </w:p>
    <w:p w14:paraId="1C48E353" w14:textId="77777777" w:rsidR="00B217C8" w:rsidRDefault="00B217C8" w:rsidP="00B217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Г-жа Елена Георгиева:</w:t>
      </w:r>
      <w:r w:rsidRPr="00CC3E0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>
        <w:rPr>
          <w:rFonts w:ascii="Times New Roman" w:eastAsia="Calibri" w:hAnsi="Times New Roman" w:cs="Times New Roman"/>
          <w:sz w:val="24"/>
          <w:szCs w:val="24"/>
        </w:rPr>
        <w:t>Благодаря Ви много за предложението, други въпроси и предложения?“</w:t>
      </w:r>
    </w:p>
    <w:p w14:paraId="6E622301" w14:textId="2E2DC01B" w:rsidR="00CC3E00" w:rsidRDefault="00B217C8" w:rsidP="00CC3E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Табелите са необходимост, определено, за получаване на информация. Те за това са и измислени,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 </w:t>
      </w:r>
      <w:r w:rsidR="00CC3E00">
        <w:rPr>
          <w:rFonts w:ascii="Times New Roman" w:eastAsia="Calibri" w:hAnsi="Times New Roman" w:cs="Times New Roman"/>
          <w:sz w:val="24"/>
          <w:szCs w:val="24"/>
        </w:rPr>
        <w:t xml:space="preserve">като се замисля колко трябва да са много на брой, че да </w:t>
      </w:r>
      <w:r w:rsidR="00000DCE">
        <w:rPr>
          <w:rFonts w:ascii="Times New Roman" w:eastAsia="Calibri" w:hAnsi="Times New Roman" w:cs="Times New Roman"/>
          <w:sz w:val="24"/>
          <w:szCs w:val="24"/>
        </w:rPr>
        <w:t>изпълняват функцията</w:t>
      </w:r>
      <w:r>
        <w:rPr>
          <w:rFonts w:ascii="Times New Roman" w:eastAsia="Calibri" w:hAnsi="Times New Roman" w:cs="Times New Roman"/>
          <w:sz w:val="24"/>
          <w:szCs w:val="24"/>
        </w:rPr>
        <w:t>, която се търси</w:t>
      </w:r>
      <w:r w:rsidR="00000DC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45E5CD28" w14:textId="7D5FCED9" w:rsidR="00000DCE" w:rsidRDefault="00B217C8" w:rsidP="00CC3E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Г-н Иван Камбуров</w:t>
      </w:r>
      <w:r>
        <w:rPr>
          <w:rFonts w:ascii="Times New Roman" w:eastAsia="Calibri" w:hAnsi="Times New Roman" w:cs="Times New Roman"/>
          <w:sz w:val="24"/>
          <w:szCs w:val="24"/>
        </w:rPr>
        <w:t>: „</w:t>
      </w:r>
      <w:r w:rsidR="00000DCE">
        <w:rPr>
          <w:rFonts w:ascii="Times New Roman" w:eastAsia="Calibri" w:hAnsi="Times New Roman" w:cs="Times New Roman"/>
          <w:sz w:val="24"/>
          <w:szCs w:val="24"/>
        </w:rPr>
        <w:t>Ние имаме сходен проблем, може би колегите са запознати – устието на река Велека, опитваме да препятстваме достъпа на туристи до самата пясъчна дюна. И там беше решено с нещо като подвижни греди.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1BFC51AC" w14:textId="5B422FC2" w:rsidR="00000DCE" w:rsidRPr="00CC3E00" w:rsidRDefault="00B217C8" w:rsidP="00B217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Детелина Иванова: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000DCE">
        <w:rPr>
          <w:rFonts w:ascii="Times New Roman" w:eastAsia="Calibri" w:hAnsi="Times New Roman" w:cs="Times New Roman"/>
          <w:sz w:val="24"/>
          <w:szCs w:val="24"/>
        </w:rPr>
        <w:t>Това беше моето решение,</w:t>
      </w:r>
      <w:r w:rsidR="00E95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DCE">
        <w:rPr>
          <w:rFonts w:ascii="Times New Roman" w:eastAsia="Calibri" w:hAnsi="Times New Roman" w:cs="Times New Roman"/>
          <w:sz w:val="24"/>
          <w:szCs w:val="24"/>
        </w:rPr>
        <w:t>след дълги и продължителни сигнали, ежедневни, за паркиране на автомобили но устието на реката, влизане с автомобилите си и направо под дърветата, на сянка и от години не можехме да го ограничим. Аз им предложих да сложим колчетата за маркиране, когато не е горски фонд. Те ги сложиха на половин метър. Всъщно</w:t>
      </w:r>
      <w:r w:rsidR="00D519B3">
        <w:rPr>
          <w:rFonts w:ascii="Times New Roman" w:eastAsia="Calibri" w:hAnsi="Times New Roman" w:cs="Times New Roman"/>
          <w:sz w:val="24"/>
          <w:szCs w:val="24"/>
        </w:rPr>
        <w:t>ст то не е ограда,</w:t>
      </w:r>
      <w:r w:rsidR="00E95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19B3">
        <w:rPr>
          <w:rFonts w:ascii="Times New Roman" w:eastAsia="Calibri" w:hAnsi="Times New Roman" w:cs="Times New Roman"/>
          <w:sz w:val="24"/>
          <w:szCs w:val="24"/>
        </w:rPr>
        <w:t>но бяха толков</w:t>
      </w:r>
      <w:r w:rsidR="00000DCE">
        <w:rPr>
          <w:rFonts w:ascii="Times New Roman" w:eastAsia="Calibri" w:hAnsi="Times New Roman" w:cs="Times New Roman"/>
          <w:sz w:val="24"/>
          <w:szCs w:val="24"/>
        </w:rPr>
        <w:t>а нагъсто, че реално автомобилите не могат да минат между тях и така за последния лет</w:t>
      </w:r>
      <w:r>
        <w:rPr>
          <w:rFonts w:ascii="Times New Roman" w:eastAsia="Calibri" w:hAnsi="Times New Roman" w:cs="Times New Roman"/>
          <w:sz w:val="24"/>
          <w:szCs w:val="24"/>
        </w:rPr>
        <w:t>ен сезон успяхме да ограничим проблема. По същия начин на Силистар правихме с колчета, там преди реката. Нямаше по друг начин. Макар че не е много естетично по този начин да бъде направено, но все пак е някакъв вариант.“</w:t>
      </w:r>
    </w:p>
    <w:p w14:paraId="5BF353BB" w14:textId="240BA4B2" w:rsidR="00000DCE" w:rsidRDefault="00B217C8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7C8">
        <w:rPr>
          <w:rFonts w:ascii="Times New Roman" w:eastAsia="Calibri" w:hAnsi="Times New Roman" w:cs="Times New Roman"/>
          <w:b/>
          <w:sz w:val="24"/>
          <w:szCs w:val="24"/>
        </w:rPr>
        <w:t>Г-н Кирил Василев, експерт Флора от консорциум „СП 2014“</w:t>
      </w:r>
      <w:r w:rsidR="00000DCE" w:rsidRPr="00B217C8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000D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000DCE">
        <w:rPr>
          <w:rFonts w:ascii="Times New Roman" w:eastAsia="Calibri" w:hAnsi="Times New Roman" w:cs="Times New Roman"/>
          <w:sz w:val="24"/>
          <w:szCs w:val="24"/>
        </w:rPr>
        <w:t>Това, което се сещам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DCE">
        <w:rPr>
          <w:rFonts w:ascii="Times New Roman" w:eastAsia="Calibri" w:hAnsi="Times New Roman" w:cs="Times New Roman"/>
          <w:sz w:val="24"/>
          <w:szCs w:val="24"/>
        </w:rPr>
        <w:t>е, че има в някои територии, в Централен Балкан съм забелязал, че срещу бъгитата има едни метални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съоръжения</w:t>
      </w:r>
      <w:r w:rsidR="00000DCE">
        <w:rPr>
          <w:rFonts w:ascii="Times New Roman" w:eastAsia="Calibri" w:hAnsi="Times New Roman" w:cs="Times New Roman"/>
          <w:sz w:val="24"/>
          <w:szCs w:val="24"/>
        </w:rPr>
        <w:t>, по пътя 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Ботев</w:t>
      </w:r>
      <w:r w:rsidR="00000DCE">
        <w:rPr>
          <w:rFonts w:ascii="Times New Roman" w:eastAsia="Calibri" w:hAnsi="Times New Roman" w:cs="Times New Roman"/>
          <w:sz w:val="24"/>
          <w:szCs w:val="24"/>
        </w:rPr>
        <w:t xml:space="preserve">, които са като забити, стърчащи, така че автомобили да не минават, но ако и вътре се направят пътеки, например, по които да се минава по границите на резервата, която да има някаква ширина от 20-30 </w:t>
      </w:r>
      <w:r w:rsidR="00000DCE">
        <w:rPr>
          <w:rFonts w:ascii="Times New Roman" w:eastAsia="Calibri" w:hAnsi="Times New Roman" w:cs="Times New Roman"/>
          <w:sz w:val="24"/>
          <w:szCs w:val="24"/>
          <w:lang w:val="en-US"/>
        </w:rPr>
        <w:t>cm,</w:t>
      </w:r>
      <w:r w:rsidR="00000DCE">
        <w:rPr>
          <w:rFonts w:ascii="Times New Roman" w:eastAsia="Calibri" w:hAnsi="Times New Roman" w:cs="Times New Roman"/>
          <w:sz w:val="24"/>
          <w:szCs w:val="24"/>
        </w:rPr>
        <w:t xml:space="preserve"> която да не ограничава изобщо границите на резервата с такива метални, които са на пясъка.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този начин ще можете да избегнете всякаква форма на огради. Аз това съм го наблюдавал отдолу до Ботев, където имаше ерозия, когато слизахме, значи това е направено от парка с такива просеки, наредени са такива неща и хем ерозията е решена, хем и този проблем.“</w:t>
      </w:r>
    </w:p>
    <w:p w14:paraId="18DCB05D" w14:textId="2084668F" w:rsidR="00000DCE" w:rsidRDefault="00B217C8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7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Г-жа Румяна Мечева, Ключов експерт Фауна от консорциум „СП 2014“</w:t>
      </w:r>
      <w:r w:rsidR="00000DCE" w:rsidRPr="00B217C8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000D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000DCE">
        <w:rPr>
          <w:rFonts w:ascii="Times New Roman" w:eastAsia="Calibri" w:hAnsi="Times New Roman" w:cs="Times New Roman"/>
          <w:sz w:val="24"/>
          <w:szCs w:val="24"/>
        </w:rPr>
        <w:t>Все пак е по средата на плажа,</w:t>
      </w:r>
      <w:r w:rsidR="00D51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DCE">
        <w:rPr>
          <w:rFonts w:ascii="Times New Roman" w:eastAsia="Calibri" w:hAnsi="Times New Roman" w:cs="Times New Roman"/>
          <w:sz w:val="24"/>
          <w:szCs w:val="24"/>
        </w:rPr>
        <w:t>има деца, може просто някой да реши, че има красиво цвете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да влезе, необходимо е ограждение</w:t>
      </w:r>
      <w:r w:rsidR="00000DC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5F29345E" w14:textId="3B379833" w:rsidR="000F43AC" w:rsidRDefault="00B217C8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7C8">
        <w:rPr>
          <w:rFonts w:ascii="Times New Roman" w:eastAsia="Calibri" w:hAnsi="Times New Roman" w:cs="Times New Roman"/>
          <w:b/>
          <w:sz w:val="24"/>
          <w:szCs w:val="24"/>
        </w:rPr>
        <w:t xml:space="preserve">Г-н </w:t>
      </w:r>
      <w:r w:rsidR="000F43AC" w:rsidRPr="00B217C8">
        <w:rPr>
          <w:rFonts w:ascii="Times New Roman" w:eastAsia="Calibri" w:hAnsi="Times New Roman" w:cs="Times New Roman"/>
          <w:b/>
          <w:sz w:val="24"/>
          <w:szCs w:val="24"/>
        </w:rPr>
        <w:t>Иван Камбуров:</w:t>
      </w:r>
      <w:r w:rsidR="000F43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0F43AC">
        <w:rPr>
          <w:rFonts w:ascii="Times New Roman" w:eastAsia="Calibri" w:hAnsi="Times New Roman" w:cs="Times New Roman"/>
          <w:sz w:val="24"/>
          <w:szCs w:val="24"/>
        </w:rPr>
        <w:t>Дали някой от колегите знае за това евентуално заустване на отпад</w:t>
      </w:r>
      <w:r>
        <w:rPr>
          <w:rFonts w:ascii="Times New Roman" w:eastAsia="Calibri" w:hAnsi="Times New Roman" w:cs="Times New Roman"/>
          <w:sz w:val="24"/>
          <w:szCs w:val="24"/>
        </w:rPr>
        <w:t>ъч</w:t>
      </w:r>
      <w:r w:rsidR="000F43AC">
        <w:rPr>
          <w:rFonts w:ascii="Times New Roman" w:eastAsia="Calibri" w:hAnsi="Times New Roman" w:cs="Times New Roman"/>
          <w:sz w:val="24"/>
          <w:szCs w:val="24"/>
        </w:rPr>
        <w:t xml:space="preserve">ни води, което предполагаме, има ли такъв източник, в южния участък, този, който се намира южно от ресторанта? Там </w:t>
      </w:r>
      <w:r w:rsidR="00FA382A">
        <w:rPr>
          <w:rFonts w:ascii="Times New Roman" w:eastAsia="Calibri" w:hAnsi="Times New Roman" w:cs="Times New Roman"/>
          <w:sz w:val="24"/>
          <w:szCs w:val="24"/>
        </w:rPr>
        <w:t>има</w:t>
      </w:r>
      <w:r w:rsidR="000F43AC">
        <w:rPr>
          <w:rFonts w:ascii="Times New Roman" w:eastAsia="Calibri" w:hAnsi="Times New Roman" w:cs="Times New Roman"/>
          <w:sz w:val="24"/>
          <w:szCs w:val="24"/>
        </w:rPr>
        <w:t xml:space="preserve"> тип растителност, която вероятно е свързана с</w:t>
      </w:r>
      <w:r w:rsidR="00FA382A">
        <w:rPr>
          <w:rFonts w:ascii="Times New Roman" w:eastAsia="Calibri" w:hAnsi="Times New Roman" w:cs="Times New Roman"/>
          <w:sz w:val="24"/>
          <w:szCs w:val="24"/>
        </w:rPr>
        <w:t>ъс замърсяване</w:t>
      </w:r>
      <w:r w:rsidR="000F43AC">
        <w:rPr>
          <w:rFonts w:ascii="Times New Roman" w:eastAsia="Calibri" w:hAnsi="Times New Roman" w:cs="Times New Roman"/>
          <w:sz w:val="24"/>
          <w:szCs w:val="24"/>
        </w:rPr>
        <w:t>?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4ACAE944" w14:textId="62F7104E" w:rsidR="000F43A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0F43AC">
        <w:rPr>
          <w:rFonts w:ascii="Times New Roman" w:eastAsia="Calibri" w:hAnsi="Times New Roman" w:cs="Times New Roman"/>
          <w:sz w:val="24"/>
          <w:szCs w:val="24"/>
        </w:rPr>
        <w:t>Там в момента н</w:t>
      </w:r>
      <w:r w:rsidR="00884043">
        <w:rPr>
          <w:rFonts w:ascii="Times New Roman" w:eastAsia="Calibri" w:hAnsi="Times New Roman" w:cs="Times New Roman"/>
          <w:sz w:val="24"/>
          <w:szCs w:val="24"/>
        </w:rPr>
        <w:t>е виждам какво да работи</w:t>
      </w:r>
      <w:r w:rsidR="000F43AC">
        <w:rPr>
          <w:rFonts w:ascii="Times New Roman" w:eastAsia="Calibri" w:hAnsi="Times New Roman" w:cs="Times New Roman"/>
          <w:sz w:val="24"/>
          <w:szCs w:val="24"/>
        </w:rPr>
        <w:t>. Хората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около </w:t>
      </w:r>
      <w:r w:rsidR="000F43AC">
        <w:rPr>
          <w:rFonts w:ascii="Times New Roman" w:eastAsia="Calibri" w:hAnsi="Times New Roman" w:cs="Times New Roman"/>
          <w:sz w:val="24"/>
          <w:szCs w:val="24"/>
        </w:rPr>
        <w:t>вече 20 години сигурно станаха, отправят възражения към съда, защото по-голямата част са частни имот</w:t>
      </w:r>
      <w:r w:rsidR="00E9525E">
        <w:rPr>
          <w:rFonts w:ascii="Times New Roman" w:eastAsia="Calibri" w:hAnsi="Times New Roman" w:cs="Times New Roman"/>
          <w:sz w:val="24"/>
          <w:szCs w:val="24"/>
        </w:rPr>
        <w:t>и, там се съдиха и така нататък</w:t>
      </w:r>
      <w:r w:rsidR="000F43AC">
        <w:rPr>
          <w:rFonts w:ascii="Times New Roman" w:eastAsia="Calibri" w:hAnsi="Times New Roman" w:cs="Times New Roman"/>
          <w:sz w:val="24"/>
          <w:szCs w:val="24"/>
        </w:rPr>
        <w:t>, и аз не виждам какво работи там реално в момента, ако правилно Ви разбирам за кой участък говорите.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3E774078" w14:textId="4AAD363C" w:rsidR="000F43A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82A">
        <w:rPr>
          <w:rFonts w:ascii="Times New Roman" w:eastAsia="Calibri" w:hAnsi="Times New Roman" w:cs="Times New Roman"/>
          <w:b/>
          <w:sz w:val="24"/>
          <w:szCs w:val="24"/>
        </w:rPr>
        <w:t xml:space="preserve">Г-н </w:t>
      </w:r>
      <w:r w:rsidR="000F43AC" w:rsidRPr="00FA382A">
        <w:rPr>
          <w:rFonts w:ascii="Times New Roman" w:eastAsia="Calibri" w:hAnsi="Times New Roman" w:cs="Times New Roman"/>
          <w:b/>
          <w:sz w:val="24"/>
          <w:szCs w:val="24"/>
        </w:rPr>
        <w:t>Борис Асьов:</w:t>
      </w:r>
      <w:r w:rsidR="000F43A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0F43AC">
        <w:rPr>
          <w:rFonts w:ascii="Times New Roman" w:eastAsia="Calibri" w:hAnsi="Times New Roman" w:cs="Times New Roman"/>
          <w:sz w:val="24"/>
          <w:szCs w:val="24"/>
        </w:rPr>
        <w:t>Ресторантът работи, но 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не съм сигурен дали това е проблем от отпадъчни </w:t>
      </w:r>
      <w:r w:rsidR="000F43AC">
        <w:rPr>
          <w:rFonts w:ascii="Times New Roman" w:eastAsia="Calibri" w:hAnsi="Times New Roman" w:cs="Times New Roman"/>
          <w:sz w:val="24"/>
          <w:szCs w:val="24"/>
        </w:rPr>
        <w:t xml:space="preserve">води.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0F43AC">
        <w:rPr>
          <w:rFonts w:ascii="Times New Roman" w:eastAsia="Calibri" w:hAnsi="Times New Roman" w:cs="Times New Roman"/>
          <w:sz w:val="24"/>
          <w:szCs w:val="24"/>
        </w:rPr>
        <w:t>о-скоро съм склонен да мисля, че това е от поливането на зелените площи, които са към ресторанта и просмукването към пясъчните участъци.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14:paraId="7FF10120" w14:textId="2968341F" w:rsidR="000F43A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0F43AC">
        <w:rPr>
          <w:rFonts w:ascii="Times New Roman" w:eastAsia="Calibri" w:hAnsi="Times New Roman" w:cs="Times New Roman"/>
          <w:sz w:val="24"/>
          <w:szCs w:val="24"/>
        </w:rPr>
        <w:t>Абсолютно е възможно. Освен това те навремето нали са привързвани там към пречиствателна станция. Колко работи, друга тема. Но дори да не работи</w:t>
      </w:r>
      <w:r w:rsidR="0032640C">
        <w:rPr>
          <w:rFonts w:ascii="Times New Roman" w:eastAsia="Calibri" w:hAnsi="Times New Roman" w:cs="Times New Roman"/>
          <w:sz w:val="24"/>
          <w:szCs w:val="24"/>
        </w:rPr>
        <w:t>, колекторът би трябвало да отвежда до там водата, чисто технически, тоест не би трябвало да излиза та</w:t>
      </w:r>
      <w:r>
        <w:rPr>
          <w:rFonts w:ascii="Times New Roman" w:eastAsia="Calibri" w:hAnsi="Times New Roman" w:cs="Times New Roman"/>
          <w:sz w:val="24"/>
          <w:szCs w:val="24"/>
        </w:rPr>
        <w:t>м, освен ако има спукана тръба.“</w:t>
      </w:r>
    </w:p>
    <w:p w14:paraId="5BC5180B" w14:textId="22F0EE35" w:rsidR="0032640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82A">
        <w:rPr>
          <w:rFonts w:ascii="Times New Roman" w:eastAsia="Calibri" w:hAnsi="Times New Roman" w:cs="Times New Roman"/>
          <w:b/>
          <w:sz w:val="24"/>
          <w:szCs w:val="24"/>
        </w:rPr>
        <w:t>Г-н Борис Асьов: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„</w:t>
      </w:r>
      <w:r w:rsidR="0032640C">
        <w:rPr>
          <w:rFonts w:ascii="Times New Roman" w:eastAsia="Calibri" w:hAnsi="Times New Roman" w:cs="Times New Roman"/>
          <w:sz w:val="24"/>
          <w:szCs w:val="24"/>
        </w:rPr>
        <w:t>По-скоро съм склонен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 мисля, че е от просмукване.“</w:t>
      </w:r>
    </w:p>
    <w:p w14:paraId="33383BBC" w14:textId="54327B63" w:rsidR="0032640C" w:rsidRPr="00E41CAF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Мадлен Вълчева: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640C">
        <w:rPr>
          <w:rFonts w:ascii="Times New Roman" w:eastAsia="Calibri" w:hAnsi="Times New Roman" w:cs="Times New Roman"/>
          <w:sz w:val="24"/>
          <w:szCs w:val="24"/>
        </w:rPr>
        <w:t>По принцип проблемът се решава генерално с изграждането на канална помпена станция, още две остават за Созопол, едната – на Каваци, още две помпени станции имаме да правим, които с блъскатели и колектори довеждат до тази, която в момента... Така че въпросът с територията за отпадъчни води е решен</w:t>
      </w:r>
      <w:r w:rsidR="00884043">
        <w:rPr>
          <w:rFonts w:ascii="Times New Roman" w:eastAsia="Calibri" w:hAnsi="Times New Roman" w:cs="Times New Roman"/>
          <w:sz w:val="24"/>
          <w:szCs w:val="24"/>
        </w:rPr>
        <w:t>. За нас си е проблем</w:t>
      </w:r>
      <w:r w:rsidR="003264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19B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32640C">
        <w:rPr>
          <w:rFonts w:ascii="Times New Roman" w:eastAsia="Calibri" w:hAnsi="Times New Roman" w:cs="Times New Roman"/>
          <w:sz w:val="24"/>
          <w:szCs w:val="24"/>
        </w:rPr>
        <w:t xml:space="preserve">сме го решили, поне идейно. Тук имаше едни идеи първоначално тези отпадъчни води – една част да отидат към Дюни, към пречиствателна станция, разглеждали сме между другото доста много варианти, защото зоната е голяма и инвестиционни намерения са правени и в тази връзка сме ги </w:t>
      </w:r>
      <w:r w:rsidR="0032640C">
        <w:rPr>
          <w:rFonts w:ascii="Times New Roman" w:eastAsia="Calibri" w:hAnsi="Times New Roman" w:cs="Times New Roman"/>
          <w:sz w:val="24"/>
          <w:szCs w:val="24"/>
        </w:rPr>
        <w:lastRenderedPageBreak/>
        <w:t>коментирали. Мисля, че намерихме правилното решение. Цялата територия да се пречисти по този начин. Това е голям проблем, отпадъчните води.</w:t>
      </w:r>
      <w:r w:rsidR="00E41CAF">
        <w:rPr>
          <w:rFonts w:ascii="Times New Roman" w:eastAsia="Calibri" w:hAnsi="Times New Roman" w:cs="Times New Roman"/>
          <w:sz w:val="24"/>
          <w:szCs w:val="24"/>
          <w:lang w:val="en-US"/>
        </w:rPr>
        <w:t>”</w:t>
      </w:r>
      <w:bookmarkStart w:id="0" w:name="_GoBack"/>
      <w:bookmarkEnd w:id="0"/>
    </w:p>
    <w:p w14:paraId="0F5857B1" w14:textId="0161F82B" w:rsidR="006E3F35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82A">
        <w:rPr>
          <w:rFonts w:ascii="Times New Roman" w:eastAsia="Calibri" w:hAnsi="Times New Roman" w:cs="Times New Roman"/>
          <w:b/>
          <w:sz w:val="24"/>
          <w:szCs w:val="24"/>
        </w:rPr>
        <w:t xml:space="preserve">Г-н </w:t>
      </w:r>
      <w:r w:rsidR="006E3F35" w:rsidRPr="00FA382A">
        <w:rPr>
          <w:rFonts w:ascii="Times New Roman" w:eastAsia="Calibri" w:hAnsi="Times New Roman" w:cs="Times New Roman"/>
          <w:b/>
          <w:sz w:val="24"/>
          <w:szCs w:val="24"/>
        </w:rPr>
        <w:t>Петър Петров:</w:t>
      </w:r>
      <w:r w:rsidR="006E3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„Да изясня спорния въпрос с оградата и да дообясня</w:t>
      </w:r>
      <w:r w:rsidR="00B0380D">
        <w:rPr>
          <w:rFonts w:ascii="Times New Roman" w:eastAsia="Calibri" w:hAnsi="Times New Roman" w:cs="Times New Roman"/>
          <w:sz w:val="24"/>
          <w:szCs w:val="24"/>
        </w:rPr>
        <w:t xml:space="preserve"> какво точно имаме в</w:t>
      </w:r>
      <w:r w:rsidR="00E95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предвид. Че в</w:t>
      </w:r>
      <w:r w:rsidR="00B0380D">
        <w:rPr>
          <w:rFonts w:ascii="Times New Roman" w:eastAsia="Calibri" w:hAnsi="Times New Roman" w:cs="Times New Roman"/>
          <w:sz w:val="24"/>
          <w:szCs w:val="24"/>
        </w:rPr>
        <w:t>се пак приетият план за управление има стойност като задължаващ документ, ще трябва да</w:t>
      </w:r>
      <w:r w:rsidR="00D51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 направят и да се приеме ограждението.“</w:t>
      </w:r>
    </w:p>
    <w:p w14:paraId="7E24ABEE" w14:textId="26B49C3D" w:rsidR="00B230D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552">
        <w:rPr>
          <w:rFonts w:ascii="Times New Roman" w:eastAsia="Calibri" w:hAnsi="Times New Roman" w:cs="Times New Roman"/>
          <w:b/>
          <w:sz w:val="24"/>
          <w:szCs w:val="24"/>
        </w:rPr>
        <w:t>Г-жа Детелина Иванова: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B230DC">
        <w:rPr>
          <w:rFonts w:ascii="Times New Roman" w:eastAsia="Calibri" w:hAnsi="Times New Roman" w:cs="Times New Roman"/>
          <w:sz w:val="24"/>
          <w:szCs w:val="24"/>
        </w:rPr>
        <w:t>Декоративна дървена ограда, обаче ни казаха, че вятърът щяло д</w:t>
      </w:r>
      <w:r w:rsidR="00884043">
        <w:rPr>
          <w:rFonts w:ascii="Times New Roman" w:eastAsia="Calibri" w:hAnsi="Times New Roman" w:cs="Times New Roman"/>
          <w:sz w:val="24"/>
          <w:szCs w:val="24"/>
        </w:rPr>
        <w:t>а я духне или да я засипе пясъкът</w:t>
      </w:r>
      <w:r w:rsidR="00B230DC">
        <w:rPr>
          <w:rFonts w:ascii="Times New Roman" w:eastAsia="Calibri" w:hAnsi="Times New Roman" w:cs="Times New Roman"/>
          <w:sz w:val="24"/>
          <w:szCs w:val="24"/>
        </w:rPr>
        <w:t>. Не ставало с такива дървени елементи, трябва да е</w:t>
      </w:r>
      <w:r w:rsidR="00D51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30DC">
        <w:rPr>
          <w:rFonts w:ascii="Times New Roman" w:eastAsia="Calibri" w:hAnsi="Times New Roman" w:cs="Times New Roman"/>
          <w:sz w:val="24"/>
          <w:szCs w:val="24"/>
        </w:rPr>
        <w:t>с бетонови колчета или метални. Метални – ще бъдат откраднати. Всъщност минаха бетонените ко</w:t>
      </w:r>
      <w:r>
        <w:rPr>
          <w:rFonts w:ascii="Times New Roman" w:eastAsia="Calibri" w:hAnsi="Times New Roman" w:cs="Times New Roman"/>
          <w:sz w:val="24"/>
          <w:szCs w:val="24"/>
        </w:rPr>
        <w:t>лчета с мрежата, които сега са там.“</w:t>
      </w:r>
    </w:p>
    <w:p w14:paraId="5FE4C1A5" w14:textId="20E117D5" w:rsidR="00B230DC" w:rsidRDefault="00FA382A" w:rsidP="00837B1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82A">
        <w:rPr>
          <w:rFonts w:ascii="Times New Roman" w:eastAsia="Calibri" w:hAnsi="Times New Roman" w:cs="Times New Roman"/>
          <w:b/>
          <w:sz w:val="24"/>
          <w:szCs w:val="24"/>
        </w:rPr>
        <w:t xml:space="preserve">Г-н </w:t>
      </w:r>
      <w:r w:rsidR="00B230DC" w:rsidRPr="00FA382A">
        <w:rPr>
          <w:rFonts w:ascii="Times New Roman" w:eastAsia="Calibri" w:hAnsi="Times New Roman" w:cs="Times New Roman"/>
          <w:b/>
          <w:sz w:val="24"/>
          <w:szCs w:val="24"/>
        </w:rPr>
        <w:t>Йордан Янков</w:t>
      </w:r>
      <w:r w:rsidRPr="00FA382A">
        <w:rPr>
          <w:rFonts w:ascii="Times New Roman" w:eastAsia="Calibri" w:hAnsi="Times New Roman" w:cs="Times New Roman"/>
          <w:b/>
          <w:sz w:val="24"/>
          <w:szCs w:val="24"/>
        </w:rPr>
        <w:t>, експерт Фауна от консорциум „СП 2014“</w:t>
      </w:r>
      <w:r w:rsidR="00B230DC" w:rsidRPr="00FA382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B23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B230DC">
        <w:rPr>
          <w:rFonts w:ascii="Times New Roman" w:eastAsia="Calibri" w:hAnsi="Times New Roman" w:cs="Times New Roman"/>
          <w:sz w:val="24"/>
          <w:szCs w:val="24"/>
        </w:rPr>
        <w:t>Дървени, дървени трябва да са коловете, независимо от това, че ще гние, те ще се подменят на няколко години. Това е единственият вариант, който ЗУТ може 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приеме. Плюс това има съвременни методи за обработване на дървесината, така че да стане по-малко податлива на гниене.“</w:t>
      </w:r>
    </w:p>
    <w:p w14:paraId="7C77BE69" w14:textId="77777777" w:rsidR="00FA382A" w:rsidRDefault="00FA382A" w:rsidP="00FA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1089">
        <w:rPr>
          <w:rFonts w:ascii="Times New Roman" w:hAnsi="Times New Roman" w:cs="Times New Roman"/>
          <w:b/>
          <w:sz w:val="24"/>
          <w:szCs w:val="24"/>
        </w:rPr>
        <w:t>Г-н П. Петров:</w:t>
      </w:r>
      <w:r w:rsidRPr="005F1B8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„Благодаря ви много за въпросите. Други въпроси има ли? Ако нямате други въпроси, благодарим ви за отделеното време, коментарите бяха полезни и ще бъдат включени при изработването на окончателния вариант на ПУ.“</w:t>
      </w:r>
    </w:p>
    <w:p w14:paraId="18D0B7A3" w14:textId="288A2A5B" w:rsidR="00FA382A" w:rsidRPr="009731D8" w:rsidRDefault="00FA382A" w:rsidP="00FA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 приключване на дискусията и допълнителното изясняване на конкретни казуси, г-жа Елена Георгиева закри общественото обсъждане на Проект на план за управление на поддържан резерват „Пясъчната лилия“.</w:t>
      </w:r>
    </w:p>
    <w:p w14:paraId="1A219480" w14:textId="77777777" w:rsidR="00FA382A" w:rsidRPr="009731D8" w:rsidRDefault="00FA382A" w:rsidP="00FA382A">
      <w:pPr>
        <w:rPr>
          <w:rFonts w:ascii="Times New Roman" w:hAnsi="Times New Roman" w:cs="Times New Roman"/>
          <w:sz w:val="24"/>
          <w:szCs w:val="24"/>
        </w:rPr>
      </w:pPr>
    </w:p>
    <w:p w14:paraId="154AB364" w14:textId="77777777" w:rsidR="00FA382A" w:rsidRPr="009731D8" w:rsidRDefault="00FA382A" w:rsidP="00FA382A">
      <w:pPr>
        <w:rPr>
          <w:rFonts w:ascii="Times New Roman" w:hAnsi="Times New Roman" w:cs="Times New Roman"/>
          <w:sz w:val="24"/>
          <w:szCs w:val="24"/>
        </w:rPr>
      </w:pPr>
    </w:p>
    <w:p w14:paraId="6DD0C257" w14:textId="77777777" w:rsidR="00FA382A" w:rsidRPr="009731D8" w:rsidRDefault="00FA382A" w:rsidP="00FA38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9731D8">
        <w:rPr>
          <w:rFonts w:ascii="Times New Roman" w:hAnsi="Times New Roman" w:cs="Times New Roman"/>
          <w:b/>
          <w:sz w:val="24"/>
          <w:szCs w:val="24"/>
        </w:rPr>
        <w:t xml:space="preserve">Протоколчик: </w:t>
      </w:r>
    </w:p>
    <w:p w14:paraId="7CBC7A97" w14:textId="77777777" w:rsidR="00FA382A" w:rsidRPr="009731D8" w:rsidRDefault="00FA382A" w:rsidP="00FA38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Елена Георгиева, консорциум „СП 2014“</w:t>
      </w:r>
    </w:p>
    <w:p w14:paraId="21118867" w14:textId="765BFA4D" w:rsidR="00B230DC" w:rsidRPr="00B230DC" w:rsidRDefault="00B230DC" w:rsidP="00837B1A">
      <w:pPr>
        <w:spacing w:after="0" w:line="360" w:lineRule="auto"/>
        <w:ind w:firstLine="709"/>
        <w:jc w:val="both"/>
        <w:rPr>
          <w:i/>
        </w:rPr>
      </w:pPr>
    </w:p>
    <w:sectPr w:rsidR="00B230DC" w:rsidRPr="00B230DC" w:rsidSect="003739CE">
      <w:headerReference w:type="default" r:id="rId6"/>
      <w:footerReference w:type="default" r:id="rId7"/>
      <w:pgSz w:w="11906" w:h="16838"/>
      <w:pgMar w:top="1417" w:right="1417" w:bottom="1417" w:left="1417" w:header="708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3F45A" w14:textId="77777777" w:rsidR="00986613" w:rsidRDefault="00986613" w:rsidP="008267B7">
      <w:pPr>
        <w:spacing w:after="0" w:line="240" w:lineRule="auto"/>
      </w:pPr>
      <w:r>
        <w:separator/>
      </w:r>
    </w:p>
  </w:endnote>
  <w:endnote w:type="continuationSeparator" w:id="0">
    <w:p w14:paraId="78F8819D" w14:textId="77777777" w:rsidR="00986613" w:rsidRDefault="00986613" w:rsidP="0082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166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44B020" w14:textId="77777777" w:rsidR="003739CE" w:rsidRDefault="003739CE" w:rsidP="003739CE">
        <w:pPr>
          <w:pStyle w:val="a5"/>
        </w:pP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925801C" wp14:editId="1EB08CC3">
                  <wp:simplePos x="0" y="0"/>
                  <wp:positionH relativeFrom="column">
                    <wp:posOffset>688975</wp:posOffset>
                  </wp:positionH>
                  <wp:positionV relativeFrom="paragraph">
                    <wp:posOffset>164465</wp:posOffset>
                  </wp:positionV>
                  <wp:extent cx="4501515" cy="965835"/>
                  <wp:effectExtent l="12700" t="12065" r="10160" b="12700"/>
                  <wp:wrapNone/>
                  <wp:docPr id="56" name="Правоъгълник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01515" cy="965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CC88E4" w14:textId="77777777" w:rsidR="003739CE" w:rsidRPr="008E2044" w:rsidRDefault="003739CE" w:rsidP="003739CE">
                              <w:pPr>
                                <w:jc w:val="center"/>
                              </w:pPr>
                              <w:r w:rsidRPr="007B0C9E"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Проектът “Дейности по устойчиво управление на рез</w:t>
                              </w:r>
                              <w:r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ервати и поддържани резервати в </w:t>
                              </w:r>
                              <w:r w:rsidRPr="007B0C9E"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териториалния обхват на РИОСВ-Бургас, поддържащи и възстановителни дейности“ с номер DIR-5113325-13-110, по приоритетна ос 3</w:t>
                              </w:r>
                              <w:r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,</w:t>
                              </w:r>
                              <w:r w:rsidRPr="007B0C9E"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 се финансира от Европейския фонд за регионално развит</w:t>
                              </w:r>
                              <w:r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ие и държавния бюд</w:t>
                              </w:r>
                              <w:r w:rsidRPr="007B0C9E"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 xml:space="preserve">жет на Р България чрез </w:t>
                              </w:r>
                              <w:r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О</w:t>
                              </w:r>
                              <w:r w:rsidRPr="007B0C9E">
                                <w:rPr>
                                  <w:bCs/>
                                  <w:i/>
                                  <w:sz w:val="16"/>
                                  <w:szCs w:val="16"/>
                                </w:rPr>
                                <w:t>перативна програма „Околна среда 2007-2013”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925801C" id="Правоъгълник 56" o:spid="_x0000_s1028" style="position:absolute;margin-left:54.25pt;margin-top:12.95pt;width:354.45pt;height:7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" strokecolor="white">
                  <v:textbox>
                    <w:txbxContent>
                      <w:p w14:paraId="3FCC88E4" w14:textId="77777777" w:rsidR="003739CE" w:rsidRPr="008E2044" w:rsidRDefault="003739CE" w:rsidP="003739CE">
                        <w:pPr>
                          <w:jc w:val="center"/>
                        </w:pPr>
                        <w:r w:rsidRPr="007B0C9E">
                          <w:rPr>
                            <w:bCs/>
                            <w:i/>
                            <w:sz w:val="16"/>
                            <w:szCs w:val="16"/>
                          </w:rPr>
                          <w:t>Проектът “Дейности по устойчиво управление на рез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ервати и поддържани резервати в </w:t>
                        </w:r>
                        <w:r w:rsidRPr="007B0C9E">
                          <w:rPr>
                            <w:bCs/>
                            <w:i/>
                            <w:sz w:val="16"/>
                            <w:szCs w:val="16"/>
                          </w:rPr>
                          <w:t>териториалния обхват на РИОСВ-Бургас, поддържащи и възстановителни дейности“ с номер DIR-5113325-13-110, по приоритетна ос 3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,</w:t>
                        </w:r>
                        <w:r w:rsidRPr="007B0C9E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се финансира от Европейския фонд за регионално развит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ие и държавния бюд</w:t>
                        </w:r>
                        <w:r w:rsidRPr="007B0C9E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жет на Р България чрез </w:t>
                        </w: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О</w:t>
                        </w:r>
                        <w:r w:rsidRPr="007B0C9E">
                          <w:rPr>
                            <w:bCs/>
                            <w:i/>
                            <w:sz w:val="16"/>
                            <w:szCs w:val="16"/>
                          </w:rPr>
                          <w:t>перативна програма „Околна среда 2007-2013”</w:t>
                        </w:r>
                      </w:p>
                    </w:txbxContent>
                  </v:textbox>
                </v:rect>
              </w:pict>
            </mc:Fallback>
          </mc:AlternateContent>
        </w: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7614DF77" wp14:editId="19CDD523">
                  <wp:simplePos x="0" y="0"/>
                  <wp:positionH relativeFrom="column">
                    <wp:posOffset>5142230</wp:posOffset>
                  </wp:positionH>
                  <wp:positionV relativeFrom="paragraph">
                    <wp:posOffset>167640</wp:posOffset>
                  </wp:positionV>
                  <wp:extent cx="1420495" cy="962660"/>
                  <wp:effectExtent l="0" t="0" r="0" b="3175"/>
                  <wp:wrapNone/>
                  <wp:docPr id="55" name="Текстово поле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20495" cy="96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575DF" w14:textId="77777777" w:rsidR="003739CE" w:rsidRDefault="003739CE" w:rsidP="003739CE">
                              <w:pPr>
                                <w:jc w:val="right"/>
                              </w:pPr>
                              <w:r w:rsidRPr="00D505C8">
                                <w:rPr>
                                  <w:noProof/>
                                  <w:lang w:eastAsia="bg-BG"/>
                                </w:rPr>
                                <w:drawing>
                                  <wp:inline distT="0" distB="0" distL="0" distR="0" wp14:anchorId="3987E874" wp14:editId="2DED7692">
                                    <wp:extent cx="1238250" cy="847725"/>
                                    <wp:effectExtent l="0" t="0" r="0" b="9525"/>
                                    <wp:docPr id="54" name="Картина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0" cy="847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7614DF77" id="_x0000_t202" coordsize="21600,21600" o:spt="202" path="m,l,21600r21600,l21600,xe">
                  <v:stroke joinstyle="miter"/>
                  <v:path gradientshapeok="t" o:connecttype="rect"/>
                </v:shapetype>
                <v:shape id="Текстово поле 55" o:spid="_x0000_s1029" type="#_x0000_t202" style="position:absolute;margin-left:404.9pt;margin-top:13.2pt;width:111.85pt;height:75.8pt;z-index:25166438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" filled="f" stroked="f">
                  <v:textbox style="mso-fit-shape-to-text:t">
                    <w:txbxContent>
                      <w:p w14:paraId="07E575DF" w14:textId="77777777" w:rsidR="003739CE" w:rsidRDefault="003739CE" w:rsidP="003739CE">
                        <w:pPr>
                          <w:jc w:val="right"/>
                        </w:pPr>
                        <w:r w:rsidRPr="00D505C8">
                          <w:rPr>
                            <w:noProof/>
                            <w:lang w:eastAsia="bg-BG"/>
                          </w:rPr>
                          <w:drawing>
                            <wp:inline distT="0" distB="0" distL="0" distR="0" wp14:anchorId="3987E874" wp14:editId="2DED7692">
                              <wp:extent cx="1238250" cy="847725"/>
                              <wp:effectExtent l="0" t="0" r="0" b="9525"/>
                              <wp:docPr id="54" name="Картина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0" cy="847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bg-BG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87671C4" wp14:editId="42F71BB5">
                  <wp:simplePos x="0" y="0"/>
                  <wp:positionH relativeFrom="column">
                    <wp:posOffset>-600075</wp:posOffset>
                  </wp:positionH>
                  <wp:positionV relativeFrom="paragraph">
                    <wp:posOffset>-22225</wp:posOffset>
                  </wp:positionV>
                  <wp:extent cx="1151890" cy="1790065"/>
                  <wp:effectExtent l="0" t="0" r="0" b="3810"/>
                  <wp:wrapNone/>
                  <wp:docPr id="53" name="Текстово поле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51890" cy="179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A7D02" w14:textId="77777777" w:rsidR="003739CE" w:rsidRDefault="003739CE" w:rsidP="003739CE">
                              <w:pPr>
                                <w:jc w:val="center"/>
                              </w:pPr>
                              <w:r w:rsidRPr="00D505C8">
                                <w:rPr>
                                  <w:noProof/>
                                  <w:lang w:eastAsia="bg-BG"/>
                                </w:rPr>
                                <w:drawing>
                                  <wp:inline distT="0" distB="0" distL="0" distR="0" wp14:anchorId="0871D336" wp14:editId="11C07492">
                                    <wp:extent cx="971550" cy="1104900"/>
                                    <wp:effectExtent l="0" t="0" r="0" b="0"/>
                                    <wp:docPr id="52" name="Картина 5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71550" cy="1104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087671C4" id="Текстово поле 53" o:spid="_x0000_s1030" type="#_x0000_t202" style="position:absolute;margin-left:-47.25pt;margin-top:-1.75pt;width:90.7pt;height:140.9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" filled="f" stroked="f">
                  <v:textbox>
                    <w:txbxContent>
                      <w:p w14:paraId="09EA7D02" w14:textId="77777777" w:rsidR="003739CE" w:rsidRDefault="003739CE" w:rsidP="003739CE">
                        <w:pPr>
                          <w:jc w:val="center"/>
                        </w:pPr>
                        <w:r w:rsidRPr="00D505C8">
                          <w:rPr>
                            <w:noProof/>
                            <w:lang w:eastAsia="bg-BG"/>
                          </w:rPr>
                          <w:drawing>
                            <wp:inline distT="0" distB="0" distL="0" distR="0" wp14:anchorId="0871D336" wp14:editId="11C07492">
                              <wp:extent cx="971550" cy="1104900"/>
                              <wp:effectExtent l="0" t="0" r="0" b="0"/>
                              <wp:docPr id="52" name="Картина 5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1550" cy="1104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14:paraId="19668E2E" w14:textId="77777777" w:rsidR="008267B7" w:rsidRDefault="008267B7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1CA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E693E4D" w14:textId="77777777" w:rsidR="008267B7" w:rsidRDefault="008267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AC767" w14:textId="77777777" w:rsidR="00986613" w:rsidRDefault="00986613" w:rsidP="008267B7">
      <w:pPr>
        <w:spacing w:after="0" w:line="240" w:lineRule="auto"/>
      </w:pPr>
      <w:r>
        <w:separator/>
      </w:r>
    </w:p>
  </w:footnote>
  <w:footnote w:type="continuationSeparator" w:id="0">
    <w:p w14:paraId="6A4EF5F8" w14:textId="77777777" w:rsidR="00986613" w:rsidRDefault="00986613" w:rsidP="00826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98F57" w14:textId="77777777" w:rsidR="003739CE" w:rsidRDefault="003739CE" w:rsidP="003739CE">
    <w:pPr>
      <w:pStyle w:val="a3"/>
    </w:pPr>
    <w:r w:rsidRPr="00D5013E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6D72" wp14:editId="4A2DAC4B">
              <wp:simplePos x="0" y="0"/>
              <wp:positionH relativeFrom="column">
                <wp:posOffset>4615180</wp:posOffset>
              </wp:positionH>
              <wp:positionV relativeFrom="paragraph">
                <wp:posOffset>-91441</wp:posOffset>
              </wp:positionV>
              <wp:extent cx="1953895" cy="1501775"/>
              <wp:effectExtent l="0" t="0" r="8255" b="3175"/>
              <wp:wrapNone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50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90ECB" w14:textId="77777777" w:rsidR="003739CE" w:rsidRDefault="003739CE" w:rsidP="003739CE">
                          <w:pPr>
                            <w:jc w:val="center"/>
                          </w:pPr>
                          <w:r w:rsidRPr="00DD3662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1BF9EE16" wp14:editId="5E2F73AB">
                                <wp:extent cx="1323975" cy="733425"/>
                                <wp:effectExtent l="0" t="0" r="9525" b="9525"/>
                                <wp:docPr id="14" name="Картина 14" descr="OPE_logo_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OPE_logo_1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23975" cy="733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F592988" w14:textId="77777777" w:rsidR="003739CE" w:rsidRPr="001D74C7" w:rsidRDefault="003739CE" w:rsidP="003739CE">
                          <w:pPr>
                            <w:spacing w:after="0"/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808080"/>
                              <w:sz w:val="24"/>
                              <w:szCs w:val="28"/>
                            </w:rPr>
                            <w:t xml:space="preserve">Решения за </w:t>
                          </w:r>
                        </w:p>
                        <w:p w14:paraId="2A9B318E" w14:textId="77777777" w:rsidR="003739CE" w:rsidRPr="001D74C7" w:rsidRDefault="003739CE" w:rsidP="003739C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</w:pPr>
                          <w:r w:rsidRPr="001D74C7">
                            <w:rPr>
                              <w:rFonts w:ascii="Arial" w:hAnsi="Arial" w:cs="Arial"/>
                              <w:color w:val="FFC000"/>
                              <w:sz w:val="24"/>
                              <w:szCs w:val="28"/>
                            </w:rPr>
                            <w:t>по-добър живот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6D72"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363.4pt;margin-top:-7.2pt;width:153.85pt;height:1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" stroked="f">
              <v:textbox>
                <w:txbxContent>
                  <w:p w14:paraId="0F190ECB" w14:textId="77777777" w:rsidR="003739CE" w:rsidRDefault="003739CE" w:rsidP="003739CE">
                    <w:pPr>
                      <w:jc w:val="center"/>
                    </w:pPr>
                    <w:r w:rsidRPr="00DD3662">
                      <w:rPr>
                        <w:noProof/>
                        <w:lang w:eastAsia="bg-BG"/>
                      </w:rPr>
                      <w:drawing>
                        <wp:inline distT="0" distB="0" distL="0" distR="0" wp14:anchorId="1BF9EE16" wp14:editId="5E2F73AB">
                          <wp:extent cx="1323975" cy="733425"/>
                          <wp:effectExtent l="0" t="0" r="9525" b="9525"/>
                          <wp:docPr id="14" name="Картина 14" descr="OPE_logo_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OPE_logo_1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23975" cy="733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F592988" w14:textId="77777777" w:rsidR="003739CE" w:rsidRPr="001D74C7" w:rsidRDefault="003739CE" w:rsidP="003739CE">
                    <w:pPr>
                      <w:spacing w:after="0"/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808080"/>
                        <w:sz w:val="24"/>
                        <w:szCs w:val="28"/>
                      </w:rPr>
                      <w:t xml:space="preserve">Решения за </w:t>
                    </w:r>
                  </w:p>
                  <w:p w14:paraId="2A9B318E" w14:textId="77777777" w:rsidR="003739CE" w:rsidRPr="001D74C7" w:rsidRDefault="003739CE" w:rsidP="003739CE">
                    <w:pPr>
                      <w:spacing w:after="0"/>
                      <w:jc w:val="center"/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</w:pPr>
                    <w:r w:rsidRPr="001D74C7">
                      <w:rPr>
                        <w:rFonts w:ascii="Arial" w:hAnsi="Arial" w:cs="Arial"/>
                        <w:color w:val="FFC000"/>
                        <w:sz w:val="24"/>
                        <w:szCs w:val="28"/>
                      </w:rPr>
                      <w:t>по-добър живот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379914" wp14:editId="50F87A51">
              <wp:simplePos x="0" y="0"/>
              <wp:positionH relativeFrom="column">
                <wp:posOffset>-551815</wp:posOffset>
              </wp:positionH>
              <wp:positionV relativeFrom="paragraph">
                <wp:posOffset>-95250</wp:posOffset>
              </wp:positionV>
              <wp:extent cx="1402715" cy="1386840"/>
              <wp:effectExtent l="635" t="0" r="0" b="3175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715" cy="138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5515E" w14:textId="77777777" w:rsidR="003739CE" w:rsidRDefault="003739CE" w:rsidP="003739CE">
                          <w:pPr>
                            <w:jc w:val="center"/>
                          </w:pPr>
                          <w:r w:rsidRPr="00D505C8">
                            <w:rPr>
                              <w:noProof/>
                              <w:lang w:eastAsia="bg-BG"/>
                            </w:rPr>
                            <w:drawing>
                              <wp:inline distT="0" distB="0" distL="0" distR="0" wp14:anchorId="63A0C213" wp14:editId="29424CD0">
                                <wp:extent cx="1219200" cy="1295400"/>
                                <wp:effectExtent l="0" t="0" r="0" b="0"/>
                                <wp:docPr id="15" name="Картина 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9200" cy="1295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5379914" id="Текстово поле 2" o:spid="_x0000_s1027" type="#_x0000_t202" style="position:absolute;margin-left:-43.45pt;margin-top:-7.5pt;width:110.45pt;height:109.2pt;z-index:25166028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" filled="f" stroked="f">
              <v:textbox style="mso-fit-shape-to-text:t">
                <w:txbxContent>
                  <w:p w14:paraId="5D75515E" w14:textId="77777777" w:rsidR="003739CE" w:rsidRDefault="003739CE" w:rsidP="003739CE">
                    <w:pPr>
                      <w:jc w:val="center"/>
                    </w:pPr>
                    <w:r w:rsidRPr="00D505C8">
                      <w:rPr>
                        <w:noProof/>
                        <w:lang w:eastAsia="bg-BG"/>
                      </w:rPr>
                      <w:drawing>
                        <wp:inline distT="0" distB="0" distL="0" distR="0" wp14:anchorId="63A0C213" wp14:editId="29424CD0">
                          <wp:extent cx="1219200" cy="1295400"/>
                          <wp:effectExtent l="0" t="0" r="0" b="0"/>
                          <wp:docPr id="15" name="Картина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0" cy="1295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0B4CFD43" w14:textId="77777777" w:rsidR="003739CE" w:rsidRDefault="003739CE" w:rsidP="003739CE">
    <w:pPr>
      <w:pStyle w:val="a3"/>
      <w:ind w:left="2977" w:right="3118"/>
    </w:pPr>
  </w:p>
  <w:p w14:paraId="239CA22C" w14:textId="77777777" w:rsidR="003739CE" w:rsidRPr="001D74C7" w:rsidRDefault="003739CE" w:rsidP="003739CE">
    <w:pPr>
      <w:pStyle w:val="a3"/>
      <w:ind w:right="425"/>
      <w:rPr>
        <w:rFonts w:ascii="Arial Unicode MS" w:eastAsia="Arial Unicode MS" w:hAnsi="Arial Unicode MS" w:cs="Arial Unicode MS"/>
        <w:b/>
        <w:sz w:val="20"/>
      </w:rPr>
    </w:pPr>
    <w:r>
      <w:rPr>
        <w:rFonts w:ascii="Arial Unicode MS" w:eastAsia="Arial Unicode MS" w:hAnsi="Arial Unicode MS" w:cs="Arial Unicode MS"/>
        <w:b/>
        <w:sz w:val="32"/>
        <w:szCs w:val="32"/>
      </w:rPr>
      <w:tab/>
    </w:r>
    <w:r w:rsidRPr="001D74C7">
      <w:rPr>
        <w:rFonts w:ascii="Arial Unicode MS" w:eastAsia="Arial Unicode MS" w:hAnsi="Arial Unicode MS" w:cs="Arial Unicode MS"/>
        <w:b/>
        <w:sz w:val="28"/>
        <w:szCs w:val="32"/>
      </w:rPr>
      <w:t>ОПЕРАТИВНА ПРОГРАМА</w:t>
    </w:r>
  </w:p>
  <w:p w14:paraId="4B06399E" w14:textId="77777777" w:rsidR="003739CE" w:rsidRPr="001D74C7" w:rsidRDefault="003739CE" w:rsidP="003739CE">
    <w:pPr>
      <w:pStyle w:val="a3"/>
      <w:ind w:right="425"/>
      <w:rPr>
        <w:rFonts w:ascii="Arial Unicode MS" w:eastAsia="Arial Unicode MS" w:hAnsi="Arial Unicode MS" w:cs="Arial Unicode MS"/>
        <w:b/>
        <w:color w:val="92D050"/>
        <w:sz w:val="28"/>
        <w:szCs w:val="32"/>
      </w:rPr>
    </w:pPr>
    <w:r w:rsidRPr="001D74C7">
      <w:rPr>
        <w:rFonts w:ascii="Arial Unicode MS" w:eastAsia="Arial Unicode MS" w:hAnsi="Arial Unicode MS" w:cs="Arial Unicode MS"/>
        <w:b/>
        <w:color w:val="92D050"/>
        <w:sz w:val="28"/>
        <w:szCs w:val="32"/>
      </w:rPr>
      <w:tab/>
      <w:t>„ОКОЛНА СРЕДА 2007 – 2013 г.”</w:t>
    </w:r>
  </w:p>
  <w:p w14:paraId="48DD2EC0" w14:textId="77777777" w:rsidR="003739CE" w:rsidRDefault="003739CE" w:rsidP="003739CE">
    <w:pPr>
      <w:pStyle w:val="a3"/>
    </w:pPr>
  </w:p>
  <w:p w14:paraId="6857591C" w14:textId="77777777" w:rsidR="003739CE" w:rsidRDefault="003739CE" w:rsidP="003739CE">
    <w:pPr>
      <w:pStyle w:val="a3"/>
    </w:pPr>
  </w:p>
  <w:p w14:paraId="09E8FB9C" w14:textId="77777777" w:rsidR="003739CE" w:rsidRDefault="003739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96"/>
    <w:rsid w:val="00000690"/>
    <w:rsid w:val="00000DCE"/>
    <w:rsid w:val="00032D11"/>
    <w:rsid w:val="00055FCB"/>
    <w:rsid w:val="0007598D"/>
    <w:rsid w:val="000A615D"/>
    <w:rsid w:val="000B6D16"/>
    <w:rsid w:val="000C7808"/>
    <w:rsid w:val="000F43AC"/>
    <w:rsid w:val="0010368B"/>
    <w:rsid w:val="00104161"/>
    <w:rsid w:val="001220C2"/>
    <w:rsid w:val="00163A4D"/>
    <w:rsid w:val="001A43F8"/>
    <w:rsid w:val="001F1D04"/>
    <w:rsid w:val="00211B10"/>
    <w:rsid w:val="00227AAF"/>
    <w:rsid w:val="00236C47"/>
    <w:rsid w:val="00240879"/>
    <w:rsid w:val="002663B7"/>
    <w:rsid w:val="00280490"/>
    <w:rsid w:val="00282B64"/>
    <w:rsid w:val="00286498"/>
    <w:rsid w:val="00296B44"/>
    <w:rsid w:val="002A3D9E"/>
    <w:rsid w:val="002E0183"/>
    <w:rsid w:val="002E350D"/>
    <w:rsid w:val="002E51BC"/>
    <w:rsid w:val="002F20E7"/>
    <w:rsid w:val="003020C8"/>
    <w:rsid w:val="003156EB"/>
    <w:rsid w:val="00325F45"/>
    <w:rsid w:val="0032640C"/>
    <w:rsid w:val="00342263"/>
    <w:rsid w:val="00350FCF"/>
    <w:rsid w:val="003524A6"/>
    <w:rsid w:val="0036763E"/>
    <w:rsid w:val="003739CE"/>
    <w:rsid w:val="00377C30"/>
    <w:rsid w:val="00391D8A"/>
    <w:rsid w:val="0039501D"/>
    <w:rsid w:val="003A68B9"/>
    <w:rsid w:val="003B345D"/>
    <w:rsid w:val="003C4F9D"/>
    <w:rsid w:val="003E2AAB"/>
    <w:rsid w:val="00402013"/>
    <w:rsid w:val="00403D3A"/>
    <w:rsid w:val="004052EE"/>
    <w:rsid w:val="00444ED0"/>
    <w:rsid w:val="00455FEF"/>
    <w:rsid w:val="00461657"/>
    <w:rsid w:val="00485507"/>
    <w:rsid w:val="004A1455"/>
    <w:rsid w:val="004B79F7"/>
    <w:rsid w:val="004C7B89"/>
    <w:rsid w:val="004D0439"/>
    <w:rsid w:val="00516EB0"/>
    <w:rsid w:val="00524B94"/>
    <w:rsid w:val="005279AA"/>
    <w:rsid w:val="00531CCE"/>
    <w:rsid w:val="00533B79"/>
    <w:rsid w:val="00535567"/>
    <w:rsid w:val="00542590"/>
    <w:rsid w:val="00545492"/>
    <w:rsid w:val="00545846"/>
    <w:rsid w:val="00561703"/>
    <w:rsid w:val="005654BF"/>
    <w:rsid w:val="0057266F"/>
    <w:rsid w:val="00581291"/>
    <w:rsid w:val="0058238A"/>
    <w:rsid w:val="00587EC3"/>
    <w:rsid w:val="005F1FE4"/>
    <w:rsid w:val="0063776F"/>
    <w:rsid w:val="00637873"/>
    <w:rsid w:val="00645A77"/>
    <w:rsid w:val="00653EFB"/>
    <w:rsid w:val="00664552"/>
    <w:rsid w:val="00670427"/>
    <w:rsid w:val="00686C09"/>
    <w:rsid w:val="006A1146"/>
    <w:rsid w:val="006A72F4"/>
    <w:rsid w:val="006B27AD"/>
    <w:rsid w:val="006B421F"/>
    <w:rsid w:val="006D5806"/>
    <w:rsid w:val="006E3F35"/>
    <w:rsid w:val="006E4244"/>
    <w:rsid w:val="006F1659"/>
    <w:rsid w:val="006F78FD"/>
    <w:rsid w:val="006F7CE0"/>
    <w:rsid w:val="00705F3A"/>
    <w:rsid w:val="00740E28"/>
    <w:rsid w:val="007429F1"/>
    <w:rsid w:val="00765490"/>
    <w:rsid w:val="007657F2"/>
    <w:rsid w:val="0079324B"/>
    <w:rsid w:val="007977CB"/>
    <w:rsid w:val="007A181A"/>
    <w:rsid w:val="007A6906"/>
    <w:rsid w:val="007B2A07"/>
    <w:rsid w:val="007C682C"/>
    <w:rsid w:val="007F102D"/>
    <w:rsid w:val="007F1C43"/>
    <w:rsid w:val="007F4718"/>
    <w:rsid w:val="008125E9"/>
    <w:rsid w:val="0082322A"/>
    <w:rsid w:val="008267B7"/>
    <w:rsid w:val="0083646E"/>
    <w:rsid w:val="00837B1A"/>
    <w:rsid w:val="00846085"/>
    <w:rsid w:val="0087450C"/>
    <w:rsid w:val="008832A2"/>
    <w:rsid w:val="00884043"/>
    <w:rsid w:val="00884644"/>
    <w:rsid w:val="008A1EEF"/>
    <w:rsid w:val="008F08FF"/>
    <w:rsid w:val="008F1173"/>
    <w:rsid w:val="008F6AC1"/>
    <w:rsid w:val="0091681E"/>
    <w:rsid w:val="00930C1A"/>
    <w:rsid w:val="00933446"/>
    <w:rsid w:val="0095773A"/>
    <w:rsid w:val="00975677"/>
    <w:rsid w:val="00986613"/>
    <w:rsid w:val="009B6F2A"/>
    <w:rsid w:val="009E1019"/>
    <w:rsid w:val="00A16CE1"/>
    <w:rsid w:val="00A327EA"/>
    <w:rsid w:val="00A453EE"/>
    <w:rsid w:val="00A511DD"/>
    <w:rsid w:val="00A61CB8"/>
    <w:rsid w:val="00AA4880"/>
    <w:rsid w:val="00AB2C17"/>
    <w:rsid w:val="00AB6199"/>
    <w:rsid w:val="00AB6F06"/>
    <w:rsid w:val="00AC7404"/>
    <w:rsid w:val="00B0380D"/>
    <w:rsid w:val="00B11DAC"/>
    <w:rsid w:val="00B217C8"/>
    <w:rsid w:val="00B230DC"/>
    <w:rsid w:val="00B3508E"/>
    <w:rsid w:val="00B40020"/>
    <w:rsid w:val="00B74A70"/>
    <w:rsid w:val="00B83B8E"/>
    <w:rsid w:val="00B97671"/>
    <w:rsid w:val="00BD1C42"/>
    <w:rsid w:val="00BF7F66"/>
    <w:rsid w:val="00C03952"/>
    <w:rsid w:val="00C11BC8"/>
    <w:rsid w:val="00C13628"/>
    <w:rsid w:val="00C173F8"/>
    <w:rsid w:val="00C367AB"/>
    <w:rsid w:val="00C60FDD"/>
    <w:rsid w:val="00C65D95"/>
    <w:rsid w:val="00CA72BA"/>
    <w:rsid w:val="00CC0812"/>
    <w:rsid w:val="00CC3536"/>
    <w:rsid w:val="00CC3E00"/>
    <w:rsid w:val="00CD0D18"/>
    <w:rsid w:val="00CF2465"/>
    <w:rsid w:val="00D27CFA"/>
    <w:rsid w:val="00D51054"/>
    <w:rsid w:val="00D51065"/>
    <w:rsid w:val="00D519B3"/>
    <w:rsid w:val="00D9016C"/>
    <w:rsid w:val="00D95013"/>
    <w:rsid w:val="00DC10A5"/>
    <w:rsid w:val="00DC4214"/>
    <w:rsid w:val="00DF0293"/>
    <w:rsid w:val="00E10EEB"/>
    <w:rsid w:val="00E13428"/>
    <w:rsid w:val="00E41CAF"/>
    <w:rsid w:val="00E702CB"/>
    <w:rsid w:val="00E71296"/>
    <w:rsid w:val="00E76488"/>
    <w:rsid w:val="00E9525E"/>
    <w:rsid w:val="00ED6CFA"/>
    <w:rsid w:val="00F2396D"/>
    <w:rsid w:val="00F279B4"/>
    <w:rsid w:val="00F4623E"/>
    <w:rsid w:val="00F66514"/>
    <w:rsid w:val="00F7787C"/>
    <w:rsid w:val="00FA1808"/>
    <w:rsid w:val="00FA382A"/>
    <w:rsid w:val="00FB1658"/>
    <w:rsid w:val="00FB2F20"/>
    <w:rsid w:val="00FB468F"/>
    <w:rsid w:val="00FD3BF5"/>
    <w:rsid w:val="00FF1DB2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D3439"/>
  <w15:docId w15:val="{9C9BF170-9ECD-4DD5-BFAA-D40BE2C3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2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8267B7"/>
  </w:style>
  <w:style w:type="paragraph" w:styleId="a5">
    <w:name w:val="footer"/>
    <w:basedOn w:val="a"/>
    <w:link w:val="a6"/>
    <w:uiPriority w:val="99"/>
    <w:unhideWhenUsed/>
    <w:rsid w:val="00826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267B7"/>
  </w:style>
  <w:style w:type="character" w:styleId="a7">
    <w:name w:val="annotation reference"/>
    <w:basedOn w:val="a0"/>
    <w:uiPriority w:val="99"/>
    <w:semiHidden/>
    <w:unhideWhenUsed/>
    <w:rsid w:val="002F20E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F20E7"/>
    <w:pPr>
      <w:spacing w:line="240" w:lineRule="auto"/>
    </w:pPr>
    <w:rPr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2F20E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F20E7"/>
    <w:rPr>
      <w:b/>
      <w:bCs/>
    </w:rPr>
  </w:style>
  <w:style w:type="character" w:customStyle="1" w:styleId="ab">
    <w:name w:val="Предмет на коментар Знак"/>
    <w:basedOn w:val="a9"/>
    <w:link w:val="aa"/>
    <w:uiPriority w:val="99"/>
    <w:semiHidden/>
    <w:rsid w:val="002F20E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F2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uiPriority w:val="99"/>
    <w:semiHidden/>
    <w:rsid w:val="002F2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2287</Words>
  <Characters>13042</Characters>
  <Application>Microsoft Office Word</Application>
  <DocSecurity>0</DocSecurity>
  <Lines>108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</dc:creator>
  <cp:keywords/>
  <dc:description/>
  <cp:lastModifiedBy>Elena Georgieva</cp:lastModifiedBy>
  <cp:revision>27</cp:revision>
  <cp:lastPrinted>2015-04-23T16:14:00Z</cp:lastPrinted>
  <dcterms:created xsi:type="dcterms:W3CDTF">2015-04-05T06:54:00Z</dcterms:created>
  <dcterms:modified xsi:type="dcterms:W3CDTF">2015-04-23T16:16:00Z</dcterms:modified>
</cp:coreProperties>
</file>