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877" w:rsidRDefault="00077FED" w:rsidP="00077F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Списък на съществуващите туристически маршрути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в района на резерват „Тисовица“ и пътеки за посетители </w:t>
      </w:r>
      <w:r w:rsidR="009833C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в границите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на резервата</w:t>
      </w:r>
    </w:p>
    <w:p w:rsidR="00077FED" w:rsidRPr="00077FED" w:rsidRDefault="00077FED" w:rsidP="00077F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77FED" w:rsidRPr="00077FED" w:rsidRDefault="00077FED" w:rsidP="00077FE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>Туристически маршр</w:t>
      </w:r>
      <w:r>
        <w:rPr>
          <w:rFonts w:ascii="Times New Roman" w:eastAsia="Calibri" w:hAnsi="Times New Roman" w:cs="Times New Roman"/>
          <w:b/>
          <w:sz w:val="24"/>
          <w:szCs w:val="24"/>
        </w:rPr>
        <w:t>ути в района на резерват „Тисовица</w:t>
      </w:r>
      <w:r w:rsidRPr="00077FED">
        <w:rPr>
          <w:rFonts w:ascii="Times New Roman" w:eastAsia="Calibri" w:hAnsi="Times New Roman" w:cs="Times New Roman"/>
          <w:b/>
          <w:sz w:val="24"/>
          <w:szCs w:val="24"/>
        </w:rPr>
        <w:t>“:</w:t>
      </w:r>
    </w:p>
    <w:p w:rsidR="00077FED" w:rsidRPr="00077FED" w:rsidRDefault="00077FED" w:rsidP="00077FE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Нископланинският хълмист релеф и мрежата от поддържани туристически пътеки са добра основа за осъществяване на пешеходен туризъм в района на резервата, извън неговите граници. Негорещото лято, топлата и продължителна есен, сравнително малкото облачни дни, липсата на съществени температурни аномалии благоприятстват развитието на туризма и през четирите сезона на годината. </w:t>
      </w:r>
      <w:r w:rsidR="009833CE">
        <w:rPr>
          <w:rFonts w:ascii="Times New Roman" w:eastAsia="Calibri" w:hAnsi="Times New Roman" w:cs="Times New Roman"/>
          <w:sz w:val="24"/>
          <w:szCs w:val="24"/>
        </w:rPr>
        <w:t>Н</w:t>
      </w:r>
      <w:r w:rsidRPr="00077FED">
        <w:rPr>
          <w:rFonts w:ascii="Times New Roman" w:eastAsia="Calibri" w:hAnsi="Times New Roman" w:cs="Times New Roman"/>
          <w:sz w:val="24"/>
          <w:szCs w:val="24"/>
        </w:rPr>
        <w:t>якои от най-известните маршрути от района</w:t>
      </w:r>
      <w:r w:rsidR="009833CE">
        <w:rPr>
          <w:rFonts w:ascii="Times New Roman" w:eastAsia="Calibri" w:hAnsi="Times New Roman" w:cs="Times New Roman"/>
          <w:sz w:val="24"/>
          <w:szCs w:val="24"/>
        </w:rPr>
        <w:t xml:space="preserve"> са</w:t>
      </w:r>
      <w:r w:rsidRPr="00077FE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>Маршрут от с. Българи до с. Кости:</w:t>
      </w:r>
    </w:p>
    <w:p w:rsidR="00077FED" w:rsidRPr="00077FED" w:rsidRDefault="00077FED" w:rsidP="00077FED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sz w:val="24"/>
          <w:szCs w:val="24"/>
        </w:rPr>
        <w:t>с. Българи – заслон „Влахов дол“ – продължителността е 2 часа.</w:t>
      </w:r>
    </w:p>
    <w:p w:rsidR="00077FED" w:rsidRPr="00077FED" w:rsidRDefault="00077FED" w:rsidP="00077FED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sz w:val="24"/>
          <w:szCs w:val="24"/>
        </w:rPr>
        <w:t>заслон „Влахов дол“ – Кулата - продължителността е 1 час.</w:t>
      </w:r>
    </w:p>
    <w:p w:rsidR="00077FED" w:rsidRPr="00077FED" w:rsidRDefault="00077FED" w:rsidP="00077FED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sz w:val="24"/>
          <w:szCs w:val="24"/>
        </w:rPr>
        <w:t>Кулата – параклис св. „Илия“ - продължителността е 3 часа.</w:t>
      </w:r>
    </w:p>
    <w:p w:rsidR="00077FED" w:rsidRPr="00077FED" w:rsidRDefault="00077FED" w:rsidP="00077FED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параклис св. „Илия“ – с. Кости - продължителността е 1 час. </w:t>
      </w: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>Маршрут през с. Българи – покрай резерват „Силкосия“ – защитена местност „Пирен“ – река Велека – с. Кости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 – Продължителността е около 7 часа. Маршрутът тръгва от с. Българи в източна посока и излиза на асфалтовия път за с. Кости. Продължава надясно към с. Кости и след около 1 </w:t>
      </w:r>
      <w:r w:rsidRPr="00077F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km </w:t>
      </w:r>
      <w:r w:rsidRPr="00077FED">
        <w:rPr>
          <w:rFonts w:ascii="Times New Roman" w:eastAsia="Calibri" w:hAnsi="Times New Roman" w:cs="Times New Roman"/>
          <w:sz w:val="24"/>
          <w:szCs w:val="24"/>
        </w:rPr>
        <w:t>се отклонява вляво. Върви по билото, по горски път, който е северната граница на резерват „Силкосия“. Достига до м. Дядо Вълчо. Част от тази местност е обявена за защитена местност „Пирен“. Местността впечатлява с покритието си от пирен и с разкриващите се пред нея панорами към горските хълмове на Странджа планина. Пътят продължава на югоизток и се спуска плавно към р. Велека. Достига до брега на реката, отклонява се на запад и по чакълиран път завършва в с. Кости. Преходът по този туристически маршрут е лек и минава по билни горски пътища, покрай р. Велека и през красиви обгледни места (</w:t>
      </w:r>
      <w:r w:rsidRPr="00077FED">
        <w:rPr>
          <w:rFonts w:ascii="Times New Roman" w:eastAsia="Calibri" w:hAnsi="Times New Roman" w:cs="Times New Roman"/>
          <w:b/>
          <w:sz w:val="24"/>
          <w:szCs w:val="24"/>
        </w:rPr>
        <w:t>Фигура 1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077FED" w:rsidRPr="00077FED" w:rsidRDefault="00077FED" w:rsidP="00077FE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lastRenderedPageBreak/>
        <w:drawing>
          <wp:inline distT="0" distB="0" distL="0" distR="0" wp14:anchorId="59DBC43F" wp14:editId="5F048F6F">
            <wp:extent cx="2781300" cy="1905000"/>
            <wp:effectExtent l="0" t="0" r="0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FED" w:rsidRDefault="00077FED" w:rsidP="00077FED">
      <w:pPr>
        <w:spacing w:after="0" w:line="360" w:lineRule="auto"/>
        <w:ind w:left="709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i/>
          <w:sz w:val="24"/>
          <w:szCs w:val="24"/>
        </w:rPr>
        <w:t>Фигура</w:t>
      </w:r>
      <w:r w:rsidRPr="00077FE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77FE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 </w:t>
      </w:r>
      <w:r w:rsidRPr="00077FED">
        <w:rPr>
          <w:rFonts w:ascii="Times New Roman" w:eastAsia="Calibri" w:hAnsi="Times New Roman" w:cs="Times New Roman"/>
          <w:i/>
          <w:sz w:val="24"/>
          <w:szCs w:val="24"/>
        </w:rPr>
        <w:t>Туристически маршрут през с. Българи, покрай резерват „Силкосия“</w:t>
      </w:r>
    </w:p>
    <w:p w:rsidR="009833CE" w:rsidRPr="00077FED" w:rsidRDefault="009833CE" w:rsidP="00077FED">
      <w:pPr>
        <w:spacing w:after="0" w:line="360" w:lineRule="auto"/>
        <w:ind w:left="709"/>
        <w:contextualSpacing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>Маршрут през с. Българи – параклис „Св. Троица“ – м. Скокът – ПЗ „Попови скали“ – Трионска река – с. Велика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 - Този туристически маршрут тръгва от с. Българи на север (</w:t>
      </w:r>
      <w:r w:rsidRPr="00077FED">
        <w:rPr>
          <w:rFonts w:ascii="Times New Roman" w:eastAsia="Calibri" w:hAnsi="Times New Roman" w:cs="Times New Roman"/>
          <w:b/>
          <w:sz w:val="24"/>
          <w:szCs w:val="24"/>
        </w:rPr>
        <w:t>Фигура 2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). Излиза на главния път Царево – Малко Търново. Завива по него, в посока Малко Търново и след около 500 m се отклонява надясно по стар горски път, свързващ с. Българи със с. Велика. Достига един от най-големите параклиси в Странджа – „Св. Троица“. Оттам започва спускане надолу до Трионски дол. Продължава през вековни буково-дъбови гори, на места със зеленика. Вляво остава Мързеловското кале и източната граница на резерват „Тисовица“. След около 3 km се достига до местността „Скокът“ – красива местност със интересни вулканични скали и стара букова гора. Тук има и кът за отдих. След около 2 km  се достига до природна забележителност „Попови скали“. Движи се по реката. Достига се до асфалтов път, по който може да се достигне до с. Велика – след 2 km. От с. Велика до Лозенец и морския бряг има около 4 km. </w:t>
      </w:r>
    </w:p>
    <w:p w:rsidR="00077FED" w:rsidRPr="00077FED" w:rsidRDefault="00077FED" w:rsidP="00077FE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077FED">
        <w:rPr>
          <w:rFonts w:ascii="Tahoma" w:eastAsia="Calibri" w:hAnsi="Tahoma" w:cs="Tahoma"/>
          <w:noProof/>
          <w:color w:val="333333"/>
          <w:sz w:val="18"/>
          <w:szCs w:val="18"/>
          <w:lang w:eastAsia="bg-BG"/>
        </w:rPr>
        <w:drawing>
          <wp:inline distT="0" distB="0" distL="0" distR="0" wp14:anchorId="0F1634FA" wp14:editId="61FB1364">
            <wp:extent cx="3751347" cy="2664000"/>
            <wp:effectExtent l="0" t="0" r="1905" b="3175"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347" cy="26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FED" w:rsidRPr="00077FED" w:rsidRDefault="00077FED" w:rsidP="00077FE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077FED">
        <w:rPr>
          <w:rFonts w:ascii="Times New Roman" w:eastAsia="Calibri" w:hAnsi="Times New Roman" w:cs="Times New Roman"/>
          <w:b/>
          <w:i/>
          <w:sz w:val="24"/>
          <w:szCs w:val="24"/>
        </w:rPr>
        <w:t>Фигура</w:t>
      </w:r>
      <w:r w:rsidRPr="00077FE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77FE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2 </w:t>
      </w:r>
      <w:r w:rsidRPr="00077FED">
        <w:rPr>
          <w:rFonts w:ascii="Times New Roman" w:eastAsia="Calibri" w:hAnsi="Times New Roman" w:cs="Times New Roman"/>
          <w:i/>
          <w:sz w:val="24"/>
          <w:szCs w:val="24"/>
        </w:rPr>
        <w:t>Туристически маршрут с. Българи – с. Велика</w:t>
      </w:r>
    </w:p>
    <w:p w:rsidR="00077FED" w:rsidRPr="00077FED" w:rsidRDefault="00077FED" w:rsidP="00077FED">
      <w:p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Маршрути около с. Кости:</w:t>
      </w: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>с. Кости – заслон „Крайнеро“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 -  продължителността е 30 минути. Тръгва се от центъра на с. Кости в югоизточна посока. По въжен мост се пресича р. Велека и се достига до м. Крайнеро. </w:t>
      </w: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 xml:space="preserve">Заслон „Крайнеро“ – параклис „Св. Богородица“ </w:t>
      </w:r>
      <w:r w:rsidRPr="00077FED">
        <w:rPr>
          <w:rFonts w:ascii="Times New Roman" w:eastAsia="Calibri" w:hAnsi="Times New Roman" w:cs="Times New Roman"/>
          <w:sz w:val="24"/>
          <w:szCs w:val="24"/>
        </w:rPr>
        <w:t>продължителността е 2 часа. Изкачва се стръмно било и следва спускане към Богородишки дол. Преминава се през дървен мост и се достига до параклиса.</w:t>
      </w: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>Параклис „Св. Богородица“ – вир Казанчето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 - продължителността е 1 час. Има изградена дървена площадка за отдих.</w:t>
      </w: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 xml:space="preserve">Вир Казанчето – вековният бук </w:t>
      </w:r>
      <w:r w:rsidRPr="00077FED">
        <w:rPr>
          <w:rFonts w:ascii="Times New Roman" w:eastAsia="Calibri" w:hAnsi="Times New Roman" w:cs="Times New Roman"/>
          <w:sz w:val="24"/>
          <w:szCs w:val="24"/>
        </w:rPr>
        <w:t>- продължителността е 1 час.</w:t>
      </w: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>Вековният бук – с. Кости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 - продължителността е 4 часа.</w:t>
      </w: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>Туристически маршрут от с. Синеморец до с. Бродилово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 – Този туристически маршрут започва от устието на р. Велека и завършва в с. Бродилово (</w:t>
      </w:r>
      <w:r w:rsidRPr="00077FED">
        <w:rPr>
          <w:rFonts w:ascii="Times New Roman" w:eastAsia="Calibri" w:hAnsi="Times New Roman" w:cs="Times New Roman"/>
          <w:b/>
          <w:sz w:val="24"/>
          <w:szCs w:val="24"/>
        </w:rPr>
        <w:t>Фигура 3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), разположено в подножието на връх Папия. Маршрутът се движи по течението на реката. От с. Синеморец могат да се наемат гребни и моторни лодки. Особено вълнуващо е преминаването на маршрута с кану или каяк. След около 2.5 </w:t>
      </w:r>
      <w:r w:rsidRPr="00077F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km 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по течението на реката, маршрутът се преполовява и се достига до местност „Царско кладенче“, където може да се направи продължителна почивка на изградения заслон с огнище и място за лагеруване. След почивката се продължава на запад, срещу течението на реката, преминава се през няколко стеснения и бродове и се достига до местността „Долната воденица“, където са руините на голяма воденица. Оттук до с. Бродилово долината се разширява, реката става по-плитка и при засушаване може да се продължи до с. Бродилово. </w:t>
      </w:r>
    </w:p>
    <w:p w:rsidR="00077FED" w:rsidRPr="00077FED" w:rsidRDefault="00077FED" w:rsidP="00077FED">
      <w:pPr>
        <w:spacing w:after="0" w:line="360" w:lineRule="auto"/>
        <w:jc w:val="center"/>
        <w:rPr>
          <w:rFonts w:ascii="Tahoma" w:eastAsia="Calibri" w:hAnsi="Tahoma" w:cs="Tahoma"/>
          <w:color w:val="333333"/>
          <w:sz w:val="18"/>
          <w:szCs w:val="18"/>
        </w:rPr>
      </w:pPr>
      <w:r w:rsidRPr="00077FED">
        <w:rPr>
          <w:rFonts w:ascii="Tahoma" w:eastAsia="Calibri" w:hAnsi="Tahoma" w:cs="Tahoma"/>
          <w:noProof/>
          <w:color w:val="333333"/>
          <w:sz w:val="18"/>
          <w:szCs w:val="18"/>
          <w:lang w:eastAsia="bg-BG"/>
        </w:rPr>
        <w:drawing>
          <wp:inline distT="0" distB="0" distL="0" distR="0" wp14:anchorId="442F4880" wp14:editId="64FD2B04">
            <wp:extent cx="2905125" cy="2470391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470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FED" w:rsidRPr="00077FED" w:rsidRDefault="00077FED" w:rsidP="00077FE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077FED">
        <w:rPr>
          <w:rFonts w:ascii="Times New Roman" w:eastAsia="Calibri" w:hAnsi="Times New Roman" w:cs="Times New Roman"/>
          <w:b/>
          <w:i/>
          <w:sz w:val="24"/>
          <w:szCs w:val="24"/>
        </w:rPr>
        <w:t>Фигура</w:t>
      </w:r>
      <w:r w:rsidRPr="00077FE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77FE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3 </w:t>
      </w:r>
      <w:r w:rsidRPr="00077FED">
        <w:rPr>
          <w:rFonts w:ascii="Times New Roman" w:eastAsia="Calibri" w:hAnsi="Times New Roman" w:cs="Times New Roman"/>
          <w:i/>
          <w:sz w:val="24"/>
          <w:szCs w:val="24"/>
        </w:rPr>
        <w:t>Туристически маршрут с. Синеморец  – с. Бродилово</w:t>
      </w:r>
    </w:p>
    <w:p w:rsidR="00077FED" w:rsidRPr="00077FED" w:rsidRDefault="00077FED" w:rsidP="00077FED">
      <w:pPr>
        <w:spacing w:after="0" w:line="360" w:lineRule="auto"/>
        <w:jc w:val="center"/>
        <w:rPr>
          <w:rFonts w:ascii="Tahoma" w:eastAsia="Calibri" w:hAnsi="Tahoma" w:cs="Tahoma"/>
          <w:b/>
          <w:color w:val="333333"/>
          <w:sz w:val="18"/>
          <w:szCs w:val="18"/>
        </w:rPr>
      </w:pP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 xml:space="preserve">Туристически маршрут от с. Кондолово до с. Кости – </w:t>
      </w:r>
      <w:r w:rsidRPr="00077FED">
        <w:rPr>
          <w:rFonts w:ascii="Times New Roman" w:eastAsia="Calibri" w:hAnsi="Times New Roman" w:cs="Times New Roman"/>
          <w:sz w:val="24"/>
          <w:szCs w:val="24"/>
        </w:rPr>
        <w:t>По този туристически маршрут (</w:t>
      </w:r>
      <w:r w:rsidRPr="00077FED">
        <w:rPr>
          <w:rFonts w:ascii="Times New Roman" w:eastAsia="Calibri" w:hAnsi="Times New Roman" w:cs="Times New Roman"/>
          <w:b/>
          <w:sz w:val="24"/>
          <w:szCs w:val="24"/>
        </w:rPr>
        <w:t>Фигура 4</w:t>
      </w:r>
      <w:r w:rsidRPr="00077FED">
        <w:rPr>
          <w:rFonts w:ascii="Times New Roman" w:eastAsia="Calibri" w:hAnsi="Times New Roman" w:cs="Times New Roman"/>
          <w:sz w:val="24"/>
          <w:szCs w:val="24"/>
        </w:rPr>
        <w:t>) могат да се видят две странджански забележителности – параклис „Св. Петка“ и природна забележителност „Св. Илия“. Тръгва се от с. Кондолово и се продъ</w:t>
      </w:r>
      <w:r w:rsidR="009833CE">
        <w:rPr>
          <w:rFonts w:ascii="Times New Roman" w:eastAsia="Calibri" w:hAnsi="Times New Roman" w:cs="Times New Roman"/>
          <w:sz w:val="24"/>
          <w:szCs w:val="24"/>
        </w:rPr>
        <w:t>л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жава по асфалтовия път за град Царево. След около 500 </w:t>
      </w:r>
      <w:r w:rsidRPr="00077F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 </w:t>
      </w:r>
      <w:r w:rsidRPr="00077FED">
        <w:rPr>
          <w:rFonts w:ascii="Times New Roman" w:eastAsia="Calibri" w:hAnsi="Times New Roman" w:cs="Times New Roman"/>
          <w:sz w:val="24"/>
          <w:szCs w:val="24"/>
        </w:rPr>
        <w:t>се прави отклонение в югоизт</w:t>
      </w:r>
      <w:bookmarkStart w:id="0" w:name="_GoBack"/>
      <w:bookmarkEnd w:id="0"/>
      <w:r w:rsidRPr="00077FED">
        <w:rPr>
          <w:rFonts w:ascii="Times New Roman" w:eastAsia="Calibri" w:hAnsi="Times New Roman" w:cs="Times New Roman"/>
          <w:sz w:val="24"/>
          <w:szCs w:val="24"/>
        </w:rPr>
        <w:t>очна посока (вдясно) по горски път сред обширни поляни и единични вековни дървета. Минава се покрай параклис „Св. Петка“ и се прави стръмно спускане през вековни гори към Трашки дол. Продължава се по течението му и след около километър се завива на изток (вляво). Следва изкачване и се заобикаля връх Шилото. След спускане към река Велека се следва нейното течение. Минава се покрай природна забележителност „Св. Илия“ и се стига до с. Кости.</w:t>
      </w:r>
    </w:p>
    <w:p w:rsidR="00077FED" w:rsidRPr="00077FED" w:rsidRDefault="00077FED" w:rsidP="00077FED">
      <w:pPr>
        <w:spacing w:after="0" w:line="360" w:lineRule="auto"/>
        <w:jc w:val="center"/>
        <w:rPr>
          <w:rFonts w:ascii="Tahoma" w:eastAsia="Calibri" w:hAnsi="Tahoma" w:cs="Tahoma"/>
          <w:color w:val="333333"/>
          <w:sz w:val="18"/>
          <w:szCs w:val="18"/>
        </w:rPr>
      </w:pPr>
      <w:r w:rsidRPr="00077FED">
        <w:rPr>
          <w:rFonts w:ascii="Tahoma" w:eastAsia="Calibri" w:hAnsi="Tahoma" w:cs="Tahoma"/>
          <w:noProof/>
          <w:color w:val="333333"/>
          <w:sz w:val="18"/>
          <w:szCs w:val="18"/>
          <w:lang w:eastAsia="bg-BG"/>
        </w:rPr>
        <w:drawing>
          <wp:inline distT="0" distB="0" distL="0" distR="0" wp14:anchorId="29070B31" wp14:editId="0E4525DA">
            <wp:extent cx="3676650" cy="31146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FED" w:rsidRPr="00077FED" w:rsidRDefault="00077FED" w:rsidP="00077FE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077FED">
        <w:rPr>
          <w:rFonts w:ascii="Times New Roman" w:eastAsia="Calibri" w:hAnsi="Times New Roman" w:cs="Times New Roman"/>
          <w:b/>
          <w:i/>
          <w:sz w:val="24"/>
          <w:szCs w:val="24"/>
        </w:rPr>
        <w:t>Фигура</w:t>
      </w:r>
      <w:r w:rsidRPr="00077FE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77FE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4 </w:t>
      </w:r>
      <w:r w:rsidRPr="00077FED">
        <w:rPr>
          <w:rFonts w:ascii="Times New Roman" w:eastAsia="Calibri" w:hAnsi="Times New Roman" w:cs="Times New Roman"/>
          <w:i/>
          <w:sz w:val="24"/>
          <w:szCs w:val="24"/>
        </w:rPr>
        <w:t>Туристически маршрут с. Кондолово  – с. Кости</w:t>
      </w:r>
    </w:p>
    <w:p w:rsidR="00077FED" w:rsidRPr="00077FED" w:rsidRDefault="00077FED" w:rsidP="00077FED">
      <w:pPr>
        <w:spacing w:after="0" w:line="360" w:lineRule="auto"/>
        <w:jc w:val="center"/>
        <w:rPr>
          <w:rFonts w:ascii="Tahoma" w:eastAsia="Calibri" w:hAnsi="Tahoma" w:cs="Tahoma"/>
          <w:color w:val="333333"/>
          <w:sz w:val="18"/>
          <w:szCs w:val="18"/>
        </w:rPr>
      </w:pP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 xml:space="preserve">Туристически маршрут „В търсене на златното руно“ – 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продължителността е около 2 часа, по кръгов маршрут. Маршрутът започва от северния край на с. Кондолово в посока североизток, като следва десния бряг на Мързеливски дол. След каменлив открит терен пътеката навлиза във вековна дъбово-букова гора. Спускането продължава по древен коларски път, който в миналото е свързвал Кондолово с Приморско и Китен. След около 20 </w:t>
      </w:r>
      <w:r w:rsidRPr="00077F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минути 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вдясно има малко кладенче с бистра планинска вода. Маршрутът продължава надолу и пресича Мързеливски дол. Завива наляво, успоредно на дола, по левия му бряг. Следва поредица от кратки спускания и изкачвания. Маршрутът напуска дола наляво по издълбани в стръмния </w:t>
      </w:r>
      <w:r w:rsidRPr="00077FE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склон стъпала и се изкачва до изворче с вода, след което при буковите дървета може да се направи кратка почивка. Продължава се и се достига до асфалтовия път Кондолово – Царево, по който след около 200 </w:t>
      </w:r>
      <w:r w:rsidRPr="00077F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 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се завива надясно и по стар коларски път се връща в изходната точка – с. Кондолово. </w:t>
      </w: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>Геоложки маршрут Бутамята – ЗМ „Силистар“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 – Продължителността на маршрута е около 3 часа. Подходящ е и за орнитологични наблюдения. Община Царево е твърде интересна от геоложка гледна точка. Най-новите, създадени от Дирекцията на ПП „Странджа” геоложки крайбережни маршрути предлагат възможност да се научи повече, както за геоложката история на района, така също и за петрографията. Маршрутът започва в южния край на плажа Бутамята, южно от с. Синеморец, и завършва в северния край на залива Силистар. Може да бъде преминат и в обратна посока. Следва крайбрежната ивица - стръмен скален откос, в който могат да се наблюдават непрекъснати разкрития от вулкански и вулкано-седиментни скали и образувания. Те са описани в 12 информационни табели, разположени на характерни места по брега.</w:t>
      </w: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>Туристически маршрут „В подножието на голямата Папия“ – гр. Ахтопол – параклис „Св. Константин и Елена“ – с. Бродилово</w:t>
      </w:r>
      <w:r w:rsidRPr="00077FED">
        <w:rPr>
          <w:rFonts w:ascii="Times New Roman" w:eastAsia="Calibri" w:hAnsi="Times New Roman" w:cs="Times New Roman"/>
          <w:sz w:val="24"/>
          <w:szCs w:val="24"/>
        </w:rPr>
        <w:t xml:space="preserve"> – Продължителността е около 2 часа и половина. Маршрутът минава по стария път, свързващ Ахтопол с Бродилово. Тръгва от града в югозападна посока. В първата си половина плавно се изкачва към билото през обширни поляни и дъбови гори. Минава покрай параклиса „Св. Константин и Елена“, с изграден кът за отдих. Във втората си половина пресича билото и косо се спуска към с. Бродилово.</w:t>
      </w: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 xml:space="preserve">Туристически маршрут „Пътуване към родината“ – с. Кости – м. Баба Дена – м. Голямата аязма. </w:t>
      </w:r>
      <w:r w:rsidRPr="00077FED">
        <w:rPr>
          <w:rFonts w:ascii="Times New Roman" w:eastAsia="Calibri" w:hAnsi="Times New Roman" w:cs="Times New Roman"/>
          <w:sz w:val="24"/>
          <w:szCs w:val="24"/>
        </w:rPr>
        <w:t>Продължителността е около 3 часа. Маршрутът тръгва от центъра на с. Кости в западна посока, следва пътя по десния бряг на р. Велека, срещу течението й. Минава сред крайречния път и поема вляво срещу течението на Влахов дол – един от притоците на р. Велека. След около половин час се достига до свещеното място за нестинарите – Голямата аязма.</w:t>
      </w:r>
    </w:p>
    <w:p w:rsidR="00077FED" w:rsidRPr="00077FED" w:rsidRDefault="00077FED" w:rsidP="00077FE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7FED">
        <w:rPr>
          <w:rFonts w:ascii="Times New Roman" w:eastAsia="Calibri" w:hAnsi="Times New Roman" w:cs="Times New Roman"/>
          <w:b/>
          <w:sz w:val="24"/>
          <w:szCs w:val="24"/>
        </w:rPr>
        <w:t xml:space="preserve">Веломаршрут – с. Синеморец – Царското кладенче – с. Бродилово – м. Дренчето – м. Церът – с. Синеморец – </w:t>
      </w:r>
      <w:r w:rsidRPr="00077FED">
        <w:rPr>
          <w:rFonts w:ascii="Times New Roman" w:eastAsia="Calibri" w:hAnsi="Times New Roman" w:cs="Times New Roman"/>
          <w:sz w:val="24"/>
          <w:szCs w:val="24"/>
        </w:rPr>
        <w:t>Кръгов веломаршрут, който е подходящ за начинаещи и напреднали велосипедисти. Маршрутът започва от моста на р. Велека до с. Синеморец. Маркиран е.</w:t>
      </w:r>
    </w:p>
    <w:p w:rsidR="00077FED" w:rsidRDefault="00077FED" w:rsidP="00077F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sectPr w:rsidR="00077FED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77FED" w:rsidRDefault="00077FED" w:rsidP="00077F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77FED" w:rsidRPr="00077FED" w:rsidRDefault="00077FED" w:rsidP="009833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77FE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Пътеки за посетители 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територията на резерват „Тисовица</w:t>
      </w:r>
      <w:r w:rsidR="009833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:rsidR="00B45877" w:rsidRPr="00C036C3" w:rsidRDefault="00077FED" w:rsidP="00B458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 територията на р</w:t>
      </w:r>
      <w:r w:rsidR="00B45877">
        <w:rPr>
          <w:rFonts w:ascii="Times New Roman" w:eastAsia="Times New Roman" w:hAnsi="Times New Roman" w:cs="Times New Roman"/>
          <w:sz w:val="24"/>
          <w:szCs w:val="24"/>
          <w:lang w:eastAsia="bg-BG"/>
        </w:rPr>
        <w:t>езерват „Тисовица“ са маркирани дв</w:t>
      </w:r>
      <w:r w:rsidR="005E24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пътеки за посетители. </w:t>
      </w:r>
      <w:r w:rsidR="00B45877" w:rsidRPr="00C036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Те са регламентирани със </w:t>
      </w:r>
      <w:r w:rsidR="00B45877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Заповед РД–1033/29.09</w:t>
      </w:r>
      <w:r w:rsidR="00B45877" w:rsidRPr="003C5768">
        <w:rPr>
          <w:rFonts w:ascii="Times New Roman" w:eastAsia="Times New Roman" w:hAnsi="Times New Roman" w:cs="Times New Roman"/>
          <w:sz w:val="24"/>
          <w:szCs w:val="24"/>
          <w:lang w:eastAsia="bg-BG"/>
        </w:rPr>
        <w:t>.2004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45877" w:rsidRPr="003C5768">
        <w:rPr>
          <w:rFonts w:ascii="Times New Roman" w:eastAsia="Times New Roman" w:hAnsi="Times New Roman" w:cs="Times New Roman"/>
          <w:sz w:val="24"/>
          <w:szCs w:val="24"/>
          <w:lang w:eastAsia="bg-BG"/>
        </w:rPr>
        <w:t>г. на Министъра на околната среда и водите</w:t>
      </w:r>
      <w:r w:rsidR="00B45877" w:rsidRPr="003C57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tbl>
      <w:tblPr>
        <w:tblStyle w:val="461"/>
        <w:tblW w:w="8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4164"/>
        <w:gridCol w:w="3677"/>
      </w:tblGrid>
      <w:tr w:rsidR="00B45877" w:rsidRPr="00C036C3" w:rsidTr="00EB5B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45877" w:rsidRPr="00C036C3" w:rsidRDefault="00B45877" w:rsidP="00EB5B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3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1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E2405" w:rsidRPr="00C036C3" w:rsidRDefault="003D1338" w:rsidP="00EB5BD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Пътека</w:t>
            </w:r>
            <w:r w:rsidR="00077FED" w:rsidRPr="00077FE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за посетители</w:t>
            </w:r>
          </w:p>
        </w:tc>
        <w:tc>
          <w:tcPr>
            <w:tcW w:w="36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45877" w:rsidRPr="00C036C3" w:rsidRDefault="00B45877" w:rsidP="00EB5BD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3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Документ, с който е регламентиран</w:t>
            </w:r>
            <w:r w:rsidR="003D1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</w:p>
        </w:tc>
      </w:tr>
      <w:tr w:rsidR="00B45877" w:rsidRPr="00C036C3" w:rsidTr="00EB5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</w:tcPr>
          <w:p w:rsidR="00B45877" w:rsidRPr="00C036C3" w:rsidRDefault="00B45877" w:rsidP="00EB5BD7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164" w:type="dxa"/>
          </w:tcPr>
          <w:p w:rsidR="00B45877" w:rsidRPr="00C036C3" w:rsidRDefault="00B45877" w:rsidP="00EB5BD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Пътека, преминаваща през отдели с номера 229 и 228 по Лесоустройствен проект на Държавна дивечовъдна станция – Граматиково, от 1994г.</w:t>
            </w:r>
          </w:p>
        </w:tc>
        <w:tc>
          <w:tcPr>
            <w:tcW w:w="3677" w:type="dxa"/>
          </w:tcPr>
          <w:p w:rsidR="00B45877" w:rsidRPr="00C036C3" w:rsidRDefault="00B45877" w:rsidP="00B458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Заповед РД–1033/29.09</w:t>
            </w:r>
            <w:r w:rsidRPr="003C57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.2004</w:t>
            </w:r>
            <w:r w:rsidR="00077F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3C57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г. на Министъра на околната среда и водите</w:t>
            </w:r>
            <w:r w:rsidRPr="003C57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  <w:p w:rsidR="00B45877" w:rsidRPr="00C036C3" w:rsidRDefault="00B45877" w:rsidP="00EB5BD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45877" w:rsidRPr="00C036C3" w:rsidTr="00EB5B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</w:tcPr>
          <w:p w:rsidR="00B45877" w:rsidRPr="00C036C3" w:rsidRDefault="00B45877" w:rsidP="00EB5BD7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164" w:type="dxa"/>
          </w:tcPr>
          <w:p w:rsidR="00B45877" w:rsidRPr="00C036C3" w:rsidRDefault="00B45877" w:rsidP="00EB5BD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Пътека, преминаваща през отдели с номера 224 и 225 по Лесоустройствен проект на Държавна дивечовъдна станция – Граматиково, от 1994г.</w:t>
            </w:r>
          </w:p>
        </w:tc>
        <w:tc>
          <w:tcPr>
            <w:tcW w:w="3677" w:type="dxa"/>
          </w:tcPr>
          <w:p w:rsidR="00B45877" w:rsidRPr="00C036C3" w:rsidRDefault="00B45877" w:rsidP="00B458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Заповед РД–1033/29.09</w:t>
            </w:r>
            <w:r w:rsidRPr="003C57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.2004</w:t>
            </w:r>
            <w:r w:rsidR="00077F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3C57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г. на Министъра на околната среда и водите</w:t>
            </w:r>
            <w:r w:rsidRPr="003C57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  <w:p w:rsidR="00B45877" w:rsidRPr="00C036C3" w:rsidRDefault="00B45877" w:rsidP="00EB5BD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057050" w:rsidRDefault="00057050"/>
    <w:sectPr w:rsidR="00057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EAC" w:rsidRDefault="00434EAC" w:rsidP="00B45877">
      <w:pPr>
        <w:spacing w:after="0" w:line="240" w:lineRule="auto"/>
      </w:pPr>
      <w:r>
        <w:separator/>
      </w:r>
    </w:p>
  </w:endnote>
  <w:endnote w:type="continuationSeparator" w:id="0">
    <w:p w:rsidR="00434EAC" w:rsidRDefault="00434EAC" w:rsidP="00B45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01132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5877" w:rsidRDefault="00B4587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3C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45877" w:rsidRDefault="00B458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EAC" w:rsidRDefault="00434EAC" w:rsidP="00B45877">
      <w:pPr>
        <w:spacing w:after="0" w:line="240" w:lineRule="auto"/>
      </w:pPr>
      <w:r>
        <w:separator/>
      </w:r>
    </w:p>
  </w:footnote>
  <w:footnote w:type="continuationSeparator" w:id="0">
    <w:p w:rsidR="00434EAC" w:rsidRDefault="00434EAC" w:rsidP="00B45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67FA4"/>
    <w:multiLevelType w:val="hybridMultilevel"/>
    <w:tmpl w:val="050E4A5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A1A00"/>
    <w:multiLevelType w:val="hybridMultilevel"/>
    <w:tmpl w:val="762CD454"/>
    <w:lvl w:ilvl="0" w:tplc="040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6A660710"/>
    <w:multiLevelType w:val="hybridMultilevel"/>
    <w:tmpl w:val="EBE68E4C"/>
    <w:lvl w:ilvl="0" w:tplc="7BBC404C">
      <w:start w:val="1"/>
      <w:numFmt w:val="decimal"/>
      <w:lvlText w:val="%1."/>
      <w:lvlJc w:val="left"/>
      <w:pPr>
        <w:ind w:left="121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3D"/>
    <w:rsid w:val="00057050"/>
    <w:rsid w:val="00077FED"/>
    <w:rsid w:val="0019484F"/>
    <w:rsid w:val="003D1338"/>
    <w:rsid w:val="00434EAC"/>
    <w:rsid w:val="005E2405"/>
    <w:rsid w:val="00656EFD"/>
    <w:rsid w:val="006636E5"/>
    <w:rsid w:val="009750DA"/>
    <w:rsid w:val="009833CE"/>
    <w:rsid w:val="00AC43A6"/>
    <w:rsid w:val="00B45877"/>
    <w:rsid w:val="00CA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D4CB9-482D-497D-A23C-4DD5FE84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61">
    <w:name w:val="Таблица с мрежа 4 – акцентиране 61"/>
    <w:basedOn w:val="a1"/>
    <w:uiPriority w:val="49"/>
    <w:rsid w:val="00B45877"/>
    <w:pPr>
      <w:spacing w:after="0" w:line="240" w:lineRule="auto"/>
    </w:p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a3">
    <w:name w:val="List Paragraph"/>
    <w:basedOn w:val="a"/>
    <w:uiPriority w:val="34"/>
    <w:qFormat/>
    <w:rsid w:val="00B458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5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B45877"/>
  </w:style>
  <w:style w:type="paragraph" w:styleId="a6">
    <w:name w:val="footer"/>
    <w:basedOn w:val="a"/>
    <w:link w:val="a7"/>
    <w:uiPriority w:val="99"/>
    <w:unhideWhenUsed/>
    <w:rsid w:val="00B45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B45877"/>
  </w:style>
  <w:style w:type="paragraph" w:styleId="a8">
    <w:name w:val="Balloon Text"/>
    <w:basedOn w:val="a"/>
    <w:link w:val="a9"/>
    <w:uiPriority w:val="99"/>
    <w:semiHidden/>
    <w:unhideWhenUsed/>
    <w:rsid w:val="0007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77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8</cp:revision>
  <dcterms:created xsi:type="dcterms:W3CDTF">2015-01-11T12:34:00Z</dcterms:created>
  <dcterms:modified xsi:type="dcterms:W3CDTF">2015-04-24T14:15:00Z</dcterms:modified>
</cp:coreProperties>
</file>