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78" w:rsidRDefault="00A31978" w:rsidP="00A319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Таблица </w:t>
      </w:r>
      <w:r w:rsidR="00BA153D" w:rsidRPr="005F1C3C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№ </w:t>
      </w:r>
      <w:r w:rsidR="005F1C3C" w:rsidRPr="005F1C3C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  <w:t>1.13.1-3</w:t>
      </w:r>
      <w:r w:rsidR="00D037AE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 </w:t>
      </w:r>
      <w:r w:rsidR="00BA153D" w:rsidRPr="005F1C3C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Консервационно значими видове макромицети</w:t>
      </w:r>
      <w:r w:rsidR="00862CE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  <w:t xml:space="preserve"> </w:t>
      </w:r>
      <w:r w:rsidR="00862CE3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в </w:t>
      </w:r>
    </w:p>
    <w:p w:rsidR="00BA153D" w:rsidRPr="00D037AE" w:rsidRDefault="00862CE3" w:rsidP="00A319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резерват „Узунбуджак“</w:t>
      </w:r>
      <w:bookmarkStart w:id="0" w:name="_GoBack"/>
      <w:bookmarkEnd w:id="0"/>
    </w:p>
    <w:tbl>
      <w:tblPr>
        <w:tblW w:w="52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2979"/>
        <w:gridCol w:w="2025"/>
        <w:gridCol w:w="3786"/>
      </w:tblGrid>
      <w:tr w:rsidR="000F4C34" w:rsidRPr="00DB16EC" w:rsidTr="00094FA5">
        <w:trPr>
          <w:jc w:val="center"/>
        </w:trPr>
        <w:tc>
          <w:tcPr>
            <w:tcW w:w="491" w:type="pct"/>
          </w:tcPr>
          <w:p w:rsidR="000F4C34" w:rsidRPr="00DB16EC" w:rsidRDefault="000F4C34" w:rsidP="00140E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№</w:t>
            </w:r>
          </w:p>
        </w:tc>
        <w:tc>
          <w:tcPr>
            <w:tcW w:w="1528" w:type="pct"/>
          </w:tcPr>
          <w:p w:rsidR="000F4C34" w:rsidRPr="00DB16EC" w:rsidRDefault="000F4C34" w:rsidP="000F4C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Вид</w:t>
            </w:r>
          </w:p>
        </w:tc>
        <w:tc>
          <w:tcPr>
            <w:tcW w:w="1039" w:type="pct"/>
          </w:tcPr>
          <w:p w:rsidR="000F4C34" w:rsidRPr="00DB16EC" w:rsidRDefault="000F4C34" w:rsidP="000F4C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Консервационен статус</w:t>
            </w:r>
          </w:p>
        </w:tc>
        <w:tc>
          <w:tcPr>
            <w:tcW w:w="1942" w:type="pct"/>
          </w:tcPr>
          <w:p w:rsidR="000F4C34" w:rsidRPr="00DB16EC" w:rsidRDefault="000F4C34" w:rsidP="000F4C3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Данни за находищата</w:t>
            </w:r>
          </w:p>
        </w:tc>
      </w:tr>
      <w:tr w:rsidR="00140E6E" w:rsidRPr="00DB16EC" w:rsidTr="00094FA5">
        <w:trPr>
          <w:jc w:val="center"/>
        </w:trPr>
        <w:tc>
          <w:tcPr>
            <w:tcW w:w="491" w:type="pct"/>
          </w:tcPr>
          <w:p w:rsidR="00140E6E" w:rsidRPr="00140E6E" w:rsidRDefault="00140E6E" w:rsidP="00140E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140E6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528" w:type="pct"/>
          </w:tcPr>
          <w:p w:rsidR="00140E6E" w:rsidRDefault="00140E6E" w:rsidP="00140E6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 xml:space="preserve">Amanita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 w:eastAsia="en-GB"/>
              </w:rPr>
              <w:t>caesarea</w:t>
            </w:r>
            <w:proofErr w:type="spellEnd"/>
          </w:p>
          <w:p w:rsidR="00140E6E" w:rsidRPr="00140E6E" w:rsidRDefault="00140E6E" w:rsidP="00140E6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0E6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Булка гъба</w:t>
            </w:r>
          </w:p>
        </w:tc>
        <w:tc>
          <w:tcPr>
            <w:tcW w:w="1039" w:type="pct"/>
          </w:tcPr>
          <w:p w:rsidR="00140E6E" w:rsidRPr="00DB16EC" w:rsidRDefault="00140E6E" w:rsidP="00140E6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0E6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VU A2acd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140E6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140E6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3cd; B1ab(i,iii)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942" w:type="pct"/>
          </w:tcPr>
          <w:p w:rsidR="00140E6E" w:rsidRPr="00DB16EC" w:rsidRDefault="00140E6E" w:rsidP="00140E6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 находище, многобройни плодни тела</w:t>
            </w:r>
          </w:p>
        </w:tc>
      </w:tr>
      <w:tr w:rsidR="000F4C34" w:rsidRPr="00DB16EC" w:rsidTr="00094FA5">
        <w:trPr>
          <w:jc w:val="center"/>
        </w:trPr>
        <w:tc>
          <w:tcPr>
            <w:tcW w:w="491" w:type="pct"/>
          </w:tcPr>
          <w:p w:rsidR="000F4C34" w:rsidRPr="00140E6E" w:rsidRDefault="00140E6E" w:rsidP="00140E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528" w:type="pct"/>
          </w:tcPr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Clathrus ruber</w:t>
            </w:r>
          </w:p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Червена решетка</w:t>
            </w:r>
          </w:p>
        </w:tc>
        <w:tc>
          <w:tcPr>
            <w:tcW w:w="1039" w:type="pct"/>
          </w:tcPr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NT, ЧС</w:t>
            </w:r>
          </w:p>
        </w:tc>
        <w:tc>
          <w:tcPr>
            <w:tcW w:w="1942" w:type="pct"/>
          </w:tcPr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 находище, единични плодни тела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0F4C34" w:rsidRPr="00DB16EC" w:rsidTr="00094FA5">
        <w:trPr>
          <w:jc w:val="center"/>
        </w:trPr>
        <w:tc>
          <w:tcPr>
            <w:tcW w:w="491" w:type="pct"/>
          </w:tcPr>
          <w:p w:rsidR="000F4C34" w:rsidRPr="00140E6E" w:rsidRDefault="00140E6E" w:rsidP="00140E6E">
            <w:p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1528" w:type="pct"/>
          </w:tcPr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GB"/>
              </w:rPr>
              <w:t>Clavariadelphus pistillaris</w:t>
            </w:r>
          </w:p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Обикновена бухалка</w:t>
            </w:r>
          </w:p>
        </w:tc>
        <w:tc>
          <w:tcPr>
            <w:tcW w:w="1039" w:type="pct"/>
          </w:tcPr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val="en-AU" w:eastAsia="en-GB"/>
              </w:rPr>
              <w:t>VU B1ab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val="en-AU" w:eastAsia="en-GB"/>
              </w:rPr>
              <w:t>(</w:t>
            </w:r>
            <w:proofErr w:type="spellStart"/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val="en-AU" w:eastAsia="en-GB"/>
              </w:rPr>
              <w:t>iii,iv</w:t>
            </w:r>
            <w:proofErr w:type="spellEnd"/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val="en-AU" w:eastAsia="en-GB"/>
              </w:rPr>
              <w:t xml:space="preserve">), </w:t>
            </w: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ЧС</w:t>
            </w:r>
          </w:p>
        </w:tc>
        <w:tc>
          <w:tcPr>
            <w:tcW w:w="1942" w:type="pct"/>
          </w:tcPr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 находище, 6 плодни тела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0F4C34" w:rsidRPr="00DB16EC" w:rsidTr="00094FA5">
        <w:trPr>
          <w:jc w:val="center"/>
        </w:trPr>
        <w:tc>
          <w:tcPr>
            <w:tcW w:w="491" w:type="pct"/>
          </w:tcPr>
          <w:p w:rsidR="000F4C34" w:rsidRPr="00140E6E" w:rsidRDefault="00140E6E" w:rsidP="00140E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140E6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1528" w:type="pct"/>
          </w:tcPr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GB"/>
              </w:rPr>
            </w:pPr>
            <w:proofErr w:type="spellStart"/>
            <w:r w:rsidRPr="00DB16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GB"/>
              </w:rPr>
              <w:t>Hericium</w:t>
            </w:r>
            <w:proofErr w:type="spellEnd"/>
            <w:r w:rsidRPr="00DB16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GB"/>
              </w:rPr>
              <w:t xml:space="preserve"> </w:t>
            </w:r>
            <w:proofErr w:type="spellStart"/>
            <w:r w:rsidRPr="00DB16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GB"/>
              </w:rPr>
              <w:t>coralloides</w:t>
            </w:r>
            <w:proofErr w:type="spellEnd"/>
          </w:p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Обикновен корал</w:t>
            </w:r>
          </w:p>
        </w:tc>
        <w:tc>
          <w:tcPr>
            <w:tcW w:w="1039" w:type="pct"/>
          </w:tcPr>
          <w:p w:rsidR="000F4C34" w:rsidRPr="00DB16EC" w:rsidRDefault="000F4C34" w:rsidP="00745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NT, ЧС</w:t>
            </w:r>
          </w:p>
        </w:tc>
        <w:tc>
          <w:tcPr>
            <w:tcW w:w="1942" w:type="pct"/>
          </w:tcPr>
          <w:p w:rsidR="000F4C34" w:rsidRPr="00DB16EC" w:rsidRDefault="000F4C34" w:rsidP="00BA153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ind w:left="3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B16E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находище, 4 плодни тела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</w:tbl>
    <w:p w:rsidR="00D037AE" w:rsidRPr="00094FA5" w:rsidRDefault="00094FA5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</w:pPr>
      <w:r w:rsidRPr="00094FA5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 xml:space="preserve">Легенда: </w:t>
      </w:r>
    </w:p>
    <w:p w:rsidR="00BA153D" w:rsidRDefault="00BA153D" w:rsidP="00D037AE">
      <w:pPr>
        <w:spacing w:after="0" w:line="360" w:lineRule="auto"/>
        <w:ind w:firstLine="709"/>
        <w:jc w:val="both"/>
      </w:pPr>
      <w:r w:rsidRPr="00D037AE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ЧС</w:t>
      </w:r>
      <w:r w:rsidRPr="00DB16EC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 xml:space="preserve"> – Червен списък на гъбите в България (Gyosheva &amp; al. 2006).</w:t>
      </w:r>
    </w:p>
    <w:sectPr w:rsidR="00BA15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DCF" w:rsidRDefault="004F1DCF" w:rsidP="005F1C3C">
      <w:pPr>
        <w:spacing w:after="0" w:line="240" w:lineRule="auto"/>
      </w:pPr>
      <w:r>
        <w:separator/>
      </w:r>
    </w:p>
  </w:endnote>
  <w:endnote w:type="continuationSeparator" w:id="0">
    <w:p w:rsidR="004F1DCF" w:rsidRDefault="004F1DCF" w:rsidP="005F1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00939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1C3C" w:rsidRDefault="005F1C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9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1C3C" w:rsidRDefault="005F1C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DCF" w:rsidRDefault="004F1DCF" w:rsidP="005F1C3C">
      <w:pPr>
        <w:spacing w:after="0" w:line="240" w:lineRule="auto"/>
      </w:pPr>
      <w:r>
        <w:separator/>
      </w:r>
    </w:p>
  </w:footnote>
  <w:footnote w:type="continuationSeparator" w:id="0">
    <w:p w:rsidR="004F1DCF" w:rsidRDefault="004F1DCF" w:rsidP="005F1C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77BD"/>
    <w:multiLevelType w:val="hybridMultilevel"/>
    <w:tmpl w:val="0E0ADD90"/>
    <w:lvl w:ilvl="0" w:tplc="2CF89B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C5B9B"/>
    <w:multiLevelType w:val="hybridMultilevel"/>
    <w:tmpl w:val="31FAC34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3D"/>
    <w:rsid w:val="00094FA5"/>
    <w:rsid w:val="000F4C34"/>
    <w:rsid w:val="00140E6E"/>
    <w:rsid w:val="001661BD"/>
    <w:rsid w:val="004315B9"/>
    <w:rsid w:val="004F1DCF"/>
    <w:rsid w:val="005F1C3C"/>
    <w:rsid w:val="00757969"/>
    <w:rsid w:val="00862CE3"/>
    <w:rsid w:val="0088294E"/>
    <w:rsid w:val="008C7795"/>
    <w:rsid w:val="00A31978"/>
    <w:rsid w:val="00A7603E"/>
    <w:rsid w:val="00BA153D"/>
    <w:rsid w:val="00BE3ABF"/>
    <w:rsid w:val="00D0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5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C3C"/>
  </w:style>
  <w:style w:type="paragraph" w:styleId="Footer">
    <w:name w:val="footer"/>
    <w:basedOn w:val="Normal"/>
    <w:link w:val="FooterChar"/>
    <w:uiPriority w:val="99"/>
    <w:unhideWhenUsed/>
    <w:rsid w:val="005F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C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5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C3C"/>
  </w:style>
  <w:style w:type="paragraph" w:styleId="Footer">
    <w:name w:val="footer"/>
    <w:basedOn w:val="Normal"/>
    <w:link w:val="FooterChar"/>
    <w:uiPriority w:val="99"/>
    <w:unhideWhenUsed/>
    <w:rsid w:val="005F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10</cp:revision>
  <dcterms:created xsi:type="dcterms:W3CDTF">2015-01-16T09:56:00Z</dcterms:created>
  <dcterms:modified xsi:type="dcterms:W3CDTF">2015-04-22T12:32:00Z</dcterms:modified>
</cp:coreProperties>
</file>