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AD1" w:rsidRPr="00EB0FEC" w:rsidRDefault="00D10B83" w:rsidP="00C97AD1">
      <w:pPr>
        <w:spacing w:line="360" w:lineRule="auto"/>
        <w:jc w:val="center"/>
        <w:rPr>
          <w:b/>
          <w:sz w:val="24"/>
          <w:szCs w:val="24"/>
          <w:u w:val="single"/>
          <w:lang w:val="bg-BG"/>
        </w:rPr>
      </w:pPr>
      <w:r w:rsidRPr="00D10B83">
        <w:rPr>
          <w:b/>
          <w:sz w:val="24"/>
          <w:szCs w:val="24"/>
          <w:u w:val="single"/>
        </w:rPr>
        <w:t>Опис</w:t>
      </w:r>
      <w:r w:rsidR="00C97AD1" w:rsidRPr="00D10B83">
        <w:rPr>
          <w:b/>
          <w:sz w:val="24"/>
          <w:szCs w:val="24"/>
          <w:u w:val="single"/>
          <w:lang w:val="bg-BG"/>
        </w:rPr>
        <w:t xml:space="preserve"> </w:t>
      </w:r>
      <w:r w:rsidR="00C97AD1" w:rsidRPr="00EB0FEC">
        <w:rPr>
          <w:b/>
          <w:sz w:val="24"/>
          <w:szCs w:val="24"/>
          <w:u w:val="single"/>
          <w:lang w:val="bg-BG"/>
        </w:rPr>
        <w:t>на научните разработки и публикации, свързани с резерват „Узунбуджак”</w:t>
      </w:r>
    </w:p>
    <w:p w:rsidR="00EB0FEC" w:rsidRPr="00EB0FEC" w:rsidRDefault="00EB0FEC" w:rsidP="00EB0FEC">
      <w:pPr>
        <w:spacing w:line="360" w:lineRule="auto"/>
        <w:jc w:val="center"/>
        <w:rPr>
          <w:b/>
          <w:szCs w:val="24"/>
          <w:lang w:val="bg-BG"/>
        </w:rPr>
      </w:pPr>
    </w:p>
    <w:p w:rsidR="00EB0FEC" w:rsidRPr="00EB0FEC" w:rsidRDefault="00EB0FEC" w:rsidP="00EB0FEC">
      <w:pPr>
        <w:spacing w:line="360" w:lineRule="auto"/>
        <w:jc w:val="center"/>
        <w:rPr>
          <w:b/>
          <w:i/>
          <w:sz w:val="24"/>
          <w:szCs w:val="24"/>
          <w:lang w:val="bg-BG"/>
        </w:rPr>
      </w:pPr>
      <w:bookmarkStart w:id="0" w:name="_GoBack"/>
      <w:bookmarkEnd w:id="0"/>
      <w:r w:rsidRPr="00EB0FEC">
        <w:rPr>
          <w:b/>
          <w:i/>
          <w:sz w:val="24"/>
          <w:szCs w:val="24"/>
          <w:lang w:val="bg-BG"/>
        </w:rPr>
        <w:t xml:space="preserve">Проекти на </w:t>
      </w:r>
      <w:r w:rsidRPr="00EB0FEC">
        <w:rPr>
          <w:b/>
          <w:i/>
          <w:sz w:val="24"/>
          <w:szCs w:val="24"/>
          <w:lang w:val="ru-RU"/>
        </w:rPr>
        <w:t>ДПП «Странджа»</w:t>
      </w:r>
    </w:p>
    <w:p w:rsidR="00EB0FEC" w:rsidRDefault="00EB0FEC" w:rsidP="00EB0FE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EB0FEC">
        <w:rPr>
          <w:sz w:val="24"/>
          <w:szCs w:val="24"/>
          <w:lang w:val="ru-RU"/>
        </w:rPr>
        <w:t>"Опазване и възстановяване на редки и защитени растителни видове на територията Природен парк Странджа", финансиран от Европейския фонд за регионално развитие и от държавния бюджет на Република България чрез оперативна програма "Околна среда 2007 – 2013 г."</w:t>
      </w:r>
      <w:r>
        <w:rPr>
          <w:sz w:val="24"/>
          <w:szCs w:val="24"/>
          <w:lang w:val="ru-RU"/>
        </w:rPr>
        <w:t>.</w:t>
      </w:r>
    </w:p>
    <w:p w:rsidR="00EB0FEC" w:rsidRPr="00EB0FEC" w:rsidRDefault="00EB0FEC" w:rsidP="00EB0FE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EB0FEC">
        <w:rPr>
          <w:sz w:val="24"/>
          <w:szCs w:val="24"/>
          <w:lang w:val="ru-RU"/>
        </w:rPr>
        <w:t>„Устойчиво управление и устройство на Природен парк „Странджа” Проектът се осъществява с финансовата подкрепа на Европейския фонд за регионално развитие на Европейския съюз и от държавния бюджет на Република България чрез оперативна програм</w:t>
      </w:r>
      <w:r>
        <w:rPr>
          <w:sz w:val="24"/>
          <w:szCs w:val="24"/>
          <w:lang w:val="ru-RU"/>
        </w:rPr>
        <w:t>а “Околна среда 2007 – 2013 г.”.</w:t>
      </w:r>
    </w:p>
    <w:p w:rsidR="00EB0FEC" w:rsidRPr="00EB0FEC" w:rsidRDefault="00EB0FEC" w:rsidP="00EB0FEC">
      <w:pPr>
        <w:spacing w:line="360" w:lineRule="auto"/>
        <w:jc w:val="center"/>
        <w:rPr>
          <w:b/>
          <w:i/>
          <w:szCs w:val="24"/>
          <w:lang w:val="bg-BG"/>
        </w:rPr>
      </w:pPr>
    </w:p>
    <w:p w:rsidR="00EB0FEC" w:rsidRPr="00EB0FEC" w:rsidRDefault="00EB0FEC" w:rsidP="00EB0FEC">
      <w:pPr>
        <w:spacing w:line="360" w:lineRule="auto"/>
        <w:jc w:val="center"/>
        <w:rPr>
          <w:b/>
          <w:i/>
          <w:sz w:val="24"/>
          <w:szCs w:val="24"/>
          <w:lang w:val="bg-BG"/>
        </w:rPr>
      </w:pPr>
      <w:r w:rsidRPr="00EB0FEC">
        <w:rPr>
          <w:b/>
          <w:i/>
          <w:sz w:val="24"/>
          <w:szCs w:val="24"/>
          <w:lang w:val="bg-BG"/>
        </w:rPr>
        <w:t>Проект на ИАОС/МОСВ</w:t>
      </w:r>
    </w:p>
    <w:p w:rsidR="00EB0FEC" w:rsidRPr="00EB0FEC" w:rsidRDefault="00EB0FEC" w:rsidP="00EB0FEC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  <w:lang w:val="ru-RU"/>
        </w:rPr>
      </w:pPr>
      <w:r w:rsidRPr="00EB0FEC">
        <w:rPr>
          <w:sz w:val="24"/>
          <w:szCs w:val="24"/>
          <w:lang w:val="ru-RU"/>
        </w:rPr>
        <w:t xml:space="preserve">„Теренни проучвания за разпространение и численост на висши растения, мъхове и гъби” (2013 - 2015), финансиран </w:t>
      </w:r>
      <w:r>
        <w:rPr>
          <w:sz w:val="24"/>
          <w:szCs w:val="24"/>
          <w:lang w:val="ru-RU"/>
        </w:rPr>
        <w:t>по</w:t>
      </w:r>
      <w:r w:rsidRPr="00EB0FEC">
        <w:rPr>
          <w:sz w:val="24"/>
          <w:szCs w:val="24"/>
          <w:lang w:val="ru-RU"/>
        </w:rPr>
        <w:t xml:space="preserve"> ОП "Околна среда 2007 – 2013 г."</w:t>
      </w:r>
      <w:r>
        <w:rPr>
          <w:sz w:val="24"/>
          <w:szCs w:val="24"/>
          <w:lang w:val="ru-RU"/>
        </w:rPr>
        <w:t>.</w:t>
      </w:r>
    </w:p>
    <w:p w:rsidR="00EB0FEC" w:rsidRPr="00EB0FEC" w:rsidRDefault="00EB0FEC" w:rsidP="00EB0FEC">
      <w:pPr>
        <w:spacing w:line="360" w:lineRule="auto"/>
        <w:jc w:val="both"/>
      </w:pPr>
    </w:p>
    <w:p w:rsidR="00A129A8" w:rsidRPr="00EB0FEC" w:rsidRDefault="00A129A8" w:rsidP="00EB0FEC">
      <w:pPr>
        <w:spacing w:line="360" w:lineRule="auto"/>
        <w:ind w:left="360" w:hanging="360"/>
        <w:jc w:val="center"/>
        <w:rPr>
          <w:b/>
          <w:i/>
          <w:sz w:val="24"/>
          <w:szCs w:val="24"/>
          <w:lang w:val="ru-RU"/>
        </w:rPr>
      </w:pPr>
      <w:r w:rsidRPr="00EB0FEC">
        <w:rPr>
          <w:b/>
          <w:i/>
          <w:sz w:val="24"/>
          <w:szCs w:val="24"/>
          <w:lang w:val="ru-RU"/>
        </w:rPr>
        <w:t xml:space="preserve">Публикации, свързани с проучвания в резервата извън </w:t>
      </w:r>
      <w:r w:rsidR="00EB0FEC" w:rsidRPr="00EB0FEC">
        <w:rPr>
          <w:b/>
          <w:i/>
          <w:sz w:val="24"/>
          <w:szCs w:val="24"/>
          <w:lang w:val="ru-RU"/>
        </w:rPr>
        <w:t xml:space="preserve">горепосочените </w:t>
      </w:r>
      <w:r w:rsidRPr="00EB0FEC">
        <w:rPr>
          <w:b/>
          <w:i/>
          <w:sz w:val="24"/>
          <w:szCs w:val="24"/>
          <w:lang w:val="ru-RU"/>
        </w:rPr>
        <w:t>проекти</w:t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t xml:space="preserve">Гусев, Ч., С. Банчева, Д. Димитров, Ц. Денчев, Д. Павлова, Й. Коева, Д. Патронов 2004. Флористична характеристика на биосферен резерват „Узунбуджак” (Природен парк Странджа). – Дирекция ПП „Странджа”, София – Малко Търново, 64 с. </w:t>
      </w:r>
    </w:p>
    <w:p w:rsidR="00A129A8" w:rsidRPr="00A129A8" w:rsidRDefault="00A129A8" w:rsidP="00EB0FEC">
      <w:pPr>
        <w:tabs>
          <w:tab w:val="left" w:pos="8340"/>
        </w:tabs>
        <w:spacing w:line="360" w:lineRule="auto"/>
        <w:ind w:left="360" w:hanging="360"/>
        <w:rPr>
          <w:sz w:val="24"/>
          <w:lang w:val="ru-RU"/>
        </w:rPr>
      </w:pPr>
      <w:r w:rsidRPr="00A129A8">
        <w:rPr>
          <w:sz w:val="24"/>
          <w:lang w:val="ru-RU"/>
        </w:rPr>
        <w:t>Димитров, Д. 1978. Богатството на резервата Узунбуджак. Природа 3:63-65</w:t>
      </w:r>
      <w:r w:rsidR="00EB0FEC">
        <w:rPr>
          <w:sz w:val="24"/>
          <w:lang w:val="ru-RU"/>
        </w:rPr>
        <w:t>.</w:t>
      </w:r>
      <w:r w:rsidRPr="00A129A8">
        <w:rPr>
          <w:sz w:val="24"/>
          <w:lang w:val="ru-RU"/>
        </w:rPr>
        <w:tab/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t>Димитров, Д. 1997. Узунбуджак. – Защита на природата 9: 16-17</w:t>
      </w:r>
      <w:r w:rsidR="00EB0FEC">
        <w:rPr>
          <w:sz w:val="24"/>
          <w:lang w:val="ru-RU"/>
        </w:rPr>
        <w:t>.</w:t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t>Палашев, И. &amp; Димитров, Д. 1972а. Странджанските резервати Узунбуджак и Силкосия. – Природа 7: 53-55</w:t>
      </w:r>
      <w:r w:rsidR="00EB0FEC">
        <w:rPr>
          <w:sz w:val="24"/>
          <w:lang w:val="ru-RU"/>
        </w:rPr>
        <w:t>.</w:t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t>Палашев, И. &amp; Димитров, Д. 1972б. Резерватът Узунбуджак и неговото лесовъдско значение – Горско стопанство 7: 53-55</w:t>
      </w:r>
      <w:r w:rsidR="00EB0FEC">
        <w:rPr>
          <w:sz w:val="24"/>
          <w:lang w:val="ru-RU"/>
        </w:rPr>
        <w:t>.</w:t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t>Патронов, Д. 1995. Върху разпространението на някои редки дървесни и храстови видове в Странджа. - В: Сборник юбилейна научна конференция ”100 години от рождението на акад. Б. Стефанов”, 2-3.VI.1994, София. Т. 1: 90-93</w:t>
      </w:r>
      <w:r w:rsidR="00EB0FEC">
        <w:rPr>
          <w:sz w:val="24"/>
          <w:lang w:val="ru-RU"/>
        </w:rPr>
        <w:t>.</w:t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t>Патронов, Д. 2001. Кавказката боровинка (</w:t>
      </w:r>
      <w:r w:rsidRPr="00EB0FEC">
        <w:rPr>
          <w:i/>
          <w:sz w:val="24"/>
          <w:lang w:val="ru-RU"/>
        </w:rPr>
        <w:t xml:space="preserve">Vaccinium arctostaphylos </w:t>
      </w:r>
      <w:r w:rsidRPr="00A129A8">
        <w:rPr>
          <w:sz w:val="24"/>
          <w:lang w:val="ru-RU"/>
        </w:rPr>
        <w:t>L.),  лавровишнята (</w:t>
      </w:r>
      <w:r w:rsidRPr="00EB0FEC">
        <w:rPr>
          <w:i/>
          <w:sz w:val="24"/>
          <w:lang w:val="ru-RU"/>
        </w:rPr>
        <w:t xml:space="preserve">Laurocerasus officinalis </w:t>
      </w:r>
      <w:r w:rsidRPr="00A129A8">
        <w:rPr>
          <w:sz w:val="24"/>
          <w:lang w:val="ru-RU"/>
        </w:rPr>
        <w:t>M.J. Roemer) и понтийското бясно дърво (</w:t>
      </w:r>
      <w:r w:rsidRPr="00EB0FEC">
        <w:rPr>
          <w:i/>
          <w:sz w:val="24"/>
          <w:lang w:val="ru-RU"/>
        </w:rPr>
        <w:t>Daphne pontica</w:t>
      </w:r>
      <w:r w:rsidRPr="00A129A8">
        <w:rPr>
          <w:sz w:val="24"/>
          <w:lang w:val="ru-RU"/>
        </w:rPr>
        <w:t xml:space="preserve"> L.) в източнобуковите гори от високата част на Природен парк “Странджа”. В: Темнискова, Д. (ред.). Трудове на Шеста Нац. Конф. Ботаника, 18-20.VI.2001, София, стр. 253-261</w:t>
      </w:r>
      <w:r w:rsidR="00EB0FEC">
        <w:rPr>
          <w:sz w:val="24"/>
          <w:lang w:val="ru-RU"/>
        </w:rPr>
        <w:t>.</w:t>
      </w:r>
    </w:p>
    <w:p w:rsidR="00A129A8" w:rsidRPr="00A129A8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 w:val="24"/>
          <w:lang w:val="ru-RU"/>
        </w:rPr>
      </w:pPr>
      <w:r w:rsidRPr="00A129A8">
        <w:rPr>
          <w:sz w:val="24"/>
          <w:lang w:val="ru-RU"/>
        </w:rPr>
        <w:lastRenderedPageBreak/>
        <w:t>Патронов, Д. &amp; Радков, Д. 1998. Биосферен резерват Узунбуджак – дендрологична и лесовъдска характеристика. – Лесовъдска мисъл 4(17): 12-22</w:t>
      </w:r>
      <w:r w:rsidR="00EB0FEC">
        <w:rPr>
          <w:sz w:val="24"/>
          <w:lang w:val="ru-RU"/>
        </w:rPr>
        <w:t>.</w:t>
      </w:r>
    </w:p>
    <w:p w:rsidR="004F78F4" w:rsidRPr="00EB0FEC" w:rsidRDefault="00A129A8" w:rsidP="00EB0F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</w:pPr>
      <w:r w:rsidRPr="00C97AD1">
        <w:rPr>
          <w:sz w:val="24"/>
          <w:lang w:val="ru-RU"/>
        </w:rPr>
        <w:t>Tzonev &amp; al. 2006. Beech forest communities in Bulgaria - Phytocoenologa 36, 247-279</w:t>
      </w:r>
      <w:r w:rsidR="00EB0FEC">
        <w:rPr>
          <w:sz w:val="24"/>
          <w:lang w:val="ru-RU"/>
        </w:rPr>
        <w:t>.</w:t>
      </w:r>
    </w:p>
    <w:sectPr w:rsidR="004F78F4" w:rsidRPr="00EB0FEC" w:rsidSect="00EB0FEC">
      <w:footerReference w:type="default" r:id="rId7"/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424" w:rsidRDefault="004F6424" w:rsidP="00A129A8">
      <w:r>
        <w:separator/>
      </w:r>
    </w:p>
  </w:endnote>
  <w:endnote w:type="continuationSeparator" w:id="0">
    <w:p w:rsidR="004F6424" w:rsidRDefault="004F6424" w:rsidP="00A1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416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29A8" w:rsidRDefault="00A129A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29A8" w:rsidRDefault="00A129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424" w:rsidRDefault="004F6424" w:rsidP="00A129A8">
      <w:r>
        <w:separator/>
      </w:r>
    </w:p>
  </w:footnote>
  <w:footnote w:type="continuationSeparator" w:id="0">
    <w:p w:rsidR="004F6424" w:rsidRDefault="004F6424" w:rsidP="00A1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C63D7"/>
    <w:multiLevelType w:val="hybridMultilevel"/>
    <w:tmpl w:val="14A08E0E"/>
    <w:lvl w:ilvl="0" w:tplc="03E005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526D2"/>
    <w:multiLevelType w:val="hybridMultilevel"/>
    <w:tmpl w:val="CCF2F650"/>
    <w:lvl w:ilvl="0" w:tplc="FAC86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1B14B4"/>
    <w:multiLevelType w:val="hybridMultilevel"/>
    <w:tmpl w:val="9E8031A2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11F74A9"/>
    <w:multiLevelType w:val="hybridMultilevel"/>
    <w:tmpl w:val="BDE48D90"/>
    <w:lvl w:ilvl="0" w:tplc="CC988F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8D"/>
    <w:rsid w:val="004F6424"/>
    <w:rsid w:val="004F78F4"/>
    <w:rsid w:val="00821897"/>
    <w:rsid w:val="00877838"/>
    <w:rsid w:val="00A129A8"/>
    <w:rsid w:val="00A40D8D"/>
    <w:rsid w:val="00C97AD1"/>
    <w:rsid w:val="00D10B83"/>
    <w:rsid w:val="00D96E63"/>
    <w:rsid w:val="00EB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6DC57-BB93-4096-9210-2C282DFB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A129A8"/>
    <w:pPr>
      <w:spacing w:after="160" w:line="240" w:lineRule="exact"/>
    </w:pPr>
    <w:rPr>
      <w:rFonts w:ascii="Tahoma" w:hAnsi="Tahoma"/>
      <w:lang w:val="en-US" w:eastAsia="en-US"/>
    </w:rPr>
  </w:style>
  <w:style w:type="paragraph" w:styleId="a3">
    <w:name w:val="List Paragraph"/>
    <w:basedOn w:val="a"/>
    <w:uiPriority w:val="34"/>
    <w:qFormat/>
    <w:rsid w:val="00A129A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29A8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rsid w:val="00A129A8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6">
    <w:name w:val="footer"/>
    <w:basedOn w:val="a"/>
    <w:link w:val="a7"/>
    <w:uiPriority w:val="99"/>
    <w:unhideWhenUsed/>
    <w:rsid w:val="00A129A8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A129A8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8</cp:revision>
  <dcterms:created xsi:type="dcterms:W3CDTF">2015-01-07T08:53:00Z</dcterms:created>
  <dcterms:modified xsi:type="dcterms:W3CDTF">2015-04-20T12:22:00Z</dcterms:modified>
</cp:coreProperties>
</file>