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1B0" w:rsidRPr="00254694" w:rsidRDefault="00311433" w:rsidP="00957853">
      <w:pPr>
        <w:jc w:val="center"/>
        <w:rPr>
          <w:b/>
          <w:i/>
        </w:rPr>
      </w:pPr>
      <w:bookmarkStart w:id="0" w:name="_GoBack"/>
      <w:bookmarkEnd w:id="0"/>
      <w:r w:rsidRPr="00F02509">
        <w:rPr>
          <w:b/>
          <w:i/>
          <w:noProof/>
          <w:sz w:val="28"/>
          <w:lang w:eastAsia="bg-BG"/>
        </w:rPr>
        <w:drawing>
          <wp:anchor distT="0" distB="0" distL="114300" distR="114300" simplePos="0" relativeHeight="251658240" behindDoc="1" locked="0" layoutInCell="1" allowOverlap="1" wp14:anchorId="773DC0B1" wp14:editId="17162E01">
            <wp:simplePos x="0" y="0"/>
            <wp:positionH relativeFrom="column">
              <wp:posOffset>-123825</wp:posOffset>
            </wp:positionH>
            <wp:positionV relativeFrom="paragraph">
              <wp:posOffset>259080</wp:posOffset>
            </wp:positionV>
            <wp:extent cx="6262370" cy="8482330"/>
            <wp:effectExtent l="0" t="0" r="24130" b="0"/>
            <wp:wrapTight wrapText="bothSides">
              <wp:wrapPolygon edited="0">
                <wp:start x="131" y="0"/>
                <wp:lineTo x="0" y="243"/>
                <wp:lineTo x="0" y="2231"/>
                <wp:lineTo x="10842" y="2426"/>
                <wp:lineTo x="1708" y="2426"/>
                <wp:lineTo x="920" y="2474"/>
                <wp:lineTo x="920" y="4560"/>
                <wp:lineTo x="3680" y="4754"/>
                <wp:lineTo x="0" y="4851"/>
                <wp:lineTo x="0" y="7034"/>
                <wp:lineTo x="1708" y="7228"/>
                <wp:lineTo x="920" y="7277"/>
                <wp:lineTo x="920" y="9362"/>
                <wp:lineTo x="1643" y="9411"/>
                <wp:lineTo x="10842" y="9411"/>
                <wp:lineTo x="0" y="9654"/>
                <wp:lineTo x="0" y="11788"/>
                <wp:lineTo x="854" y="12516"/>
                <wp:lineTo x="986" y="14068"/>
                <wp:lineTo x="0" y="14456"/>
                <wp:lineTo x="0" y="21247"/>
                <wp:lineTo x="131" y="21442"/>
                <wp:lineTo x="21486" y="21442"/>
                <wp:lineTo x="21618" y="21247"/>
                <wp:lineTo x="21618" y="14456"/>
                <wp:lineTo x="20632" y="14068"/>
                <wp:lineTo x="20763" y="12516"/>
                <wp:lineTo x="21618" y="11788"/>
                <wp:lineTo x="21618" y="9654"/>
                <wp:lineTo x="10842" y="9411"/>
                <wp:lineTo x="19975" y="9411"/>
                <wp:lineTo x="20895" y="9362"/>
                <wp:lineTo x="20895" y="7277"/>
                <wp:lineTo x="19843" y="7228"/>
                <wp:lineTo x="21618" y="7034"/>
                <wp:lineTo x="21618" y="4851"/>
                <wp:lineTo x="18069" y="4754"/>
                <wp:lineTo x="20763" y="4560"/>
                <wp:lineTo x="20829" y="2474"/>
                <wp:lineTo x="19909" y="2426"/>
                <wp:lineTo x="10842" y="2426"/>
                <wp:lineTo x="21618" y="2231"/>
                <wp:lineTo x="21618" y="194"/>
                <wp:lineTo x="21486" y="0"/>
                <wp:lineTo x="131" y="0"/>
              </wp:wrapPolygon>
            </wp:wrapTight>
            <wp:docPr id="1" name="Диагра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7853" w:rsidRPr="00F02509">
        <w:rPr>
          <w:b/>
          <w:sz w:val="24"/>
        </w:rPr>
        <w:t xml:space="preserve"> </w:t>
      </w:r>
      <w:r w:rsidR="00AC46EB">
        <w:rPr>
          <w:b/>
          <w:i/>
          <w:sz w:val="24"/>
        </w:rPr>
        <w:t>План-</w:t>
      </w:r>
      <w:r w:rsidR="00957853" w:rsidRPr="00F02509">
        <w:rPr>
          <w:b/>
          <w:i/>
          <w:sz w:val="24"/>
        </w:rPr>
        <w:t>график за действие и организация на изпъ</w:t>
      </w:r>
      <w:r w:rsidR="00254694" w:rsidRPr="00F02509">
        <w:rPr>
          <w:b/>
          <w:i/>
          <w:sz w:val="24"/>
        </w:rPr>
        <w:t>лнение на проекта</w:t>
      </w:r>
    </w:p>
    <w:sectPr w:rsidR="00D731B0" w:rsidRPr="00254694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908" w:rsidRDefault="001E7908" w:rsidP="00957853">
      <w:pPr>
        <w:spacing w:after="0" w:line="240" w:lineRule="auto"/>
      </w:pPr>
      <w:r>
        <w:separator/>
      </w:r>
    </w:p>
  </w:endnote>
  <w:endnote w:type="continuationSeparator" w:id="0">
    <w:p w:rsidR="001E7908" w:rsidRDefault="001E7908" w:rsidP="00957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952970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96642" w:rsidRDefault="0029664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96642" w:rsidRDefault="002966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908" w:rsidRDefault="001E7908" w:rsidP="00957853">
      <w:pPr>
        <w:spacing w:after="0" w:line="240" w:lineRule="auto"/>
      </w:pPr>
      <w:r>
        <w:separator/>
      </w:r>
    </w:p>
  </w:footnote>
  <w:footnote w:type="continuationSeparator" w:id="0">
    <w:p w:rsidR="001E7908" w:rsidRDefault="001E7908" w:rsidP="009578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5C8"/>
    <w:rsid w:val="000154DA"/>
    <w:rsid w:val="001E7908"/>
    <w:rsid w:val="00254694"/>
    <w:rsid w:val="002856D3"/>
    <w:rsid w:val="00296642"/>
    <w:rsid w:val="00311433"/>
    <w:rsid w:val="00364E64"/>
    <w:rsid w:val="003A789B"/>
    <w:rsid w:val="00426271"/>
    <w:rsid w:val="004D326C"/>
    <w:rsid w:val="00542FAB"/>
    <w:rsid w:val="005C793C"/>
    <w:rsid w:val="007915C8"/>
    <w:rsid w:val="008860BA"/>
    <w:rsid w:val="0089210E"/>
    <w:rsid w:val="008C0D4B"/>
    <w:rsid w:val="00957853"/>
    <w:rsid w:val="0097143E"/>
    <w:rsid w:val="00A113E8"/>
    <w:rsid w:val="00AC46EB"/>
    <w:rsid w:val="00AD4F8C"/>
    <w:rsid w:val="00C90ED6"/>
    <w:rsid w:val="00CB253C"/>
    <w:rsid w:val="00D731B0"/>
    <w:rsid w:val="00F02509"/>
    <w:rsid w:val="00F45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1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43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57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7853"/>
  </w:style>
  <w:style w:type="paragraph" w:styleId="Footer">
    <w:name w:val="footer"/>
    <w:basedOn w:val="Normal"/>
    <w:link w:val="FooterChar"/>
    <w:uiPriority w:val="99"/>
    <w:unhideWhenUsed/>
    <w:rsid w:val="00957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78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1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43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57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7853"/>
  </w:style>
  <w:style w:type="paragraph" w:styleId="Footer">
    <w:name w:val="footer"/>
    <w:basedOn w:val="Normal"/>
    <w:link w:val="FooterChar"/>
    <w:uiPriority w:val="99"/>
    <w:unhideWhenUsed/>
    <w:rsid w:val="00957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78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3_1">
  <dgm:title val=""/>
  <dgm:desc val=""/>
  <dgm:catLst>
    <dgm:cat type="accent3" pri="11100"/>
  </dgm:catLst>
  <dgm:styleLbl name="node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3">
        <a:alpha val="4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30D6876-880B-4A51-A121-C4E3C4CB6F30}" type="doc">
      <dgm:prSet loTypeId="urn:microsoft.com/office/officeart/2005/8/layout/vList2" loCatId="list" qsTypeId="urn:microsoft.com/office/officeart/2005/8/quickstyle/simple1" qsCatId="simple" csTypeId="urn:microsoft.com/office/officeart/2005/8/colors/accent3_1" csCatId="accent3" phldr="1"/>
      <dgm:spPr/>
      <dgm:t>
        <a:bodyPr/>
        <a:lstStyle/>
        <a:p>
          <a:endParaRPr lang="bg-BG"/>
        </a:p>
      </dgm:t>
    </dgm:pt>
    <dgm:pt modelId="{D96FCA27-9434-4578-AFA5-683C1D1B6217}">
      <dgm:prSet phldrT="[Текст]" custT="1"/>
      <dgm:spPr>
        <a:solidFill>
          <a:schemeClr val="accent3">
            <a:lumMod val="60000"/>
            <a:lumOff val="40000"/>
          </a:schemeClr>
        </a:solidFill>
      </dgm:spPr>
      <dgm:t>
        <a:bodyPr/>
        <a:lstStyle/>
        <a:p>
          <a:pPr algn="ctr"/>
          <a:r>
            <a:rPr lang="bg-BG" sz="1100" b="1" i="1">
              <a:solidFill>
                <a:sysClr val="windowText" lastClr="000000"/>
              </a:solidFill>
            </a:rPr>
            <a:t>Подготвителен етап: 	работни срещи, избор на полеви експерти, планиране на работа, назначаване на допълнителен персонал, получаване на разрешителни, търсене на информация, преглед и анализ на налична информация и осигуряване на оборудване</a:t>
          </a:r>
        </a:p>
      </dgm:t>
    </dgm:pt>
    <dgm:pt modelId="{3C345F3D-A668-4217-9021-65BD090A284E}" type="parTrans" cxnId="{F8C03622-A9B6-4515-B1AC-4966B678AA4C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1D542CAC-371C-4A06-A31F-BB7B4B98ED34}" type="sibTrans" cxnId="{F8C03622-A9B6-4515-B1AC-4966B678AA4C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AD6072B9-375D-4814-8CC0-5933A667D6E2}">
      <dgm:prSet custT="1"/>
      <dgm:spPr/>
      <dgm:t>
        <a:bodyPr/>
        <a:lstStyle/>
        <a:p>
          <a:pPr algn="ctr"/>
          <a:r>
            <a:rPr lang="bg-BG" sz="1100" b="1" i="1">
              <a:solidFill>
                <a:sysClr val="windowText" lastClr="000000"/>
              </a:solidFill>
            </a:rPr>
            <a:t>Подготвяне и внасяне на Встъпителен доклад</a:t>
          </a:r>
        </a:p>
      </dgm:t>
    </dgm:pt>
    <dgm:pt modelId="{7C20A267-BD67-4045-B349-A393280EEFCC}" type="parTrans" cxnId="{BF9BC0A2-5B10-4C3F-AEC6-CDFD7DCB7E0D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D98E19FC-759C-4C32-81F2-8B40D3281377}" type="sibTrans" cxnId="{BF9BC0A2-5B10-4C3F-AEC6-CDFD7DCB7E0D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1D5060FB-60A8-4C67-976F-20A1EEEC0661}">
      <dgm:prSet custT="1"/>
      <dgm:spPr>
        <a:solidFill>
          <a:schemeClr val="accent3">
            <a:lumMod val="60000"/>
            <a:lumOff val="40000"/>
          </a:schemeClr>
        </a:solidFill>
      </dgm:spPr>
      <dgm:t>
        <a:bodyPr/>
        <a:lstStyle/>
        <a:p>
          <a:pPr algn="ctr"/>
          <a:r>
            <a:rPr lang="bg-BG" sz="1100" b="1" i="1">
              <a:solidFill>
                <a:sysClr val="windowText" lastClr="000000"/>
              </a:solidFill>
            </a:rPr>
            <a:t>Първи етап: Набиране на информация по направления</a:t>
          </a:r>
        </a:p>
      </dgm:t>
    </dgm:pt>
    <dgm:pt modelId="{CAFE4550-D3D9-4C09-AFB6-A8F2A95586FE}" type="parTrans" cxnId="{BC1E55D3-20FD-4547-A128-A9B28CB11138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F6880741-9ECB-4333-A558-B7E38ADD4661}" type="sibTrans" cxnId="{BC1E55D3-20FD-4547-A128-A9B28CB11138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3E44BEA7-E2E6-445C-90F8-17C77169E85B}">
      <dgm:prSet custT="1"/>
      <dgm:spPr>
        <a:solidFill>
          <a:schemeClr val="accent3">
            <a:lumMod val="60000"/>
            <a:lumOff val="40000"/>
          </a:schemeClr>
        </a:solidFill>
      </dgm:spPr>
      <dgm:t>
        <a:bodyPr/>
        <a:lstStyle/>
        <a:p>
          <a:pPr algn="ctr"/>
          <a:r>
            <a:rPr lang="bg-BG" sz="1100" b="1" i="1">
              <a:solidFill>
                <a:sysClr val="windowText" lastClr="000000"/>
              </a:solidFill>
            </a:rPr>
            <a:t>Втори етап: Аналитична работа с набраната информация по направления: Обобщаване на информацията, първа оценка, втора оценка, работен вариант на ПУ</a:t>
          </a:r>
        </a:p>
      </dgm:t>
    </dgm:pt>
    <dgm:pt modelId="{5082B620-A5E5-433F-B38B-6AD75236202C}" type="parTrans" cxnId="{E52040B2-51FD-4A7C-829C-C50325FD137F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36B084F9-4450-486B-BAF5-E13E6C27AB86}" type="sibTrans" cxnId="{E52040B2-51FD-4A7C-829C-C50325FD137F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B80697F8-7075-4318-948E-F63F2C5393A4}">
      <dgm:prSet custT="1"/>
      <dgm:spPr>
        <a:solidFill>
          <a:schemeClr val="accent3">
            <a:lumMod val="60000"/>
            <a:lumOff val="40000"/>
          </a:schemeClr>
        </a:solidFill>
      </dgm:spPr>
      <dgm:t>
        <a:bodyPr/>
        <a:lstStyle/>
        <a:p>
          <a:pPr algn="ctr"/>
          <a:r>
            <a:rPr lang="bg-BG" sz="1100" b="1" i="1">
              <a:solidFill>
                <a:sysClr val="windowText" lastClr="000000"/>
              </a:solidFill>
            </a:rPr>
            <a:t>Трети етап</a:t>
          </a:r>
          <a:r>
            <a:rPr lang="bg-BG" sz="1050" b="1" i="1">
              <a:solidFill>
                <a:sysClr val="windowText" lastClr="000000"/>
              </a:solidFill>
            </a:rPr>
            <a:t>: </a:t>
          </a:r>
          <a:r>
            <a:rPr lang="bg-BG" sz="1100" b="1" i="1">
              <a:solidFill>
                <a:sysClr val="windowText" lastClr="000000"/>
              </a:solidFill>
            </a:rPr>
            <a:t>Съгласуване с Възложителя. Екологична оценка</a:t>
          </a:r>
        </a:p>
      </dgm:t>
    </dgm:pt>
    <dgm:pt modelId="{B9591D82-B550-40B2-94E0-81D4EAA40DDD}" type="parTrans" cxnId="{892E4A28-7E8C-4996-B012-632A59C2A27E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B8BBA8FF-D613-4241-AF16-5020A115330B}" type="sibTrans" cxnId="{892E4A28-7E8C-4996-B012-632A59C2A27E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F13BAEC9-14BA-4CAD-9E90-92B2CA73BCFF}">
      <dgm:prSet custT="1"/>
      <dgm:spPr>
        <a:solidFill>
          <a:schemeClr val="accent3">
            <a:lumMod val="60000"/>
            <a:lumOff val="40000"/>
          </a:schemeClr>
        </a:solidFill>
      </dgm:spPr>
      <dgm:t>
        <a:bodyPr/>
        <a:lstStyle/>
        <a:p>
          <a:pPr algn="ctr"/>
          <a:r>
            <a:rPr lang="bg-BG" sz="1100" b="1" i="1">
              <a:solidFill>
                <a:sysClr val="windowText" lastClr="000000"/>
              </a:solidFill>
            </a:rPr>
            <a:t>Подготвяне и внасяне на Окончателен доклад -  Окончателен вариант на Плана за управление, разработен съгласно структурата на Заданието</a:t>
          </a:r>
        </a:p>
      </dgm:t>
    </dgm:pt>
    <dgm:pt modelId="{AD783F69-EBFC-41B4-858B-D2F06F3792BE}" type="parTrans" cxnId="{CD5CADDA-A19B-41B4-B05A-7D83C66BA0F4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2BC748C7-CD34-40DE-8EBB-66C78455C704}" type="sibTrans" cxnId="{CD5CADDA-A19B-41B4-B05A-7D83C66BA0F4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156466D7-9D6B-4802-9A60-74956423DA17}">
      <dgm:prSet custT="1"/>
      <dgm:spPr/>
      <dgm:t>
        <a:bodyPr/>
        <a:lstStyle/>
        <a:p>
          <a:pPr algn="ctr"/>
          <a:r>
            <a:rPr lang="bg-BG" sz="1100" b="1" i="1">
              <a:solidFill>
                <a:sysClr val="windowText" lastClr="000000"/>
              </a:solidFill>
            </a:rPr>
            <a:t>Подготвяне и внасяне на Междинен доклад за изпълнението</a:t>
          </a:r>
        </a:p>
      </dgm:t>
    </dgm:pt>
    <dgm:pt modelId="{6AC5389C-C4B0-4C0B-B5AA-2B99A733CED9}" type="parTrans" cxnId="{B808810C-1791-42BC-AF8C-C39E9A4D4268}">
      <dgm:prSet/>
      <dgm:spPr/>
      <dgm:t>
        <a:bodyPr/>
        <a:lstStyle/>
        <a:p>
          <a:endParaRPr lang="bg-BG"/>
        </a:p>
      </dgm:t>
    </dgm:pt>
    <dgm:pt modelId="{B9393899-48D8-4BD3-9E87-48DCA6B7AEC0}" type="sibTrans" cxnId="{B808810C-1791-42BC-AF8C-C39E9A4D4268}">
      <dgm:prSet/>
      <dgm:spPr/>
      <dgm:t>
        <a:bodyPr/>
        <a:lstStyle/>
        <a:p>
          <a:endParaRPr lang="bg-BG"/>
        </a:p>
      </dgm:t>
    </dgm:pt>
    <dgm:pt modelId="{01381F2B-030E-40FC-8454-303A82EC5FE6}">
      <dgm:prSet custT="1"/>
      <dgm:spPr/>
      <dgm:t>
        <a:bodyPr/>
        <a:lstStyle/>
        <a:p>
          <a:pPr algn="ctr"/>
          <a:r>
            <a:rPr lang="bg-BG" sz="1100" b="1" i="1">
              <a:solidFill>
                <a:sysClr val="windowText" lastClr="000000"/>
              </a:solidFill>
            </a:rPr>
            <a:t>Подготвяне и внасяне на Предварителен доклад - работен вариант  на ПУ</a:t>
          </a:r>
        </a:p>
      </dgm:t>
    </dgm:pt>
    <dgm:pt modelId="{CD762E17-7442-4A31-BC5C-89A069975E92}" type="parTrans" cxnId="{37BCAC68-6F90-4E20-A50A-0AC0BA95347A}">
      <dgm:prSet/>
      <dgm:spPr/>
      <dgm:t>
        <a:bodyPr/>
        <a:lstStyle/>
        <a:p>
          <a:endParaRPr lang="bg-BG"/>
        </a:p>
      </dgm:t>
    </dgm:pt>
    <dgm:pt modelId="{156C13D6-0B66-4B32-8C43-51927B74AED7}" type="sibTrans" cxnId="{37BCAC68-6F90-4E20-A50A-0AC0BA95347A}">
      <dgm:prSet/>
      <dgm:spPr/>
      <dgm:t>
        <a:bodyPr/>
        <a:lstStyle/>
        <a:p>
          <a:endParaRPr lang="bg-BG"/>
        </a:p>
      </dgm:t>
    </dgm:pt>
    <dgm:pt modelId="{4B61EE21-8E3B-468F-A6D9-95B0F08EA5DF}">
      <dgm:prSet custT="1"/>
      <dgm:spPr/>
      <dgm:t>
        <a:bodyPr/>
        <a:lstStyle/>
        <a:p>
          <a:pPr algn="ctr"/>
          <a:r>
            <a:rPr lang="bg-BG" sz="1100" b="1" i="1">
              <a:solidFill>
                <a:sysClr val="windowText" lastClr="000000"/>
              </a:solidFill>
            </a:rPr>
            <a:t>Четвърти етап: Утвърждаване на плана за управление</a:t>
          </a:r>
        </a:p>
      </dgm:t>
    </dgm:pt>
    <dgm:pt modelId="{DAE9423F-2772-4BF7-A920-30120F197609}" type="parTrans" cxnId="{B02A72C1-5525-4FE2-82EA-FFCBF2663E34}">
      <dgm:prSet/>
      <dgm:spPr/>
      <dgm:t>
        <a:bodyPr/>
        <a:lstStyle/>
        <a:p>
          <a:endParaRPr lang="bg-BG"/>
        </a:p>
      </dgm:t>
    </dgm:pt>
    <dgm:pt modelId="{2F0FAD4C-8F65-4561-AE64-9C749337CFBD}" type="sibTrans" cxnId="{B02A72C1-5525-4FE2-82EA-FFCBF2663E34}">
      <dgm:prSet/>
      <dgm:spPr/>
      <dgm:t>
        <a:bodyPr/>
        <a:lstStyle/>
        <a:p>
          <a:endParaRPr lang="bg-BG"/>
        </a:p>
      </dgm:t>
    </dgm:pt>
    <dgm:pt modelId="{09993CE5-8472-4C73-B128-686934CDB357}" type="pres">
      <dgm:prSet presAssocID="{C30D6876-880B-4A51-A121-C4E3C4CB6F30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endParaRPr lang="bg-BG"/>
        </a:p>
      </dgm:t>
    </dgm:pt>
    <dgm:pt modelId="{36D96626-418E-4349-BB59-384F0FC96E9F}" type="pres">
      <dgm:prSet presAssocID="{D96FCA27-9434-4578-AFA5-683C1D1B6217}" presName="parentText" presStyleLbl="node1" presStyleIdx="0" presStyleCnt="9">
        <dgm:presLayoutVars>
          <dgm:chMax val="0"/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06B382C9-5A09-4F65-9BAF-A568D2088BA2}" type="pres">
      <dgm:prSet presAssocID="{1D542CAC-371C-4A06-A31F-BB7B4B98ED34}" presName="spacer" presStyleCnt="0"/>
      <dgm:spPr/>
    </dgm:pt>
    <dgm:pt modelId="{F32C2725-F5D8-464D-9727-1325DFFD78F5}" type="pres">
      <dgm:prSet presAssocID="{AD6072B9-375D-4814-8CC0-5933A667D6E2}" presName="parentText" presStyleLbl="node1" presStyleIdx="1" presStyleCnt="9" custScaleX="90569" custScaleY="99600" custLinFactNeighborY="-4884">
        <dgm:presLayoutVars>
          <dgm:chMax val="0"/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B01F224F-C50E-4982-B997-1C65DE82FBDC}" type="pres">
      <dgm:prSet presAssocID="{D98E19FC-759C-4C32-81F2-8B40D3281377}" presName="spacer" presStyleCnt="0"/>
      <dgm:spPr/>
    </dgm:pt>
    <dgm:pt modelId="{A3E4FB8A-A42C-4FDB-8F83-FCE1D2B1D80E}" type="pres">
      <dgm:prSet presAssocID="{156466D7-9D6B-4802-9A60-74956423DA17}" presName="parentText" presStyleLbl="node1" presStyleIdx="2" presStyleCnt="9" custScaleX="90569" custScaleY="99600" custLinFactY="97342" custLinFactNeighborX="292" custLinFactNeighborY="100000">
        <dgm:presLayoutVars>
          <dgm:chMax val="0"/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BF8253F7-3FB9-4148-A279-C7C8D101F9EC}" type="pres">
      <dgm:prSet presAssocID="{B9393899-48D8-4BD3-9E87-48DCA6B7AEC0}" presName="spacer" presStyleCnt="0"/>
      <dgm:spPr/>
    </dgm:pt>
    <dgm:pt modelId="{E0EFBEB6-E396-4DC8-A293-93B75E305F4A}" type="pres">
      <dgm:prSet presAssocID="{1D5060FB-60A8-4C67-976F-20A1EEEC0661}" presName="parentText" presStyleLbl="node1" presStyleIdx="3" presStyleCnt="9" custLinFactY="-100000" custLinFactNeighborY="-104963">
        <dgm:presLayoutVars>
          <dgm:chMax val="0"/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B44E046C-71E2-42F8-955A-0C5236BFA919}" type="pres">
      <dgm:prSet presAssocID="{F6880741-9ECB-4333-A558-B7E38ADD4661}" presName="spacer" presStyleCnt="0"/>
      <dgm:spPr/>
    </dgm:pt>
    <dgm:pt modelId="{489DE02C-A941-483F-AC95-05A2273F73CB}" type="pres">
      <dgm:prSet presAssocID="{3E44BEA7-E2E6-445C-90F8-17C77169E85B}" presName="parentText" presStyleLbl="node1" presStyleIdx="4" presStyleCnt="9" custLinFactNeighborY="-20238">
        <dgm:presLayoutVars>
          <dgm:chMax val="0"/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726E3827-852E-4B50-BE88-A7E7B25F388D}" type="pres">
      <dgm:prSet presAssocID="{36B084F9-4450-486B-BAF5-E13E6C27AB86}" presName="spacer" presStyleCnt="0"/>
      <dgm:spPr/>
    </dgm:pt>
    <dgm:pt modelId="{DC99E452-EABB-4A49-A257-C32AABB4BE25}" type="pres">
      <dgm:prSet presAssocID="{B80697F8-7075-4318-948E-F63F2C5393A4}" presName="parentText" presStyleLbl="node1" presStyleIdx="5" presStyleCnt="9" custLinFactY="91743" custLinFactNeighborY="100000">
        <dgm:presLayoutVars>
          <dgm:chMax val="0"/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D49B6C82-2ABC-43AC-B48C-A0508979715B}" type="pres">
      <dgm:prSet presAssocID="{B8BBA8FF-D613-4241-AF16-5020A115330B}" presName="spacer" presStyleCnt="0"/>
      <dgm:spPr/>
    </dgm:pt>
    <dgm:pt modelId="{37CB072B-3151-4F1B-BA13-FD505557B925}" type="pres">
      <dgm:prSet presAssocID="{F13BAEC9-14BA-4CAD-9E90-92B2CA73BCFF}" presName="parentText" presStyleLbl="node1" presStyleIdx="6" presStyleCnt="9" custLinFactY="91747" custLinFactNeighborY="100000">
        <dgm:presLayoutVars>
          <dgm:chMax val="0"/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19500AE1-1472-4116-A733-ADDBE1DB186A}" type="pres">
      <dgm:prSet presAssocID="{2BC748C7-CD34-40DE-8EBB-66C78455C704}" presName="spacer" presStyleCnt="0"/>
      <dgm:spPr/>
    </dgm:pt>
    <dgm:pt modelId="{491AF6C4-7E95-4339-87DA-26DF3EA1E50E}" type="pres">
      <dgm:prSet presAssocID="{01381F2B-030E-40FC-8454-303A82EC5FE6}" presName="parentText" presStyleLbl="node1" presStyleIdx="7" presStyleCnt="9" custScaleX="90569" custScaleY="99600" custLinFactY="-200000" custLinFactNeighborX="65" custLinFactNeighborY="-234185">
        <dgm:presLayoutVars>
          <dgm:chMax val="0"/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3DA9B50B-6964-44B5-AB07-7475D408B968}" type="pres">
      <dgm:prSet presAssocID="{156C13D6-0B66-4B32-8C43-51927B74AED7}" presName="spacer" presStyleCnt="0"/>
      <dgm:spPr/>
    </dgm:pt>
    <dgm:pt modelId="{FB060580-0145-4D35-A19B-A239E19F424F}" type="pres">
      <dgm:prSet presAssocID="{4B61EE21-8E3B-468F-A6D9-95B0F08EA5DF}" presName="parentText" presStyleLbl="node1" presStyleIdx="8" presStyleCnt="9" custLinFactNeighborY="-49389">
        <dgm:presLayoutVars>
          <dgm:chMax val="0"/>
          <dgm:bulletEnabled val="1"/>
        </dgm:presLayoutVars>
      </dgm:prSet>
      <dgm:spPr/>
      <dgm:t>
        <a:bodyPr/>
        <a:lstStyle/>
        <a:p>
          <a:endParaRPr lang="bg-BG"/>
        </a:p>
      </dgm:t>
    </dgm:pt>
  </dgm:ptLst>
  <dgm:cxnLst>
    <dgm:cxn modelId="{F8C03622-A9B6-4515-B1AC-4966B678AA4C}" srcId="{C30D6876-880B-4A51-A121-C4E3C4CB6F30}" destId="{D96FCA27-9434-4578-AFA5-683C1D1B6217}" srcOrd="0" destOrd="0" parTransId="{3C345F3D-A668-4217-9021-65BD090A284E}" sibTransId="{1D542CAC-371C-4A06-A31F-BB7B4B98ED34}"/>
    <dgm:cxn modelId="{80C4F1AB-2291-4BA9-91F4-4BA045A467E3}" type="presOf" srcId="{3E44BEA7-E2E6-445C-90F8-17C77169E85B}" destId="{489DE02C-A941-483F-AC95-05A2273F73CB}" srcOrd="0" destOrd="0" presId="urn:microsoft.com/office/officeart/2005/8/layout/vList2"/>
    <dgm:cxn modelId="{5216F7D3-24BD-4948-A52A-A539F911A53B}" type="presOf" srcId="{156466D7-9D6B-4802-9A60-74956423DA17}" destId="{A3E4FB8A-A42C-4FDB-8F83-FCE1D2B1D80E}" srcOrd="0" destOrd="0" presId="urn:microsoft.com/office/officeart/2005/8/layout/vList2"/>
    <dgm:cxn modelId="{3688E6BA-00B2-4FF8-9CC1-7533487C72BA}" type="presOf" srcId="{B80697F8-7075-4318-948E-F63F2C5393A4}" destId="{DC99E452-EABB-4A49-A257-C32AABB4BE25}" srcOrd="0" destOrd="0" presId="urn:microsoft.com/office/officeart/2005/8/layout/vList2"/>
    <dgm:cxn modelId="{892E4A28-7E8C-4996-B012-632A59C2A27E}" srcId="{C30D6876-880B-4A51-A121-C4E3C4CB6F30}" destId="{B80697F8-7075-4318-948E-F63F2C5393A4}" srcOrd="5" destOrd="0" parTransId="{B9591D82-B550-40B2-94E0-81D4EAA40DDD}" sibTransId="{B8BBA8FF-D613-4241-AF16-5020A115330B}"/>
    <dgm:cxn modelId="{B02A72C1-5525-4FE2-82EA-FFCBF2663E34}" srcId="{C30D6876-880B-4A51-A121-C4E3C4CB6F30}" destId="{4B61EE21-8E3B-468F-A6D9-95B0F08EA5DF}" srcOrd="8" destOrd="0" parTransId="{DAE9423F-2772-4BF7-A920-30120F197609}" sibTransId="{2F0FAD4C-8F65-4561-AE64-9C749337CFBD}"/>
    <dgm:cxn modelId="{1B5E798E-BACE-47CE-B5F1-D9E4E538B0AD}" type="presOf" srcId="{D96FCA27-9434-4578-AFA5-683C1D1B6217}" destId="{36D96626-418E-4349-BB59-384F0FC96E9F}" srcOrd="0" destOrd="0" presId="urn:microsoft.com/office/officeart/2005/8/layout/vList2"/>
    <dgm:cxn modelId="{CD5CADDA-A19B-41B4-B05A-7D83C66BA0F4}" srcId="{C30D6876-880B-4A51-A121-C4E3C4CB6F30}" destId="{F13BAEC9-14BA-4CAD-9E90-92B2CA73BCFF}" srcOrd="6" destOrd="0" parTransId="{AD783F69-EBFC-41B4-858B-D2F06F3792BE}" sibTransId="{2BC748C7-CD34-40DE-8EBB-66C78455C704}"/>
    <dgm:cxn modelId="{E52040B2-51FD-4A7C-829C-C50325FD137F}" srcId="{C30D6876-880B-4A51-A121-C4E3C4CB6F30}" destId="{3E44BEA7-E2E6-445C-90F8-17C77169E85B}" srcOrd="4" destOrd="0" parTransId="{5082B620-A5E5-433F-B38B-6AD75236202C}" sibTransId="{36B084F9-4450-486B-BAF5-E13E6C27AB86}"/>
    <dgm:cxn modelId="{675745D2-F1FE-4A2F-8B34-6509B8A981FD}" type="presOf" srcId="{1D5060FB-60A8-4C67-976F-20A1EEEC0661}" destId="{E0EFBEB6-E396-4DC8-A293-93B75E305F4A}" srcOrd="0" destOrd="0" presId="urn:microsoft.com/office/officeart/2005/8/layout/vList2"/>
    <dgm:cxn modelId="{4F301E0B-F003-4A0C-B671-1995A4D6CF1E}" type="presOf" srcId="{AD6072B9-375D-4814-8CC0-5933A667D6E2}" destId="{F32C2725-F5D8-464D-9727-1325DFFD78F5}" srcOrd="0" destOrd="0" presId="urn:microsoft.com/office/officeart/2005/8/layout/vList2"/>
    <dgm:cxn modelId="{199DDCD4-0D53-4A3E-BE35-CD2003721574}" type="presOf" srcId="{F13BAEC9-14BA-4CAD-9E90-92B2CA73BCFF}" destId="{37CB072B-3151-4F1B-BA13-FD505557B925}" srcOrd="0" destOrd="0" presId="urn:microsoft.com/office/officeart/2005/8/layout/vList2"/>
    <dgm:cxn modelId="{0A259C90-D361-466A-9361-98E06D69D734}" type="presOf" srcId="{01381F2B-030E-40FC-8454-303A82EC5FE6}" destId="{491AF6C4-7E95-4339-87DA-26DF3EA1E50E}" srcOrd="0" destOrd="0" presId="urn:microsoft.com/office/officeart/2005/8/layout/vList2"/>
    <dgm:cxn modelId="{37BCAC68-6F90-4E20-A50A-0AC0BA95347A}" srcId="{C30D6876-880B-4A51-A121-C4E3C4CB6F30}" destId="{01381F2B-030E-40FC-8454-303A82EC5FE6}" srcOrd="7" destOrd="0" parTransId="{CD762E17-7442-4A31-BC5C-89A069975E92}" sibTransId="{156C13D6-0B66-4B32-8C43-51927B74AED7}"/>
    <dgm:cxn modelId="{AE4CD3CF-90AA-4E7B-BC6F-B00CB0774EF1}" type="presOf" srcId="{4B61EE21-8E3B-468F-A6D9-95B0F08EA5DF}" destId="{FB060580-0145-4D35-A19B-A239E19F424F}" srcOrd="0" destOrd="0" presId="urn:microsoft.com/office/officeart/2005/8/layout/vList2"/>
    <dgm:cxn modelId="{BF9BC0A2-5B10-4C3F-AEC6-CDFD7DCB7E0D}" srcId="{C30D6876-880B-4A51-A121-C4E3C4CB6F30}" destId="{AD6072B9-375D-4814-8CC0-5933A667D6E2}" srcOrd="1" destOrd="0" parTransId="{7C20A267-BD67-4045-B349-A393280EEFCC}" sibTransId="{D98E19FC-759C-4C32-81F2-8B40D3281377}"/>
    <dgm:cxn modelId="{CA0C0FD2-A1C3-4002-BE6B-7CE05B14C140}" type="presOf" srcId="{C30D6876-880B-4A51-A121-C4E3C4CB6F30}" destId="{09993CE5-8472-4C73-B128-686934CDB357}" srcOrd="0" destOrd="0" presId="urn:microsoft.com/office/officeart/2005/8/layout/vList2"/>
    <dgm:cxn modelId="{BC1E55D3-20FD-4547-A128-A9B28CB11138}" srcId="{C30D6876-880B-4A51-A121-C4E3C4CB6F30}" destId="{1D5060FB-60A8-4C67-976F-20A1EEEC0661}" srcOrd="3" destOrd="0" parTransId="{CAFE4550-D3D9-4C09-AFB6-A8F2A95586FE}" sibTransId="{F6880741-9ECB-4333-A558-B7E38ADD4661}"/>
    <dgm:cxn modelId="{B808810C-1791-42BC-AF8C-C39E9A4D4268}" srcId="{C30D6876-880B-4A51-A121-C4E3C4CB6F30}" destId="{156466D7-9D6B-4802-9A60-74956423DA17}" srcOrd="2" destOrd="0" parTransId="{6AC5389C-C4B0-4C0B-B5AA-2B99A733CED9}" sibTransId="{B9393899-48D8-4BD3-9E87-48DCA6B7AEC0}"/>
    <dgm:cxn modelId="{3F3910D0-72F6-48E5-B7F4-2EFBAEDE9CDA}" type="presParOf" srcId="{09993CE5-8472-4C73-B128-686934CDB357}" destId="{36D96626-418E-4349-BB59-384F0FC96E9F}" srcOrd="0" destOrd="0" presId="urn:microsoft.com/office/officeart/2005/8/layout/vList2"/>
    <dgm:cxn modelId="{C5C9BDBC-9E33-4CB8-B6DD-75F6D50EB009}" type="presParOf" srcId="{09993CE5-8472-4C73-B128-686934CDB357}" destId="{06B382C9-5A09-4F65-9BAF-A568D2088BA2}" srcOrd="1" destOrd="0" presId="urn:microsoft.com/office/officeart/2005/8/layout/vList2"/>
    <dgm:cxn modelId="{03A0E929-9260-40B2-9DEA-8215E893CFFF}" type="presParOf" srcId="{09993CE5-8472-4C73-B128-686934CDB357}" destId="{F32C2725-F5D8-464D-9727-1325DFFD78F5}" srcOrd="2" destOrd="0" presId="urn:microsoft.com/office/officeart/2005/8/layout/vList2"/>
    <dgm:cxn modelId="{1E84221E-7E04-4CB7-9E8F-8DC84B756D2B}" type="presParOf" srcId="{09993CE5-8472-4C73-B128-686934CDB357}" destId="{B01F224F-C50E-4982-B997-1C65DE82FBDC}" srcOrd="3" destOrd="0" presId="urn:microsoft.com/office/officeart/2005/8/layout/vList2"/>
    <dgm:cxn modelId="{F59153BF-5493-4E6C-BACC-201F81FF38EA}" type="presParOf" srcId="{09993CE5-8472-4C73-B128-686934CDB357}" destId="{A3E4FB8A-A42C-4FDB-8F83-FCE1D2B1D80E}" srcOrd="4" destOrd="0" presId="urn:microsoft.com/office/officeart/2005/8/layout/vList2"/>
    <dgm:cxn modelId="{278846BB-A182-49D5-8BEC-9F793F532A61}" type="presParOf" srcId="{09993CE5-8472-4C73-B128-686934CDB357}" destId="{BF8253F7-3FB9-4148-A279-C7C8D101F9EC}" srcOrd="5" destOrd="0" presId="urn:microsoft.com/office/officeart/2005/8/layout/vList2"/>
    <dgm:cxn modelId="{FDC2CEE2-098D-49F0-B1B2-340D4DF79A8E}" type="presParOf" srcId="{09993CE5-8472-4C73-B128-686934CDB357}" destId="{E0EFBEB6-E396-4DC8-A293-93B75E305F4A}" srcOrd="6" destOrd="0" presId="urn:microsoft.com/office/officeart/2005/8/layout/vList2"/>
    <dgm:cxn modelId="{C18C0860-5266-40DA-9858-306935F6D997}" type="presParOf" srcId="{09993CE5-8472-4C73-B128-686934CDB357}" destId="{B44E046C-71E2-42F8-955A-0C5236BFA919}" srcOrd="7" destOrd="0" presId="urn:microsoft.com/office/officeart/2005/8/layout/vList2"/>
    <dgm:cxn modelId="{0E6B7BAC-E04A-4C0E-AA80-9677DD725697}" type="presParOf" srcId="{09993CE5-8472-4C73-B128-686934CDB357}" destId="{489DE02C-A941-483F-AC95-05A2273F73CB}" srcOrd="8" destOrd="0" presId="urn:microsoft.com/office/officeart/2005/8/layout/vList2"/>
    <dgm:cxn modelId="{366E54FE-D076-43BB-A491-0AE1311043A3}" type="presParOf" srcId="{09993CE5-8472-4C73-B128-686934CDB357}" destId="{726E3827-852E-4B50-BE88-A7E7B25F388D}" srcOrd="9" destOrd="0" presId="urn:microsoft.com/office/officeart/2005/8/layout/vList2"/>
    <dgm:cxn modelId="{200BA313-5D23-4949-9F5E-9858CEBE87B3}" type="presParOf" srcId="{09993CE5-8472-4C73-B128-686934CDB357}" destId="{DC99E452-EABB-4A49-A257-C32AABB4BE25}" srcOrd="10" destOrd="0" presId="urn:microsoft.com/office/officeart/2005/8/layout/vList2"/>
    <dgm:cxn modelId="{97EDB879-F590-454A-AB66-9C8F1C2D7493}" type="presParOf" srcId="{09993CE5-8472-4C73-B128-686934CDB357}" destId="{D49B6C82-2ABC-43AC-B48C-A0508979715B}" srcOrd="11" destOrd="0" presId="urn:microsoft.com/office/officeart/2005/8/layout/vList2"/>
    <dgm:cxn modelId="{D67659E5-0815-49B1-B0F3-968B82E14A78}" type="presParOf" srcId="{09993CE5-8472-4C73-B128-686934CDB357}" destId="{37CB072B-3151-4F1B-BA13-FD505557B925}" srcOrd="12" destOrd="0" presId="urn:microsoft.com/office/officeart/2005/8/layout/vList2"/>
    <dgm:cxn modelId="{6CCC30B5-A701-44A7-8508-9605A333F020}" type="presParOf" srcId="{09993CE5-8472-4C73-B128-686934CDB357}" destId="{19500AE1-1472-4116-A733-ADDBE1DB186A}" srcOrd="13" destOrd="0" presId="urn:microsoft.com/office/officeart/2005/8/layout/vList2"/>
    <dgm:cxn modelId="{2AAEC0D7-5280-4A50-9A86-59E669D8F6DD}" type="presParOf" srcId="{09993CE5-8472-4C73-B128-686934CDB357}" destId="{491AF6C4-7E95-4339-87DA-26DF3EA1E50E}" srcOrd="14" destOrd="0" presId="urn:microsoft.com/office/officeart/2005/8/layout/vList2"/>
    <dgm:cxn modelId="{F2AAF618-6173-4834-A640-39A037A672D3}" type="presParOf" srcId="{09993CE5-8472-4C73-B128-686934CDB357}" destId="{3DA9B50B-6964-44B5-AB07-7475D408B968}" srcOrd="15" destOrd="0" presId="urn:microsoft.com/office/officeart/2005/8/layout/vList2"/>
    <dgm:cxn modelId="{7C3934B2-173A-4665-998B-D57C7DF244B3}" type="presParOf" srcId="{09993CE5-8472-4C73-B128-686934CDB357}" destId="{FB060580-0145-4D35-A19B-A239E19F424F}" srcOrd="16" destOrd="0" presId="urn:microsoft.com/office/officeart/2005/8/layout/vList2"/>
  </dgm:cxnLst>
  <dgm:bg>
    <a:noFill/>
  </dgm:bg>
  <dgm:whole>
    <a:ln>
      <a:noFill/>
    </a:ln>
  </dgm:whole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6D96626-418E-4349-BB59-384F0FC96E9F}">
      <dsp:nvSpPr>
        <dsp:cNvPr id="0" name=""/>
        <dsp:cNvSpPr/>
      </dsp:nvSpPr>
      <dsp:spPr>
        <a:xfrm>
          <a:off x="0" y="32667"/>
          <a:ext cx="6262370" cy="823680"/>
        </a:xfrm>
        <a:prstGeom prst="roundRect">
          <a:avLst/>
        </a:prstGeom>
        <a:solidFill>
          <a:schemeClr val="accent3">
            <a:lumMod val="60000"/>
            <a:lumOff val="4000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100" b="1" i="1" kern="1200">
              <a:solidFill>
                <a:sysClr val="windowText" lastClr="000000"/>
              </a:solidFill>
            </a:rPr>
            <a:t>Подготвителен етап: 	работни срещи, избор на полеви експерти, планиране на работа, назначаване на допълнителен персонал, получаване на разрешителни, търсене на информация, преглед и анализ на налична информация и осигуряване на оборудване</a:t>
          </a:r>
        </a:p>
      </dsp:txBody>
      <dsp:txXfrm>
        <a:off x="40209" y="72876"/>
        <a:ext cx="6181952" cy="743262"/>
      </dsp:txXfrm>
    </dsp:sp>
    <dsp:sp modelId="{F32C2725-F5D8-464D-9727-1325DFFD78F5}">
      <dsp:nvSpPr>
        <dsp:cNvPr id="0" name=""/>
        <dsp:cNvSpPr/>
      </dsp:nvSpPr>
      <dsp:spPr>
        <a:xfrm>
          <a:off x="295302" y="976878"/>
          <a:ext cx="5671765" cy="820385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100" b="1" i="1" kern="1200">
              <a:solidFill>
                <a:sysClr val="windowText" lastClr="000000"/>
              </a:solidFill>
            </a:rPr>
            <a:t>Подготвяне и внасяне на Встъпителен доклад</a:t>
          </a:r>
        </a:p>
      </dsp:txBody>
      <dsp:txXfrm>
        <a:off x="335350" y="1016926"/>
        <a:ext cx="5591669" cy="740289"/>
      </dsp:txXfrm>
    </dsp:sp>
    <dsp:sp modelId="{A3E4FB8A-A42C-4FDB-8F83-FCE1D2B1D80E}">
      <dsp:nvSpPr>
        <dsp:cNvPr id="0" name=""/>
        <dsp:cNvSpPr/>
      </dsp:nvSpPr>
      <dsp:spPr>
        <a:xfrm>
          <a:off x="313588" y="2858678"/>
          <a:ext cx="5671765" cy="820385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100" b="1" i="1" kern="1200">
              <a:solidFill>
                <a:sysClr val="windowText" lastClr="000000"/>
              </a:solidFill>
            </a:rPr>
            <a:t>Подготвяне и внасяне на Междинен доклад за изпълнението</a:t>
          </a:r>
        </a:p>
      </dsp:txBody>
      <dsp:txXfrm>
        <a:off x="353636" y="2898726"/>
        <a:ext cx="5591669" cy="740289"/>
      </dsp:txXfrm>
    </dsp:sp>
    <dsp:sp modelId="{E0EFBEB6-E396-4DC8-A293-93B75E305F4A}">
      <dsp:nvSpPr>
        <dsp:cNvPr id="0" name=""/>
        <dsp:cNvSpPr/>
      </dsp:nvSpPr>
      <dsp:spPr>
        <a:xfrm>
          <a:off x="0" y="1920588"/>
          <a:ext cx="6262370" cy="823680"/>
        </a:xfrm>
        <a:prstGeom prst="roundRect">
          <a:avLst/>
        </a:prstGeom>
        <a:solidFill>
          <a:schemeClr val="accent3">
            <a:lumMod val="60000"/>
            <a:lumOff val="4000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100" b="1" i="1" kern="1200">
              <a:solidFill>
                <a:sysClr val="windowText" lastClr="000000"/>
              </a:solidFill>
            </a:rPr>
            <a:t>Първи етап: Набиране на информация по направления</a:t>
          </a:r>
        </a:p>
      </dsp:txBody>
      <dsp:txXfrm>
        <a:off x="40209" y="1960797"/>
        <a:ext cx="6181952" cy="743262"/>
      </dsp:txXfrm>
    </dsp:sp>
    <dsp:sp modelId="{489DE02C-A941-483F-AC95-05A2273F73CB}">
      <dsp:nvSpPr>
        <dsp:cNvPr id="0" name=""/>
        <dsp:cNvSpPr/>
      </dsp:nvSpPr>
      <dsp:spPr>
        <a:xfrm>
          <a:off x="0" y="3802032"/>
          <a:ext cx="6262370" cy="823680"/>
        </a:xfrm>
        <a:prstGeom prst="roundRect">
          <a:avLst/>
        </a:prstGeom>
        <a:solidFill>
          <a:schemeClr val="accent3">
            <a:lumMod val="60000"/>
            <a:lumOff val="4000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100" b="1" i="1" kern="1200">
              <a:solidFill>
                <a:sysClr val="windowText" lastClr="000000"/>
              </a:solidFill>
            </a:rPr>
            <a:t>Втори етап: Аналитична работа с набраната информация по направления: Обобщаване на информацията, първа оценка, втора оценка, работен вариант на ПУ</a:t>
          </a:r>
        </a:p>
      </dsp:txBody>
      <dsp:txXfrm>
        <a:off x="40209" y="3842241"/>
        <a:ext cx="6181952" cy="743262"/>
      </dsp:txXfrm>
    </dsp:sp>
    <dsp:sp modelId="{DC99E452-EABB-4A49-A257-C32AABB4BE25}">
      <dsp:nvSpPr>
        <dsp:cNvPr id="0" name=""/>
        <dsp:cNvSpPr/>
      </dsp:nvSpPr>
      <dsp:spPr>
        <a:xfrm>
          <a:off x="0" y="5660466"/>
          <a:ext cx="6262370" cy="823680"/>
        </a:xfrm>
        <a:prstGeom prst="roundRect">
          <a:avLst/>
        </a:prstGeom>
        <a:solidFill>
          <a:schemeClr val="accent3">
            <a:lumMod val="60000"/>
            <a:lumOff val="4000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100" b="1" i="1" kern="1200">
              <a:solidFill>
                <a:sysClr val="windowText" lastClr="000000"/>
              </a:solidFill>
            </a:rPr>
            <a:t>Трети етап</a:t>
          </a:r>
          <a:r>
            <a:rPr lang="bg-BG" sz="1050" b="1" i="1" kern="1200">
              <a:solidFill>
                <a:sysClr val="windowText" lastClr="000000"/>
              </a:solidFill>
            </a:rPr>
            <a:t>: </a:t>
          </a:r>
          <a:r>
            <a:rPr lang="bg-BG" sz="1100" b="1" i="1" kern="1200">
              <a:solidFill>
                <a:sysClr val="windowText" lastClr="000000"/>
              </a:solidFill>
            </a:rPr>
            <a:t>Съгласуване с Възложителя. Екологична оценка</a:t>
          </a:r>
        </a:p>
      </dsp:txBody>
      <dsp:txXfrm>
        <a:off x="40209" y="5700675"/>
        <a:ext cx="6181952" cy="743262"/>
      </dsp:txXfrm>
    </dsp:sp>
    <dsp:sp modelId="{37CB072B-3151-4F1B-BA13-FD505557B925}">
      <dsp:nvSpPr>
        <dsp:cNvPr id="0" name=""/>
        <dsp:cNvSpPr/>
      </dsp:nvSpPr>
      <dsp:spPr>
        <a:xfrm>
          <a:off x="0" y="6610899"/>
          <a:ext cx="6262370" cy="823680"/>
        </a:xfrm>
        <a:prstGeom prst="roundRect">
          <a:avLst/>
        </a:prstGeom>
        <a:solidFill>
          <a:schemeClr val="accent3">
            <a:lumMod val="60000"/>
            <a:lumOff val="4000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100" b="1" i="1" kern="1200">
              <a:solidFill>
                <a:sysClr val="windowText" lastClr="000000"/>
              </a:solidFill>
            </a:rPr>
            <a:t>Подготвяне и внасяне на Окончателен доклад -  Окончателен вариант на Плана за управление, разработен съгласно структурата на Заданието</a:t>
          </a:r>
        </a:p>
      </dsp:txBody>
      <dsp:txXfrm>
        <a:off x="40209" y="6651108"/>
        <a:ext cx="6181952" cy="743262"/>
      </dsp:txXfrm>
    </dsp:sp>
    <dsp:sp modelId="{491AF6C4-7E95-4339-87DA-26DF3EA1E50E}">
      <dsp:nvSpPr>
        <dsp:cNvPr id="0" name=""/>
        <dsp:cNvSpPr/>
      </dsp:nvSpPr>
      <dsp:spPr>
        <a:xfrm>
          <a:off x="299372" y="4734758"/>
          <a:ext cx="5671765" cy="820385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100" b="1" i="1" kern="1200">
              <a:solidFill>
                <a:sysClr val="windowText" lastClr="000000"/>
              </a:solidFill>
            </a:rPr>
            <a:t>Подготвяне и внасяне на Предварителен доклад - работен вариант  на ПУ</a:t>
          </a:r>
        </a:p>
      </dsp:txBody>
      <dsp:txXfrm>
        <a:off x="339420" y="4774806"/>
        <a:ext cx="5591669" cy="740289"/>
      </dsp:txXfrm>
    </dsp:sp>
    <dsp:sp modelId="{FB060580-0145-4D35-A19B-A239E19F424F}">
      <dsp:nvSpPr>
        <dsp:cNvPr id="0" name=""/>
        <dsp:cNvSpPr/>
      </dsp:nvSpPr>
      <dsp:spPr>
        <a:xfrm>
          <a:off x="0" y="7563397"/>
          <a:ext cx="6262370" cy="82368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100" b="1" i="1" kern="1200">
              <a:solidFill>
                <a:sysClr val="windowText" lastClr="000000"/>
              </a:solidFill>
            </a:rPr>
            <a:t>Четвърти етап: Утвърждаване на плана за управление</a:t>
          </a:r>
        </a:p>
      </dsp:txBody>
      <dsp:txXfrm>
        <a:off x="40209" y="7603606"/>
        <a:ext cx="6181952" cy="74326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5ECF8-7225-443D-8B42-038E08C14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Cveti</dc:creator>
  <cp:keywords/>
  <dc:description/>
  <cp:lastModifiedBy>w28</cp:lastModifiedBy>
  <cp:revision>17</cp:revision>
  <cp:lastPrinted>2015-04-16T09:29:00Z</cp:lastPrinted>
  <dcterms:created xsi:type="dcterms:W3CDTF">2014-08-27T20:24:00Z</dcterms:created>
  <dcterms:modified xsi:type="dcterms:W3CDTF">2015-04-16T09:31:00Z</dcterms:modified>
</cp:coreProperties>
</file>