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9A" w:rsidRPr="00573C04" w:rsidRDefault="00346317" w:rsidP="00573C04">
      <w:pPr>
        <w:pStyle w:val="NormalWeb"/>
        <w:spacing w:before="120" w:beforeAutospacing="0" w:after="0" w:afterAutospacing="0"/>
        <w:jc w:val="both"/>
        <w:rPr>
          <w:bCs/>
          <w:color w:val="333333"/>
          <w:bdr w:val="none" w:sz="0" w:space="0" w:color="auto" w:frame="1"/>
          <w:lang w:val="bg-BG" w:eastAsia="bg-BG"/>
        </w:rPr>
      </w:pPr>
      <w:r>
        <w:rPr>
          <w:bCs/>
          <w:color w:val="333333"/>
          <w:bdr w:val="none" w:sz="0" w:space="0" w:color="auto" w:frame="1"/>
          <w:lang w:val="bg-BG" w:eastAsia="bg-BG"/>
        </w:rPr>
        <w:t>П</w:t>
      </w:r>
      <w:r w:rsidR="00A5212A" w:rsidRPr="00573C04">
        <w:rPr>
          <w:bCs/>
          <w:color w:val="333333"/>
          <w:bdr w:val="none" w:sz="0" w:space="0" w:color="auto" w:frame="1"/>
          <w:lang w:val="bg-BG" w:eastAsia="bg-BG"/>
        </w:rPr>
        <w:t>остигнато принципно съгласие</w:t>
      </w:r>
      <w:r w:rsidR="0074049A" w:rsidRPr="00573C04">
        <w:rPr>
          <w:bCs/>
          <w:color w:val="333333"/>
          <w:bdr w:val="none" w:sz="0" w:space="0" w:color="auto" w:frame="1"/>
          <w:lang w:val="bg-BG" w:eastAsia="bg-BG"/>
        </w:rPr>
        <w:t xml:space="preserve">, </w:t>
      </w:r>
      <w:r w:rsidR="004F07BF">
        <w:rPr>
          <w:bCs/>
          <w:color w:val="333333"/>
          <w:bdr w:val="none" w:sz="0" w:space="0" w:color="auto" w:frame="1"/>
          <w:lang w:val="bg-BG" w:eastAsia="bg-BG"/>
        </w:rPr>
        <w:t>на базата на ко</w:t>
      </w:r>
      <w:r w:rsidR="00E77365">
        <w:rPr>
          <w:bCs/>
          <w:color w:val="333333"/>
          <w:bdr w:val="none" w:sz="0" w:space="0" w:color="auto" w:frame="1"/>
          <w:lang w:val="bg-BG" w:eastAsia="bg-BG"/>
        </w:rPr>
        <w:t>е</w:t>
      </w:r>
      <w:r w:rsidR="004F07BF">
        <w:rPr>
          <w:bCs/>
          <w:color w:val="333333"/>
          <w:bdr w:val="none" w:sz="0" w:space="0" w:color="auto" w:frame="1"/>
          <w:lang w:val="bg-BG" w:eastAsia="bg-BG"/>
        </w:rPr>
        <w:t xml:space="preserve">то да бъдат </w:t>
      </w:r>
      <w:r w:rsidR="0074049A" w:rsidRPr="00573C04">
        <w:rPr>
          <w:bCs/>
          <w:color w:val="333333"/>
          <w:bdr w:val="none" w:sz="0" w:space="0" w:color="auto" w:frame="1"/>
          <w:lang w:val="bg-BG" w:eastAsia="bg-BG"/>
        </w:rPr>
        <w:t>подгот</w:t>
      </w:r>
      <w:r w:rsidR="004F07BF">
        <w:rPr>
          <w:bCs/>
          <w:color w:val="333333"/>
          <w:bdr w:val="none" w:sz="0" w:space="0" w:color="auto" w:frame="1"/>
          <w:lang w:val="bg-BG" w:eastAsia="bg-BG"/>
        </w:rPr>
        <w:t xml:space="preserve">вени </w:t>
      </w:r>
      <w:r w:rsidR="0074049A" w:rsidRPr="00573C04">
        <w:rPr>
          <w:bCs/>
          <w:color w:val="333333"/>
          <w:bdr w:val="none" w:sz="0" w:space="0" w:color="auto" w:frame="1"/>
          <w:lang w:val="bg-BG" w:eastAsia="bg-BG"/>
        </w:rPr>
        <w:t>предложенията за промяна на Закона за водите и Наредбата за опазване на водите предназначени за питейно-битово водоснабдяване</w:t>
      </w:r>
      <w:r w:rsidR="00D630AA">
        <w:rPr>
          <w:bCs/>
          <w:color w:val="333333"/>
          <w:bdr w:val="none" w:sz="0" w:space="0" w:color="auto" w:frame="1"/>
          <w:lang w:val="bg-BG" w:eastAsia="bg-BG"/>
        </w:rPr>
        <w:t xml:space="preserve"> </w:t>
      </w:r>
      <w:r w:rsidR="00D630AA" w:rsidRPr="00D630AA">
        <w:rPr>
          <w:bCs/>
          <w:color w:val="333333"/>
          <w:bdr w:val="none" w:sz="0" w:space="0" w:color="auto" w:frame="1"/>
          <w:lang w:val="bg-BG" w:eastAsia="bg-BG"/>
        </w:rPr>
        <w:t>и на минералните води, предназначени за питейно-битово водоснабдяване и за водоснабдяване за производство на бутилирани води, за лечебни цели, за профилактика, за отдих и спорт</w:t>
      </w:r>
      <w:r w:rsidR="0074049A" w:rsidRPr="00573C04">
        <w:rPr>
          <w:bCs/>
          <w:color w:val="333333"/>
          <w:bdr w:val="none" w:sz="0" w:space="0" w:color="auto" w:frame="1"/>
          <w:lang w:val="bg-BG" w:eastAsia="bg-BG"/>
        </w:rPr>
        <w:t>:</w:t>
      </w:r>
    </w:p>
    <w:p w:rsidR="0074049A" w:rsidRPr="00573C04" w:rsidRDefault="00FE6EC5" w:rsidP="00573C04">
      <w:pPr>
        <w:pStyle w:val="NormalWeb"/>
        <w:spacing w:before="120" w:beforeAutospacing="0" w:after="0" w:afterAutospacing="0"/>
        <w:jc w:val="both"/>
        <w:rPr>
          <w:bCs/>
          <w:color w:val="333333"/>
          <w:bdr w:val="none" w:sz="0" w:space="0" w:color="auto" w:frame="1"/>
          <w:lang w:val="bg-BG" w:eastAsia="bg-BG"/>
        </w:rPr>
      </w:pPr>
      <w:r w:rsidRPr="00573C04">
        <w:rPr>
          <w:bCs/>
          <w:color w:val="333333"/>
          <w:bdr w:val="none" w:sz="0" w:space="0" w:color="auto" w:frame="1"/>
          <w:lang w:val="bg-BG" w:eastAsia="bg-BG"/>
        </w:rPr>
        <w:t>1.Да бъд</w:t>
      </w:r>
      <w:r w:rsidR="00E77365">
        <w:rPr>
          <w:bCs/>
          <w:color w:val="333333"/>
          <w:bdr w:val="none" w:sz="0" w:space="0" w:color="auto" w:frame="1"/>
          <w:lang w:val="bg-BG" w:eastAsia="bg-BG"/>
        </w:rPr>
        <w:t>ат</w:t>
      </w:r>
      <w:r w:rsidRPr="00573C04">
        <w:rPr>
          <w:bCs/>
          <w:color w:val="333333"/>
          <w:bdr w:val="none" w:sz="0" w:space="0" w:color="auto" w:frame="1"/>
          <w:lang w:val="bg-BG" w:eastAsia="bg-BG"/>
        </w:rPr>
        <w:t xml:space="preserve"> установени 3 нива на защита:</w:t>
      </w:r>
    </w:p>
    <w:p w:rsidR="00FE6EC5" w:rsidRPr="00FE6EC5" w:rsidRDefault="00FE6EC5" w:rsidP="00573C04">
      <w:pPr>
        <w:kinsoku w:val="0"/>
        <w:overflowPunct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FE6E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Охранителен пояс</w:t>
      </w:r>
      <w:r w:rsidRPr="00FE6EC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– около всяко </w:t>
      </w:r>
      <w:proofErr w:type="spellStart"/>
      <w:r w:rsidRPr="00FE6EC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водовземно</w:t>
      </w:r>
      <w:proofErr w:type="spellEnd"/>
      <w:r w:rsidRPr="00FE6EC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съоръжение, предназначено за питейно-битово водосна</w:t>
      </w:r>
      <w:r w:rsidR="006C1D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бдяване, обхващащ акватория и те</w:t>
      </w:r>
      <w:r w:rsidRPr="00FE6EC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ритория с ограничени размери и</w:t>
      </w:r>
      <w:r w:rsidR="006C1D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публична собственост, в който са разрешени само </w:t>
      </w:r>
      <w:r w:rsidRPr="00FE6EC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дейности</w:t>
      </w:r>
      <w:r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за експлоатация на съоръженията</w:t>
      </w:r>
      <w:r w:rsidRPr="00FE6EC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</w:p>
    <w:p w:rsidR="00FE6EC5" w:rsidRPr="00FE6EC5" w:rsidRDefault="00FE6EC5" w:rsidP="00573C04">
      <w:pPr>
        <w:kinsoku w:val="0"/>
        <w:overflowPunct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FE6EC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- </w:t>
      </w:r>
      <w:r w:rsidRPr="00FE6E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Охранителна зона</w:t>
      </w:r>
      <w:r w:rsidRPr="00FE6EC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ок</w:t>
      </w:r>
      <w:r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оло всяко </w:t>
      </w:r>
      <w:proofErr w:type="spellStart"/>
      <w:r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водовземно</w:t>
      </w:r>
      <w:proofErr w:type="spellEnd"/>
      <w:r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съоръжение</w:t>
      </w:r>
      <w:r w:rsidRPr="00FE6EC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, предназначено за питейно-битово водоснабдяване или система от съоръжения</w:t>
      </w:r>
      <w:r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,</w:t>
      </w:r>
      <w:r w:rsidRPr="00FE6EC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в райони с установен натиск върху водите – с д</w:t>
      </w:r>
      <w:r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ефинирани в Закона за водите и Н</w:t>
      </w:r>
      <w:r w:rsidRPr="00FE6EC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аредбата минимални размери и възможност за определяне на други размери при извършване на конкретни проучвания. </w:t>
      </w:r>
      <w:r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В тази зона да се п</w:t>
      </w:r>
      <w:r w:rsidRPr="00FE6EC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рилага</w:t>
      </w:r>
      <w:r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т</w:t>
      </w:r>
      <w:r w:rsidRPr="00FE6EC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мерките </w:t>
      </w:r>
      <w:r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предвидени в зоната</w:t>
      </w:r>
      <w:r w:rsidR="00F469E2"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за защита на водите, както и забрани, ограничения и мерки</w:t>
      </w:r>
      <w:r w:rsidRPr="00FE6EC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насочени към </w:t>
      </w:r>
      <w:r w:rsidR="00F469E2"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съществуващи обекти и дейности в територията</w:t>
      </w:r>
      <w:r w:rsidRPr="00FE6EC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</w:p>
    <w:p w:rsidR="007841A3" w:rsidRPr="00573C04" w:rsidRDefault="00FE6EC5" w:rsidP="00573C04">
      <w:pPr>
        <w:kinsoku w:val="0"/>
        <w:overflowPunct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FE6EC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- </w:t>
      </w:r>
      <w:r w:rsidRPr="00FE6E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Зона за защита на водите</w:t>
      </w:r>
      <w:r w:rsidRPr="00FE6EC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– водно тяло със задължителни мерки, свързани със спецификата на водното тяло;</w:t>
      </w:r>
    </w:p>
    <w:p w:rsidR="007841A3" w:rsidRPr="00573C04" w:rsidRDefault="00F469E2" w:rsidP="00573C04">
      <w:pPr>
        <w:kinsoku w:val="0"/>
        <w:overflowPunct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2. </w:t>
      </w:r>
      <w:r w:rsidR="007841A3"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Забраните, ограниченията и мерките, които да се прилагат в охранителните зони и зоните за защита на водите да с</w:t>
      </w:r>
      <w:r w:rsidR="006C1D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е</w:t>
      </w:r>
      <w:r w:rsidR="007841A3"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определ</w:t>
      </w:r>
      <w:r w:rsidR="006C1D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ят</w:t>
      </w:r>
      <w:r w:rsidR="007841A3"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в Наредбата;</w:t>
      </w:r>
    </w:p>
    <w:p w:rsidR="00E0421E" w:rsidRPr="00573C04" w:rsidRDefault="00865BC9" w:rsidP="00573C04">
      <w:pPr>
        <w:kinsoku w:val="0"/>
        <w:overflowPunct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3. </w:t>
      </w:r>
      <w:r w:rsidR="00521806"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Собственик</w:t>
      </w:r>
      <w:r w:rsidR="006C1D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ът</w:t>
      </w:r>
      <w:r w:rsidR="00521806"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на водовземното съоръжение да в</w:t>
      </w:r>
      <w:r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ъзлага</w:t>
      </w:r>
      <w:r w:rsidR="00E0421E"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проектиране</w:t>
      </w:r>
      <w:r w:rsidR="006C1D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и</w:t>
      </w:r>
      <w:r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изграждане </w:t>
      </w:r>
      <w:r w:rsidR="006C1D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н</w:t>
      </w:r>
      <w:r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а охранителните пояси и определяне на границите </w:t>
      </w:r>
      <w:r w:rsidR="00E0421E"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и мерките в </w:t>
      </w:r>
      <w:r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охранителните зони</w:t>
      </w:r>
      <w:r w:rsidR="00521806"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по реда на ЗУТ и да предприема действия за последващото </w:t>
      </w:r>
      <w:r w:rsidR="006C1D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им </w:t>
      </w:r>
      <w:r w:rsidR="00521806"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отразяване в</w:t>
      </w:r>
      <w:r w:rsidR="00D92B66"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кадастралната карта;</w:t>
      </w:r>
    </w:p>
    <w:p w:rsidR="00D92B66" w:rsidRPr="00573C04" w:rsidRDefault="00D92B66" w:rsidP="00573C04">
      <w:pPr>
        <w:kinsoku w:val="0"/>
        <w:overflowPunct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4. </w:t>
      </w:r>
      <w:proofErr w:type="spellStart"/>
      <w:r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Водовземните</w:t>
      </w:r>
      <w:proofErr w:type="spellEnd"/>
      <w:r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съоръжения, забраните и ограниченията и мерките в охранителната зона да бъдат отраз</w:t>
      </w:r>
      <w:r w:rsidR="006C1D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ени</w:t>
      </w:r>
      <w:r w:rsidR="00EF5EF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в</w:t>
      </w:r>
      <w:bookmarkStart w:id="0" w:name="_GoBack"/>
      <w:bookmarkEnd w:id="0"/>
      <w:r w:rsidR="00EF5EF5" w:rsidRPr="00EF5EF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кадастъра и имотния регистър</w:t>
      </w:r>
      <w:r w:rsidRPr="00573C0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</w:p>
    <w:p w:rsidR="00D92B66" w:rsidRPr="00573C04" w:rsidRDefault="00D92B66" w:rsidP="00573C04">
      <w:pPr>
        <w:pStyle w:val="NormalWeb"/>
        <w:kinsoku w:val="0"/>
        <w:overflowPunct w:val="0"/>
        <w:spacing w:before="120" w:beforeAutospacing="0" w:after="0" w:afterAutospacing="0"/>
        <w:jc w:val="both"/>
        <w:textAlignment w:val="baseline"/>
        <w:rPr>
          <w:bCs/>
          <w:color w:val="333333"/>
          <w:bdr w:val="none" w:sz="0" w:space="0" w:color="auto" w:frame="1"/>
          <w:lang w:val="bg-BG" w:eastAsia="bg-BG"/>
        </w:rPr>
      </w:pPr>
      <w:r w:rsidRPr="00573C04">
        <w:rPr>
          <w:bCs/>
          <w:color w:val="333333"/>
          <w:bdr w:val="none" w:sz="0" w:space="0" w:color="auto" w:frame="1"/>
          <w:lang w:val="bg-BG" w:eastAsia="bg-BG"/>
        </w:rPr>
        <w:t>5. Собственик</w:t>
      </w:r>
      <w:r w:rsidR="006C1D79">
        <w:rPr>
          <w:bCs/>
          <w:color w:val="333333"/>
          <w:bdr w:val="none" w:sz="0" w:space="0" w:color="auto" w:frame="1"/>
          <w:lang w:val="bg-BG" w:eastAsia="bg-BG"/>
        </w:rPr>
        <w:t>ът</w:t>
      </w:r>
      <w:r w:rsidRPr="00573C04">
        <w:rPr>
          <w:bCs/>
          <w:color w:val="333333"/>
          <w:bdr w:val="none" w:sz="0" w:space="0" w:color="auto" w:frame="1"/>
          <w:lang w:val="bg-BG" w:eastAsia="bg-BG"/>
        </w:rPr>
        <w:t xml:space="preserve"> на водовземното съоръжение да възлага и да финансира поддръжка и експлоатация на съоръженията в охранителните пояси</w:t>
      </w:r>
      <w:r w:rsidR="00DF40EE" w:rsidRPr="00573C04">
        <w:rPr>
          <w:bCs/>
          <w:color w:val="333333"/>
          <w:bdr w:val="none" w:sz="0" w:space="0" w:color="auto" w:frame="1"/>
          <w:lang w:val="bg-BG" w:eastAsia="bg-BG"/>
        </w:rPr>
        <w:t xml:space="preserve"> и прилагането на забраните за дейности, различни от експлоатацията на съоръжението</w:t>
      </w:r>
      <w:r w:rsidRPr="00573C04">
        <w:rPr>
          <w:bCs/>
          <w:color w:val="333333"/>
          <w:bdr w:val="none" w:sz="0" w:space="0" w:color="auto" w:frame="1"/>
          <w:lang w:val="bg-BG" w:eastAsia="bg-BG"/>
        </w:rPr>
        <w:t>;</w:t>
      </w:r>
    </w:p>
    <w:p w:rsidR="00D92B66" w:rsidRPr="00573C04" w:rsidRDefault="00D92B66" w:rsidP="00573C04">
      <w:pPr>
        <w:pStyle w:val="NormalWeb"/>
        <w:kinsoku w:val="0"/>
        <w:overflowPunct w:val="0"/>
        <w:spacing w:before="120" w:beforeAutospacing="0" w:after="0" w:afterAutospacing="0"/>
        <w:jc w:val="both"/>
        <w:textAlignment w:val="baseline"/>
        <w:rPr>
          <w:bCs/>
          <w:color w:val="333333"/>
          <w:bdr w:val="none" w:sz="0" w:space="0" w:color="auto" w:frame="1"/>
          <w:lang w:val="bg-BG" w:eastAsia="bg-BG"/>
        </w:rPr>
      </w:pPr>
      <w:r w:rsidRPr="00573C04">
        <w:rPr>
          <w:bCs/>
          <w:color w:val="333333"/>
          <w:bdr w:val="none" w:sz="0" w:space="0" w:color="auto" w:frame="1"/>
          <w:lang w:val="bg-BG" w:eastAsia="bg-BG"/>
        </w:rPr>
        <w:t>6. Мерките в зоните за защита на водите, пр</w:t>
      </w:r>
      <w:r w:rsidR="00F61A19" w:rsidRPr="00573C04">
        <w:rPr>
          <w:bCs/>
          <w:color w:val="333333"/>
          <w:bdr w:val="none" w:sz="0" w:space="0" w:color="auto" w:frame="1"/>
          <w:lang w:val="bg-BG" w:eastAsia="bg-BG"/>
        </w:rPr>
        <w:t>е</w:t>
      </w:r>
      <w:r w:rsidRPr="00573C04">
        <w:rPr>
          <w:bCs/>
          <w:color w:val="333333"/>
          <w:bdr w:val="none" w:sz="0" w:space="0" w:color="auto" w:frame="1"/>
          <w:lang w:val="bg-BG" w:eastAsia="bg-BG"/>
        </w:rPr>
        <w:t>дназначени за питейно-битово водоснабдяване и източника за финансирането им да се определят в П</w:t>
      </w:r>
      <w:r w:rsidR="00F61A19" w:rsidRPr="00573C04">
        <w:rPr>
          <w:bCs/>
          <w:color w:val="333333"/>
          <w:bdr w:val="none" w:sz="0" w:space="0" w:color="auto" w:frame="1"/>
          <w:lang w:val="bg-BG" w:eastAsia="bg-BG"/>
        </w:rPr>
        <w:t>лановете за управление на речните басейни;</w:t>
      </w:r>
    </w:p>
    <w:p w:rsidR="00573C04" w:rsidRPr="00573C04" w:rsidRDefault="00DF40EE" w:rsidP="00573C04">
      <w:pPr>
        <w:pStyle w:val="NormalWeb"/>
        <w:kinsoku w:val="0"/>
        <w:overflowPunct w:val="0"/>
        <w:spacing w:before="120" w:beforeAutospacing="0" w:after="0" w:afterAutospacing="0"/>
        <w:jc w:val="both"/>
        <w:textAlignment w:val="baseline"/>
        <w:rPr>
          <w:bCs/>
          <w:color w:val="333333"/>
          <w:bdr w:val="none" w:sz="0" w:space="0" w:color="auto" w:frame="1"/>
          <w:lang w:val="bg-BG" w:eastAsia="bg-BG"/>
        </w:rPr>
      </w:pPr>
      <w:r w:rsidRPr="00573C04">
        <w:rPr>
          <w:bCs/>
          <w:color w:val="333333"/>
          <w:bdr w:val="none" w:sz="0" w:space="0" w:color="auto" w:frame="1"/>
          <w:lang w:val="bg-BG" w:eastAsia="bg-BG"/>
        </w:rPr>
        <w:t>7. Забраните, ограниченията и м</w:t>
      </w:r>
      <w:r w:rsidRPr="00CD67C5">
        <w:rPr>
          <w:bCs/>
          <w:color w:val="333333"/>
          <w:bdr w:val="none" w:sz="0" w:space="0" w:color="auto" w:frame="1"/>
          <w:lang w:val="bg-BG" w:eastAsia="bg-BG"/>
        </w:rPr>
        <w:t xml:space="preserve">ерките в границите на </w:t>
      </w:r>
      <w:r w:rsidRPr="00573C04">
        <w:rPr>
          <w:bCs/>
          <w:color w:val="333333"/>
          <w:bdr w:val="none" w:sz="0" w:space="0" w:color="auto" w:frame="1"/>
          <w:lang w:val="bg-BG" w:eastAsia="bg-BG"/>
        </w:rPr>
        <w:t>зоните за защита на водите, предназначени за питейно-битово водоснабдяване и в охранителните зони да се изпълнява</w:t>
      </w:r>
      <w:r w:rsidR="00573C04" w:rsidRPr="00573C04">
        <w:rPr>
          <w:bCs/>
          <w:color w:val="333333"/>
          <w:bdr w:val="none" w:sz="0" w:space="0" w:color="auto" w:frame="1"/>
          <w:lang w:val="bg-BG" w:eastAsia="bg-BG"/>
        </w:rPr>
        <w:t>т от собствениците или ползвателите на обектите, от държавата и общините и от държавните и общински органи, разрешаващи реализирането на съответните дейности;</w:t>
      </w:r>
    </w:p>
    <w:p w:rsidR="00FE6EC5" w:rsidRPr="00573C04" w:rsidRDefault="00DF40EE" w:rsidP="00346317">
      <w:pPr>
        <w:pStyle w:val="NormalWeb"/>
        <w:kinsoku w:val="0"/>
        <w:overflowPunct w:val="0"/>
        <w:spacing w:before="120" w:beforeAutospacing="0" w:after="0" w:afterAutospacing="0"/>
        <w:jc w:val="both"/>
        <w:textAlignment w:val="baseline"/>
        <w:rPr>
          <w:bCs/>
          <w:color w:val="333333"/>
          <w:bdr w:val="none" w:sz="0" w:space="0" w:color="auto" w:frame="1"/>
          <w:lang w:val="bg-BG" w:eastAsia="bg-BG"/>
        </w:rPr>
      </w:pPr>
      <w:r w:rsidRPr="00573C04">
        <w:rPr>
          <w:bCs/>
          <w:color w:val="333333"/>
          <w:bdr w:val="none" w:sz="0" w:space="0" w:color="auto" w:frame="1"/>
          <w:lang w:val="bg-BG" w:eastAsia="bg-BG"/>
        </w:rPr>
        <w:t>8</w:t>
      </w:r>
      <w:r w:rsidR="00CD67C5" w:rsidRPr="00573C04">
        <w:rPr>
          <w:bCs/>
          <w:color w:val="333333"/>
          <w:bdr w:val="none" w:sz="0" w:space="0" w:color="auto" w:frame="1"/>
          <w:lang w:val="bg-BG" w:eastAsia="bg-BG"/>
        </w:rPr>
        <w:t>. Забраните, ограниченията и м</w:t>
      </w:r>
      <w:r w:rsidR="00CD67C5" w:rsidRPr="00CD67C5">
        <w:rPr>
          <w:bCs/>
          <w:color w:val="333333"/>
          <w:bdr w:val="none" w:sz="0" w:space="0" w:color="auto" w:frame="1"/>
          <w:lang w:val="bg-BG" w:eastAsia="bg-BG"/>
        </w:rPr>
        <w:t xml:space="preserve">ерките в границите на </w:t>
      </w:r>
      <w:r w:rsidR="00CD67C5" w:rsidRPr="00573C04">
        <w:rPr>
          <w:bCs/>
          <w:color w:val="333333"/>
          <w:bdr w:val="none" w:sz="0" w:space="0" w:color="auto" w:frame="1"/>
          <w:lang w:val="bg-BG" w:eastAsia="bg-BG"/>
        </w:rPr>
        <w:t>зоните за защита на водите, предназначени за питейно-битово водоснабдяване и в охранителните зони</w:t>
      </w:r>
      <w:r w:rsidRPr="00573C04">
        <w:rPr>
          <w:bCs/>
          <w:color w:val="333333"/>
          <w:bdr w:val="none" w:sz="0" w:space="0" w:color="auto" w:frame="1"/>
          <w:lang w:val="bg-BG" w:eastAsia="bg-BG"/>
        </w:rPr>
        <w:t xml:space="preserve"> </w:t>
      </w:r>
      <w:r w:rsidR="0072466F" w:rsidRPr="00573C04">
        <w:rPr>
          <w:bCs/>
          <w:color w:val="333333"/>
          <w:bdr w:val="none" w:sz="0" w:space="0" w:color="auto" w:frame="1"/>
          <w:lang w:val="bg-BG" w:eastAsia="bg-BG"/>
        </w:rPr>
        <w:t xml:space="preserve">да се </w:t>
      </w:r>
      <w:r w:rsidR="00CD67C5" w:rsidRPr="00CD67C5">
        <w:rPr>
          <w:bCs/>
          <w:color w:val="333333"/>
          <w:bdr w:val="none" w:sz="0" w:space="0" w:color="auto" w:frame="1"/>
          <w:lang w:val="bg-BG" w:eastAsia="bg-BG"/>
        </w:rPr>
        <w:t xml:space="preserve">контролират в </w:t>
      </w:r>
      <w:r w:rsidR="0072466F" w:rsidRPr="00573C04">
        <w:rPr>
          <w:bCs/>
          <w:color w:val="333333"/>
          <w:bdr w:val="none" w:sz="0" w:space="0" w:color="auto" w:frame="1"/>
          <w:lang w:val="bg-BG" w:eastAsia="bg-BG"/>
        </w:rPr>
        <w:t>зависимост</w:t>
      </w:r>
      <w:r w:rsidR="006C1D79">
        <w:rPr>
          <w:bCs/>
          <w:color w:val="333333"/>
          <w:bdr w:val="none" w:sz="0" w:space="0" w:color="auto" w:frame="1"/>
          <w:lang w:val="bg-BG" w:eastAsia="bg-BG"/>
        </w:rPr>
        <w:t xml:space="preserve"> от</w:t>
      </w:r>
      <w:r w:rsidR="0072466F" w:rsidRPr="00573C04">
        <w:rPr>
          <w:bCs/>
          <w:color w:val="333333"/>
          <w:bdr w:val="none" w:sz="0" w:space="0" w:color="auto" w:frame="1"/>
          <w:lang w:val="bg-BG" w:eastAsia="bg-BG"/>
        </w:rPr>
        <w:t xml:space="preserve"> </w:t>
      </w:r>
      <w:r w:rsidR="00CD67C5" w:rsidRPr="00CD67C5">
        <w:rPr>
          <w:bCs/>
          <w:color w:val="333333"/>
          <w:bdr w:val="none" w:sz="0" w:space="0" w:color="auto" w:frame="1"/>
          <w:lang w:val="bg-BG" w:eastAsia="bg-BG"/>
        </w:rPr>
        <w:t>вид</w:t>
      </w:r>
      <w:r w:rsidR="006C1D79">
        <w:rPr>
          <w:bCs/>
          <w:color w:val="333333"/>
          <w:bdr w:val="none" w:sz="0" w:space="0" w:color="auto" w:frame="1"/>
          <w:lang w:val="bg-BG" w:eastAsia="bg-BG"/>
        </w:rPr>
        <w:t>а</w:t>
      </w:r>
      <w:r w:rsidR="00CD67C5" w:rsidRPr="00CD67C5">
        <w:rPr>
          <w:bCs/>
          <w:color w:val="333333"/>
          <w:bdr w:val="none" w:sz="0" w:space="0" w:color="auto" w:frame="1"/>
          <w:lang w:val="bg-BG" w:eastAsia="bg-BG"/>
        </w:rPr>
        <w:t xml:space="preserve"> на територията </w:t>
      </w:r>
      <w:r w:rsidR="0072466F" w:rsidRPr="00573C04">
        <w:rPr>
          <w:bCs/>
          <w:color w:val="333333"/>
          <w:bdr w:val="none" w:sz="0" w:space="0" w:color="auto" w:frame="1"/>
          <w:lang w:val="bg-BG" w:eastAsia="bg-BG"/>
        </w:rPr>
        <w:t>(</w:t>
      </w:r>
      <w:r w:rsidR="00CD67C5" w:rsidRPr="00CD67C5">
        <w:rPr>
          <w:bCs/>
          <w:color w:val="333333"/>
          <w:bdr w:val="none" w:sz="0" w:space="0" w:color="auto" w:frame="1"/>
          <w:lang w:val="bg-BG" w:eastAsia="bg-BG"/>
        </w:rPr>
        <w:t>земеделск</w:t>
      </w:r>
      <w:r w:rsidR="0072466F" w:rsidRPr="00573C04">
        <w:rPr>
          <w:bCs/>
          <w:color w:val="333333"/>
          <w:bdr w:val="none" w:sz="0" w:space="0" w:color="auto" w:frame="1"/>
          <w:lang w:val="bg-BG" w:eastAsia="bg-BG"/>
        </w:rPr>
        <w:t xml:space="preserve">а, урбанизирана, защитена и т.н), като допълнително се дискутират възможните специфични </w:t>
      </w:r>
      <w:r w:rsidR="00CD67C5" w:rsidRPr="00CD67C5">
        <w:rPr>
          <w:bCs/>
          <w:color w:val="333333"/>
          <w:bdr w:val="none" w:sz="0" w:space="0" w:color="auto" w:frame="1"/>
          <w:lang w:val="bg-BG" w:eastAsia="bg-BG"/>
        </w:rPr>
        <w:t>контролн</w:t>
      </w:r>
      <w:r w:rsidR="0072466F" w:rsidRPr="00573C04">
        <w:rPr>
          <w:bCs/>
          <w:color w:val="333333"/>
          <w:bdr w:val="none" w:sz="0" w:space="0" w:color="auto" w:frame="1"/>
          <w:lang w:val="bg-BG" w:eastAsia="bg-BG"/>
        </w:rPr>
        <w:t>и</w:t>
      </w:r>
      <w:r w:rsidR="00CD67C5" w:rsidRPr="00CD67C5">
        <w:rPr>
          <w:bCs/>
          <w:color w:val="333333"/>
          <w:bdr w:val="none" w:sz="0" w:space="0" w:color="auto" w:frame="1"/>
          <w:lang w:val="bg-BG" w:eastAsia="bg-BG"/>
        </w:rPr>
        <w:t xml:space="preserve"> функци</w:t>
      </w:r>
      <w:r w:rsidR="0072466F" w:rsidRPr="00573C04">
        <w:rPr>
          <w:bCs/>
          <w:color w:val="333333"/>
          <w:bdr w:val="none" w:sz="0" w:space="0" w:color="auto" w:frame="1"/>
          <w:lang w:val="bg-BG" w:eastAsia="bg-BG"/>
        </w:rPr>
        <w:t>и</w:t>
      </w:r>
      <w:r w:rsidR="00CD67C5" w:rsidRPr="00CD67C5">
        <w:rPr>
          <w:bCs/>
          <w:color w:val="333333"/>
          <w:bdr w:val="none" w:sz="0" w:space="0" w:color="auto" w:frame="1"/>
          <w:lang w:val="bg-BG" w:eastAsia="bg-BG"/>
        </w:rPr>
        <w:t xml:space="preserve"> на общините и </w:t>
      </w:r>
      <w:r w:rsidR="00573C04" w:rsidRPr="00573C04">
        <w:rPr>
          <w:bCs/>
          <w:color w:val="333333"/>
          <w:bdr w:val="none" w:sz="0" w:space="0" w:color="auto" w:frame="1"/>
          <w:lang w:val="bg-BG" w:eastAsia="bg-BG"/>
        </w:rPr>
        <w:t>органите за здравен контрол.</w:t>
      </w:r>
    </w:p>
    <w:sectPr w:rsidR="00FE6EC5" w:rsidRPr="00573C0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665C9"/>
    <w:multiLevelType w:val="hybridMultilevel"/>
    <w:tmpl w:val="2DA2293A"/>
    <w:lvl w:ilvl="0" w:tplc="01569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EE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34E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68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2AB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E6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62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C0E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EE"/>
    <w:rsid w:val="0008376B"/>
    <w:rsid w:val="001B2E2D"/>
    <w:rsid w:val="00346317"/>
    <w:rsid w:val="003E23D9"/>
    <w:rsid w:val="004050AC"/>
    <w:rsid w:val="004F07BF"/>
    <w:rsid w:val="00521806"/>
    <w:rsid w:val="005218DC"/>
    <w:rsid w:val="00573C04"/>
    <w:rsid w:val="005F54E4"/>
    <w:rsid w:val="00637FED"/>
    <w:rsid w:val="006C1D79"/>
    <w:rsid w:val="006E60C4"/>
    <w:rsid w:val="0072466F"/>
    <w:rsid w:val="0074049A"/>
    <w:rsid w:val="00741E2C"/>
    <w:rsid w:val="007806EE"/>
    <w:rsid w:val="007841A3"/>
    <w:rsid w:val="007A5584"/>
    <w:rsid w:val="007C6DA5"/>
    <w:rsid w:val="00865BC9"/>
    <w:rsid w:val="00950F56"/>
    <w:rsid w:val="009D54FE"/>
    <w:rsid w:val="00A401EE"/>
    <w:rsid w:val="00A50D6F"/>
    <w:rsid w:val="00A5212A"/>
    <w:rsid w:val="00A85FEC"/>
    <w:rsid w:val="00AB2FCF"/>
    <w:rsid w:val="00BC1BE4"/>
    <w:rsid w:val="00C0663B"/>
    <w:rsid w:val="00C72DF2"/>
    <w:rsid w:val="00C80D8B"/>
    <w:rsid w:val="00CD67C5"/>
    <w:rsid w:val="00D630AA"/>
    <w:rsid w:val="00D92B66"/>
    <w:rsid w:val="00DF40EE"/>
    <w:rsid w:val="00E0421E"/>
    <w:rsid w:val="00E77365"/>
    <w:rsid w:val="00EF5EF5"/>
    <w:rsid w:val="00F31C5F"/>
    <w:rsid w:val="00F469E2"/>
    <w:rsid w:val="00F61A19"/>
    <w:rsid w:val="00FA427F"/>
    <w:rsid w:val="00FC25C2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EB0C"/>
  <w15:docId w15:val="{828C2360-C334-4CE2-9D92-A64F5DD6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41E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1E2C"/>
    <w:rPr>
      <w:b/>
      <w:bCs/>
    </w:rPr>
  </w:style>
  <w:style w:type="paragraph" w:styleId="ListParagraph">
    <w:name w:val="List Paragraph"/>
    <w:basedOn w:val="Normal"/>
    <w:uiPriority w:val="34"/>
    <w:qFormat/>
    <w:rsid w:val="00784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RPetrova</dc:creator>
  <cp:lastModifiedBy>Windows User</cp:lastModifiedBy>
  <cp:revision>21</cp:revision>
  <cp:lastPrinted>2019-04-24T12:00:00Z</cp:lastPrinted>
  <dcterms:created xsi:type="dcterms:W3CDTF">2019-04-24T11:21:00Z</dcterms:created>
  <dcterms:modified xsi:type="dcterms:W3CDTF">2019-04-25T11:53:00Z</dcterms:modified>
</cp:coreProperties>
</file>