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center" w:tblpY="1265"/>
        <w:tblW w:w="10283" w:type="dxa"/>
        <w:tblLook w:val="04A0" w:firstRow="1" w:lastRow="0" w:firstColumn="1" w:lastColumn="0" w:noHBand="0" w:noVBand="1"/>
      </w:tblPr>
      <w:tblGrid>
        <w:gridCol w:w="1548"/>
        <w:gridCol w:w="8735"/>
      </w:tblGrid>
      <w:tr w:rsidR="00CE1A11" w:rsidRPr="00CE1A11" w:rsidTr="00CE1A11">
        <w:trPr>
          <w:trHeight w:val="1445"/>
        </w:trPr>
        <w:tc>
          <w:tcPr>
            <w:tcW w:w="1548" w:type="dxa"/>
            <w:hideMark/>
          </w:tcPr>
          <w:p w:rsidR="00CE1A11" w:rsidRDefault="00CE1A11">
            <w:pPr>
              <w:rPr>
                <w:rFonts w:ascii="Times New Roman" w:hAnsi="Times New Roman"/>
                <w:sz w:val="28"/>
                <w:lang w:val="bg-BG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877570</wp:posOffset>
                      </wp:positionH>
                      <wp:positionV relativeFrom="paragraph">
                        <wp:posOffset>-282575</wp:posOffset>
                      </wp:positionV>
                      <wp:extent cx="0" cy="1066800"/>
                      <wp:effectExtent l="10795" t="12700" r="8255" b="15875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0668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69.1pt;margin-top:-22.25pt;width:0;height:8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" strokeweight="1.25pt"/>
                  </w:pict>
                </mc:Fallback>
              </mc:AlternateContent>
            </w:r>
            <w:r>
              <w:rPr>
                <w:rFonts w:ascii="Times New Roman" w:hAnsi="Times New Roman"/>
                <w:sz w:val="28"/>
                <w:lang w:val="bg-BG"/>
              </w:rPr>
              <w:t xml:space="preserve">   </w:t>
            </w:r>
          </w:p>
          <w:p w:rsidR="00CE1A11" w:rsidRDefault="00CE1A11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noProof/>
                <w:sz w:val="28"/>
              </w:rPr>
              <w:drawing>
                <wp:inline distT="0" distB="0" distL="0" distR="0">
                  <wp:extent cx="714375" cy="6191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5" w:type="dxa"/>
          </w:tcPr>
          <w:p w:rsidR="00CE1A11" w:rsidRDefault="00CE1A11">
            <w:pPr>
              <w:pStyle w:val="Title"/>
              <w:jc w:val="left"/>
              <w:rPr>
                <w:spacing w:val="88"/>
                <w:sz w:val="32"/>
                <w:szCs w:val="32"/>
              </w:rPr>
            </w:pPr>
          </w:p>
          <w:p w:rsidR="00CE1A11" w:rsidRDefault="00CE1A11">
            <w:pPr>
              <w:pStyle w:val="Title"/>
              <w:jc w:val="left"/>
              <w:rPr>
                <w:spacing w:val="88"/>
                <w:sz w:val="32"/>
                <w:szCs w:val="32"/>
              </w:rPr>
            </w:pPr>
            <w:r>
              <w:rPr>
                <w:spacing w:val="88"/>
                <w:sz w:val="32"/>
                <w:szCs w:val="32"/>
              </w:rPr>
              <w:t>РЕПУБЛИКА БЪЛГАРИЯ</w:t>
            </w:r>
          </w:p>
          <w:p w:rsidR="00CE1A11" w:rsidRDefault="00CE1A11">
            <w:pPr>
              <w:pStyle w:val="Title"/>
              <w:jc w:val="left"/>
              <w:rPr>
                <w:i/>
                <w:sz w:val="24"/>
                <w:szCs w:val="24"/>
              </w:rPr>
            </w:pPr>
          </w:p>
          <w:p w:rsidR="00CE1A11" w:rsidRDefault="00CE1A11">
            <w:pPr>
              <w:pStyle w:val="Title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МИНИСТЕРСТВО НА ОКОЛНАТА СРЕДА И ВОДИТЕ</w:t>
            </w:r>
          </w:p>
          <w:p w:rsidR="00CE1A11" w:rsidRDefault="00CE1A11">
            <w:pPr>
              <w:pStyle w:val="Title"/>
              <w:jc w:val="left"/>
              <w:rPr>
                <w:b/>
                <w:bCs/>
                <w:caps/>
                <w:sz w:val="32"/>
                <w:szCs w:val="32"/>
              </w:rPr>
            </w:pPr>
          </w:p>
        </w:tc>
      </w:tr>
    </w:tbl>
    <w:p w:rsidR="00CE1A11" w:rsidRDefault="00CE1A11" w:rsidP="00CE1A11">
      <w:pPr>
        <w:tabs>
          <w:tab w:val="left" w:pos="993"/>
        </w:tabs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CE1A11" w:rsidRDefault="00CE1A11" w:rsidP="00CE1A11">
      <w:pPr>
        <w:tabs>
          <w:tab w:val="left" w:pos="993"/>
          <w:tab w:val="left" w:pos="1276"/>
        </w:tabs>
        <w:ind w:left="720"/>
        <w:jc w:val="center"/>
        <w:rPr>
          <w:rFonts w:ascii="Times New Roman" w:hAnsi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Мотиви</w:t>
      </w:r>
      <w:r>
        <w:rPr>
          <w:rFonts w:ascii="Times New Roman" w:hAnsi="Times New Roman"/>
          <w:b/>
          <w:bCs/>
          <w:sz w:val="24"/>
          <w:szCs w:val="24"/>
          <w:lang w:val="bg-BG"/>
        </w:rPr>
        <w:t xml:space="preserve"> за разработване на </w:t>
      </w:r>
      <w:r>
        <w:rPr>
          <w:rFonts w:ascii="Times New Roman" w:hAnsi="Times New Roman"/>
          <w:b/>
          <w:bCs/>
          <w:sz w:val="24"/>
          <w:szCs w:val="24"/>
          <w:lang w:val="bg-BG"/>
        </w:rPr>
        <w:t>проект на Инструкции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и </w:t>
      </w:r>
      <w:r>
        <w:rPr>
          <w:rFonts w:ascii="Times New Roman" w:hAnsi="Times New Roman"/>
          <w:b/>
          <w:bCs/>
          <w:sz w:val="24"/>
          <w:szCs w:val="24"/>
          <w:lang w:val="bg-BG"/>
        </w:rPr>
        <w:t>контролен лист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bg-BG"/>
        </w:rPr>
        <w:t>за осъществяване на контрол и прове</w:t>
      </w:r>
      <w:r>
        <w:rPr>
          <w:rFonts w:ascii="Times New Roman" w:hAnsi="Times New Roman"/>
          <w:b/>
          <w:bCs/>
          <w:sz w:val="24"/>
          <w:szCs w:val="24"/>
          <w:lang w:val="bg-BG"/>
        </w:rPr>
        <w:t xml:space="preserve">рка на място на съоръженията за третиране </w:t>
      </w:r>
      <w:r>
        <w:rPr>
          <w:rFonts w:ascii="Times New Roman" w:hAnsi="Times New Roman"/>
          <w:b/>
          <w:bCs/>
          <w:sz w:val="24"/>
          <w:szCs w:val="24"/>
          <w:lang w:val="bg-BG"/>
        </w:rPr>
        <w:t>на биоотпадъците.</w:t>
      </w:r>
    </w:p>
    <w:p w:rsidR="00CE1A11" w:rsidRDefault="00CE1A11" w:rsidP="00CE1A11">
      <w:pPr>
        <w:tabs>
          <w:tab w:val="left" w:pos="709"/>
          <w:tab w:val="left" w:pos="993"/>
          <w:tab w:val="left" w:pos="1276"/>
        </w:tabs>
        <w:jc w:val="center"/>
        <w:rPr>
          <w:rFonts w:ascii="Times New Roman" w:hAnsi="Times New Roman" w:cs="Arial"/>
          <w:b/>
          <w:color w:val="FF0000"/>
          <w:sz w:val="16"/>
          <w:szCs w:val="16"/>
          <w:lang w:val="bg-BG"/>
        </w:rPr>
      </w:pPr>
    </w:p>
    <w:p w:rsidR="00CE1A11" w:rsidRDefault="00CE1A11" w:rsidP="00CE1A11">
      <w:pPr>
        <w:tabs>
          <w:tab w:val="left" w:pos="709"/>
        </w:tabs>
        <w:ind w:firstLine="567"/>
        <w:jc w:val="both"/>
        <w:rPr>
          <w:rFonts w:ascii="Times New Roman" w:hAnsi="Times New Roman" w:cs="Arial"/>
          <w:b/>
          <w:bCs/>
          <w:color w:val="FF0000"/>
          <w:sz w:val="16"/>
          <w:szCs w:val="16"/>
          <w:lang w:val="bg-BG"/>
        </w:rPr>
      </w:pPr>
    </w:p>
    <w:p w:rsidR="00CE1A11" w:rsidRDefault="00CE1A11" w:rsidP="00CE1A11">
      <w:pPr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  <w:lang w:val="bg-BG" w:eastAsia="de-DE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На основание чл. 56 от Инструкцията за организацията на деловодната дейност и документооборота на Централното управление на Министерството на околната среда и водите, представям на Вашето внимание проект на </w:t>
      </w:r>
      <w:r>
        <w:rPr>
          <w:rFonts w:ascii="Times New Roman" w:hAnsi="Times New Roman"/>
          <w:i/>
          <w:sz w:val="24"/>
          <w:szCs w:val="24"/>
          <w:lang w:val="bg-BG"/>
        </w:rPr>
        <w:t>„Инструкции и контролен лист за осъществяване на контрол и проверка на място на съоръженията за третиране на биоотпадъците.</w:t>
      </w:r>
      <w:r>
        <w:rPr>
          <w:rFonts w:ascii="Times New Roman" w:hAnsi="Times New Roman"/>
          <w:sz w:val="24"/>
          <w:szCs w:val="24"/>
          <w:lang w:val="bg-BG" w:eastAsia="de-DE"/>
        </w:rPr>
        <w:t xml:space="preserve"> </w:t>
      </w:r>
    </w:p>
    <w:p w:rsidR="00CE1A11" w:rsidRDefault="00CE1A11" w:rsidP="00CE1A11">
      <w:pPr>
        <w:tabs>
          <w:tab w:val="left" w:pos="993"/>
        </w:tabs>
        <w:spacing w:before="240"/>
        <w:ind w:firstLine="709"/>
        <w:jc w:val="both"/>
        <w:rPr>
          <w:rFonts w:ascii="Times New Roman" w:hAnsi="Times New Roman"/>
          <w:sz w:val="24"/>
          <w:szCs w:val="24"/>
          <w:lang w:val="bg-BG" w:eastAsia="de-DE"/>
        </w:rPr>
      </w:pPr>
      <w:r>
        <w:rPr>
          <w:rFonts w:ascii="Times New Roman" w:hAnsi="Times New Roman"/>
          <w:sz w:val="24"/>
          <w:szCs w:val="24"/>
          <w:lang w:val="bg-BG" w:eastAsia="de-DE"/>
        </w:rPr>
        <w:t xml:space="preserve">Настоящите </w:t>
      </w:r>
      <w:r>
        <w:rPr>
          <w:rFonts w:ascii="Times New Roman" w:hAnsi="Times New Roman"/>
          <w:i/>
          <w:sz w:val="24"/>
          <w:szCs w:val="24"/>
          <w:lang w:val="bg-BG" w:eastAsia="de-DE"/>
        </w:rPr>
        <w:t xml:space="preserve">Инструкции и контролен лист </w:t>
      </w:r>
      <w:r>
        <w:rPr>
          <w:rFonts w:ascii="Times New Roman" w:hAnsi="Times New Roman"/>
          <w:sz w:val="24"/>
          <w:szCs w:val="24"/>
          <w:lang w:val="bg-BG" w:eastAsia="de-DE"/>
        </w:rPr>
        <w:t xml:space="preserve">се разработват на основание чл.18, т.4 от </w:t>
      </w:r>
      <w:hyperlink r:id="rId7" w:tgtFrame="_blank" w:history="1">
        <w:r>
          <w:rPr>
            <w:rStyle w:val="Hyperlink"/>
            <w:rFonts w:ascii="Times New Roman" w:hAnsi="Times New Roman"/>
            <w:sz w:val="24"/>
            <w:szCs w:val="24"/>
            <w:lang w:val="bg-BG" w:eastAsia="de-DE"/>
          </w:rPr>
          <w:t>Наредбата за третиране на биоотпадъците</w:t>
        </w:r>
      </w:hyperlink>
      <w:r>
        <w:rPr>
          <w:rFonts w:ascii="Times New Roman" w:hAnsi="Times New Roman"/>
          <w:sz w:val="24"/>
          <w:szCs w:val="24"/>
          <w:lang w:val="bg-BG" w:eastAsia="de-DE"/>
        </w:rPr>
        <w:t>, приета с ПМС № 235 от 15.10.2013 г. (</w:t>
      </w:r>
      <w:proofErr w:type="spellStart"/>
      <w:r>
        <w:rPr>
          <w:rFonts w:ascii="Times New Roman" w:hAnsi="Times New Roman"/>
          <w:sz w:val="24"/>
          <w:szCs w:val="24"/>
          <w:lang w:val="bg-BG" w:eastAsia="de-DE"/>
        </w:rPr>
        <w:t>Обн</w:t>
      </w:r>
      <w:proofErr w:type="spellEnd"/>
      <w:r>
        <w:rPr>
          <w:rFonts w:ascii="Times New Roman" w:hAnsi="Times New Roman"/>
          <w:sz w:val="24"/>
          <w:szCs w:val="24"/>
          <w:lang w:val="bg-BG" w:eastAsia="de-DE"/>
        </w:rPr>
        <w:t>. ДВ, бр. 92 от 22.10.2013 г.). и тяхната основна цел е да подпомогнат компетентните органи - Регионалните инспекции по околната среда и водите (РИОСВ) при извършването на проверка на място и текущ контрол на съоръженията за:</w:t>
      </w:r>
    </w:p>
    <w:p w:rsidR="00CE1A11" w:rsidRDefault="00CE1A11" w:rsidP="00CE1A11">
      <w:pPr>
        <w:numPr>
          <w:ilvl w:val="0"/>
          <w:numId w:val="1"/>
        </w:numPr>
        <w:tabs>
          <w:tab w:val="left" w:pos="993"/>
        </w:tabs>
        <w:overflowPunct/>
        <w:autoSpaceDE/>
        <w:adjustRightInd/>
        <w:spacing w:before="240" w:line="288" w:lineRule="auto"/>
        <w:ind w:left="0" w:firstLine="709"/>
        <w:jc w:val="both"/>
        <w:rPr>
          <w:rFonts w:ascii="Times New Roman" w:hAnsi="Times New Roman"/>
          <w:sz w:val="24"/>
          <w:szCs w:val="24"/>
          <w:lang w:val="bg-BG" w:eastAsia="de-DE"/>
        </w:rPr>
      </w:pPr>
      <w:r>
        <w:rPr>
          <w:rFonts w:ascii="Times New Roman" w:hAnsi="Times New Roman"/>
          <w:sz w:val="24"/>
          <w:szCs w:val="24"/>
          <w:lang w:val="bg-BG" w:eastAsia="de-DE"/>
        </w:rPr>
        <w:t>компостиране;</w:t>
      </w:r>
    </w:p>
    <w:p w:rsidR="00CE1A11" w:rsidRDefault="00CE1A11" w:rsidP="00CE1A11">
      <w:pPr>
        <w:numPr>
          <w:ilvl w:val="0"/>
          <w:numId w:val="1"/>
        </w:numPr>
        <w:tabs>
          <w:tab w:val="left" w:pos="993"/>
        </w:tabs>
        <w:overflowPunct/>
        <w:autoSpaceDE/>
        <w:adjustRightInd/>
        <w:spacing w:before="240" w:line="288" w:lineRule="auto"/>
        <w:ind w:left="0" w:firstLine="709"/>
        <w:jc w:val="both"/>
        <w:rPr>
          <w:rFonts w:ascii="Times New Roman" w:hAnsi="Times New Roman"/>
          <w:sz w:val="24"/>
          <w:szCs w:val="24"/>
          <w:lang w:val="bg-BG" w:eastAsia="de-DE"/>
        </w:rPr>
      </w:pPr>
      <w:r>
        <w:rPr>
          <w:rFonts w:ascii="Times New Roman" w:hAnsi="Times New Roman"/>
          <w:sz w:val="24"/>
          <w:szCs w:val="24"/>
          <w:lang w:val="bg-BG" w:eastAsia="de-DE"/>
        </w:rPr>
        <w:t>анаеробно разграждане;</w:t>
      </w:r>
    </w:p>
    <w:p w:rsidR="00CE1A11" w:rsidRDefault="00CE1A11" w:rsidP="00CE1A11">
      <w:pPr>
        <w:numPr>
          <w:ilvl w:val="0"/>
          <w:numId w:val="1"/>
        </w:numPr>
        <w:tabs>
          <w:tab w:val="left" w:pos="993"/>
        </w:tabs>
        <w:overflowPunct/>
        <w:autoSpaceDE/>
        <w:adjustRightInd/>
        <w:spacing w:before="240" w:line="288" w:lineRule="auto"/>
        <w:ind w:left="0" w:firstLine="709"/>
        <w:jc w:val="both"/>
        <w:rPr>
          <w:rFonts w:ascii="Times New Roman" w:hAnsi="Times New Roman"/>
          <w:sz w:val="24"/>
          <w:szCs w:val="24"/>
          <w:lang w:val="bg-BG" w:eastAsia="de-DE"/>
        </w:rPr>
      </w:pPr>
      <w:r>
        <w:rPr>
          <w:rFonts w:ascii="Times New Roman" w:hAnsi="Times New Roman"/>
          <w:sz w:val="24"/>
          <w:szCs w:val="24"/>
          <w:lang w:val="bg-BG" w:eastAsia="de-DE"/>
        </w:rPr>
        <w:t>МБТ, които произвеждат стабилизирана органична фракция, предназначена за рекултивация на нарушени терени,</w:t>
      </w:r>
    </w:p>
    <w:p w:rsidR="00CE1A11" w:rsidRDefault="00CE1A11" w:rsidP="00CE1A11">
      <w:pPr>
        <w:overflowPunct/>
        <w:autoSpaceDE/>
        <w:adjustRightInd/>
        <w:spacing w:before="240"/>
        <w:jc w:val="both"/>
        <w:rPr>
          <w:rFonts w:ascii="Times New Roman" w:hAnsi="Times New Roman"/>
          <w:sz w:val="24"/>
          <w:szCs w:val="24"/>
          <w:lang w:val="bg-BG" w:eastAsia="de-DE"/>
        </w:rPr>
      </w:pPr>
      <w:r>
        <w:rPr>
          <w:rFonts w:ascii="Times New Roman" w:hAnsi="Times New Roman"/>
          <w:sz w:val="24"/>
          <w:szCs w:val="24"/>
          <w:lang w:val="bg-BG" w:eastAsia="de-DE"/>
        </w:rPr>
        <w:tab/>
        <w:t xml:space="preserve">За да се гарантира проследимо и прозрачно третиране на определени органични входящи материали (биоотпадъци) и получаване на качествени продукти, които могат да бъдат етикетирани и пускани на пазара на </w:t>
      </w:r>
      <w:proofErr w:type="spellStart"/>
      <w:r>
        <w:rPr>
          <w:rFonts w:ascii="Times New Roman" w:hAnsi="Times New Roman"/>
          <w:sz w:val="24"/>
          <w:szCs w:val="24"/>
          <w:lang w:val="bg-BG" w:eastAsia="de-DE"/>
        </w:rPr>
        <w:t>РБългария</w:t>
      </w:r>
      <w:proofErr w:type="spellEnd"/>
      <w:r>
        <w:rPr>
          <w:rFonts w:ascii="Times New Roman" w:hAnsi="Times New Roman"/>
          <w:sz w:val="24"/>
          <w:szCs w:val="24"/>
          <w:lang w:val="bg-BG" w:eastAsia="de-DE"/>
        </w:rPr>
        <w:t xml:space="preserve"> като компост, ферментационен продукт или като съставка за производството на растежни почвени среди и други субстрати трябва да се осъществява стриктен контрол по прилагането на законодателните изисквания, свързани с управлението на биоотпадъците.</w:t>
      </w:r>
    </w:p>
    <w:p w:rsidR="00CE1A11" w:rsidRDefault="00CE1A11" w:rsidP="00CE1A11">
      <w:pPr>
        <w:overflowPunct/>
        <w:autoSpaceDE/>
        <w:adjustRightInd/>
        <w:spacing w:before="240"/>
        <w:ind w:firstLine="708"/>
        <w:jc w:val="both"/>
        <w:rPr>
          <w:rFonts w:ascii="Times New Roman" w:hAnsi="Times New Roman"/>
          <w:sz w:val="24"/>
          <w:szCs w:val="24"/>
          <w:lang w:val="bg-BG" w:eastAsia="de-DE"/>
        </w:rPr>
      </w:pPr>
      <w:r>
        <w:rPr>
          <w:rFonts w:ascii="Times New Roman" w:hAnsi="Times New Roman"/>
          <w:sz w:val="24"/>
          <w:szCs w:val="24"/>
          <w:lang w:val="bg-BG" w:eastAsia="de-DE"/>
        </w:rPr>
        <w:t xml:space="preserve">В </w:t>
      </w:r>
      <w:proofErr w:type="spellStart"/>
      <w:r>
        <w:rPr>
          <w:rFonts w:ascii="Times New Roman" w:hAnsi="Times New Roman"/>
          <w:sz w:val="24"/>
          <w:szCs w:val="24"/>
          <w:lang w:val="bg-BG" w:eastAsia="de-DE"/>
        </w:rPr>
        <w:t>проекто-документите</w:t>
      </w:r>
      <w:proofErr w:type="spellEnd"/>
      <w:r>
        <w:rPr>
          <w:rFonts w:ascii="Times New Roman" w:hAnsi="Times New Roman"/>
          <w:sz w:val="24"/>
          <w:szCs w:val="24"/>
          <w:lang w:val="bg-BG" w:eastAsia="de-DE"/>
        </w:rPr>
        <w:t xml:space="preserve"> са разгледани мерките за извършване на контрол и изискванията за документация и водене на отчетност, в съответствие с</w:t>
      </w:r>
      <w:r>
        <w:rPr>
          <w:rFonts w:ascii="Times New Roman" w:hAnsi="Times New Roman"/>
          <w:i/>
          <w:sz w:val="24"/>
          <w:szCs w:val="24"/>
          <w:lang w:val="bg-BG" w:eastAsia="de-DE"/>
        </w:rPr>
        <w:t xml:space="preserve"> Приложение 1 и 2 на Наредбата за разделно събиране на биоотпадъците</w:t>
      </w:r>
      <w:r>
        <w:rPr>
          <w:rFonts w:ascii="Times New Roman" w:hAnsi="Times New Roman"/>
          <w:sz w:val="24"/>
          <w:szCs w:val="24"/>
          <w:lang w:val="bg-BG" w:eastAsia="de-DE"/>
        </w:rPr>
        <w:t>.</w:t>
      </w:r>
    </w:p>
    <w:p w:rsidR="00CE1A11" w:rsidRPr="00CE1A11" w:rsidRDefault="00CE1A11" w:rsidP="00CE1A11">
      <w:pPr>
        <w:tabs>
          <w:tab w:val="left" w:pos="993"/>
        </w:tabs>
        <w:overflowPunct/>
        <w:autoSpaceDE/>
        <w:adjustRightInd/>
        <w:spacing w:before="240"/>
        <w:ind w:firstLine="709"/>
        <w:jc w:val="both"/>
        <w:rPr>
          <w:rFonts w:ascii="Times New Roman" w:hAnsi="Times New Roman" w:cs="Arial"/>
          <w:sz w:val="24"/>
          <w:szCs w:val="24"/>
          <w:lang w:val="bg-BG" w:eastAsia="de-DE"/>
        </w:rPr>
      </w:pPr>
      <w:r>
        <w:rPr>
          <w:rFonts w:ascii="Times New Roman" w:hAnsi="Times New Roman"/>
          <w:sz w:val="24"/>
          <w:szCs w:val="24"/>
          <w:lang w:val="bg-BG" w:eastAsia="de-DE"/>
        </w:rPr>
        <w:t xml:space="preserve">В настоящите инструкции не са включени подробни насоки относно стандартните задължения на компетентните органи, свързани с рутинните мерки за контрол на съоръженията за третиране на отпадъците по чл. 119 от </w:t>
      </w:r>
      <w:hyperlink r:id="rId8" w:tgtFrame="_blank" w:history="1">
        <w:r>
          <w:rPr>
            <w:rStyle w:val="Hyperlink"/>
            <w:rFonts w:ascii="Times New Roman" w:hAnsi="Times New Roman" w:cs="Arial"/>
            <w:color w:val="0066CC"/>
            <w:sz w:val="24"/>
            <w:szCs w:val="24"/>
            <w:shd w:val="clear" w:color="auto" w:fill="FFFFFF"/>
            <w:lang w:val="bg-BG" w:eastAsia="de-DE"/>
          </w:rPr>
          <w:t>Закона за управление на отпадъците</w:t>
        </w:r>
      </w:hyperlink>
      <w:r>
        <w:rPr>
          <w:rFonts w:ascii="Times New Roman" w:hAnsi="Times New Roman" w:cs="Arial"/>
          <w:color w:val="000000"/>
          <w:sz w:val="24"/>
          <w:szCs w:val="24"/>
          <w:shd w:val="clear" w:color="auto" w:fill="FFFFFF"/>
          <w:lang w:val="bg-BG" w:eastAsia="de-DE"/>
        </w:rPr>
        <w:t xml:space="preserve"> (</w:t>
      </w:r>
      <w:proofErr w:type="spellStart"/>
      <w:r>
        <w:rPr>
          <w:rFonts w:ascii="Times New Roman" w:hAnsi="Times New Roman" w:cs="Arial"/>
          <w:color w:val="000000"/>
          <w:sz w:val="24"/>
          <w:szCs w:val="24"/>
          <w:shd w:val="clear" w:color="auto" w:fill="FFFFFF"/>
          <w:lang w:val="bg-BG" w:eastAsia="de-DE"/>
        </w:rPr>
        <w:t>Обн</w:t>
      </w:r>
      <w:proofErr w:type="spellEnd"/>
      <w:r>
        <w:rPr>
          <w:rFonts w:ascii="Times New Roman" w:hAnsi="Times New Roman" w:cs="Arial"/>
          <w:color w:val="000000"/>
          <w:sz w:val="24"/>
          <w:szCs w:val="24"/>
          <w:shd w:val="clear" w:color="auto" w:fill="FFFFFF"/>
          <w:lang w:val="bg-BG" w:eastAsia="de-DE"/>
        </w:rPr>
        <w:t>. ДВ, бр.53/13.07.2012 г.)</w:t>
      </w:r>
      <w:r>
        <w:rPr>
          <w:rFonts w:ascii="Times New Roman" w:hAnsi="Times New Roman" w:cs="Arial"/>
          <w:sz w:val="24"/>
          <w:szCs w:val="24"/>
          <w:lang w:val="bg-BG" w:eastAsia="de-DE"/>
        </w:rPr>
        <w:t xml:space="preserve"> – (ЗУО).</w:t>
      </w:r>
    </w:p>
    <w:p w:rsidR="00CE1A11" w:rsidRDefault="00CE1A11" w:rsidP="00CE1A11">
      <w:pPr>
        <w:pStyle w:val="Style"/>
        <w:tabs>
          <w:tab w:val="left" w:pos="709"/>
        </w:tabs>
        <w:spacing w:before="240"/>
        <w:ind w:left="0" w:right="0" w:firstLine="720"/>
        <w:outlineLvl w:val="0"/>
        <w:rPr>
          <w:rFonts w:cs="Arial"/>
        </w:rPr>
      </w:pPr>
      <w:r>
        <w:t xml:space="preserve">Основните резултати от прилагането на инструкциите ще бъде улесняване на </w:t>
      </w:r>
      <w:r>
        <w:lastRenderedPageBreak/>
        <w:t xml:space="preserve">дейностите на контролните органи (РИОСВ) при извършване на проверки на място на съоръженията за компостиране и анаеробно разграждане и осигуряване на </w:t>
      </w:r>
      <w:r>
        <w:rPr>
          <w:rFonts w:cs="Arial"/>
        </w:rPr>
        <w:t>правилно и безопасно по отношение на околната среда функциониране на съоръженията за биологично третиране и получаването на продукти с гарантирано постоянно високо качество, които са безопасни за здравето на хората.</w:t>
      </w:r>
    </w:p>
    <w:p w:rsidR="00CE1A11" w:rsidRDefault="00CE1A11" w:rsidP="00CE1A11">
      <w:pPr>
        <w:pStyle w:val="Style"/>
        <w:tabs>
          <w:tab w:val="left" w:pos="709"/>
        </w:tabs>
        <w:spacing w:before="240"/>
        <w:ind w:left="0" w:right="0" w:firstLine="720"/>
        <w:outlineLvl w:val="0"/>
        <w:rPr>
          <w:rFonts w:cs="Arial"/>
        </w:rPr>
      </w:pPr>
      <w:proofErr w:type="spellStart"/>
      <w:r>
        <w:rPr>
          <w:rFonts w:cs="Arial"/>
        </w:rPr>
        <w:t>Проекто-документа</w:t>
      </w:r>
      <w:proofErr w:type="spellEnd"/>
      <w:r>
        <w:rPr>
          <w:rFonts w:cs="Arial"/>
        </w:rPr>
        <w:t xml:space="preserve"> не транспонира европейско законодателство и поради тази причина не се разглежда от Работна група 20 „Околна среда“ към Съвета по европейските въпроси на МОСВ.</w:t>
      </w:r>
    </w:p>
    <w:p w:rsidR="003D1E88" w:rsidRPr="00CE1A11" w:rsidRDefault="00CE1A11" w:rsidP="00CE1A11">
      <w:pPr>
        <w:pStyle w:val="Style"/>
        <w:tabs>
          <w:tab w:val="left" w:pos="709"/>
        </w:tabs>
        <w:spacing w:before="240"/>
        <w:ind w:left="0" w:right="0" w:firstLine="720"/>
        <w:outlineLvl w:val="0"/>
        <w:rPr>
          <w:rFonts w:cs="Arial"/>
        </w:rPr>
      </w:pPr>
      <w:r>
        <w:rPr>
          <w:rFonts w:cs="Arial"/>
        </w:rPr>
        <w:t>Предложеният проект на Инструкции и контролен лист за осъществяване на контрол и проверка на място на съоръженията за третиране на биоотпадъците няма да доведе до пряко и/или косвено въздействие върху държавния бюджет и не изисква допълнителни финансовите и други средства за неговото прилагане.</w:t>
      </w:r>
      <w:bookmarkStart w:id="0" w:name="_GoBack"/>
      <w:bookmarkEnd w:id="0"/>
    </w:p>
    <w:sectPr w:rsidR="003D1E88" w:rsidRPr="00CE1A1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8628D"/>
    <w:multiLevelType w:val="hybridMultilevel"/>
    <w:tmpl w:val="29063EE6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0BD33EA"/>
    <w:multiLevelType w:val="hybridMultilevel"/>
    <w:tmpl w:val="43C43750"/>
    <w:lvl w:ilvl="0" w:tplc="57EC69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Arial"/>
        <w:b w:val="0"/>
        <w:i w:val="0"/>
      </w:rPr>
    </w:lvl>
    <w:lvl w:ilvl="1" w:tplc="0402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FF7"/>
    <w:rsid w:val="003D1E88"/>
    <w:rsid w:val="00406FF7"/>
    <w:rsid w:val="00A227A2"/>
    <w:rsid w:val="00AF7F59"/>
    <w:rsid w:val="00CE1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A11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E1A11"/>
    <w:pPr>
      <w:overflowPunct/>
      <w:autoSpaceDE/>
      <w:autoSpaceDN/>
      <w:adjustRightInd/>
      <w:jc w:val="center"/>
    </w:pPr>
    <w:rPr>
      <w:rFonts w:ascii="Times New Roman" w:hAnsi="Times New Roman"/>
      <w:sz w:val="28"/>
      <w:lang w:val="bg-BG"/>
    </w:rPr>
  </w:style>
  <w:style w:type="character" w:customStyle="1" w:styleId="TitleChar">
    <w:name w:val="Title Char"/>
    <w:basedOn w:val="DefaultParagraphFont"/>
    <w:link w:val="Title"/>
    <w:rsid w:val="00CE1A11"/>
    <w:rPr>
      <w:rFonts w:ascii="Times New Roman" w:eastAsia="Times New Roman" w:hAnsi="Times New Roman" w:cs="Times New Roman"/>
      <w:sz w:val="28"/>
      <w:szCs w:val="20"/>
      <w:lang w:val="bg-BG"/>
    </w:rPr>
  </w:style>
  <w:style w:type="paragraph" w:styleId="BodyTextIndent">
    <w:name w:val="Body Text Indent"/>
    <w:basedOn w:val="Normal"/>
    <w:link w:val="BodyTextIndentChar"/>
    <w:semiHidden/>
    <w:unhideWhenUsed/>
    <w:rsid w:val="00CE1A1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CE1A11"/>
    <w:rPr>
      <w:rFonts w:ascii="Arial" w:eastAsia="Times New Roman" w:hAnsi="Arial" w:cs="Times New Roman"/>
      <w:sz w:val="20"/>
      <w:szCs w:val="20"/>
    </w:rPr>
  </w:style>
  <w:style w:type="paragraph" w:customStyle="1" w:styleId="Style">
    <w:name w:val="Style"/>
    <w:rsid w:val="00CE1A11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apple-style-span">
    <w:name w:val="apple-style-span"/>
    <w:rsid w:val="00CE1A11"/>
  </w:style>
  <w:style w:type="character" w:styleId="Hyperlink">
    <w:name w:val="Hyperlink"/>
    <w:basedOn w:val="DefaultParagraphFont"/>
    <w:uiPriority w:val="99"/>
    <w:semiHidden/>
    <w:unhideWhenUsed/>
    <w:rsid w:val="00CE1A1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1A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A1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A11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E1A11"/>
    <w:pPr>
      <w:overflowPunct/>
      <w:autoSpaceDE/>
      <w:autoSpaceDN/>
      <w:adjustRightInd/>
      <w:jc w:val="center"/>
    </w:pPr>
    <w:rPr>
      <w:rFonts w:ascii="Times New Roman" w:hAnsi="Times New Roman"/>
      <w:sz w:val="28"/>
      <w:lang w:val="bg-BG"/>
    </w:rPr>
  </w:style>
  <w:style w:type="character" w:customStyle="1" w:styleId="TitleChar">
    <w:name w:val="Title Char"/>
    <w:basedOn w:val="DefaultParagraphFont"/>
    <w:link w:val="Title"/>
    <w:rsid w:val="00CE1A11"/>
    <w:rPr>
      <w:rFonts w:ascii="Times New Roman" w:eastAsia="Times New Roman" w:hAnsi="Times New Roman" w:cs="Times New Roman"/>
      <w:sz w:val="28"/>
      <w:szCs w:val="20"/>
      <w:lang w:val="bg-BG"/>
    </w:rPr>
  </w:style>
  <w:style w:type="paragraph" w:styleId="BodyTextIndent">
    <w:name w:val="Body Text Indent"/>
    <w:basedOn w:val="Normal"/>
    <w:link w:val="BodyTextIndentChar"/>
    <w:semiHidden/>
    <w:unhideWhenUsed/>
    <w:rsid w:val="00CE1A1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CE1A11"/>
    <w:rPr>
      <w:rFonts w:ascii="Arial" w:eastAsia="Times New Roman" w:hAnsi="Arial" w:cs="Times New Roman"/>
      <w:sz w:val="20"/>
      <w:szCs w:val="20"/>
    </w:rPr>
  </w:style>
  <w:style w:type="paragraph" w:customStyle="1" w:styleId="Style">
    <w:name w:val="Style"/>
    <w:rsid w:val="00CE1A11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apple-style-span">
    <w:name w:val="apple-style-span"/>
    <w:rsid w:val="00CE1A11"/>
  </w:style>
  <w:style w:type="character" w:styleId="Hyperlink">
    <w:name w:val="Hyperlink"/>
    <w:basedOn w:val="DefaultParagraphFont"/>
    <w:uiPriority w:val="99"/>
    <w:semiHidden/>
    <w:unhideWhenUsed/>
    <w:rsid w:val="00CE1A1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1A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A1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7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3.moew.government.bg/files/file/Waste/Legislation/Zakoni/ZUO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oew.government.bg/files/file/Waste/Biowaste/Biowaste_ordinances/CompOrd-State_Gazett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476</Words>
  <Characters>2714</Characters>
  <Application>Microsoft Office Word</Application>
  <DocSecurity>0</DocSecurity>
  <Lines>22</Lines>
  <Paragraphs>6</Paragraphs>
  <ScaleCrop>false</ScaleCrop>
  <Company/>
  <LinksUpToDate>false</LinksUpToDate>
  <CharactersWithSpaces>3184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GStoyanov</dc:creator>
  <cp:keywords/>
  <dc:description/>
  <cp:lastModifiedBy>GStoyanov</cp:lastModifiedBy>
  <cp:revision>2</cp:revision>
  <dcterms:created xsi:type="dcterms:W3CDTF">2013-12-16T14:26:00Z</dcterms:created>
  <dcterms:modified xsi:type="dcterms:W3CDTF">2013-12-16T14:29:00Z</dcterms:modified>
</cp:coreProperties>
</file>