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79" w:rsidRDefault="00C35B79" w:rsidP="00463F09">
      <w:pPr>
        <w:spacing w:before="120" w:after="0" w:line="240" w:lineRule="auto"/>
        <w:rPr>
          <w:rFonts w:ascii="Times New Roman" w:eastAsia="Calibri" w:hAnsi="Times New Roman" w:cs="Times New Roman"/>
          <w:sz w:val="24"/>
          <w:szCs w:val="24"/>
          <w:lang w:val="en-US"/>
        </w:rPr>
      </w:pPr>
    </w:p>
    <w:p w:rsidR="00463F09" w:rsidRPr="00A41C1D" w:rsidRDefault="00463F09" w:rsidP="00463F09">
      <w:pPr>
        <w:spacing w:before="120" w:after="0" w:line="240" w:lineRule="auto"/>
        <w:rPr>
          <w:rFonts w:ascii="Times New Roman" w:eastAsia="Calibri" w:hAnsi="Times New Roman" w:cs="Times New Roman"/>
          <w:sz w:val="24"/>
          <w:szCs w:val="24"/>
        </w:rPr>
      </w:pPr>
      <w:r w:rsidRPr="00463F09">
        <w:rPr>
          <w:rFonts w:ascii="Times New Roman" w:eastAsia="Calibri" w:hAnsi="Times New Roman" w:cs="Times New Roman"/>
          <w:sz w:val="24"/>
          <w:szCs w:val="24"/>
        </w:rPr>
        <w:tab/>
      </w:r>
      <w:r w:rsidRPr="00463F09">
        <w:rPr>
          <w:rFonts w:ascii="Times New Roman" w:eastAsia="Calibri" w:hAnsi="Times New Roman" w:cs="Times New Roman"/>
          <w:sz w:val="24"/>
          <w:szCs w:val="24"/>
        </w:rPr>
        <w:tab/>
      </w:r>
      <w:r w:rsidRPr="00463F09">
        <w:rPr>
          <w:rFonts w:ascii="Times New Roman" w:eastAsia="Calibri" w:hAnsi="Times New Roman" w:cs="Times New Roman"/>
          <w:sz w:val="24"/>
          <w:szCs w:val="24"/>
        </w:rPr>
        <w:tab/>
      </w:r>
      <w:r w:rsidRPr="00463F09">
        <w:rPr>
          <w:rFonts w:ascii="Times New Roman" w:eastAsia="Calibri" w:hAnsi="Times New Roman" w:cs="Times New Roman"/>
          <w:sz w:val="24"/>
          <w:szCs w:val="24"/>
        </w:rPr>
        <w:tab/>
      </w:r>
      <w:r w:rsidRPr="00463F09">
        <w:rPr>
          <w:rFonts w:ascii="Times New Roman" w:eastAsia="Calibri" w:hAnsi="Times New Roman" w:cs="Times New Roman"/>
          <w:sz w:val="24"/>
          <w:szCs w:val="24"/>
        </w:rPr>
        <w:tab/>
      </w:r>
      <w:r w:rsidRPr="00463F09">
        <w:rPr>
          <w:rFonts w:ascii="Times New Roman" w:eastAsia="Calibri" w:hAnsi="Times New Roman" w:cs="Times New Roman"/>
          <w:sz w:val="24"/>
          <w:szCs w:val="24"/>
        </w:rPr>
        <w:tab/>
      </w:r>
      <w:r w:rsidRPr="00463F09">
        <w:rPr>
          <w:rFonts w:ascii="Times New Roman" w:eastAsia="Calibri" w:hAnsi="Times New Roman" w:cs="Times New Roman"/>
          <w:sz w:val="24"/>
          <w:szCs w:val="24"/>
        </w:rPr>
        <w:tab/>
      </w:r>
      <w:r w:rsidRPr="00463F09">
        <w:rPr>
          <w:rFonts w:ascii="Times New Roman" w:eastAsia="Calibri" w:hAnsi="Times New Roman" w:cs="Times New Roman"/>
          <w:sz w:val="24"/>
          <w:szCs w:val="24"/>
        </w:rPr>
        <w:tab/>
      </w:r>
      <w:r w:rsidRPr="00463F09">
        <w:rPr>
          <w:rFonts w:ascii="Times New Roman" w:eastAsia="Calibri" w:hAnsi="Times New Roman" w:cs="Times New Roman"/>
          <w:sz w:val="24"/>
          <w:szCs w:val="24"/>
        </w:rPr>
        <w:tab/>
      </w:r>
      <w:r w:rsidRPr="00463F09">
        <w:rPr>
          <w:rFonts w:ascii="Times New Roman" w:eastAsia="Calibri" w:hAnsi="Times New Roman" w:cs="Times New Roman"/>
          <w:sz w:val="24"/>
          <w:szCs w:val="24"/>
        </w:rPr>
        <w:tab/>
      </w:r>
      <w:r w:rsidRPr="00A41C1D">
        <w:rPr>
          <w:rFonts w:ascii="Times New Roman" w:eastAsia="Calibri" w:hAnsi="Times New Roman" w:cs="Times New Roman"/>
          <w:sz w:val="24"/>
          <w:szCs w:val="24"/>
        </w:rPr>
        <w:t>ПРОЕКТ</w:t>
      </w:r>
    </w:p>
    <w:p w:rsidR="00463F09" w:rsidRPr="00A41C1D" w:rsidRDefault="00463F09" w:rsidP="00463F09">
      <w:pPr>
        <w:spacing w:before="120" w:after="0" w:line="240" w:lineRule="auto"/>
        <w:jc w:val="center"/>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xml:space="preserve">Законопроект за изменение и допълнение на </w:t>
      </w:r>
    </w:p>
    <w:p w:rsidR="00463F09" w:rsidRPr="00A41C1D" w:rsidRDefault="00463F09" w:rsidP="00463F09">
      <w:pPr>
        <w:spacing w:before="120" w:after="0" w:line="240" w:lineRule="auto"/>
        <w:jc w:val="center"/>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Закона за водите</w:t>
      </w:r>
    </w:p>
    <w:p w:rsidR="00C35B79" w:rsidRPr="00C35B79" w:rsidRDefault="00C35B79" w:rsidP="00463F09">
      <w:pPr>
        <w:spacing w:before="120" w:after="0" w:line="240" w:lineRule="auto"/>
        <w:jc w:val="center"/>
        <w:rPr>
          <w:rFonts w:ascii="Times New Roman" w:eastAsia="Calibri" w:hAnsi="Times New Roman" w:cs="Times New Roman"/>
          <w:bCs/>
          <w:sz w:val="24"/>
          <w:szCs w:val="24"/>
          <w:lang w:val="en-US"/>
        </w:rPr>
      </w:pPr>
    </w:p>
    <w:p w:rsidR="00463F09" w:rsidRPr="00A41C1D" w:rsidRDefault="00463F09" w:rsidP="00463F09">
      <w:pPr>
        <w:spacing w:before="120" w:after="0" w:line="240" w:lineRule="auto"/>
        <w:ind w:right="203" w:firstLine="708"/>
        <w:jc w:val="both"/>
        <w:rPr>
          <w:rFonts w:ascii="Times New Roman" w:eastAsia="Times New Roman" w:hAnsi="Times New Roman" w:cs="Times New Roman"/>
          <w:sz w:val="24"/>
          <w:szCs w:val="24"/>
          <w:lang w:eastAsia="bg-BG"/>
        </w:rPr>
      </w:pPr>
      <w:bookmarkStart w:id="0" w:name="to_paragraph_id11423226"/>
      <w:bookmarkEnd w:id="0"/>
      <w:r w:rsidRPr="00A41C1D">
        <w:rPr>
          <w:rFonts w:ascii="Times New Roman" w:eastAsia="Times New Roman" w:hAnsi="Times New Roman" w:cs="Times New Roman"/>
          <w:sz w:val="24"/>
          <w:szCs w:val="24"/>
          <w:lang w:eastAsia="bg-BG"/>
        </w:rPr>
        <w:t xml:space="preserve">Обн., ДВ, </w:t>
      </w:r>
      <w:hyperlink r:id="rId6" w:history="1">
        <w:r w:rsidRPr="00A41C1D">
          <w:rPr>
            <w:rFonts w:ascii="Times New Roman" w:eastAsia="Times New Roman" w:hAnsi="Times New Roman" w:cs="Times New Roman"/>
            <w:sz w:val="24"/>
            <w:szCs w:val="24"/>
            <w:lang w:eastAsia="bg-BG"/>
          </w:rPr>
          <w:t>бр. 67</w:t>
        </w:r>
      </w:hyperlink>
      <w:r w:rsidRPr="00A41C1D">
        <w:rPr>
          <w:rFonts w:ascii="Times New Roman" w:eastAsia="Times New Roman" w:hAnsi="Times New Roman" w:cs="Times New Roman"/>
          <w:sz w:val="24"/>
          <w:szCs w:val="24"/>
          <w:lang w:eastAsia="bg-BG"/>
        </w:rPr>
        <w:t xml:space="preserve"> от 1999 г., изм. и доп., </w:t>
      </w:r>
      <w:hyperlink r:id="rId7" w:history="1">
        <w:r w:rsidRPr="00A41C1D">
          <w:rPr>
            <w:rFonts w:ascii="Times New Roman" w:eastAsia="Times New Roman" w:hAnsi="Times New Roman" w:cs="Times New Roman"/>
            <w:sz w:val="24"/>
            <w:szCs w:val="24"/>
            <w:lang w:eastAsia="bg-BG"/>
          </w:rPr>
          <w:t>бр. 81</w:t>
        </w:r>
      </w:hyperlink>
      <w:r w:rsidRPr="00A41C1D">
        <w:rPr>
          <w:rFonts w:ascii="Times New Roman" w:eastAsia="Times New Roman" w:hAnsi="Times New Roman" w:cs="Times New Roman"/>
          <w:sz w:val="24"/>
          <w:szCs w:val="24"/>
          <w:lang w:eastAsia="bg-BG"/>
        </w:rPr>
        <w:t xml:space="preserve"> от 2000 г., </w:t>
      </w:r>
      <w:hyperlink r:id="rId8" w:history="1">
        <w:r w:rsidRPr="00A41C1D">
          <w:rPr>
            <w:rFonts w:ascii="Times New Roman" w:eastAsia="Times New Roman" w:hAnsi="Times New Roman" w:cs="Times New Roman"/>
            <w:sz w:val="24"/>
            <w:szCs w:val="24"/>
            <w:lang w:eastAsia="bg-BG"/>
          </w:rPr>
          <w:t>бр. 34</w:t>
        </w:r>
      </w:hyperlink>
      <w:r w:rsidRPr="00A41C1D">
        <w:rPr>
          <w:rFonts w:ascii="Times New Roman" w:eastAsia="Times New Roman" w:hAnsi="Times New Roman" w:cs="Times New Roman"/>
          <w:sz w:val="24"/>
          <w:szCs w:val="24"/>
          <w:lang w:eastAsia="bg-BG"/>
        </w:rPr>
        <w:t xml:space="preserve"> и </w:t>
      </w:r>
      <w:hyperlink r:id="rId9" w:history="1">
        <w:r w:rsidRPr="00A41C1D">
          <w:rPr>
            <w:rFonts w:ascii="Times New Roman" w:eastAsia="Times New Roman" w:hAnsi="Times New Roman" w:cs="Times New Roman"/>
            <w:sz w:val="24"/>
            <w:szCs w:val="24"/>
            <w:lang w:eastAsia="bg-BG"/>
          </w:rPr>
          <w:t>41</w:t>
        </w:r>
      </w:hyperlink>
      <w:r w:rsidRPr="00A41C1D">
        <w:rPr>
          <w:rFonts w:ascii="Times New Roman" w:eastAsia="Times New Roman" w:hAnsi="Times New Roman" w:cs="Times New Roman"/>
          <w:sz w:val="24"/>
          <w:szCs w:val="24"/>
          <w:lang w:eastAsia="bg-BG"/>
        </w:rPr>
        <w:t xml:space="preserve"> от 2001 г., изм., </w:t>
      </w:r>
      <w:hyperlink r:id="rId10" w:history="1">
        <w:r w:rsidRPr="00A41C1D">
          <w:rPr>
            <w:rFonts w:ascii="Times New Roman" w:eastAsia="Times New Roman" w:hAnsi="Times New Roman" w:cs="Times New Roman"/>
            <w:sz w:val="24"/>
            <w:szCs w:val="24"/>
            <w:lang w:eastAsia="bg-BG"/>
          </w:rPr>
          <w:t>бр. 108</w:t>
        </w:r>
      </w:hyperlink>
      <w:r w:rsidRPr="00A41C1D">
        <w:rPr>
          <w:rFonts w:ascii="Times New Roman" w:eastAsia="Times New Roman" w:hAnsi="Times New Roman" w:cs="Times New Roman"/>
          <w:sz w:val="24"/>
          <w:szCs w:val="24"/>
          <w:lang w:eastAsia="bg-BG"/>
        </w:rPr>
        <w:t xml:space="preserve"> от 2001 г., </w:t>
      </w:r>
      <w:hyperlink r:id="rId11" w:history="1">
        <w:r w:rsidRPr="00A41C1D">
          <w:rPr>
            <w:rFonts w:ascii="Times New Roman" w:eastAsia="Times New Roman" w:hAnsi="Times New Roman" w:cs="Times New Roman"/>
            <w:sz w:val="24"/>
            <w:szCs w:val="24"/>
            <w:lang w:eastAsia="bg-BG"/>
          </w:rPr>
          <w:t>бр. 47</w:t>
        </w:r>
      </w:hyperlink>
      <w:r w:rsidRPr="00A41C1D">
        <w:rPr>
          <w:rFonts w:ascii="Times New Roman" w:eastAsia="Times New Roman" w:hAnsi="Times New Roman" w:cs="Times New Roman"/>
          <w:sz w:val="24"/>
          <w:szCs w:val="24"/>
          <w:lang w:eastAsia="bg-BG"/>
        </w:rPr>
        <w:t xml:space="preserve">, </w:t>
      </w:r>
      <w:hyperlink r:id="rId12" w:history="1">
        <w:r w:rsidRPr="00A41C1D">
          <w:rPr>
            <w:rFonts w:ascii="Times New Roman" w:eastAsia="Times New Roman" w:hAnsi="Times New Roman" w:cs="Times New Roman"/>
            <w:sz w:val="24"/>
            <w:szCs w:val="24"/>
            <w:lang w:eastAsia="bg-BG"/>
          </w:rPr>
          <w:t>74</w:t>
        </w:r>
      </w:hyperlink>
      <w:r w:rsidRPr="00A41C1D">
        <w:rPr>
          <w:rFonts w:ascii="Times New Roman" w:eastAsia="Times New Roman" w:hAnsi="Times New Roman" w:cs="Times New Roman"/>
          <w:sz w:val="24"/>
          <w:szCs w:val="24"/>
          <w:lang w:eastAsia="bg-BG"/>
        </w:rPr>
        <w:t>,</w:t>
      </w:r>
      <w:hyperlink r:id="rId13" w:history="1">
        <w:r w:rsidRPr="00A41C1D">
          <w:rPr>
            <w:rFonts w:ascii="Times New Roman" w:eastAsia="Times New Roman" w:hAnsi="Times New Roman" w:cs="Times New Roman"/>
            <w:sz w:val="24"/>
            <w:szCs w:val="24"/>
            <w:lang w:eastAsia="bg-BG"/>
          </w:rPr>
          <w:t xml:space="preserve"> 91</w:t>
        </w:r>
      </w:hyperlink>
      <w:r w:rsidRPr="00A41C1D">
        <w:rPr>
          <w:rFonts w:ascii="Times New Roman" w:eastAsia="Times New Roman" w:hAnsi="Times New Roman" w:cs="Times New Roman"/>
          <w:sz w:val="24"/>
          <w:szCs w:val="24"/>
          <w:lang w:eastAsia="bg-BG"/>
        </w:rPr>
        <w:t xml:space="preserve"> от 2002 г., изм. и доп., </w:t>
      </w:r>
      <w:hyperlink r:id="rId14" w:history="1">
        <w:r w:rsidRPr="00A41C1D">
          <w:rPr>
            <w:rFonts w:ascii="Times New Roman" w:eastAsia="Times New Roman" w:hAnsi="Times New Roman" w:cs="Times New Roman"/>
            <w:sz w:val="24"/>
            <w:szCs w:val="24"/>
            <w:lang w:eastAsia="bg-BG"/>
          </w:rPr>
          <w:t>бр. 42</w:t>
        </w:r>
      </w:hyperlink>
      <w:r w:rsidRPr="00A41C1D">
        <w:rPr>
          <w:rFonts w:ascii="Times New Roman" w:eastAsia="Times New Roman" w:hAnsi="Times New Roman" w:cs="Times New Roman"/>
          <w:sz w:val="24"/>
          <w:szCs w:val="24"/>
          <w:lang w:eastAsia="bg-BG"/>
        </w:rPr>
        <w:t xml:space="preserve"> от 2003 г., изм., </w:t>
      </w:r>
      <w:hyperlink r:id="rId15" w:history="1">
        <w:r w:rsidRPr="00A41C1D">
          <w:rPr>
            <w:rFonts w:ascii="Times New Roman" w:eastAsia="Times New Roman" w:hAnsi="Times New Roman" w:cs="Times New Roman"/>
            <w:sz w:val="24"/>
            <w:szCs w:val="24"/>
            <w:lang w:eastAsia="bg-BG"/>
          </w:rPr>
          <w:t>бр. 69</w:t>
        </w:r>
      </w:hyperlink>
      <w:r w:rsidRPr="00A41C1D">
        <w:rPr>
          <w:rFonts w:ascii="Times New Roman" w:eastAsia="Times New Roman" w:hAnsi="Times New Roman" w:cs="Times New Roman"/>
          <w:sz w:val="24"/>
          <w:szCs w:val="24"/>
          <w:lang w:eastAsia="bg-BG"/>
        </w:rPr>
        <w:t xml:space="preserve"> и 84 от 2003 г., доп., </w:t>
      </w:r>
      <w:hyperlink r:id="rId16" w:history="1">
        <w:r w:rsidRPr="00A41C1D">
          <w:rPr>
            <w:rFonts w:ascii="Times New Roman" w:eastAsia="Times New Roman" w:hAnsi="Times New Roman" w:cs="Times New Roman"/>
            <w:sz w:val="24"/>
            <w:szCs w:val="24"/>
            <w:lang w:eastAsia="bg-BG"/>
          </w:rPr>
          <w:t>бр. 107</w:t>
        </w:r>
      </w:hyperlink>
      <w:r w:rsidRPr="00A41C1D">
        <w:rPr>
          <w:rFonts w:ascii="Times New Roman" w:eastAsia="Times New Roman" w:hAnsi="Times New Roman" w:cs="Times New Roman"/>
          <w:sz w:val="24"/>
          <w:szCs w:val="24"/>
          <w:lang w:eastAsia="bg-BG"/>
        </w:rPr>
        <w:t xml:space="preserve"> от 2003 г., </w:t>
      </w:r>
      <w:hyperlink r:id="rId17" w:history="1">
        <w:r w:rsidRPr="00A41C1D">
          <w:rPr>
            <w:rFonts w:ascii="Times New Roman" w:eastAsia="Times New Roman" w:hAnsi="Times New Roman" w:cs="Times New Roman"/>
            <w:sz w:val="24"/>
            <w:szCs w:val="24"/>
            <w:lang w:eastAsia="bg-BG"/>
          </w:rPr>
          <w:t>бр. 6</w:t>
        </w:r>
      </w:hyperlink>
      <w:r w:rsidRPr="00A41C1D">
        <w:rPr>
          <w:rFonts w:ascii="Times New Roman" w:eastAsia="Times New Roman" w:hAnsi="Times New Roman" w:cs="Times New Roman"/>
          <w:sz w:val="24"/>
          <w:szCs w:val="24"/>
          <w:lang w:eastAsia="bg-BG"/>
        </w:rPr>
        <w:t xml:space="preserve"> от 2004 г., изм. бр. 70 от 2004 г., изм. и доп., </w:t>
      </w:r>
      <w:hyperlink r:id="rId18" w:history="1">
        <w:r w:rsidRPr="00A41C1D">
          <w:rPr>
            <w:rFonts w:ascii="Times New Roman" w:eastAsia="Times New Roman" w:hAnsi="Times New Roman" w:cs="Times New Roman"/>
            <w:sz w:val="24"/>
            <w:szCs w:val="24"/>
            <w:lang w:eastAsia="bg-BG"/>
          </w:rPr>
          <w:t>бр. 18</w:t>
        </w:r>
      </w:hyperlink>
      <w:r w:rsidRPr="00A41C1D">
        <w:rPr>
          <w:rFonts w:ascii="Times New Roman" w:eastAsia="Times New Roman" w:hAnsi="Times New Roman" w:cs="Times New Roman"/>
          <w:sz w:val="24"/>
          <w:szCs w:val="24"/>
          <w:lang w:eastAsia="bg-BG"/>
        </w:rPr>
        <w:t xml:space="preserve"> от 2005 г., изм., </w:t>
      </w:r>
      <w:hyperlink r:id="rId19" w:history="1">
        <w:r w:rsidRPr="00A41C1D">
          <w:rPr>
            <w:rFonts w:ascii="Times New Roman" w:eastAsia="Times New Roman" w:hAnsi="Times New Roman" w:cs="Times New Roman"/>
            <w:sz w:val="24"/>
            <w:szCs w:val="24"/>
            <w:lang w:eastAsia="bg-BG"/>
          </w:rPr>
          <w:t>бр. 77</w:t>
        </w:r>
      </w:hyperlink>
      <w:r w:rsidRPr="00A41C1D">
        <w:rPr>
          <w:rFonts w:ascii="Times New Roman" w:eastAsia="Times New Roman" w:hAnsi="Times New Roman" w:cs="Times New Roman"/>
          <w:sz w:val="24"/>
          <w:szCs w:val="24"/>
          <w:lang w:eastAsia="bg-BG"/>
        </w:rPr>
        <w:t xml:space="preserve"> от 2005 г., изм. и доп., </w:t>
      </w:r>
      <w:hyperlink r:id="rId20" w:history="1">
        <w:r w:rsidRPr="00A41C1D">
          <w:rPr>
            <w:rFonts w:ascii="Times New Roman" w:eastAsia="Times New Roman" w:hAnsi="Times New Roman" w:cs="Times New Roman"/>
            <w:sz w:val="24"/>
            <w:szCs w:val="24"/>
            <w:lang w:eastAsia="bg-BG"/>
          </w:rPr>
          <w:t>бр. 94</w:t>
        </w:r>
      </w:hyperlink>
      <w:r w:rsidRPr="00A41C1D">
        <w:rPr>
          <w:rFonts w:ascii="Times New Roman" w:eastAsia="Times New Roman" w:hAnsi="Times New Roman" w:cs="Times New Roman"/>
          <w:sz w:val="24"/>
          <w:szCs w:val="24"/>
          <w:lang w:eastAsia="bg-BG"/>
        </w:rPr>
        <w:t xml:space="preserve"> от 2005 г., изм., </w:t>
      </w:r>
      <w:hyperlink r:id="rId21" w:history="1">
        <w:r w:rsidRPr="00A41C1D">
          <w:rPr>
            <w:rFonts w:ascii="Times New Roman" w:eastAsia="Times New Roman" w:hAnsi="Times New Roman" w:cs="Times New Roman"/>
            <w:sz w:val="24"/>
            <w:szCs w:val="24"/>
            <w:lang w:eastAsia="bg-BG"/>
          </w:rPr>
          <w:t>бр. 29</w:t>
        </w:r>
      </w:hyperlink>
      <w:r w:rsidRPr="00A41C1D">
        <w:rPr>
          <w:rFonts w:ascii="Times New Roman" w:eastAsia="Times New Roman" w:hAnsi="Times New Roman" w:cs="Times New Roman"/>
          <w:sz w:val="24"/>
          <w:szCs w:val="24"/>
          <w:lang w:eastAsia="bg-BG"/>
        </w:rPr>
        <w:t xml:space="preserve"> и 30 от 2006 г., изм. и доп., </w:t>
      </w:r>
      <w:hyperlink r:id="rId22" w:history="1">
        <w:r w:rsidRPr="00A41C1D">
          <w:rPr>
            <w:rFonts w:ascii="Times New Roman" w:eastAsia="Times New Roman" w:hAnsi="Times New Roman" w:cs="Times New Roman"/>
            <w:sz w:val="24"/>
            <w:szCs w:val="24"/>
            <w:lang w:eastAsia="bg-BG"/>
          </w:rPr>
          <w:t>бр. 36</w:t>
        </w:r>
      </w:hyperlink>
      <w:r w:rsidRPr="00A41C1D">
        <w:rPr>
          <w:rFonts w:ascii="Times New Roman" w:eastAsia="Times New Roman" w:hAnsi="Times New Roman" w:cs="Times New Roman"/>
          <w:sz w:val="24"/>
          <w:szCs w:val="24"/>
          <w:lang w:eastAsia="bg-BG"/>
        </w:rPr>
        <w:t xml:space="preserve"> и </w:t>
      </w:r>
      <w:hyperlink r:id="rId23" w:history="1">
        <w:r w:rsidRPr="00A41C1D">
          <w:rPr>
            <w:rFonts w:ascii="Times New Roman" w:eastAsia="Times New Roman" w:hAnsi="Times New Roman" w:cs="Times New Roman"/>
            <w:sz w:val="24"/>
            <w:szCs w:val="24"/>
            <w:lang w:eastAsia="bg-BG"/>
          </w:rPr>
          <w:t xml:space="preserve"> 65</w:t>
        </w:r>
      </w:hyperlink>
      <w:r w:rsidRPr="00A41C1D">
        <w:rPr>
          <w:rFonts w:ascii="Times New Roman" w:eastAsia="Times New Roman" w:hAnsi="Times New Roman" w:cs="Times New Roman"/>
          <w:sz w:val="24"/>
          <w:szCs w:val="24"/>
          <w:lang w:eastAsia="bg-BG"/>
        </w:rPr>
        <w:t xml:space="preserve"> от 2006 г., попр., </w:t>
      </w:r>
      <w:hyperlink r:id="rId24" w:history="1">
        <w:r w:rsidRPr="00A41C1D">
          <w:rPr>
            <w:rFonts w:ascii="Times New Roman" w:eastAsia="Times New Roman" w:hAnsi="Times New Roman" w:cs="Times New Roman"/>
            <w:sz w:val="24"/>
            <w:szCs w:val="24"/>
            <w:lang w:eastAsia="bg-BG"/>
          </w:rPr>
          <w:t>бр. 66</w:t>
        </w:r>
      </w:hyperlink>
      <w:r w:rsidRPr="00A41C1D">
        <w:rPr>
          <w:rFonts w:ascii="Times New Roman" w:eastAsia="Times New Roman" w:hAnsi="Times New Roman" w:cs="Times New Roman"/>
          <w:sz w:val="24"/>
          <w:szCs w:val="24"/>
          <w:lang w:eastAsia="bg-BG"/>
        </w:rPr>
        <w:t xml:space="preserve"> от 2006 г., изм., </w:t>
      </w:r>
      <w:hyperlink r:id="rId25" w:history="1">
        <w:r w:rsidRPr="00A41C1D">
          <w:rPr>
            <w:rFonts w:ascii="Times New Roman" w:eastAsia="Times New Roman" w:hAnsi="Times New Roman" w:cs="Times New Roman"/>
            <w:sz w:val="24"/>
            <w:szCs w:val="24"/>
            <w:lang w:eastAsia="bg-BG"/>
          </w:rPr>
          <w:t>бр. 105</w:t>
        </w:r>
      </w:hyperlink>
      <w:r w:rsidRPr="00A41C1D">
        <w:rPr>
          <w:rFonts w:ascii="Times New Roman" w:eastAsia="Times New Roman" w:hAnsi="Times New Roman" w:cs="Times New Roman"/>
          <w:sz w:val="24"/>
          <w:szCs w:val="24"/>
          <w:lang w:eastAsia="bg-BG"/>
        </w:rPr>
        <w:t xml:space="preserve"> и </w:t>
      </w:r>
      <w:hyperlink r:id="rId26" w:history="1">
        <w:r w:rsidRPr="00A41C1D">
          <w:rPr>
            <w:rFonts w:ascii="Times New Roman" w:eastAsia="Times New Roman" w:hAnsi="Times New Roman" w:cs="Times New Roman"/>
            <w:sz w:val="24"/>
            <w:szCs w:val="24"/>
            <w:lang w:eastAsia="bg-BG"/>
          </w:rPr>
          <w:t>108</w:t>
        </w:r>
      </w:hyperlink>
      <w:r w:rsidRPr="00A41C1D">
        <w:rPr>
          <w:rFonts w:ascii="Times New Roman" w:eastAsia="Times New Roman" w:hAnsi="Times New Roman" w:cs="Times New Roman"/>
          <w:sz w:val="24"/>
          <w:szCs w:val="24"/>
          <w:lang w:eastAsia="bg-BG"/>
        </w:rPr>
        <w:t xml:space="preserve"> от 2006 г., </w:t>
      </w:r>
      <w:hyperlink r:id="rId27" w:history="1">
        <w:r w:rsidRPr="00A41C1D">
          <w:rPr>
            <w:rFonts w:ascii="Times New Roman" w:eastAsia="Times New Roman" w:hAnsi="Times New Roman" w:cs="Times New Roman"/>
            <w:sz w:val="24"/>
            <w:szCs w:val="24"/>
            <w:lang w:eastAsia="bg-BG"/>
          </w:rPr>
          <w:t>бр. 22</w:t>
        </w:r>
      </w:hyperlink>
      <w:r w:rsidRPr="00A41C1D">
        <w:rPr>
          <w:rFonts w:ascii="Times New Roman" w:eastAsia="Times New Roman" w:hAnsi="Times New Roman" w:cs="Times New Roman"/>
          <w:sz w:val="24"/>
          <w:szCs w:val="24"/>
          <w:lang w:eastAsia="bg-BG"/>
        </w:rPr>
        <w:t xml:space="preserve"> и </w:t>
      </w:r>
      <w:hyperlink r:id="rId28" w:history="1">
        <w:r w:rsidRPr="00A41C1D">
          <w:rPr>
            <w:rFonts w:ascii="Times New Roman" w:eastAsia="Times New Roman" w:hAnsi="Times New Roman" w:cs="Times New Roman"/>
            <w:sz w:val="24"/>
            <w:szCs w:val="24"/>
            <w:lang w:eastAsia="bg-BG"/>
          </w:rPr>
          <w:t xml:space="preserve"> 59</w:t>
        </w:r>
      </w:hyperlink>
      <w:r w:rsidRPr="00A41C1D">
        <w:rPr>
          <w:rFonts w:ascii="Times New Roman" w:eastAsia="Times New Roman" w:hAnsi="Times New Roman" w:cs="Times New Roman"/>
          <w:sz w:val="24"/>
          <w:szCs w:val="24"/>
          <w:lang w:eastAsia="bg-BG"/>
        </w:rPr>
        <w:t xml:space="preserve"> от 2007 г., изм. и доп., </w:t>
      </w:r>
      <w:hyperlink r:id="rId29" w:history="1">
        <w:r w:rsidRPr="00A41C1D">
          <w:rPr>
            <w:rFonts w:ascii="Times New Roman" w:eastAsia="Times New Roman" w:hAnsi="Times New Roman" w:cs="Times New Roman"/>
            <w:sz w:val="24"/>
            <w:szCs w:val="24"/>
            <w:lang w:eastAsia="bg-BG"/>
          </w:rPr>
          <w:t>бр. 36</w:t>
        </w:r>
      </w:hyperlink>
      <w:r w:rsidRPr="00A41C1D">
        <w:rPr>
          <w:rFonts w:ascii="Times New Roman" w:eastAsia="Times New Roman" w:hAnsi="Times New Roman" w:cs="Times New Roman"/>
          <w:sz w:val="24"/>
          <w:szCs w:val="24"/>
          <w:lang w:eastAsia="bg-BG"/>
        </w:rPr>
        <w:t xml:space="preserve"> от 2008 г., изм., </w:t>
      </w:r>
      <w:hyperlink r:id="rId30" w:history="1">
        <w:r w:rsidRPr="00A41C1D">
          <w:rPr>
            <w:rFonts w:ascii="Times New Roman" w:eastAsia="Times New Roman" w:hAnsi="Times New Roman" w:cs="Times New Roman"/>
            <w:sz w:val="24"/>
            <w:szCs w:val="24"/>
            <w:lang w:eastAsia="bg-BG"/>
          </w:rPr>
          <w:t>бр. 52</w:t>
        </w:r>
      </w:hyperlink>
      <w:r w:rsidRPr="00A41C1D">
        <w:rPr>
          <w:rFonts w:ascii="Times New Roman" w:eastAsia="Times New Roman" w:hAnsi="Times New Roman" w:cs="Times New Roman"/>
          <w:sz w:val="24"/>
          <w:szCs w:val="24"/>
          <w:lang w:eastAsia="bg-BG"/>
        </w:rPr>
        <w:t xml:space="preserve"> и </w:t>
      </w:r>
      <w:hyperlink r:id="rId31" w:history="1">
        <w:r w:rsidRPr="00A41C1D">
          <w:rPr>
            <w:rFonts w:ascii="Times New Roman" w:eastAsia="Times New Roman" w:hAnsi="Times New Roman" w:cs="Times New Roman"/>
            <w:sz w:val="24"/>
            <w:szCs w:val="24"/>
            <w:lang w:eastAsia="bg-BG"/>
          </w:rPr>
          <w:t xml:space="preserve"> 70</w:t>
        </w:r>
      </w:hyperlink>
      <w:r w:rsidRPr="00A41C1D">
        <w:rPr>
          <w:rFonts w:ascii="Times New Roman" w:eastAsia="Times New Roman" w:hAnsi="Times New Roman" w:cs="Times New Roman"/>
          <w:sz w:val="24"/>
          <w:szCs w:val="24"/>
          <w:lang w:eastAsia="bg-BG"/>
        </w:rPr>
        <w:t xml:space="preserve"> от 2008 г., изм., </w:t>
      </w:r>
      <w:hyperlink r:id="rId32" w:history="1">
        <w:r w:rsidRPr="00A41C1D">
          <w:rPr>
            <w:rFonts w:ascii="Times New Roman" w:eastAsia="Times New Roman" w:hAnsi="Times New Roman" w:cs="Times New Roman"/>
            <w:sz w:val="24"/>
            <w:szCs w:val="24"/>
            <w:lang w:eastAsia="bg-BG"/>
          </w:rPr>
          <w:t>бр. 12</w:t>
        </w:r>
      </w:hyperlink>
      <w:r w:rsidRPr="00A41C1D">
        <w:rPr>
          <w:rFonts w:ascii="Times New Roman" w:eastAsia="Times New Roman" w:hAnsi="Times New Roman" w:cs="Times New Roman"/>
          <w:sz w:val="24"/>
          <w:szCs w:val="24"/>
          <w:lang w:eastAsia="bg-BG"/>
        </w:rPr>
        <w:t xml:space="preserve">, 32, 35, 82, 93 и 103 от 2009 г., изм. и доп., </w:t>
      </w:r>
      <w:hyperlink r:id="rId33" w:history="1">
        <w:r w:rsidRPr="00A41C1D">
          <w:rPr>
            <w:rFonts w:ascii="Times New Roman" w:eastAsia="Times New Roman" w:hAnsi="Times New Roman" w:cs="Times New Roman"/>
            <w:sz w:val="24"/>
            <w:szCs w:val="24"/>
            <w:lang w:eastAsia="bg-BG"/>
          </w:rPr>
          <w:t>бр. 47</w:t>
        </w:r>
      </w:hyperlink>
      <w:r w:rsidRPr="00A41C1D">
        <w:rPr>
          <w:rFonts w:ascii="Times New Roman" w:eastAsia="Times New Roman" w:hAnsi="Times New Roman" w:cs="Times New Roman"/>
          <w:sz w:val="24"/>
          <w:szCs w:val="24"/>
          <w:lang w:eastAsia="bg-BG"/>
        </w:rPr>
        <w:t xml:space="preserve"> и</w:t>
      </w:r>
      <w:hyperlink r:id="rId34" w:history="1">
        <w:r w:rsidRPr="00A41C1D">
          <w:rPr>
            <w:rFonts w:ascii="Times New Roman" w:eastAsia="Times New Roman" w:hAnsi="Times New Roman" w:cs="Times New Roman"/>
            <w:sz w:val="24"/>
            <w:szCs w:val="24"/>
            <w:lang w:eastAsia="bg-BG"/>
          </w:rPr>
          <w:t xml:space="preserve"> 95</w:t>
        </w:r>
      </w:hyperlink>
      <w:r w:rsidRPr="00A41C1D">
        <w:rPr>
          <w:rFonts w:ascii="Times New Roman" w:eastAsia="Times New Roman" w:hAnsi="Times New Roman" w:cs="Times New Roman"/>
          <w:sz w:val="24"/>
          <w:szCs w:val="24"/>
          <w:lang w:eastAsia="bg-BG"/>
        </w:rPr>
        <w:t xml:space="preserve"> от 2009 г., изм. и доп., </w:t>
      </w:r>
      <w:hyperlink r:id="rId35" w:history="1">
        <w:r w:rsidRPr="00A41C1D">
          <w:rPr>
            <w:rFonts w:ascii="Times New Roman" w:eastAsia="Times New Roman" w:hAnsi="Times New Roman" w:cs="Times New Roman"/>
            <w:sz w:val="24"/>
            <w:szCs w:val="24"/>
            <w:lang w:eastAsia="bg-BG"/>
          </w:rPr>
          <w:t>бр. 61</w:t>
        </w:r>
      </w:hyperlink>
      <w:r w:rsidRPr="00A41C1D">
        <w:rPr>
          <w:rFonts w:ascii="Times New Roman" w:eastAsia="Times New Roman" w:hAnsi="Times New Roman" w:cs="Times New Roman"/>
          <w:sz w:val="24"/>
          <w:szCs w:val="24"/>
          <w:lang w:eastAsia="bg-BG"/>
        </w:rPr>
        <w:t xml:space="preserve"> от 2010 г., изм., </w:t>
      </w:r>
      <w:hyperlink r:id="rId36" w:history="1">
        <w:r w:rsidRPr="00A41C1D">
          <w:rPr>
            <w:rFonts w:ascii="Times New Roman" w:eastAsia="Times New Roman" w:hAnsi="Times New Roman" w:cs="Times New Roman"/>
            <w:sz w:val="24"/>
            <w:szCs w:val="24"/>
            <w:lang w:eastAsia="bg-BG"/>
          </w:rPr>
          <w:t>бр. 98</w:t>
        </w:r>
      </w:hyperlink>
      <w:r w:rsidRPr="00A41C1D">
        <w:rPr>
          <w:rFonts w:ascii="Times New Roman" w:eastAsia="Times New Roman" w:hAnsi="Times New Roman" w:cs="Times New Roman"/>
          <w:sz w:val="24"/>
          <w:szCs w:val="24"/>
          <w:lang w:eastAsia="bg-BG"/>
        </w:rPr>
        <w:t xml:space="preserve"> от 2010 г., </w:t>
      </w:r>
      <w:hyperlink r:id="rId37" w:history="1">
        <w:r w:rsidRPr="00A41C1D">
          <w:rPr>
            <w:rFonts w:ascii="Times New Roman" w:eastAsia="Times New Roman" w:hAnsi="Times New Roman" w:cs="Times New Roman"/>
            <w:sz w:val="24"/>
            <w:szCs w:val="24"/>
            <w:lang w:eastAsia="bg-BG"/>
          </w:rPr>
          <w:t>бр. 19</w:t>
        </w:r>
      </w:hyperlink>
      <w:r w:rsidRPr="00A41C1D">
        <w:rPr>
          <w:rFonts w:ascii="Times New Roman" w:eastAsia="Times New Roman" w:hAnsi="Times New Roman" w:cs="Times New Roman"/>
          <w:sz w:val="24"/>
          <w:szCs w:val="24"/>
          <w:lang w:eastAsia="bg-BG"/>
        </w:rPr>
        <w:t xml:space="preserve"> и 28 от 2011 г., доп., </w:t>
      </w:r>
      <w:hyperlink r:id="rId38" w:history="1">
        <w:r w:rsidRPr="00A41C1D">
          <w:rPr>
            <w:rFonts w:ascii="Times New Roman" w:eastAsia="Times New Roman" w:hAnsi="Times New Roman" w:cs="Times New Roman"/>
            <w:sz w:val="24"/>
            <w:szCs w:val="24"/>
            <w:lang w:eastAsia="bg-BG"/>
          </w:rPr>
          <w:t>бр. 35</w:t>
        </w:r>
      </w:hyperlink>
      <w:r w:rsidRPr="00A41C1D">
        <w:rPr>
          <w:rFonts w:ascii="Times New Roman" w:eastAsia="Times New Roman" w:hAnsi="Times New Roman" w:cs="Times New Roman"/>
          <w:sz w:val="24"/>
          <w:szCs w:val="24"/>
          <w:lang w:eastAsia="bg-BG"/>
        </w:rPr>
        <w:t xml:space="preserve"> от 2011 г., изм. и доп., бр. 80 от 2011 г., </w:t>
      </w:r>
      <w:hyperlink r:id="rId39" w:history="1">
        <w:r w:rsidRPr="00A41C1D">
          <w:rPr>
            <w:rFonts w:ascii="Times New Roman" w:eastAsia="Times New Roman" w:hAnsi="Times New Roman" w:cs="Times New Roman"/>
            <w:sz w:val="24"/>
            <w:szCs w:val="24"/>
            <w:lang w:eastAsia="bg-BG"/>
          </w:rPr>
          <w:t>бр. 45</w:t>
        </w:r>
      </w:hyperlink>
      <w:r w:rsidRPr="00A41C1D">
        <w:rPr>
          <w:rFonts w:ascii="Times New Roman" w:eastAsia="Times New Roman" w:hAnsi="Times New Roman" w:cs="Times New Roman"/>
          <w:sz w:val="24"/>
          <w:szCs w:val="24"/>
          <w:lang w:eastAsia="bg-BG"/>
        </w:rPr>
        <w:t xml:space="preserve"> от 2012 г., изм., </w:t>
      </w:r>
      <w:hyperlink r:id="rId40" w:history="1">
        <w:r w:rsidRPr="00A41C1D">
          <w:rPr>
            <w:rFonts w:ascii="Times New Roman" w:eastAsia="Times New Roman" w:hAnsi="Times New Roman" w:cs="Times New Roman"/>
            <w:sz w:val="24"/>
            <w:szCs w:val="24"/>
            <w:lang w:eastAsia="bg-BG"/>
          </w:rPr>
          <w:t>бр. 77</w:t>
        </w:r>
      </w:hyperlink>
      <w:r w:rsidRPr="00A41C1D">
        <w:rPr>
          <w:rFonts w:ascii="Times New Roman" w:eastAsia="Times New Roman" w:hAnsi="Times New Roman" w:cs="Times New Roman"/>
          <w:sz w:val="24"/>
          <w:szCs w:val="24"/>
          <w:lang w:eastAsia="bg-BG"/>
        </w:rPr>
        <w:t xml:space="preserve"> и </w:t>
      </w:r>
      <w:hyperlink r:id="rId41" w:history="1">
        <w:r w:rsidRPr="00A41C1D">
          <w:rPr>
            <w:rFonts w:ascii="Times New Roman" w:eastAsia="Times New Roman" w:hAnsi="Times New Roman" w:cs="Times New Roman"/>
            <w:sz w:val="24"/>
            <w:szCs w:val="24"/>
            <w:lang w:eastAsia="bg-BG"/>
          </w:rPr>
          <w:t xml:space="preserve"> 82</w:t>
        </w:r>
      </w:hyperlink>
      <w:r w:rsidRPr="00A41C1D">
        <w:rPr>
          <w:rFonts w:ascii="Times New Roman" w:eastAsia="Times New Roman" w:hAnsi="Times New Roman" w:cs="Times New Roman"/>
          <w:sz w:val="24"/>
          <w:szCs w:val="24"/>
          <w:lang w:eastAsia="bg-BG"/>
        </w:rPr>
        <w:t xml:space="preserve"> от 2012 г., бр. 66 от 2013 г., изм. и доп., бр. 103 от 2013 г. </w:t>
      </w:r>
    </w:p>
    <w:p w:rsidR="00463F09" w:rsidRPr="00A41C1D" w:rsidRDefault="00463F09" w:rsidP="00463F09">
      <w:pPr>
        <w:spacing w:after="0" w:line="240" w:lineRule="auto"/>
        <w:ind w:firstLine="708"/>
        <w:jc w:val="both"/>
        <w:rPr>
          <w:rFonts w:ascii="Times New Roman" w:eastAsia="Calibri" w:hAnsi="Times New Roman" w:cs="Times New Roman"/>
          <w:b/>
          <w:sz w:val="24"/>
          <w:szCs w:val="24"/>
          <w:lang w:val="en-US"/>
        </w:rPr>
      </w:pPr>
    </w:p>
    <w:p w:rsidR="00463F09" w:rsidRPr="00A41C1D" w:rsidRDefault="00463F09" w:rsidP="00463F09">
      <w:pPr>
        <w:spacing w:after="0" w:line="240" w:lineRule="auto"/>
        <w:ind w:firstLine="708"/>
        <w:jc w:val="both"/>
        <w:rPr>
          <w:rFonts w:ascii="Times New Roman" w:eastAsia="Calibri" w:hAnsi="Times New Roman" w:cs="Times New Roman"/>
          <w:b/>
          <w:sz w:val="24"/>
          <w:szCs w:val="24"/>
        </w:rPr>
      </w:pPr>
      <w:r w:rsidRPr="00A41C1D">
        <w:rPr>
          <w:rFonts w:ascii="Times New Roman" w:eastAsia="Calibri" w:hAnsi="Times New Roman" w:cs="Times New Roman"/>
          <w:b/>
          <w:sz w:val="24"/>
          <w:szCs w:val="24"/>
        </w:rPr>
        <w:t>§ 1</w:t>
      </w:r>
      <w:r w:rsidRPr="00A41C1D">
        <w:rPr>
          <w:rFonts w:ascii="Times New Roman" w:eastAsia="Calibri" w:hAnsi="Times New Roman" w:cs="Times New Roman"/>
          <w:sz w:val="24"/>
          <w:szCs w:val="24"/>
        </w:rPr>
        <w:t xml:space="preserve"> . </w:t>
      </w:r>
      <w:r w:rsidRPr="00A41C1D">
        <w:rPr>
          <w:rFonts w:ascii="Times New Roman" w:eastAsia="Calibri" w:hAnsi="Times New Roman" w:cs="Times New Roman"/>
          <w:b/>
          <w:sz w:val="24"/>
          <w:szCs w:val="24"/>
        </w:rPr>
        <w:t>В чл. 2, ал. 2 се създава нова т. 8:</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„8. извършване на контрол за техническото състояние и безопасната експлоатация на язовирните стени и съоръженията към тях.”</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1F2639" w:rsidRPr="00A41C1D">
        <w:rPr>
          <w:rFonts w:ascii="Times New Roman" w:eastAsia="Calibri" w:hAnsi="Times New Roman" w:cs="Times New Roman"/>
          <w:bCs/>
          <w:sz w:val="24"/>
          <w:szCs w:val="24"/>
          <w:lang w:val="en-US"/>
        </w:rPr>
        <w:t>2</w:t>
      </w:r>
      <w:r w:rsidRPr="00A41C1D">
        <w:rPr>
          <w:rFonts w:ascii="Times New Roman" w:eastAsia="Calibri" w:hAnsi="Times New Roman" w:cs="Times New Roman"/>
          <w:bCs/>
          <w:sz w:val="24"/>
          <w:szCs w:val="24"/>
        </w:rPr>
        <w:t xml:space="preserve">. В чл. 9, ал.6 </w:t>
      </w:r>
      <w:r w:rsidRPr="00A41C1D">
        <w:rPr>
          <w:rFonts w:ascii="Times New Roman" w:eastAsia="Calibri" w:hAnsi="Times New Roman" w:cs="Times New Roman"/>
          <w:sz w:val="24"/>
          <w:szCs w:val="24"/>
        </w:rPr>
        <w:t>се изменя така:</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Управлението на басейново ниво в обхвата на една или няколко водосборни области се осъществява в съответствие с държавната политика по водите от басейнови дирекции за управление на водите“.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1F2639" w:rsidRPr="00A41C1D">
        <w:rPr>
          <w:rFonts w:ascii="Times New Roman" w:eastAsia="Calibri" w:hAnsi="Times New Roman" w:cs="Times New Roman"/>
          <w:sz w:val="24"/>
          <w:szCs w:val="24"/>
          <w:lang w:val="en-US"/>
        </w:rPr>
        <w:t>3</w:t>
      </w:r>
      <w:r w:rsidRPr="00A41C1D">
        <w:rPr>
          <w:rFonts w:ascii="Times New Roman" w:eastAsia="Calibri" w:hAnsi="Times New Roman" w:cs="Times New Roman"/>
          <w:sz w:val="24"/>
          <w:szCs w:val="24"/>
        </w:rPr>
        <w:t>. В глава първа се създава чл. 10д:</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„Чл.10д. (1) Интегрирането на политиката по водите и отрасловите политики във водния сектор се извършва от Координационен съвет по водите, включващ министъра на околната среда и водите, министъра на земеделието и храните, министъра на икономиката и енергетиката, министъра на регионалното развитие, министъра на инвестиционното проектиране, министъра на финансите, министъра на здравеопазването, министъра на вътрешните работи, министъра на транспорта, информационните технологии и съобщенията, министъра на образованието и науката или определени от тях длъжностни лица, и представител на Националното сдружение на общините в Република България.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Съветът по ал. 1 осигурява координацията на дейностите, свързани с:</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разработване на плановете за управление на речните басейни и плановете за управление на риска от наводнения;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финансиране и изпълнение на програмите от мерки по чл. 156н и мерките за постигане на целите за намаляване на вероятността и на неблагоприятните последици от наводнения по чл. 146к, ал. 2, т. 2;</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планиране, приоритизиране и изпълнение на мерки за осигуряване сигурността на язовирите.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 xml:space="preserve">(3) Съветът по ал. 1 се председателства от министъра на околната среда и водите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t>(4) Организацията и дейността на съвета по ал. 1 се уреждат с правилник, приет от Министерския съвет.“</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val="en-US"/>
        </w:rPr>
      </w:pPr>
    </w:p>
    <w:p w:rsidR="00463F09" w:rsidRPr="00A41C1D" w:rsidRDefault="00463F09" w:rsidP="00463F09">
      <w:pPr>
        <w:spacing w:after="0" w:line="240" w:lineRule="auto"/>
        <w:jc w:val="both"/>
        <w:rPr>
          <w:rFonts w:ascii="Times New Roman" w:eastAsia="Calibri" w:hAnsi="Times New Roman" w:cs="Times New Roman"/>
          <w:sz w:val="24"/>
          <w:szCs w:val="24"/>
          <w:lang w:val="en-US"/>
        </w:rPr>
      </w:pPr>
      <w:r w:rsidRPr="00A41C1D">
        <w:rPr>
          <w:rFonts w:ascii="Times New Roman" w:eastAsia="Calibri" w:hAnsi="Times New Roman" w:cs="Times New Roman"/>
          <w:b/>
          <w:bCs/>
          <w:sz w:val="24"/>
          <w:szCs w:val="24"/>
          <w:lang w:val="en-US"/>
        </w:rPr>
        <w:t xml:space="preserve">           </w:t>
      </w:r>
      <w:r w:rsidRPr="00A41C1D">
        <w:rPr>
          <w:rFonts w:ascii="Times New Roman" w:eastAsia="Calibri" w:hAnsi="Times New Roman" w:cs="Times New Roman"/>
          <w:b/>
          <w:bCs/>
          <w:sz w:val="24"/>
          <w:szCs w:val="24"/>
        </w:rPr>
        <w:t xml:space="preserve">§ </w:t>
      </w:r>
      <w:r w:rsidR="001F2639" w:rsidRPr="00A41C1D">
        <w:rPr>
          <w:rFonts w:ascii="Times New Roman" w:eastAsia="Calibri" w:hAnsi="Times New Roman" w:cs="Times New Roman"/>
          <w:b/>
          <w:bCs/>
          <w:sz w:val="24"/>
          <w:szCs w:val="24"/>
          <w:lang w:val="en-US"/>
        </w:rPr>
        <w:t>4</w:t>
      </w:r>
      <w:r w:rsidRPr="00A41C1D">
        <w:rPr>
          <w:rFonts w:ascii="Times New Roman" w:eastAsia="Calibri" w:hAnsi="Times New Roman" w:cs="Times New Roman"/>
          <w:b/>
          <w:bCs/>
          <w:sz w:val="24"/>
          <w:szCs w:val="24"/>
        </w:rPr>
        <w:t xml:space="preserve">. </w:t>
      </w:r>
      <w:r w:rsidRPr="00A41C1D">
        <w:rPr>
          <w:rFonts w:ascii="Times New Roman" w:eastAsia="Calibri" w:hAnsi="Times New Roman" w:cs="Times New Roman"/>
          <w:b/>
          <w:sz w:val="24"/>
          <w:szCs w:val="24"/>
        </w:rPr>
        <w:t>В чл. 20, ал. 5</w:t>
      </w:r>
      <w:r w:rsidRPr="00A41C1D">
        <w:rPr>
          <w:rFonts w:ascii="Times New Roman" w:eastAsia="Calibri" w:hAnsi="Times New Roman" w:cs="Times New Roman"/>
          <w:b/>
          <w:bCs/>
          <w:sz w:val="24"/>
          <w:szCs w:val="24"/>
        </w:rPr>
        <w:t xml:space="preserve"> </w:t>
      </w:r>
      <w:r w:rsidRPr="00A41C1D">
        <w:rPr>
          <w:rFonts w:ascii="Times New Roman" w:eastAsia="Calibri" w:hAnsi="Times New Roman" w:cs="Times New Roman"/>
          <w:sz w:val="24"/>
          <w:szCs w:val="24"/>
        </w:rPr>
        <w:t>думите „и правилника по чл. 141, ал. 3” се заличават.</w:t>
      </w:r>
    </w:p>
    <w:p w:rsidR="001F2639" w:rsidRPr="00A41C1D" w:rsidRDefault="001F2639" w:rsidP="00463F09">
      <w:pPr>
        <w:spacing w:after="0" w:line="240" w:lineRule="auto"/>
        <w:jc w:val="both"/>
        <w:rPr>
          <w:rFonts w:ascii="Times New Roman" w:eastAsia="Calibri" w:hAnsi="Times New Roman" w:cs="Times New Roman"/>
          <w:sz w:val="24"/>
          <w:szCs w:val="24"/>
          <w:lang w:val="en-US"/>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1F2639" w:rsidRPr="00A41C1D">
        <w:rPr>
          <w:rFonts w:ascii="Times New Roman" w:eastAsia="Calibri" w:hAnsi="Times New Roman" w:cs="Times New Roman"/>
          <w:bCs/>
          <w:sz w:val="24"/>
          <w:szCs w:val="24"/>
          <w:lang w:val="en-US"/>
        </w:rPr>
        <w:t>5</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В Чл. 46 се правят следните изменения и допълнения:</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sz w:val="24"/>
          <w:szCs w:val="24"/>
        </w:rPr>
      </w:pPr>
      <w:r w:rsidRPr="00A41C1D">
        <w:rPr>
          <w:rFonts w:ascii="Times New Roman" w:eastAsia="Calibri" w:hAnsi="Times New Roman" w:cs="Times New Roman"/>
          <w:sz w:val="24"/>
          <w:szCs w:val="24"/>
          <w:lang w:eastAsia="bg-BG"/>
        </w:rPr>
        <w:tab/>
        <w:t xml:space="preserve">1. В ал. 1, т. 10 думите „обявени </w:t>
      </w:r>
      <w:r w:rsidRPr="00A41C1D">
        <w:rPr>
          <w:rFonts w:ascii="Times New Roman" w:eastAsia="Calibri" w:hAnsi="Times New Roman" w:cs="Times New Roman"/>
          <w:sz w:val="24"/>
          <w:szCs w:val="24"/>
        </w:rPr>
        <w:t>за опазване на местообитания и биологични видове” се заличават.</w:t>
      </w:r>
    </w:p>
    <w:p w:rsidR="00463F09" w:rsidRPr="00A41C1D" w:rsidRDefault="00463F09" w:rsidP="00463F09">
      <w:pPr>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Ал. 4, т. 2 се отменя.</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3. </w:t>
      </w:r>
      <w:r w:rsidRPr="00A41C1D">
        <w:rPr>
          <w:rFonts w:ascii="Times New Roman" w:eastAsia="Calibri" w:hAnsi="Times New Roman" w:cs="Times New Roman"/>
          <w:bCs/>
          <w:sz w:val="24"/>
          <w:szCs w:val="24"/>
        </w:rPr>
        <w:t xml:space="preserve">В ал.5 </w:t>
      </w:r>
      <w:r w:rsidRPr="00A41C1D">
        <w:rPr>
          <w:rFonts w:ascii="Times New Roman" w:eastAsia="Calibri" w:hAnsi="Times New Roman" w:cs="Times New Roman"/>
          <w:sz w:val="24"/>
          <w:szCs w:val="24"/>
        </w:rPr>
        <w:t>думите</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 xml:space="preserve">„компетентния орган” се заменят със „съответната басейнова дирекция”. </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b/>
          <w:bCs/>
          <w:sz w:val="24"/>
          <w:szCs w:val="24"/>
          <w:lang w:val="en-US"/>
        </w:rPr>
      </w:pP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lang w:val="en-US"/>
        </w:rPr>
        <w:tab/>
      </w:r>
      <w:r w:rsidRPr="00A41C1D">
        <w:rPr>
          <w:rFonts w:ascii="Times New Roman" w:eastAsia="Calibri" w:hAnsi="Times New Roman" w:cs="Times New Roman"/>
          <w:bCs/>
          <w:sz w:val="24"/>
          <w:szCs w:val="24"/>
        </w:rPr>
        <w:t xml:space="preserve">§ </w:t>
      </w:r>
      <w:r w:rsidR="001F2639" w:rsidRPr="00A41C1D">
        <w:rPr>
          <w:rFonts w:ascii="Times New Roman" w:eastAsia="Calibri" w:hAnsi="Times New Roman" w:cs="Times New Roman"/>
          <w:bCs/>
          <w:sz w:val="24"/>
          <w:szCs w:val="24"/>
          <w:lang w:val="en-US"/>
        </w:rPr>
        <w:t>6</w:t>
      </w:r>
      <w:r w:rsidRPr="00A41C1D">
        <w:rPr>
          <w:rFonts w:ascii="Times New Roman" w:eastAsia="Calibri" w:hAnsi="Times New Roman" w:cs="Times New Roman"/>
          <w:bCs/>
          <w:sz w:val="24"/>
          <w:szCs w:val="24"/>
        </w:rPr>
        <w:t>. В чл.50, ал.2 след думата „издаване“ се добавя „изменение и/или продължаване срока на действие“</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b/>
          <w:bCs/>
          <w:sz w:val="24"/>
          <w:szCs w:val="24"/>
          <w:lang w:val="en-US"/>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w:t>
      </w:r>
      <w:r w:rsidR="001F2639" w:rsidRPr="00A41C1D">
        <w:rPr>
          <w:rFonts w:ascii="Times New Roman" w:eastAsia="Calibri" w:hAnsi="Times New Roman" w:cs="Times New Roman"/>
          <w:sz w:val="24"/>
          <w:szCs w:val="24"/>
          <w:lang w:val="en-US"/>
        </w:rPr>
        <w:t>7</w:t>
      </w:r>
      <w:r w:rsidRPr="00A41C1D">
        <w:rPr>
          <w:rFonts w:ascii="Times New Roman" w:eastAsia="Calibri" w:hAnsi="Times New Roman" w:cs="Times New Roman"/>
          <w:sz w:val="24"/>
          <w:szCs w:val="24"/>
        </w:rPr>
        <w:t>. Създава се чл.50а: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„Чл.50а. (1) Разрешителните по чл.50, ал.1 се преразглеждат задължително по отношение съответствието с целите за опазване на околната среда по чл.156а и изпълнение на условията за планираните изключения по чл.156б – чл.156ж, след извършване на всяка актуализация на характеризирането на района за басейново управление на водите по чл.156з на всеки 6 години в процеса на разработване на плановете за управление на речните басейни.</w:t>
      </w:r>
    </w:p>
    <w:p w:rsidR="00463F09" w:rsidRPr="00A41C1D" w:rsidRDefault="00463F09" w:rsidP="00463F09">
      <w:pPr>
        <w:tabs>
          <w:tab w:val="left" w:pos="0"/>
        </w:tabs>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В срока по ал.1 се преразглежда и ефективността на съоръжения, изградени по силата на разрешителни за ползване на воден обект по чл.46, ал.1, т.1, букви „а, г, д и ж” от гледна точка на хидроморфологичните условия и постигането на добро екологично състояние или добър екологичен потенциал на водните тела”</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b/>
          <w:bCs/>
          <w:sz w:val="24"/>
          <w:szCs w:val="24"/>
        </w:rPr>
      </w:pPr>
    </w:p>
    <w:p w:rsidR="00463F09" w:rsidRPr="00A41C1D" w:rsidRDefault="00463F09" w:rsidP="00463F09">
      <w:pPr>
        <w:spacing w:before="120" w:after="0" w:line="240" w:lineRule="auto"/>
        <w:ind w:left="73" w:right="284" w:firstLine="635"/>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В случаите, в които упражняването на правата по разрешителното представлява натиск върху състоянието на водите, допринасящ за непостигане на доброто им състояние или за неизпълнение на условията по чл. 156б-чл. 156ж, разрешителното се изменя или прекратява служебно от органа по чл. 52, ал. 1.“</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(4) Изменението или прекратяването на разрешителното се включва в програмите от мерки в съответния план за управление на речните басейни.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eastAsia="bg-BG"/>
        </w:rPr>
      </w:pPr>
      <w:r w:rsidRPr="00A41C1D">
        <w:rPr>
          <w:rFonts w:ascii="Times New Roman" w:eastAsia="Calibri" w:hAnsi="Times New Roman" w:cs="Times New Roman"/>
          <w:bCs/>
          <w:sz w:val="24"/>
          <w:szCs w:val="24"/>
          <w:lang w:eastAsia="bg-BG"/>
        </w:rPr>
        <w:t xml:space="preserve">§ </w:t>
      </w:r>
      <w:r w:rsidR="001F2639" w:rsidRPr="00A41C1D">
        <w:rPr>
          <w:rFonts w:ascii="Times New Roman" w:eastAsia="Calibri" w:hAnsi="Times New Roman" w:cs="Times New Roman"/>
          <w:bCs/>
          <w:sz w:val="24"/>
          <w:szCs w:val="24"/>
          <w:lang w:val="en-US" w:eastAsia="bg-BG"/>
        </w:rPr>
        <w:t>8</w:t>
      </w:r>
      <w:r w:rsidRPr="00A41C1D">
        <w:rPr>
          <w:rFonts w:ascii="Times New Roman" w:eastAsia="Calibri" w:hAnsi="Times New Roman" w:cs="Times New Roman"/>
          <w:bCs/>
          <w:sz w:val="24"/>
          <w:szCs w:val="24"/>
          <w:lang w:eastAsia="bg-BG"/>
        </w:rPr>
        <w:t>.</w:t>
      </w:r>
      <w:r w:rsidRPr="00A41C1D">
        <w:rPr>
          <w:rFonts w:ascii="Times New Roman" w:eastAsia="Calibri" w:hAnsi="Times New Roman" w:cs="Times New Roman"/>
          <w:sz w:val="24"/>
          <w:szCs w:val="24"/>
          <w:lang w:eastAsia="bg-BG"/>
        </w:rPr>
        <w:t xml:space="preserve"> В чл. 57, ал.3 се изменя така: </w:t>
      </w:r>
    </w:p>
    <w:p w:rsidR="00463F09" w:rsidRPr="00A41C1D" w:rsidRDefault="00463F09" w:rsidP="00463F09">
      <w:pPr>
        <w:spacing w:before="120" w:after="0" w:line="240" w:lineRule="auto"/>
        <w:ind w:right="-1"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lang w:eastAsia="bg-BG"/>
        </w:rPr>
        <w:t xml:space="preserve"> „(3) </w:t>
      </w:r>
      <w:r w:rsidRPr="00A41C1D">
        <w:rPr>
          <w:rFonts w:ascii="Times New Roman" w:eastAsia="Calibri" w:hAnsi="Times New Roman" w:cs="Times New Roman"/>
          <w:sz w:val="24"/>
          <w:szCs w:val="24"/>
        </w:rPr>
        <w:t>Разрешителните за ползване на воден обект за изземване на наносни отложения се издават за срок не по-дълъг от срока на прилагане на действащия към датата на издаване на разрешителното план за управление на речния басейн. В случаите по чл. 140 разрешителното се издава на юридическото лице или едноличния търговец, избран за изпълнение на тези дейности, за срока на изпълнение на договора, сключен между него и областния управител.</w:t>
      </w:r>
    </w:p>
    <w:p w:rsidR="00463F09" w:rsidRPr="00A41C1D" w:rsidRDefault="00463F09" w:rsidP="00463F09">
      <w:pPr>
        <w:spacing w:before="120" w:after="0" w:line="240" w:lineRule="auto"/>
        <w:ind w:right="-1" w:firstLine="708"/>
        <w:jc w:val="both"/>
        <w:rPr>
          <w:rFonts w:ascii="Times New Roman" w:eastAsia="Calibri" w:hAnsi="Times New Roman" w:cs="Times New Roman"/>
          <w:bCs/>
          <w:sz w:val="24"/>
          <w:szCs w:val="24"/>
          <w:lang w:val="en-US" w:eastAsia="bg-BG"/>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val="en-US"/>
        </w:rPr>
      </w:pPr>
      <w:r w:rsidRPr="00A41C1D">
        <w:rPr>
          <w:rFonts w:ascii="Times New Roman" w:eastAsia="Calibri" w:hAnsi="Times New Roman" w:cs="Times New Roman"/>
          <w:bCs/>
          <w:sz w:val="24"/>
          <w:szCs w:val="24"/>
        </w:rPr>
        <w:t xml:space="preserve">§ </w:t>
      </w:r>
      <w:r w:rsidR="001F2639" w:rsidRPr="00A41C1D">
        <w:rPr>
          <w:rFonts w:ascii="Times New Roman" w:eastAsia="Calibri" w:hAnsi="Times New Roman" w:cs="Times New Roman"/>
          <w:bCs/>
          <w:sz w:val="24"/>
          <w:szCs w:val="24"/>
          <w:lang w:val="en-US"/>
        </w:rPr>
        <w:t>9</w:t>
      </w:r>
      <w:r w:rsidRPr="00A41C1D">
        <w:rPr>
          <w:rFonts w:ascii="Times New Roman" w:eastAsia="Calibri" w:hAnsi="Times New Roman" w:cs="Times New Roman"/>
          <w:sz w:val="24"/>
          <w:szCs w:val="24"/>
        </w:rPr>
        <w:t xml:space="preserve">. В чл. 60,  ал.4 </w:t>
      </w:r>
      <w:r w:rsidR="001F2639" w:rsidRPr="00A41C1D">
        <w:rPr>
          <w:rFonts w:ascii="Times New Roman" w:eastAsia="Calibri" w:hAnsi="Times New Roman" w:cs="Times New Roman"/>
          <w:sz w:val="24"/>
          <w:szCs w:val="24"/>
        </w:rPr>
        <w:t>се изменя така</w:t>
      </w:r>
    </w:p>
    <w:p w:rsidR="001F2639" w:rsidRPr="00A41C1D" w:rsidRDefault="001F2639" w:rsidP="001F2639">
      <w:pPr>
        <w:pStyle w:val="ListParagraph"/>
        <w:numPr>
          <w:ilvl w:val="0"/>
          <w:numId w:val="6"/>
        </w:numPr>
        <w:spacing w:before="120" w:after="0" w:line="240" w:lineRule="auto"/>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t>т.4 се отменя</w:t>
      </w:r>
    </w:p>
    <w:p w:rsidR="00463F09" w:rsidRPr="00A41C1D" w:rsidRDefault="001F2639" w:rsidP="00463F09">
      <w:pPr>
        <w:spacing w:after="0" w:line="240" w:lineRule="auto"/>
        <w:ind w:firstLine="616"/>
        <w:jc w:val="both"/>
        <w:rPr>
          <w:rFonts w:ascii="Times New Roman" w:eastAsia="Calibri" w:hAnsi="Times New Roman" w:cs="Times New Roman"/>
          <w:sz w:val="24"/>
          <w:szCs w:val="24"/>
          <w:lang w:val="en-US"/>
        </w:rPr>
      </w:pPr>
      <w:r w:rsidRPr="00A41C1D">
        <w:rPr>
          <w:rFonts w:ascii="Times New Roman" w:eastAsia="Calibri" w:hAnsi="Times New Roman" w:cs="Times New Roman"/>
          <w:bCs/>
          <w:sz w:val="24"/>
          <w:szCs w:val="24"/>
        </w:rPr>
        <w:t xml:space="preserve">  2.</w:t>
      </w:r>
      <w:r w:rsidR="00463F09" w:rsidRPr="00A41C1D">
        <w:rPr>
          <w:rFonts w:ascii="Times New Roman" w:eastAsia="Calibri" w:hAnsi="Times New Roman" w:cs="Times New Roman"/>
          <w:sz w:val="24"/>
          <w:szCs w:val="24"/>
        </w:rPr>
        <w:t xml:space="preserve"> т. 5, буква „г” думите ”в съответствие с правилника по чл. 141, ал. 3” се заличават”.</w:t>
      </w:r>
    </w:p>
    <w:p w:rsidR="00463F09" w:rsidRPr="00A41C1D" w:rsidRDefault="00463F09" w:rsidP="00463F09">
      <w:pPr>
        <w:spacing w:before="120" w:after="0" w:line="240" w:lineRule="auto"/>
        <w:ind w:right="-1" w:firstLine="708"/>
        <w:jc w:val="both"/>
        <w:rPr>
          <w:rFonts w:ascii="Times New Roman" w:eastAsia="Calibri" w:hAnsi="Times New Roman" w:cs="Times New Roman"/>
          <w:sz w:val="24"/>
          <w:szCs w:val="24"/>
          <w:lang w:eastAsia="bg-BG"/>
        </w:rPr>
      </w:pPr>
      <w:r w:rsidRPr="00A41C1D">
        <w:rPr>
          <w:rFonts w:ascii="Times New Roman" w:eastAsia="Calibri" w:hAnsi="Times New Roman" w:cs="Times New Roman"/>
          <w:bCs/>
          <w:sz w:val="24"/>
          <w:szCs w:val="24"/>
          <w:lang w:eastAsia="bg-BG"/>
        </w:rPr>
        <w:t xml:space="preserve">§ </w:t>
      </w:r>
      <w:r w:rsidR="001F2639" w:rsidRPr="00A41C1D">
        <w:rPr>
          <w:rFonts w:ascii="Times New Roman" w:eastAsia="Calibri" w:hAnsi="Times New Roman" w:cs="Times New Roman"/>
          <w:bCs/>
          <w:sz w:val="24"/>
          <w:szCs w:val="24"/>
          <w:lang w:eastAsia="bg-BG"/>
        </w:rPr>
        <w:t>10</w:t>
      </w:r>
      <w:r w:rsidRPr="00A41C1D">
        <w:rPr>
          <w:rFonts w:ascii="Times New Roman" w:eastAsia="Calibri" w:hAnsi="Times New Roman" w:cs="Times New Roman"/>
          <w:bCs/>
          <w:sz w:val="24"/>
          <w:szCs w:val="24"/>
          <w:lang w:eastAsia="bg-BG"/>
        </w:rPr>
        <w:t xml:space="preserve">. </w:t>
      </w:r>
      <w:r w:rsidRPr="00A41C1D">
        <w:rPr>
          <w:rFonts w:ascii="Times New Roman" w:eastAsia="Calibri" w:hAnsi="Times New Roman" w:cs="Times New Roman"/>
          <w:sz w:val="24"/>
          <w:szCs w:val="24"/>
          <w:lang w:eastAsia="bg-BG"/>
        </w:rPr>
        <w:t>В чл. 63 се създава т. 3 със следното съдържание:</w:t>
      </w:r>
    </w:p>
    <w:p w:rsidR="00463F09" w:rsidRPr="00A41C1D" w:rsidRDefault="00463F09" w:rsidP="00463F09">
      <w:pPr>
        <w:spacing w:before="120" w:after="0" w:line="240" w:lineRule="auto"/>
        <w:ind w:right="-1" w:firstLine="708"/>
        <w:jc w:val="both"/>
        <w:rPr>
          <w:rFonts w:ascii="Times New Roman" w:eastAsia="Calibri" w:hAnsi="Times New Roman" w:cs="Times New Roman"/>
          <w:sz w:val="24"/>
          <w:szCs w:val="24"/>
          <w:lang w:eastAsia="bg-BG"/>
        </w:rPr>
      </w:pPr>
      <w:r w:rsidRPr="00A41C1D">
        <w:rPr>
          <w:rFonts w:ascii="Times New Roman" w:eastAsia="Calibri" w:hAnsi="Times New Roman" w:cs="Times New Roman"/>
          <w:sz w:val="24"/>
          <w:szCs w:val="24"/>
          <w:lang w:eastAsia="bg-BG"/>
        </w:rPr>
        <w:t>„3. кандидатът за издаване на разрешително за заустване за експлоатация на съществуващ обект е титуляр на разрешително за заустване за проектиране на същия обект и условията и параметрите на разрешеното заустване не са променени.“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xml:space="preserve">§ </w:t>
      </w:r>
      <w:r w:rsidR="001F2639" w:rsidRPr="00A41C1D">
        <w:rPr>
          <w:rFonts w:ascii="Times New Roman" w:eastAsia="Calibri" w:hAnsi="Times New Roman" w:cs="Times New Roman"/>
          <w:bCs/>
          <w:sz w:val="24"/>
          <w:szCs w:val="24"/>
        </w:rPr>
        <w:t>11</w:t>
      </w:r>
      <w:r w:rsidRPr="00A41C1D">
        <w:rPr>
          <w:rFonts w:ascii="Times New Roman" w:eastAsia="Calibri" w:hAnsi="Times New Roman" w:cs="Times New Roman"/>
          <w:bCs/>
          <w:sz w:val="24"/>
          <w:szCs w:val="24"/>
        </w:rPr>
        <w:t>. В чл. 72, ал.1, т.1 се изменя така:</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sz w:val="24"/>
          <w:szCs w:val="24"/>
        </w:rPr>
        <w:t xml:space="preserve">„1. служебно от органа по </w:t>
      </w:r>
      <w:hyperlink r:id="rId42" w:history="1">
        <w:r w:rsidRPr="00A41C1D">
          <w:rPr>
            <w:rFonts w:ascii="Times New Roman" w:eastAsia="Calibri" w:hAnsi="Times New Roman" w:cs="Times New Roman"/>
            <w:sz w:val="24"/>
            <w:szCs w:val="24"/>
          </w:rPr>
          <w:t>чл. 52, ал. 1</w:t>
        </w:r>
      </w:hyperlink>
      <w:r w:rsidRPr="00A41C1D">
        <w:rPr>
          <w:rFonts w:ascii="Times New Roman" w:eastAsia="Calibri" w:hAnsi="Times New Roman" w:cs="Times New Roman"/>
          <w:sz w:val="24"/>
          <w:szCs w:val="24"/>
        </w:rPr>
        <w:t xml:space="preserve"> при условията на </w:t>
      </w:r>
      <w:hyperlink r:id="rId43" w:history="1">
        <w:r w:rsidRPr="00A41C1D">
          <w:rPr>
            <w:rFonts w:ascii="Times New Roman" w:eastAsia="Calibri" w:hAnsi="Times New Roman" w:cs="Times New Roman"/>
            <w:sz w:val="24"/>
            <w:szCs w:val="24"/>
          </w:rPr>
          <w:t xml:space="preserve">чл. 73“. </w:t>
        </w:r>
      </w:hyperlink>
      <w:r w:rsidRPr="00A41C1D">
        <w:rPr>
          <w:rFonts w:ascii="Times New Roman" w:eastAsia="Calibri" w:hAnsi="Times New Roman" w:cs="Times New Roman"/>
          <w:bCs/>
          <w:sz w:val="24"/>
          <w:szCs w:val="24"/>
        </w:rPr>
        <w:t xml:space="preserve"> </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b/>
          <w:b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1</w:t>
      </w:r>
      <w:r w:rsidR="001F2639" w:rsidRPr="00A41C1D">
        <w:rPr>
          <w:rFonts w:ascii="Times New Roman" w:eastAsia="Calibri" w:hAnsi="Times New Roman" w:cs="Times New Roman"/>
          <w:sz w:val="24"/>
          <w:szCs w:val="24"/>
        </w:rPr>
        <w:t>2</w:t>
      </w:r>
      <w:r w:rsidRPr="00A41C1D">
        <w:rPr>
          <w:rFonts w:ascii="Times New Roman" w:eastAsia="Calibri" w:hAnsi="Times New Roman" w:cs="Times New Roman"/>
          <w:sz w:val="24"/>
          <w:szCs w:val="24"/>
        </w:rPr>
        <w:t>.Член 73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„Чл.73. (1) Разрешителните, издадени по реда на този закон, се изменят служебно от органа по чл.52, ал.1, когато:</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при характеризиране на района за басейново управление е установено, че съответното водно тяло не може да постигне целите по чл.156а за добро състояние или потенциал, при съществуващия в момента на оценката натиск върху водите от съответните дейности и е необходимо да бъдат изпълнени условията по чл.156б-156ж, за обосноваване на изключение;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за водното тяло, за което в предходния план за управление на речните басейни е обосновано изключение от целите по чл.156а за постигане на добро състояние или потенциал, но новата оценка показва, че е необходимо допълнително намаляване на натиска за да бъдат изпълнени условията по чл.156б-156ж;</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3. независимо от спазването на условията в разрешителното възникнат противоречия с обществените интереси.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Разрешителните по ал.1, т.1 и 2 се изменят от датата на приемане на съответния план за управление на речните басейни.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Разрешителните по ал.1, т.3 се изменят по реда на този раздел.“</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b/>
          <w:bCs/>
          <w:sz w:val="24"/>
          <w:szCs w:val="24"/>
        </w:rPr>
      </w:pPr>
      <w:r w:rsidRPr="00A41C1D">
        <w:rPr>
          <w:rFonts w:ascii="Times New Roman" w:eastAsia="Calibri" w:hAnsi="Times New Roman" w:cs="Times New Roman"/>
          <w:b/>
          <w:bCs/>
          <w:sz w:val="24"/>
          <w:szCs w:val="24"/>
        </w:rPr>
        <w:t xml:space="preserve">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1</w:t>
      </w:r>
      <w:r w:rsidR="001F2639" w:rsidRPr="00A41C1D">
        <w:rPr>
          <w:rFonts w:ascii="Times New Roman" w:eastAsia="Calibri" w:hAnsi="Times New Roman" w:cs="Times New Roman"/>
          <w:sz w:val="24"/>
          <w:szCs w:val="24"/>
        </w:rPr>
        <w:t>3</w:t>
      </w:r>
      <w:r w:rsidRPr="00A41C1D">
        <w:rPr>
          <w:rFonts w:ascii="Times New Roman" w:eastAsia="Calibri" w:hAnsi="Times New Roman" w:cs="Times New Roman"/>
          <w:sz w:val="24"/>
          <w:szCs w:val="24"/>
        </w:rPr>
        <w:t>. Член 74, ал.1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След установяване на обстоятелствата: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по чл.73, ал.1, т.1 и 2 директорът на басейнова дирекция предписва на титулярите на разрешителни условия и/или ограничения за използване на водите за разрешените цели и уведомява съответните органи по чл.52, ал.1 за необходимите изменения и включването им в програмата от мерки;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по чл.73, ал.1, т.3 органът по чл.52, ал.1 стартира служебно процедура за изменение на разрешителните за осигуряване на съответствие с обществените интереси.“</w:t>
      </w:r>
    </w:p>
    <w:p w:rsidR="00463F09" w:rsidRPr="00A41C1D" w:rsidRDefault="00463F09" w:rsidP="00463F09">
      <w:pPr>
        <w:spacing w:before="120" w:after="0" w:line="240" w:lineRule="auto"/>
        <w:ind w:right="-1" w:firstLine="708"/>
        <w:jc w:val="both"/>
        <w:rPr>
          <w:rFonts w:ascii="Times New Roman" w:eastAsia="Calibri" w:hAnsi="Times New Roman" w:cs="Times New Roman"/>
          <w:bCs/>
          <w:sz w:val="24"/>
          <w:szCs w:val="24"/>
          <w:lang w:eastAsia="bg-BG"/>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§1</w:t>
      </w:r>
      <w:r w:rsidR="001F2639" w:rsidRPr="00A41C1D">
        <w:rPr>
          <w:rFonts w:ascii="Times New Roman" w:eastAsia="Calibri" w:hAnsi="Times New Roman" w:cs="Times New Roman"/>
          <w:sz w:val="24"/>
          <w:szCs w:val="24"/>
        </w:rPr>
        <w:t>4</w:t>
      </w:r>
      <w:r w:rsidRPr="00A41C1D">
        <w:rPr>
          <w:rFonts w:ascii="Times New Roman" w:eastAsia="Calibri" w:hAnsi="Times New Roman" w:cs="Times New Roman"/>
          <w:sz w:val="24"/>
          <w:szCs w:val="24"/>
        </w:rPr>
        <w:t>. Член 75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„Чл.75 (1) Изменението на разрешителното се обявява по реда на чл.62а, когато изменението е по молба на лицето в полза на което е предоставено или по чл.73, ал.1, т.3 и се изменят параметрите на разрешеното използване на водите.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Обявяването на изменението на разрешителните по чл.73, ал.1, т.1 и 2 се извършва с обявяването на проекта на съответния план за управление на речните басейни.“.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w:t>
      </w:r>
      <w:r w:rsidR="001F2639" w:rsidRPr="00A41C1D">
        <w:rPr>
          <w:rFonts w:ascii="Times New Roman" w:eastAsia="Calibri" w:hAnsi="Times New Roman" w:cs="Times New Roman"/>
          <w:sz w:val="24"/>
          <w:szCs w:val="24"/>
        </w:rPr>
        <w:t>5</w:t>
      </w:r>
      <w:r w:rsidRPr="00A41C1D">
        <w:rPr>
          <w:rFonts w:ascii="Times New Roman" w:eastAsia="Calibri" w:hAnsi="Times New Roman" w:cs="Times New Roman"/>
          <w:sz w:val="24"/>
          <w:szCs w:val="24"/>
        </w:rPr>
        <w:t>. Член 76 ал.1 се изменя така:</w:t>
      </w:r>
    </w:p>
    <w:p w:rsidR="00463F09" w:rsidRPr="00A41C1D" w:rsidRDefault="00463F09" w:rsidP="00463F09">
      <w:pPr>
        <w:spacing w:before="120" w:after="0" w:line="240" w:lineRule="auto"/>
        <w:ind w:left="73" w:right="284" w:firstLine="635"/>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Органът по чл. 52, ал. 1:</w:t>
      </w:r>
    </w:p>
    <w:p w:rsidR="00463F09" w:rsidRPr="00A41C1D" w:rsidRDefault="00463F09" w:rsidP="00463F09">
      <w:pPr>
        <w:overflowPunct w:val="0"/>
        <w:autoSpaceDE w:val="0"/>
        <w:autoSpaceDN w:val="0"/>
        <w:adjustRightInd w:val="0"/>
        <w:spacing w:before="120" w:after="0" w:line="240" w:lineRule="auto"/>
        <w:ind w:left="73" w:right="284" w:firstLine="636"/>
        <w:jc w:val="both"/>
        <w:textAlignment w:val="baseline"/>
        <w:rPr>
          <w:rFonts w:ascii="Times New Roman" w:eastAsia="Calibri" w:hAnsi="Times New Roman" w:cs="Times New Roman"/>
          <w:sz w:val="24"/>
          <w:szCs w:val="24"/>
        </w:rPr>
      </w:pPr>
      <w:r w:rsidRPr="00A41C1D">
        <w:rPr>
          <w:rFonts w:ascii="Times New Roman" w:eastAsia="Calibri" w:hAnsi="Times New Roman" w:cs="Times New Roman"/>
          <w:sz w:val="24"/>
          <w:szCs w:val="24"/>
        </w:rPr>
        <w:t>1.издава решение за изменение или за отказ за изменение на разрешителното, в случаите по чл. 75, ал. 1 в едномесечен срок от обявяването по чл. 62а;</w:t>
      </w:r>
    </w:p>
    <w:p w:rsidR="00463F09" w:rsidRPr="00A41C1D" w:rsidRDefault="00463F09" w:rsidP="00463F09">
      <w:pPr>
        <w:spacing w:before="120" w:after="0" w:line="240" w:lineRule="auto"/>
        <w:ind w:right="-1" w:firstLine="636"/>
        <w:jc w:val="both"/>
        <w:rPr>
          <w:rFonts w:ascii="Times New Roman" w:eastAsia="Calibri" w:hAnsi="Times New Roman" w:cs="Times New Roman"/>
          <w:bCs/>
          <w:sz w:val="24"/>
          <w:szCs w:val="24"/>
          <w:lang w:eastAsia="bg-BG"/>
        </w:rPr>
      </w:pPr>
      <w:r w:rsidRPr="00A41C1D">
        <w:rPr>
          <w:rFonts w:ascii="Times New Roman" w:eastAsia="Calibri" w:hAnsi="Times New Roman" w:cs="Times New Roman"/>
          <w:sz w:val="24"/>
          <w:szCs w:val="24"/>
        </w:rPr>
        <w:t>2.издава решение за изменение на разрешителното, в случаите по чл. 75, ал. 2 в едномесечен срок от приемане на плана за управление на речните басейни.“</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1</w:t>
      </w:r>
      <w:r w:rsidR="001F2639" w:rsidRPr="00A41C1D">
        <w:rPr>
          <w:rFonts w:ascii="Times New Roman" w:eastAsia="Calibri" w:hAnsi="Times New Roman" w:cs="Times New Roman"/>
          <w:bCs/>
          <w:sz w:val="24"/>
          <w:szCs w:val="24"/>
        </w:rPr>
        <w:t>6</w:t>
      </w:r>
      <w:r w:rsidRPr="00A41C1D">
        <w:rPr>
          <w:rFonts w:ascii="Times New Roman" w:eastAsia="Calibri" w:hAnsi="Times New Roman" w:cs="Times New Roman"/>
          <w:bCs/>
          <w:sz w:val="24"/>
          <w:szCs w:val="24"/>
        </w:rPr>
        <w:t xml:space="preserve">. В чл. 78, ал.1 </w:t>
      </w:r>
      <w:r w:rsidRPr="00A41C1D">
        <w:rPr>
          <w:rFonts w:ascii="Times New Roman" w:eastAsia="Calibri" w:hAnsi="Times New Roman" w:cs="Times New Roman"/>
          <w:sz w:val="24"/>
          <w:szCs w:val="24"/>
        </w:rPr>
        <w:t>думите</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 xml:space="preserve">пред органа, който го е издал” се заменят с „органа по чл. 52, ал. 1“. </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left="73" w:right="-1" w:firstLine="635"/>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1</w:t>
      </w:r>
      <w:r w:rsidR="001F2639" w:rsidRPr="00A41C1D">
        <w:rPr>
          <w:rFonts w:ascii="Times New Roman" w:eastAsia="Calibri" w:hAnsi="Times New Roman" w:cs="Times New Roman"/>
          <w:sz w:val="24"/>
          <w:szCs w:val="24"/>
        </w:rPr>
        <w:t>7</w:t>
      </w:r>
      <w:r w:rsidRPr="00A41C1D">
        <w:rPr>
          <w:rFonts w:ascii="Times New Roman" w:eastAsia="Calibri" w:hAnsi="Times New Roman" w:cs="Times New Roman"/>
          <w:b/>
          <w:sz w:val="24"/>
          <w:szCs w:val="24"/>
        </w:rPr>
        <w:t xml:space="preserve">. </w:t>
      </w:r>
      <w:r w:rsidRPr="00A41C1D">
        <w:rPr>
          <w:rFonts w:ascii="Times New Roman" w:eastAsia="Calibri" w:hAnsi="Times New Roman" w:cs="Times New Roman"/>
          <w:sz w:val="24"/>
          <w:szCs w:val="24"/>
        </w:rPr>
        <w:t>Член 78а се изменя така:</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„Чл. 78а. Изменение и продължаване по чл.78, ал.3 или продължаване на  срока на действие на разрешителното по чл.78, ал.2 или преиздаване по </w:t>
      </w:r>
      <w:hyperlink r:id="rId44" w:history="1">
        <w:r w:rsidRPr="00A41C1D">
          <w:rPr>
            <w:rFonts w:ascii="Times New Roman" w:eastAsia="Calibri" w:hAnsi="Times New Roman" w:cs="Times New Roman"/>
            <w:sz w:val="24"/>
            <w:szCs w:val="24"/>
          </w:rPr>
          <w:t>чл. 79, ал. 3</w:t>
        </w:r>
      </w:hyperlink>
      <w:r w:rsidRPr="00A41C1D">
        <w:rPr>
          <w:rFonts w:ascii="Times New Roman" w:eastAsia="Calibri" w:hAnsi="Times New Roman" w:cs="Times New Roman"/>
          <w:sz w:val="24"/>
          <w:szCs w:val="24"/>
        </w:rPr>
        <w:t xml:space="preserve"> се извършват след плащане на дължимите такси по </w:t>
      </w:r>
      <w:hyperlink r:id="rId45" w:history="1">
        <w:r w:rsidRPr="00A41C1D">
          <w:rPr>
            <w:rFonts w:ascii="Times New Roman" w:eastAsia="Calibri" w:hAnsi="Times New Roman" w:cs="Times New Roman"/>
            <w:sz w:val="24"/>
            <w:szCs w:val="24"/>
          </w:rPr>
          <w:t>чл. 194</w:t>
        </w:r>
      </w:hyperlink>
      <w:r w:rsidRPr="00A41C1D">
        <w:rPr>
          <w:rFonts w:ascii="Times New Roman" w:eastAsia="Calibri" w:hAnsi="Times New Roman" w:cs="Times New Roman"/>
          <w:sz w:val="24"/>
          <w:szCs w:val="24"/>
        </w:rPr>
        <w:t xml:space="preserve"> и дължимите глоби или санкции по </w:t>
      </w:r>
      <w:hyperlink r:id="rId46" w:history="1">
        <w:r w:rsidRPr="00A41C1D">
          <w:rPr>
            <w:rFonts w:ascii="Times New Roman" w:eastAsia="Calibri" w:hAnsi="Times New Roman" w:cs="Times New Roman"/>
            <w:sz w:val="24"/>
            <w:szCs w:val="24"/>
          </w:rPr>
          <w:t>чл. 200</w:t>
        </w:r>
      </w:hyperlink>
      <w:r w:rsidRPr="00A41C1D">
        <w:rPr>
          <w:rFonts w:ascii="Times New Roman" w:eastAsia="Calibri" w:hAnsi="Times New Roman" w:cs="Times New Roman"/>
          <w:sz w:val="24"/>
          <w:szCs w:val="24"/>
        </w:rPr>
        <w:t>.</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right="-1" w:firstLine="708"/>
        <w:jc w:val="both"/>
        <w:rPr>
          <w:rFonts w:ascii="Times New Roman" w:eastAsia="Calibri" w:hAnsi="Times New Roman" w:cs="Times New Roman"/>
          <w:sz w:val="24"/>
          <w:szCs w:val="24"/>
          <w:lang w:eastAsia="bg-BG"/>
        </w:rPr>
      </w:pPr>
      <w:r w:rsidRPr="00A41C1D">
        <w:rPr>
          <w:rFonts w:ascii="Times New Roman" w:eastAsia="Calibri" w:hAnsi="Times New Roman" w:cs="Times New Roman"/>
          <w:bCs/>
          <w:sz w:val="24"/>
          <w:szCs w:val="24"/>
          <w:lang w:eastAsia="bg-BG"/>
        </w:rPr>
        <w:t>§ 1</w:t>
      </w:r>
      <w:r w:rsidR="001F2639" w:rsidRPr="00A41C1D">
        <w:rPr>
          <w:rFonts w:ascii="Times New Roman" w:eastAsia="Calibri" w:hAnsi="Times New Roman" w:cs="Times New Roman"/>
          <w:bCs/>
          <w:sz w:val="24"/>
          <w:szCs w:val="24"/>
          <w:lang w:eastAsia="bg-BG"/>
        </w:rPr>
        <w:t>8</w:t>
      </w:r>
      <w:r w:rsidRPr="00A41C1D">
        <w:rPr>
          <w:rFonts w:ascii="Times New Roman" w:eastAsia="Calibri" w:hAnsi="Times New Roman" w:cs="Times New Roman"/>
          <w:bCs/>
          <w:sz w:val="24"/>
          <w:szCs w:val="24"/>
          <w:lang w:eastAsia="bg-BG"/>
        </w:rPr>
        <w:t>.</w:t>
      </w:r>
      <w:r w:rsidRPr="00A41C1D">
        <w:rPr>
          <w:rFonts w:ascii="Times New Roman" w:eastAsia="Calibri" w:hAnsi="Times New Roman" w:cs="Times New Roman"/>
          <w:sz w:val="24"/>
          <w:szCs w:val="24"/>
          <w:lang w:eastAsia="bg-BG"/>
        </w:rPr>
        <w:t xml:space="preserve"> В чл. 79 се правят следните изменения и допълнения:</w:t>
      </w:r>
    </w:p>
    <w:p w:rsidR="00463F09" w:rsidRPr="00A41C1D" w:rsidRDefault="00463F09" w:rsidP="00463F09">
      <w:pPr>
        <w:overflowPunct w:val="0"/>
        <w:autoSpaceDE w:val="0"/>
        <w:autoSpaceDN w:val="0"/>
        <w:adjustRightInd w:val="0"/>
        <w:spacing w:before="120" w:after="0" w:line="240" w:lineRule="auto"/>
        <w:ind w:left="73" w:right="283" w:firstLine="635"/>
        <w:jc w:val="both"/>
        <w:textAlignment w:val="baseline"/>
        <w:rPr>
          <w:rFonts w:ascii="Times New Roman" w:eastAsia="Calibri" w:hAnsi="Times New Roman" w:cs="Times New Roman"/>
          <w:sz w:val="24"/>
          <w:szCs w:val="24"/>
          <w:lang w:eastAsia="bg-BG"/>
        </w:rPr>
      </w:pPr>
      <w:r w:rsidRPr="00A41C1D">
        <w:rPr>
          <w:rFonts w:ascii="Times New Roman" w:eastAsia="Calibri" w:hAnsi="Times New Roman" w:cs="Times New Roman"/>
          <w:sz w:val="24"/>
          <w:szCs w:val="24"/>
          <w:lang w:eastAsia="bg-BG"/>
        </w:rPr>
        <w:t>1.</w:t>
      </w:r>
      <w:r w:rsidRPr="00A41C1D">
        <w:rPr>
          <w:rFonts w:ascii="Times New Roman" w:eastAsia="Calibri" w:hAnsi="Times New Roman" w:cs="Times New Roman"/>
          <w:sz w:val="24"/>
          <w:szCs w:val="24"/>
          <w:lang w:val="en-US" w:eastAsia="bg-BG"/>
        </w:rPr>
        <w:t xml:space="preserve"> </w:t>
      </w:r>
      <w:r w:rsidRPr="00A41C1D">
        <w:rPr>
          <w:rFonts w:ascii="Times New Roman" w:eastAsia="Calibri" w:hAnsi="Times New Roman" w:cs="Times New Roman"/>
          <w:sz w:val="24"/>
          <w:szCs w:val="24"/>
          <w:lang w:eastAsia="bg-BG"/>
        </w:rPr>
        <w:t>В ал.1:</w:t>
      </w:r>
    </w:p>
    <w:p w:rsidR="00463F09" w:rsidRPr="00A41C1D" w:rsidRDefault="00463F09" w:rsidP="00463F09">
      <w:pPr>
        <w:overflowPunct w:val="0"/>
        <w:autoSpaceDE w:val="0"/>
        <w:autoSpaceDN w:val="0"/>
        <w:adjustRightInd w:val="0"/>
        <w:spacing w:before="120" w:after="0" w:line="240" w:lineRule="auto"/>
        <w:ind w:left="73" w:right="283" w:firstLine="635"/>
        <w:jc w:val="both"/>
        <w:textAlignment w:val="baseline"/>
        <w:rPr>
          <w:rFonts w:ascii="Times New Roman" w:eastAsia="Calibri" w:hAnsi="Times New Roman" w:cs="Times New Roman"/>
          <w:sz w:val="24"/>
          <w:szCs w:val="24"/>
          <w:lang w:eastAsia="bg-BG"/>
        </w:rPr>
      </w:pPr>
      <w:r w:rsidRPr="00A41C1D">
        <w:rPr>
          <w:rFonts w:ascii="Times New Roman" w:eastAsia="Calibri" w:hAnsi="Times New Roman" w:cs="Times New Roman"/>
          <w:sz w:val="24"/>
          <w:szCs w:val="24"/>
          <w:lang w:eastAsia="bg-BG"/>
        </w:rPr>
        <w:t xml:space="preserve"> а</w:t>
      </w:r>
      <w:r w:rsidRPr="00A41C1D">
        <w:rPr>
          <w:rFonts w:ascii="Times New Roman" w:eastAsia="Calibri" w:hAnsi="Times New Roman" w:cs="Times New Roman"/>
          <w:sz w:val="24"/>
          <w:szCs w:val="24"/>
          <w:lang w:val="en-US" w:eastAsia="bg-BG"/>
        </w:rPr>
        <w:t xml:space="preserve">) </w:t>
      </w:r>
      <w:r w:rsidRPr="00A41C1D">
        <w:rPr>
          <w:rFonts w:ascii="Times New Roman" w:eastAsia="Calibri" w:hAnsi="Times New Roman" w:cs="Times New Roman"/>
          <w:sz w:val="24"/>
          <w:szCs w:val="24"/>
          <w:lang w:eastAsia="bg-BG"/>
        </w:rPr>
        <w:t>т. 3 се изменя така:</w:t>
      </w:r>
    </w:p>
    <w:p w:rsidR="00463F09" w:rsidRPr="00A41C1D" w:rsidRDefault="00463F09" w:rsidP="00463F09">
      <w:pPr>
        <w:spacing w:before="120" w:after="0" w:line="240" w:lineRule="auto"/>
        <w:ind w:left="73" w:right="283" w:firstLine="635"/>
        <w:jc w:val="both"/>
        <w:rPr>
          <w:rFonts w:ascii="Times New Roman" w:eastAsia="Calibri" w:hAnsi="Times New Roman" w:cs="Times New Roman"/>
          <w:sz w:val="24"/>
          <w:szCs w:val="24"/>
          <w:lang w:eastAsia="bg-BG"/>
        </w:rPr>
      </w:pPr>
      <w:r w:rsidRPr="00A41C1D">
        <w:rPr>
          <w:rFonts w:ascii="Times New Roman" w:eastAsia="Calibri" w:hAnsi="Times New Roman" w:cs="Times New Roman"/>
          <w:sz w:val="24"/>
          <w:szCs w:val="24"/>
          <w:lang w:eastAsia="bg-BG"/>
        </w:rPr>
        <w:t>„3.смърт на физическото лице, прекратяване на юридическото лице, заличаване на едноличния търговец или прехвърляне на търговското предприятие.“</w:t>
      </w:r>
    </w:p>
    <w:p w:rsidR="00463F09" w:rsidRPr="00A41C1D" w:rsidRDefault="00463F09" w:rsidP="00463F09">
      <w:pPr>
        <w:spacing w:before="120" w:after="0" w:line="240" w:lineRule="auto"/>
        <w:ind w:right="-1"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w:t>
      </w:r>
      <w:r w:rsidRPr="00A41C1D">
        <w:rPr>
          <w:rFonts w:ascii="Times New Roman" w:eastAsia="Calibri" w:hAnsi="Times New Roman" w:cs="Times New Roman"/>
          <w:sz w:val="24"/>
          <w:szCs w:val="24"/>
          <w:lang w:val="en-US"/>
        </w:rPr>
        <w:t xml:space="preserve">) </w:t>
      </w:r>
      <w:r w:rsidRPr="00A41C1D">
        <w:rPr>
          <w:rFonts w:ascii="Times New Roman" w:eastAsia="Calibri" w:hAnsi="Times New Roman" w:cs="Times New Roman"/>
          <w:sz w:val="24"/>
          <w:szCs w:val="24"/>
        </w:rPr>
        <w:t>т. 7 се отменя.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в</w:t>
      </w:r>
      <w:r w:rsidRPr="00A41C1D">
        <w:rPr>
          <w:rFonts w:ascii="Times New Roman" w:eastAsia="Calibri" w:hAnsi="Times New Roman" w:cs="Times New Roman"/>
          <w:sz w:val="24"/>
          <w:szCs w:val="24"/>
          <w:lang w:val="en-US"/>
        </w:rPr>
        <w:t>)</w:t>
      </w:r>
      <w:r w:rsidRPr="00A41C1D">
        <w:rPr>
          <w:rFonts w:ascii="Times New Roman" w:eastAsia="Calibri" w:hAnsi="Times New Roman" w:cs="Times New Roman"/>
          <w:sz w:val="24"/>
          <w:szCs w:val="24"/>
        </w:rPr>
        <w:t>. създава се т.8:</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t>„8. обстоятелствата по чл.50а, ал.3, считано от  датата на приемане на плана за управление на речните басейни.”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lang w:val="en-US"/>
        </w:rPr>
        <w:t>2</w:t>
      </w:r>
      <w:r w:rsidRPr="00A41C1D">
        <w:rPr>
          <w:rFonts w:ascii="Times New Roman" w:eastAsia="Calibri" w:hAnsi="Times New Roman" w:cs="Times New Roman"/>
          <w:sz w:val="24"/>
          <w:szCs w:val="24"/>
        </w:rPr>
        <w:t>. ал.7 се отменя.</w:t>
      </w:r>
    </w:p>
    <w:p w:rsidR="00463F09" w:rsidRPr="00A41C1D" w:rsidRDefault="00463F09" w:rsidP="00463F09">
      <w:pPr>
        <w:spacing w:before="120" w:after="0" w:line="240" w:lineRule="auto"/>
        <w:ind w:left="153"/>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ab/>
      </w:r>
      <w:r w:rsidRPr="00A41C1D">
        <w:rPr>
          <w:rFonts w:ascii="Times New Roman" w:eastAsia="Calibri" w:hAnsi="Times New Roman" w:cs="Times New Roman"/>
          <w:sz w:val="24"/>
          <w:szCs w:val="24"/>
          <w:lang w:val="en-US"/>
        </w:rPr>
        <w:t>3</w:t>
      </w:r>
      <w:r w:rsidRPr="00A41C1D">
        <w:rPr>
          <w:rFonts w:ascii="Times New Roman" w:eastAsia="Calibri" w:hAnsi="Times New Roman" w:cs="Times New Roman"/>
          <w:sz w:val="24"/>
          <w:szCs w:val="24"/>
        </w:rPr>
        <w:t>.създава се ал.9:</w:t>
      </w:r>
    </w:p>
    <w:p w:rsidR="00463F09" w:rsidRPr="00A41C1D" w:rsidRDefault="00463F09" w:rsidP="00463F09">
      <w:pPr>
        <w:spacing w:before="120" w:after="0" w:line="240" w:lineRule="auto"/>
        <w:ind w:left="153"/>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ab/>
        <w:t>„9. Решението за прекратяване на разрешителното по ал.1, т.8 се издава в едномесечен срок от приемане на плана за управление на речните басейни.</w:t>
      </w:r>
    </w:p>
    <w:p w:rsidR="00463F09" w:rsidRPr="00A41C1D" w:rsidRDefault="00463F09" w:rsidP="00463F09">
      <w:pPr>
        <w:spacing w:before="120" w:after="0" w:line="240" w:lineRule="auto"/>
        <w:ind w:left="720" w:firstLine="708"/>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1</w:t>
      </w:r>
      <w:r w:rsidR="001F2639" w:rsidRPr="00A41C1D">
        <w:rPr>
          <w:rFonts w:ascii="Times New Roman" w:eastAsia="Calibri" w:hAnsi="Times New Roman" w:cs="Times New Roman"/>
          <w:sz w:val="24"/>
          <w:szCs w:val="24"/>
        </w:rPr>
        <w:t>9</w:t>
      </w:r>
      <w:r w:rsidRPr="00A41C1D">
        <w:rPr>
          <w:rFonts w:ascii="Times New Roman" w:eastAsia="Calibri" w:hAnsi="Times New Roman" w:cs="Times New Roman"/>
          <w:sz w:val="24"/>
          <w:szCs w:val="24"/>
        </w:rPr>
        <w:t>. В глава седма раздел ІІІ се създават чл. 115а и чл. 115б:</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„Чл. 115а.(1) За обект с национално значение, национален обект или общински обект от първостепенно значение, в случаите когато не е постигнато съгласие между собствениците на имотите и друго техническо решение е явно икономически нецелесъобразно, правото на водопрекарване по чл. 112 възниква и се счита за учредено, когато:</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има влязъл в сила подробен устройствен план, с който се определят параметрите на правото на водопрекарване, 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е изплатено еднократно обезщетение на собственика на имота, върху който е възникнал сервитута.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Еднократното обезщетение по ал. 1, т. 2 се заплаща от титуляря на сервитута.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Чл. 115б. (1) Размерът на обезщетенията по чл. 115а се определя с акт на възложителя на подробния устройствен план, въз основа на оценка, изготвена от правоспособен независим оценител, регистриран по Закона за независимите оценители.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Размерът на обезщетенията по чл. 115а за поземлени имоти в горски територии се определя с акт на възложителя на подробния устройствен план, въз основа на оценка, изготвена по реда на Закона за горите.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Лицето, което иска да се ползва от оценката, преди да е влязъл в сила акта на възложителя, трябва да внесе по банкова сметка на името на правоимащия сума, равна на определеното обезщетение. Внасянето на сумата има действие по отношение на правоимащия от деня на съобщението по реда на Административнопроцесуалния кодекс, направено от възложителя.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Параметрите на правото на водопрекарване, определени с подробния устройствен план, се отразяват в кадастъра и се вписват  при условията и по реда на Закона за кадастъра и имотния регистър по инициатива на възложителя.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(5) Изплащането на обезщетението на правото на водопрокарване се извършва по реда на глава седемнадесета, раздел втори  от Закона за устройство на територията.</w:t>
      </w:r>
    </w:p>
    <w:p w:rsidR="00463F09" w:rsidRPr="00A41C1D" w:rsidRDefault="00463F09" w:rsidP="00463F09">
      <w:pPr>
        <w:spacing w:before="120" w:after="0" w:line="240" w:lineRule="auto"/>
        <w:jc w:val="both"/>
        <w:rPr>
          <w:rFonts w:ascii="Times New Roman" w:eastAsia="Calibri" w:hAnsi="Times New Roman" w:cs="Times New Roman"/>
          <w:sz w:val="24"/>
          <w:szCs w:val="24"/>
        </w:rPr>
      </w:pPr>
    </w:p>
    <w:p w:rsidR="00463F09" w:rsidRPr="00A41C1D" w:rsidRDefault="00463F09" w:rsidP="00463F09">
      <w:pPr>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lang w:eastAsia="bg-BG"/>
        </w:rPr>
        <w:t xml:space="preserve">§ </w:t>
      </w:r>
      <w:r w:rsidR="001F2639" w:rsidRPr="00A41C1D">
        <w:rPr>
          <w:rFonts w:ascii="Times New Roman" w:eastAsia="Calibri" w:hAnsi="Times New Roman" w:cs="Times New Roman"/>
          <w:bCs/>
          <w:sz w:val="24"/>
          <w:szCs w:val="24"/>
          <w:lang w:eastAsia="bg-BG"/>
        </w:rPr>
        <w:t>20</w:t>
      </w:r>
      <w:r w:rsidRPr="00A41C1D">
        <w:rPr>
          <w:rFonts w:ascii="Times New Roman" w:eastAsia="Calibri" w:hAnsi="Times New Roman" w:cs="Times New Roman"/>
          <w:bCs/>
          <w:sz w:val="24"/>
          <w:szCs w:val="24"/>
          <w:lang w:eastAsia="bg-BG"/>
        </w:rPr>
        <w:t>.</w:t>
      </w:r>
      <w:r w:rsidRPr="00A41C1D">
        <w:rPr>
          <w:rFonts w:ascii="Times New Roman" w:eastAsia="Calibri" w:hAnsi="Times New Roman" w:cs="Times New Roman"/>
          <w:sz w:val="24"/>
          <w:szCs w:val="24"/>
          <w:lang w:eastAsia="bg-BG"/>
        </w:rPr>
        <w:t xml:space="preserve"> </w:t>
      </w:r>
      <w:r w:rsidRPr="00A41C1D">
        <w:rPr>
          <w:rFonts w:ascii="Times New Roman" w:eastAsia="Calibri" w:hAnsi="Times New Roman" w:cs="Times New Roman"/>
          <w:sz w:val="24"/>
          <w:szCs w:val="24"/>
        </w:rPr>
        <w:t xml:space="preserve">В чл. 116, ал. 2, т. 8, буква „а”, думите “воден обект“ се заменят с „река Дунав и водохранилищата“. </w:t>
      </w:r>
    </w:p>
    <w:p w:rsidR="00463F09" w:rsidRPr="00A41C1D" w:rsidRDefault="00463F09" w:rsidP="00463F09">
      <w:pPr>
        <w:spacing w:before="120" w:after="0" w:line="240" w:lineRule="auto"/>
        <w:ind w:left="720" w:firstLine="708"/>
        <w:rPr>
          <w:rFonts w:ascii="Times New Roman" w:eastAsia="Calibri" w:hAnsi="Times New Roman" w:cs="Times New Roman"/>
          <w:sz w:val="24"/>
          <w:szCs w:val="24"/>
        </w:rPr>
      </w:pPr>
    </w:p>
    <w:p w:rsidR="00463F09" w:rsidRPr="00A41C1D" w:rsidRDefault="00463F09" w:rsidP="00463F09">
      <w:pPr>
        <w:spacing w:before="120" w:after="0" w:line="240" w:lineRule="auto"/>
        <w:ind w:left="720"/>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1F2639" w:rsidRPr="00A41C1D">
        <w:rPr>
          <w:rFonts w:ascii="Times New Roman" w:eastAsia="Calibri" w:hAnsi="Times New Roman" w:cs="Times New Roman"/>
          <w:sz w:val="24"/>
          <w:szCs w:val="24"/>
        </w:rPr>
        <w:t>21</w:t>
      </w:r>
      <w:r w:rsidRPr="00A41C1D">
        <w:rPr>
          <w:rFonts w:ascii="Times New Roman" w:eastAsia="Calibri" w:hAnsi="Times New Roman" w:cs="Times New Roman"/>
          <w:sz w:val="24"/>
          <w:szCs w:val="24"/>
        </w:rPr>
        <w:t>. В чл.118 в, се правят следните изменения:</w:t>
      </w:r>
    </w:p>
    <w:p w:rsidR="00463F09" w:rsidRPr="00A41C1D" w:rsidRDefault="00463F09" w:rsidP="00463F09">
      <w:pPr>
        <w:spacing w:before="120" w:after="0" w:line="240" w:lineRule="auto"/>
        <w:ind w:left="720"/>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Досегашният текст става ал.1</w:t>
      </w:r>
    </w:p>
    <w:p w:rsidR="00463F09" w:rsidRPr="00A41C1D" w:rsidRDefault="00463F09" w:rsidP="00463F09">
      <w:pPr>
        <w:spacing w:before="120" w:after="0" w:line="240" w:lineRule="auto"/>
        <w:ind w:left="720"/>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Създава се ал.2:</w:t>
      </w:r>
    </w:p>
    <w:p w:rsidR="00463F09" w:rsidRPr="00A41C1D" w:rsidRDefault="00463F09" w:rsidP="00463F09">
      <w:pPr>
        <w:spacing w:before="120"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ab/>
        <w:t xml:space="preserve">(2) Разпоредбата на ал.1, т.1 по отношение забраната за надвишаване на разполагаемите ресурси на подземните водни тела от общото черпене не се прилага за подземните водни тела, за които е обосновано изключение по чл.156е, ал.1, т.2 и когато са изпълнени изискванията по чл.156е, ал.2.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lang w:eastAsia="bg-BG"/>
        </w:rPr>
        <w:t>§ 2</w:t>
      </w:r>
      <w:r w:rsidR="001F2639" w:rsidRPr="00A41C1D">
        <w:rPr>
          <w:rFonts w:ascii="Times New Roman" w:eastAsia="Calibri" w:hAnsi="Times New Roman" w:cs="Times New Roman"/>
          <w:bCs/>
          <w:sz w:val="24"/>
          <w:szCs w:val="24"/>
          <w:lang w:eastAsia="bg-BG"/>
        </w:rPr>
        <w:t>2</w:t>
      </w:r>
      <w:r w:rsidRPr="00A41C1D">
        <w:rPr>
          <w:rFonts w:ascii="Times New Roman" w:eastAsia="Calibri" w:hAnsi="Times New Roman" w:cs="Times New Roman"/>
          <w:bCs/>
          <w:sz w:val="24"/>
          <w:szCs w:val="24"/>
          <w:lang w:eastAsia="bg-BG"/>
        </w:rPr>
        <w:t>.</w:t>
      </w:r>
      <w:r w:rsidRPr="00A41C1D">
        <w:rPr>
          <w:rFonts w:ascii="Times New Roman" w:eastAsia="Calibri" w:hAnsi="Times New Roman" w:cs="Times New Roman"/>
          <w:sz w:val="24"/>
          <w:szCs w:val="24"/>
        </w:rPr>
        <w:t xml:space="preserve"> В чл. 118ж се правят следните изменения и допълнения: </w:t>
      </w:r>
    </w:p>
    <w:p w:rsidR="00463F09" w:rsidRPr="00A41C1D" w:rsidRDefault="00463F09" w:rsidP="00463F09">
      <w:pPr>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В ал.1,т. 1 след съюза „и“ се добавя „/или“;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pacing w:val="6"/>
          <w:sz w:val="24"/>
          <w:szCs w:val="24"/>
          <w:lang w:eastAsia="bg-BG"/>
        </w:rPr>
        <w:t>2. В ал. 1, т. 4 преди думата „обявени" се добавят думите „определени и/или"</w:t>
      </w:r>
    </w:p>
    <w:p w:rsidR="00463F09" w:rsidRPr="00A41C1D" w:rsidRDefault="00463F09" w:rsidP="00463F09">
      <w:pPr>
        <w:autoSpaceDE w:val="0"/>
        <w:autoSpaceDN w:val="0"/>
        <w:adjustRightInd w:val="0"/>
        <w:spacing w:before="120" w:after="0" w:line="240" w:lineRule="auto"/>
        <w:ind w:firstLine="708"/>
        <w:jc w:val="both"/>
        <w:rPr>
          <w:rFonts w:ascii="Times New Roman" w:eastAsia="Times New Roman" w:hAnsi="Times New Roman" w:cs="Times New Roman"/>
          <w:sz w:val="24"/>
          <w:szCs w:val="24"/>
        </w:rPr>
      </w:pPr>
      <w:r w:rsidRPr="00A41C1D">
        <w:rPr>
          <w:rFonts w:ascii="Times New Roman" w:eastAsia="Times New Roman" w:hAnsi="Times New Roman" w:cs="Times New Roman"/>
          <w:sz w:val="24"/>
          <w:szCs w:val="24"/>
        </w:rPr>
        <w:lastRenderedPageBreak/>
        <w:t>3. Алинея 2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sz w:val="24"/>
          <w:szCs w:val="24"/>
        </w:rPr>
        <w:t xml:space="preserve">„(2) Не се разрешава изземване на наносни отложения от водните обекти с изключение на река Дунав и водохранилищата, както и в случаите по чл. 140.“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Алинея 3 се изменя така: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Не се разрешава ползване на река Дунав и водохранилищата за изземване на наносни отложения, когато изземването създава опасност от нарушаване на стабилитета на съществуващи хидротехнически или други съоръжения.”.</w:t>
      </w:r>
    </w:p>
    <w:p w:rsidR="00463F09" w:rsidRPr="00A41C1D" w:rsidRDefault="00463F09" w:rsidP="00463F09">
      <w:pPr>
        <w:spacing w:before="120" w:after="0" w:line="240" w:lineRule="auto"/>
        <w:ind w:left="73" w:right="284"/>
        <w:jc w:val="both"/>
        <w:rPr>
          <w:rFonts w:ascii="Times New Roman" w:eastAsia="Calibri" w:hAnsi="Times New Roman" w:cs="Times New Roman"/>
          <w:sz w:val="24"/>
          <w:szCs w:val="24"/>
        </w:rPr>
      </w:pPr>
    </w:p>
    <w:p w:rsidR="00463F09" w:rsidRPr="00A41C1D" w:rsidRDefault="00463F09" w:rsidP="00463F09">
      <w:pPr>
        <w:spacing w:before="120" w:after="0" w:line="240" w:lineRule="auto"/>
        <w:ind w:left="73" w:right="284"/>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ab/>
        <w:t>§ 2</w:t>
      </w:r>
      <w:r w:rsidR="001F2639" w:rsidRPr="00A41C1D">
        <w:rPr>
          <w:rFonts w:ascii="Times New Roman" w:eastAsia="Calibri" w:hAnsi="Times New Roman" w:cs="Times New Roman"/>
          <w:sz w:val="24"/>
          <w:szCs w:val="24"/>
        </w:rPr>
        <w:t>3</w:t>
      </w:r>
      <w:r w:rsidRPr="00A41C1D">
        <w:rPr>
          <w:rFonts w:ascii="Times New Roman" w:eastAsia="Calibri" w:hAnsi="Times New Roman" w:cs="Times New Roman"/>
          <w:sz w:val="24"/>
          <w:szCs w:val="24"/>
        </w:rPr>
        <w:t>.В чл.118з, т.4 се редактира така:</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sz w:val="24"/>
          <w:szCs w:val="24"/>
        </w:rPr>
        <w:t xml:space="preserve">„4. където тази част от реката попада в зони за защита по </w:t>
      </w:r>
      <w:hyperlink r:id="rId47" w:history="1">
        <w:r w:rsidRPr="00A41C1D">
          <w:rPr>
            <w:rFonts w:ascii="Times New Roman" w:eastAsia="Calibri" w:hAnsi="Times New Roman" w:cs="Times New Roman"/>
            <w:sz w:val="24"/>
            <w:szCs w:val="24"/>
          </w:rPr>
          <w:t>чл. 119а, ал. 1, т. 5</w:t>
        </w:r>
      </w:hyperlink>
      <w:r w:rsidRPr="00A41C1D">
        <w:rPr>
          <w:rFonts w:ascii="Times New Roman" w:eastAsia="Calibri" w:hAnsi="Times New Roman" w:cs="Times New Roman"/>
          <w:sz w:val="24"/>
          <w:szCs w:val="24"/>
        </w:rPr>
        <w:t>, с изключение на случаите, когато се налага извършване на дейности по чл. 140, ал. 6 или поддръжка на съществуващите корекции на реки;“</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2</w:t>
      </w:r>
      <w:r w:rsidR="001F2639" w:rsidRPr="00A41C1D">
        <w:rPr>
          <w:rFonts w:ascii="Times New Roman" w:eastAsia="Calibri" w:hAnsi="Times New Roman" w:cs="Times New Roman"/>
          <w:bCs/>
          <w:sz w:val="24"/>
          <w:szCs w:val="24"/>
        </w:rPr>
        <w:t>4</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Създава се чл.118и: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„Чл. 118и.</w:t>
      </w:r>
      <w:r w:rsidRPr="00A41C1D">
        <w:rPr>
          <w:rFonts w:ascii="Times New Roman" w:eastAsia="Calibri" w:hAnsi="Times New Roman" w:cs="Times New Roman"/>
          <w:sz w:val="24"/>
          <w:szCs w:val="24"/>
        </w:rPr>
        <w:t xml:space="preserve"> (1) Забраняват се нови зауствания на: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отпадъчни води в зоните за защита на водите по чл.119а, ал. 1, т. 1 и т. 2 от Закона за водите;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отпадъчни води в язовирите по приложение № 1 към чл. 13, ал. 1, т. 1 от Закона за водите;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отпадъчни води в напоителни и отводнителни системи;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производствени отпадъчни води в сухи дерета;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5. битови отпадъчни води в повърхностни води от самостоятелни или група обекти, разположени в границите на населени места, селищни и курортни образувания с над 2000 еквивалентни жители.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За зауствания в зоните и обектите по ал. 1, т. 1-4 на отпадъчни води от съществуващи обекти се изпълняват програми от мерки за намаляване и/или прекратяване на замърсяването в съответствие с целите, установени в плановете за управление на речните басейни.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Включването на отпадъчни води от обектите по ал.1, т.5 към изградената канализационна система на населеното място, селищно или курортно образувание се извършва при спазване изискванията на този закон.</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Забраните по ал. 1 не се прилагат за обекти: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свързани с експлоатацията на язовира;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за които към датата на влизане в сила на този закон има издадени разрешителни по чл. 46, ал. 1, т. 3, буква „а” и условията и параметрите на разрешеното заустване не са променени.“</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2</w:t>
      </w:r>
      <w:r w:rsidR="001F2639" w:rsidRPr="00A41C1D">
        <w:rPr>
          <w:rFonts w:ascii="Times New Roman" w:eastAsia="Calibri" w:hAnsi="Times New Roman" w:cs="Times New Roman"/>
          <w:bCs/>
          <w:sz w:val="24"/>
          <w:szCs w:val="24"/>
        </w:rPr>
        <w:t>5</w:t>
      </w:r>
      <w:r w:rsidRPr="00A41C1D">
        <w:rPr>
          <w:rFonts w:ascii="Times New Roman" w:eastAsia="Calibri" w:hAnsi="Times New Roman" w:cs="Times New Roman"/>
          <w:bCs/>
          <w:sz w:val="24"/>
          <w:szCs w:val="24"/>
        </w:rPr>
        <w:t>.</w:t>
      </w:r>
      <w:r w:rsidRPr="00A41C1D">
        <w:rPr>
          <w:rFonts w:ascii="Times New Roman" w:eastAsia="Calibri" w:hAnsi="Times New Roman" w:cs="Times New Roman"/>
          <w:i/>
          <w:iCs/>
          <w:sz w:val="24"/>
          <w:szCs w:val="24"/>
        </w:rPr>
        <w:t xml:space="preserve"> </w:t>
      </w:r>
      <w:r w:rsidRPr="00A41C1D">
        <w:rPr>
          <w:rFonts w:ascii="Times New Roman" w:eastAsia="Calibri" w:hAnsi="Times New Roman" w:cs="Times New Roman"/>
          <w:sz w:val="24"/>
          <w:szCs w:val="24"/>
        </w:rPr>
        <w:t>В чл. 119 се правят следните изменения и допълнения: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Създават се нова ал. 5 и ал. 6:</w:t>
      </w:r>
    </w:p>
    <w:p w:rsidR="00463F09" w:rsidRPr="00A41C1D" w:rsidRDefault="00463F09" w:rsidP="00463F09">
      <w:pPr>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bg-BG"/>
        </w:rPr>
      </w:pPr>
      <w:r w:rsidRPr="00A41C1D">
        <w:rPr>
          <w:rFonts w:ascii="Times New Roman" w:eastAsia="Times New Roman" w:hAnsi="Times New Roman" w:cs="Times New Roman"/>
          <w:sz w:val="24"/>
          <w:szCs w:val="24"/>
          <w:lang w:eastAsia="bg-BG"/>
        </w:rPr>
        <w:lastRenderedPageBreak/>
        <w:t>„(5) Санитарно-охранителните зони по ал. 4, т. 2 се състоят от вътрешен пояс (пояс І) и външен пояс (пояс ІІ), освен в случаите на водовземане на подземни води от закрити водоносни хоризонти.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При водовземане на подземни води от закрити водоносни хоризонти, санитарно-охранителните зони се състоят единствено от вътрешен пояс.“</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Досегашната ал. 5 става ал. 7.</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shd w:val="clear" w:color="auto" w:fill="FFFFFF"/>
        <w:tabs>
          <w:tab w:val="left" w:pos="269"/>
        </w:tabs>
        <w:spacing w:before="120" w:after="0" w:line="240" w:lineRule="auto"/>
        <w:ind w:left="10" w:right="19" w:firstLine="708"/>
        <w:rPr>
          <w:rFonts w:ascii="Times New Roman" w:eastAsia="Calibri" w:hAnsi="Times New Roman" w:cs="Times New Roman"/>
          <w:sz w:val="24"/>
          <w:szCs w:val="24"/>
        </w:rPr>
      </w:pPr>
      <w:r w:rsidRPr="00A41C1D">
        <w:rPr>
          <w:rFonts w:ascii="Times New Roman" w:eastAsia="Calibri" w:hAnsi="Times New Roman" w:cs="Times New Roman"/>
          <w:spacing w:val="-13"/>
          <w:sz w:val="24"/>
          <w:szCs w:val="24"/>
        </w:rPr>
        <w:t>§ 2</w:t>
      </w:r>
      <w:r w:rsidR="001F2639" w:rsidRPr="00A41C1D">
        <w:rPr>
          <w:rFonts w:ascii="Times New Roman" w:eastAsia="Calibri" w:hAnsi="Times New Roman" w:cs="Times New Roman"/>
          <w:spacing w:val="-13"/>
          <w:sz w:val="24"/>
          <w:szCs w:val="24"/>
        </w:rPr>
        <w:t>6</w:t>
      </w:r>
      <w:r w:rsidRPr="00A41C1D">
        <w:rPr>
          <w:rFonts w:ascii="Times New Roman" w:eastAsia="Calibri" w:hAnsi="Times New Roman" w:cs="Times New Roman"/>
          <w:spacing w:val="-13"/>
          <w:sz w:val="24"/>
          <w:szCs w:val="24"/>
        </w:rPr>
        <w:t xml:space="preserve">. </w:t>
      </w:r>
      <w:r w:rsidRPr="00A41C1D">
        <w:rPr>
          <w:rFonts w:ascii="Times New Roman" w:eastAsia="Calibri" w:hAnsi="Times New Roman" w:cs="Times New Roman"/>
          <w:sz w:val="24"/>
          <w:szCs w:val="24"/>
        </w:rPr>
        <w:t>В чл.119а, ал. 1 се изменя така:</w:t>
      </w:r>
    </w:p>
    <w:p w:rsidR="00463F09" w:rsidRPr="00A41C1D" w:rsidRDefault="00463F09" w:rsidP="00463F09">
      <w:pPr>
        <w:shd w:val="clear" w:color="auto" w:fill="FFFFFF"/>
        <w:spacing w:before="120" w:after="0" w:line="240" w:lineRule="auto"/>
        <w:ind w:firstLine="708"/>
        <w:rPr>
          <w:rFonts w:ascii="Times New Roman" w:eastAsia="Calibri" w:hAnsi="Times New Roman" w:cs="Times New Roman"/>
          <w:bCs/>
          <w:spacing w:val="-4"/>
          <w:sz w:val="24"/>
          <w:szCs w:val="24"/>
        </w:rPr>
      </w:pPr>
      <w:r w:rsidRPr="00A41C1D">
        <w:rPr>
          <w:rFonts w:ascii="Times New Roman" w:eastAsia="Calibri" w:hAnsi="Times New Roman" w:cs="Times New Roman"/>
          <w:sz w:val="24"/>
          <w:szCs w:val="24"/>
        </w:rPr>
        <w:t xml:space="preserve">1. В </w:t>
      </w:r>
      <w:r w:rsidRPr="00A41C1D">
        <w:rPr>
          <w:rFonts w:ascii="Times New Roman" w:eastAsia="Calibri" w:hAnsi="Times New Roman" w:cs="Times New Roman"/>
          <w:bCs/>
          <w:spacing w:val="-4"/>
          <w:sz w:val="24"/>
          <w:szCs w:val="24"/>
        </w:rPr>
        <w:t>ал.1, т.2 в края на текста се добавя „</w:t>
      </w:r>
      <w:r w:rsidRPr="00A41C1D">
        <w:rPr>
          <w:rFonts w:ascii="Times New Roman" w:eastAsia="Calibri" w:hAnsi="Times New Roman" w:cs="Times New Roman"/>
          <w:sz w:val="24"/>
          <w:szCs w:val="24"/>
        </w:rPr>
        <w:t>и водните тела, определени като води за рекреация”</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2. т.5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sz w:val="24"/>
          <w:szCs w:val="24"/>
        </w:rPr>
        <w:t>„5. защитените територии и зони, определени или обявени за опазване на местообитания и биологични видове, в които поддържането или подобряването на състоянието на водите е важен фактор за тяхното опазване“</w:t>
      </w:r>
    </w:p>
    <w:p w:rsidR="00463F09" w:rsidRPr="00A41C1D" w:rsidRDefault="00463F09" w:rsidP="00463F09">
      <w:pPr>
        <w:tabs>
          <w:tab w:val="left" w:pos="1440"/>
        </w:tabs>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tabs>
          <w:tab w:val="left" w:pos="1440"/>
        </w:tabs>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2</w:t>
      </w:r>
      <w:r w:rsidR="001F2639" w:rsidRPr="00A41C1D">
        <w:rPr>
          <w:rFonts w:ascii="Times New Roman" w:eastAsia="Calibri" w:hAnsi="Times New Roman" w:cs="Times New Roman"/>
          <w:bCs/>
          <w:sz w:val="24"/>
          <w:szCs w:val="24"/>
        </w:rPr>
        <w:t>7</w:t>
      </w:r>
      <w:r w:rsidRPr="00A41C1D">
        <w:rPr>
          <w:rFonts w:ascii="Times New Roman" w:eastAsia="Calibri" w:hAnsi="Times New Roman" w:cs="Times New Roman"/>
          <w:bCs/>
          <w:sz w:val="24"/>
          <w:szCs w:val="24"/>
        </w:rPr>
        <w:t>. В чл.120, ал.3 и ал.4 се правят следните изменения:</w:t>
      </w:r>
    </w:p>
    <w:p w:rsidR="00463F09" w:rsidRPr="00A41C1D" w:rsidRDefault="00463F09" w:rsidP="00463F09">
      <w:pPr>
        <w:spacing w:before="120" w:after="0" w:line="240" w:lineRule="auto"/>
        <w:ind w:firstLine="720"/>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1. В ал.3 думите „наредбата по чл.135, ал.1, т.10 и т.12”  се заменят с „наредбата по чл.135, ал.1, т.13”.</w:t>
      </w:r>
    </w:p>
    <w:p w:rsidR="00463F09" w:rsidRPr="00A41C1D" w:rsidRDefault="00463F09" w:rsidP="00463F09">
      <w:pPr>
        <w:spacing w:before="120" w:after="0" w:line="240" w:lineRule="auto"/>
        <w:ind w:firstLine="720"/>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2. В ал.4 числото „12” се заличава</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2</w:t>
      </w:r>
      <w:r w:rsidR="001F2639" w:rsidRPr="00A41C1D">
        <w:rPr>
          <w:rFonts w:ascii="Times New Roman" w:eastAsia="Calibri" w:hAnsi="Times New Roman" w:cs="Times New Roman"/>
          <w:bCs/>
          <w:sz w:val="24"/>
          <w:szCs w:val="24"/>
        </w:rPr>
        <w:t>8</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В чл. 122 се правят следните изменения: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1. в текста преди т.1 числото „12” се заменя с „13”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в т.3</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думите „17 и 18” се заменят с „9 и 17”</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bCs/>
          <w:strike/>
          <w:sz w:val="24"/>
          <w:szCs w:val="24"/>
        </w:rPr>
      </w:pPr>
      <w:r w:rsidRPr="00A41C1D">
        <w:rPr>
          <w:rFonts w:ascii="Times New Roman" w:eastAsia="Calibri" w:hAnsi="Times New Roman" w:cs="Times New Roman"/>
          <w:bCs/>
          <w:sz w:val="24"/>
          <w:szCs w:val="24"/>
        </w:rPr>
        <w:t>§ 2</w:t>
      </w:r>
      <w:r w:rsidR="001F2639" w:rsidRPr="00A41C1D">
        <w:rPr>
          <w:rFonts w:ascii="Times New Roman" w:eastAsia="Calibri" w:hAnsi="Times New Roman" w:cs="Times New Roman"/>
          <w:bCs/>
          <w:sz w:val="24"/>
          <w:szCs w:val="24"/>
        </w:rPr>
        <w:t>9</w:t>
      </w:r>
      <w:r w:rsidRPr="00A41C1D">
        <w:rPr>
          <w:rFonts w:ascii="Times New Roman" w:eastAsia="Calibri" w:hAnsi="Times New Roman" w:cs="Times New Roman"/>
          <w:bCs/>
          <w:sz w:val="24"/>
          <w:szCs w:val="24"/>
        </w:rPr>
        <w:t>. В чл. 125, ал. 2 и ал. 3 се изменят така:</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„(2) Лицата, които осъществяват експлоатация на канализационни системи на населени места, селищни и курортни образувания, съгласуват с директора на съответната басейнова дирекция условията за заустване на производствени отпадъчни води в канализационната система при условията и по реда на Наредбата по чл. 135, ал. 1, т. 11.</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(3) Директорът на басейновата дирекция предписва изменение на условията за заустване на производствени отпадъчни води в канализационната система в случаите, определени с наредбата по чл. 135, ал. 1, т. 11.”</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xml:space="preserve">§ </w:t>
      </w:r>
      <w:r w:rsidR="001F2639" w:rsidRPr="00A41C1D">
        <w:rPr>
          <w:rFonts w:ascii="Times New Roman" w:eastAsia="Calibri" w:hAnsi="Times New Roman" w:cs="Times New Roman"/>
          <w:bCs/>
          <w:sz w:val="24"/>
          <w:szCs w:val="24"/>
        </w:rPr>
        <w:t>30</w:t>
      </w:r>
      <w:r w:rsidRPr="00A41C1D">
        <w:rPr>
          <w:rFonts w:ascii="Times New Roman" w:eastAsia="Calibri" w:hAnsi="Times New Roman" w:cs="Times New Roman"/>
          <w:bCs/>
          <w:sz w:val="24"/>
          <w:szCs w:val="24"/>
        </w:rPr>
        <w:t>. Член 130, ал.3 се изменя така:</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Изисквания към дейностите по ал. 2 могат да се поставят в разрешителното за заустване и да се изменят по реда на чл. 72, ал. 1.</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1F2639" w:rsidRPr="00A41C1D">
        <w:rPr>
          <w:rFonts w:ascii="Times New Roman" w:eastAsia="Calibri" w:hAnsi="Times New Roman" w:cs="Times New Roman"/>
          <w:bCs/>
          <w:sz w:val="24"/>
          <w:szCs w:val="24"/>
        </w:rPr>
        <w:t>31</w:t>
      </w:r>
      <w:r w:rsidRPr="00A41C1D">
        <w:rPr>
          <w:rFonts w:ascii="Times New Roman" w:eastAsia="Calibri" w:hAnsi="Times New Roman" w:cs="Times New Roman"/>
          <w:bCs/>
          <w:sz w:val="24"/>
          <w:szCs w:val="24"/>
        </w:rPr>
        <w:t xml:space="preserve">. В чл. 135, ал. 1, точки </w:t>
      </w:r>
      <w:r w:rsidRPr="00A41C1D">
        <w:rPr>
          <w:rFonts w:ascii="Times New Roman" w:eastAsia="Calibri" w:hAnsi="Times New Roman" w:cs="Times New Roman"/>
          <w:sz w:val="24"/>
          <w:szCs w:val="24"/>
        </w:rPr>
        <w:t>10, 12, 18, 20 и 21 се отменят.</w:t>
      </w:r>
    </w:p>
    <w:p w:rsidR="001F2639" w:rsidRPr="00A41C1D" w:rsidRDefault="001F263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after="0" w:line="240" w:lineRule="auto"/>
        <w:ind w:firstLine="616"/>
        <w:jc w:val="both"/>
        <w:textAlignment w:val="center"/>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1F2639" w:rsidRPr="00A41C1D">
        <w:rPr>
          <w:rFonts w:ascii="Times New Roman" w:eastAsia="Calibri" w:hAnsi="Times New Roman" w:cs="Times New Roman"/>
          <w:sz w:val="24"/>
          <w:szCs w:val="24"/>
        </w:rPr>
        <w:t>32</w:t>
      </w:r>
      <w:r w:rsidRPr="00A41C1D">
        <w:rPr>
          <w:rFonts w:ascii="Times New Roman" w:eastAsia="Calibri" w:hAnsi="Times New Roman" w:cs="Times New Roman"/>
          <w:sz w:val="24"/>
          <w:szCs w:val="24"/>
        </w:rPr>
        <w:t xml:space="preserve">. В чл. 138, ал. 4 се правят следните изменения и допълнения: </w:t>
      </w:r>
    </w:p>
    <w:p w:rsidR="00463F09" w:rsidRPr="00A41C1D" w:rsidRDefault="00463F09" w:rsidP="001F2639">
      <w:pPr>
        <w:spacing w:after="0" w:line="240" w:lineRule="auto"/>
        <w:ind w:left="709" w:firstLine="616"/>
        <w:jc w:val="both"/>
        <w:textAlignment w:val="center"/>
        <w:rPr>
          <w:rFonts w:ascii="Times New Roman" w:eastAsia="Calibri" w:hAnsi="Times New Roman" w:cs="Times New Roman"/>
          <w:i/>
          <w:iCs/>
          <w:sz w:val="24"/>
          <w:szCs w:val="24"/>
          <w:u w:val="single"/>
        </w:rPr>
      </w:pPr>
    </w:p>
    <w:p w:rsidR="00463F09" w:rsidRPr="00A41C1D" w:rsidRDefault="00463F09" w:rsidP="001F2639">
      <w:pPr>
        <w:pStyle w:val="ListParagraph"/>
        <w:numPr>
          <w:ilvl w:val="0"/>
          <w:numId w:val="8"/>
        </w:numPr>
        <w:spacing w:after="0" w:line="240" w:lineRule="auto"/>
        <w:ind w:firstLine="131"/>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В т. 7 в началото се добавя „прилагане на“, а думите „и ликвидиране на потенциално опасни язовири, чието техническо състояние не позволява по-нататъшната им експлоатация” се заличават;</w:t>
      </w:r>
    </w:p>
    <w:p w:rsidR="001F2639" w:rsidRPr="00A41C1D" w:rsidRDefault="001F2639" w:rsidP="001F2639">
      <w:pPr>
        <w:spacing w:after="0" w:line="240" w:lineRule="auto"/>
        <w:ind w:firstLine="131"/>
        <w:jc w:val="both"/>
        <w:rPr>
          <w:rFonts w:ascii="Times New Roman" w:eastAsia="Calibri" w:hAnsi="Times New Roman" w:cs="Times New Roman"/>
          <w:sz w:val="24"/>
          <w:szCs w:val="24"/>
        </w:rPr>
      </w:pPr>
    </w:p>
    <w:p w:rsidR="00463F09" w:rsidRPr="00A41C1D" w:rsidRDefault="00463F09" w:rsidP="001F2639">
      <w:pPr>
        <w:pStyle w:val="ListParagraph"/>
        <w:numPr>
          <w:ilvl w:val="0"/>
          <w:numId w:val="8"/>
        </w:numPr>
        <w:spacing w:after="0" w:line="240" w:lineRule="auto"/>
        <w:ind w:firstLine="131"/>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Създава се нова т. 8:</w:t>
      </w:r>
    </w:p>
    <w:p w:rsidR="00463F09" w:rsidRPr="00A41C1D" w:rsidRDefault="00463F09" w:rsidP="001F2639">
      <w:pPr>
        <w:pStyle w:val="ListParagraph"/>
        <w:numPr>
          <w:ilvl w:val="0"/>
          <w:numId w:val="8"/>
        </w:numPr>
        <w:spacing w:after="0" w:line="240" w:lineRule="auto"/>
        <w:ind w:firstLine="131"/>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„8. изпълнение на мерки за поддържане на язовирните стени и съоръженията към тях в изправно техническо състояние и осигуряване на безопасната им експлоатация;“</w:t>
      </w:r>
    </w:p>
    <w:p w:rsidR="001F2639" w:rsidRPr="00A41C1D" w:rsidRDefault="001F2639" w:rsidP="001F2639">
      <w:pPr>
        <w:spacing w:after="0" w:line="240" w:lineRule="auto"/>
        <w:ind w:firstLine="131"/>
        <w:jc w:val="both"/>
        <w:rPr>
          <w:rFonts w:ascii="Times New Roman" w:eastAsia="Calibri" w:hAnsi="Times New Roman" w:cs="Times New Roman"/>
          <w:sz w:val="24"/>
          <w:szCs w:val="24"/>
        </w:rPr>
      </w:pPr>
    </w:p>
    <w:p w:rsidR="00463F09" w:rsidRPr="00A41C1D" w:rsidRDefault="00463F09" w:rsidP="001F2639">
      <w:pPr>
        <w:pStyle w:val="ListParagraph"/>
        <w:numPr>
          <w:ilvl w:val="0"/>
          <w:numId w:val="8"/>
        </w:numPr>
        <w:spacing w:after="0" w:line="240" w:lineRule="auto"/>
        <w:ind w:firstLine="131"/>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Създава се нова т. 9:</w:t>
      </w:r>
    </w:p>
    <w:p w:rsidR="00463F09" w:rsidRPr="00A41C1D" w:rsidRDefault="00463F09" w:rsidP="001F2639">
      <w:pPr>
        <w:spacing w:after="0" w:line="240" w:lineRule="auto"/>
        <w:ind w:left="708"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„9. изпълнение на дейности по незабавно  извеждане от експлоатация на язовирни стени и/или съоръжения към тях, които са в предаварийно състояние до възстановяване на технологичната и конструктивната им сигурност или ликвидация на такива язовирни стени и/или съоръжения, ако възстановяването или реконструкцията им са нецелесъобразни”.</w:t>
      </w:r>
    </w:p>
    <w:p w:rsidR="00463F09" w:rsidRPr="00A41C1D" w:rsidRDefault="00463F09" w:rsidP="001F2639">
      <w:pPr>
        <w:pStyle w:val="ListParagraph"/>
        <w:numPr>
          <w:ilvl w:val="0"/>
          <w:numId w:val="8"/>
        </w:numPr>
        <w:spacing w:after="0" w:line="240" w:lineRule="auto"/>
        <w:ind w:firstLine="131"/>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Досегашната т. 8 става т. 10.</w:t>
      </w:r>
    </w:p>
    <w:p w:rsidR="00463F09" w:rsidRPr="00A41C1D" w:rsidRDefault="00463F09" w:rsidP="00463F09">
      <w:pPr>
        <w:spacing w:after="0" w:line="240" w:lineRule="auto"/>
        <w:jc w:val="both"/>
        <w:rPr>
          <w:rFonts w:ascii="Times New Roman" w:eastAsia="Calibri" w:hAnsi="Times New Roman" w:cs="Times New Roman"/>
          <w:sz w:val="24"/>
          <w:szCs w:val="24"/>
        </w:rPr>
      </w:pP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1F2639" w:rsidRPr="00A41C1D">
        <w:rPr>
          <w:rFonts w:ascii="Times New Roman" w:eastAsia="Calibri" w:hAnsi="Times New Roman" w:cs="Times New Roman"/>
          <w:sz w:val="24"/>
          <w:szCs w:val="24"/>
        </w:rPr>
        <w:t>33</w:t>
      </w:r>
      <w:r w:rsidRPr="00A41C1D">
        <w:rPr>
          <w:rFonts w:ascii="Times New Roman" w:eastAsia="Calibri" w:hAnsi="Times New Roman" w:cs="Times New Roman"/>
          <w:sz w:val="24"/>
          <w:szCs w:val="24"/>
        </w:rPr>
        <w:t>. В чл.138а се правят следните изменения и допълнения:</w:t>
      </w:r>
    </w:p>
    <w:p w:rsidR="00463F09" w:rsidRPr="00A41C1D" w:rsidRDefault="00463F09" w:rsidP="00463F09">
      <w:pPr>
        <w:spacing w:after="0" w:line="240" w:lineRule="auto"/>
        <w:jc w:val="both"/>
        <w:rPr>
          <w:rFonts w:ascii="Times New Roman" w:eastAsia="Calibri" w:hAnsi="Times New Roman" w:cs="Times New Roman"/>
          <w:sz w:val="24"/>
          <w:szCs w:val="24"/>
        </w:rPr>
      </w:pPr>
    </w:p>
    <w:p w:rsidR="00463F09" w:rsidRPr="00A41C1D" w:rsidRDefault="00463F09" w:rsidP="00463F09">
      <w:pPr>
        <w:numPr>
          <w:ilvl w:val="0"/>
          <w:numId w:val="2"/>
        </w:num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Ал. 3 се изменя така:</w:t>
      </w:r>
    </w:p>
    <w:p w:rsidR="00463F09" w:rsidRPr="00A41C1D" w:rsidRDefault="00463F09" w:rsidP="00463F09">
      <w:pPr>
        <w:spacing w:after="0" w:line="240" w:lineRule="auto"/>
        <w:ind w:firstLine="705"/>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„(3) Областните управители назначават комисии за ежегодни обследвания на техническото и експлоатационното състояние на язовирните стени и съоръженията към </w:t>
      </w:r>
      <w:r w:rsidRPr="00F82B00">
        <w:rPr>
          <w:rFonts w:ascii="Times New Roman" w:eastAsia="Calibri" w:hAnsi="Times New Roman" w:cs="Times New Roman"/>
          <w:sz w:val="24"/>
          <w:szCs w:val="24"/>
        </w:rPr>
        <w:t>тях, в т.ч. шламохранилища и хвостохранилища, които:</w:t>
      </w: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анализират предоставената информация по чл. 141, ал. 6 и извършват проверки на място на техническото състояние на язовирните стени и съоръженията към тях;</w:t>
      </w: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предписват на собствениците на язовирните стени и/или съоръженията към тях изпълнението в определен срок на необходимите действия за осигуряване на техническата им изправност и безопасната им експлоатация;</w:t>
      </w: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съставят протокол за направените констатации и предписания в срок до 14 дни от проверката по т. 1, който предоставят на областния управител и изпращат на собственика на язовирната стена и/или съоръженията към нея и на началника на Дирекцията за национален строителен контрол.</w:t>
      </w:r>
    </w:p>
    <w:p w:rsidR="00463F09" w:rsidRPr="00A41C1D" w:rsidRDefault="00463F09" w:rsidP="00463F09">
      <w:pPr>
        <w:spacing w:after="0" w:line="240" w:lineRule="auto"/>
        <w:jc w:val="both"/>
        <w:rPr>
          <w:rFonts w:ascii="Times New Roman" w:eastAsia="Calibri" w:hAnsi="Times New Roman" w:cs="Times New Roman"/>
          <w:sz w:val="24"/>
          <w:szCs w:val="24"/>
        </w:rPr>
      </w:pPr>
    </w:p>
    <w:p w:rsidR="00463F09" w:rsidRPr="00A41C1D" w:rsidRDefault="00463F09" w:rsidP="00463F09">
      <w:pPr>
        <w:spacing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Създава се нова ал. 4 със следния текст:</w:t>
      </w: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ab/>
        <w:t>(4) В комисиите по ал. 3 се включват задължително представители на:</w:t>
      </w: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Дирекцията за национален строителен контрол;</w:t>
      </w: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органите по чл. 10, съобразно компетентността им;</w:t>
      </w: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съответната областна администрация;</w:t>
      </w: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4. съответната общинска администрация, </w:t>
      </w: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5. Главна дирекция „Пожарна безопасност и защита на населението“;</w:t>
      </w:r>
    </w:p>
    <w:p w:rsidR="00463F09" w:rsidRPr="00A41C1D" w:rsidRDefault="00463F09" w:rsidP="00463F09">
      <w:pPr>
        <w:spacing w:after="0" w:line="240" w:lineRule="auto"/>
        <w:jc w:val="both"/>
        <w:rPr>
          <w:rFonts w:ascii="Times New Roman" w:eastAsia="Calibri" w:hAnsi="Times New Roman" w:cs="Times New Roman"/>
          <w:sz w:val="24"/>
          <w:szCs w:val="24"/>
        </w:rPr>
      </w:pPr>
    </w:p>
    <w:p w:rsidR="00463F09" w:rsidRPr="00A41C1D" w:rsidRDefault="00463F09" w:rsidP="00463F09">
      <w:pPr>
        <w:spacing w:after="0" w:line="240" w:lineRule="auto"/>
        <w:ind w:firstLine="616"/>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3.Създава се нова ал. 5 със следния текст:</w:t>
      </w:r>
    </w:p>
    <w:p w:rsidR="00463F09" w:rsidRPr="00A41C1D" w:rsidRDefault="00463F09" w:rsidP="00463F09">
      <w:pPr>
        <w:spacing w:after="0" w:line="240" w:lineRule="auto"/>
        <w:ind w:firstLine="616"/>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t>„(5) Лицата по ал. 4 следва да притежават необходимата за извършване на дейностите по ал. 3 професионална квалификация.</w:t>
      </w:r>
    </w:p>
    <w:p w:rsidR="00463F09" w:rsidRPr="00A41C1D" w:rsidRDefault="00463F09" w:rsidP="00463F09">
      <w:pPr>
        <w:spacing w:after="0" w:line="240" w:lineRule="auto"/>
        <w:ind w:firstLine="616"/>
        <w:jc w:val="both"/>
        <w:rPr>
          <w:rFonts w:ascii="Times New Roman" w:eastAsia="Calibri" w:hAnsi="Times New Roman" w:cs="Times New Roman"/>
          <w:sz w:val="24"/>
          <w:szCs w:val="24"/>
          <w:lang w:val="en-US"/>
        </w:rPr>
      </w:pPr>
    </w:p>
    <w:p w:rsidR="00463F09" w:rsidRPr="00A41C1D" w:rsidRDefault="00463F09" w:rsidP="00463F09">
      <w:pPr>
        <w:spacing w:after="0" w:line="240" w:lineRule="auto"/>
        <w:ind w:firstLine="616"/>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1F2639" w:rsidRPr="00A41C1D">
        <w:rPr>
          <w:rFonts w:ascii="Times New Roman" w:eastAsia="Calibri" w:hAnsi="Times New Roman" w:cs="Times New Roman"/>
          <w:sz w:val="24"/>
          <w:szCs w:val="24"/>
        </w:rPr>
        <w:t>34</w:t>
      </w:r>
      <w:r w:rsidRPr="00A41C1D">
        <w:rPr>
          <w:rFonts w:ascii="Times New Roman" w:eastAsia="Calibri" w:hAnsi="Times New Roman" w:cs="Times New Roman"/>
          <w:sz w:val="24"/>
          <w:szCs w:val="24"/>
        </w:rPr>
        <w:t>. Чл. 138б се изменя така:</w:t>
      </w:r>
    </w:p>
    <w:p w:rsidR="00463F09" w:rsidRPr="00A41C1D" w:rsidRDefault="00463F09" w:rsidP="00463F09">
      <w:pPr>
        <w:spacing w:after="0" w:line="240" w:lineRule="auto"/>
        <w:ind w:firstLine="616"/>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„чл. 138б. При спор или неяснота относно собствеността на язовир областният управител осъществява организацията и техническата му експлоатация до влизането в сила на съдебното решение или до установяване на собственика.“</w:t>
      </w:r>
    </w:p>
    <w:p w:rsidR="00463F09" w:rsidRPr="00A41C1D" w:rsidRDefault="00463F09" w:rsidP="00463F09">
      <w:pPr>
        <w:spacing w:after="0" w:line="240" w:lineRule="auto"/>
        <w:jc w:val="both"/>
        <w:rPr>
          <w:rFonts w:ascii="Times New Roman" w:eastAsia="Calibri" w:hAnsi="Times New Roman" w:cs="Times New Roman"/>
          <w:sz w:val="24"/>
          <w:szCs w:val="24"/>
        </w:rPr>
      </w:pPr>
    </w:p>
    <w:p w:rsidR="00463F09" w:rsidRPr="00A41C1D" w:rsidRDefault="00463F09" w:rsidP="00463F09">
      <w:pPr>
        <w:spacing w:after="0" w:line="240" w:lineRule="auto"/>
        <w:jc w:val="both"/>
        <w:rPr>
          <w:rFonts w:ascii="Times New Roman" w:eastAsia="Calibri" w:hAnsi="Times New Roman" w:cs="Times New Roman"/>
          <w:sz w:val="24"/>
          <w:szCs w:val="24"/>
        </w:rPr>
      </w:pPr>
    </w:p>
    <w:p w:rsidR="00463F09" w:rsidRPr="00A41C1D" w:rsidRDefault="00463F09" w:rsidP="00463F09">
      <w:pPr>
        <w:spacing w:after="0" w:line="240" w:lineRule="auto"/>
        <w:ind w:firstLine="616"/>
        <w:jc w:val="both"/>
        <w:rPr>
          <w:rFonts w:ascii="Times New Roman" w:eastAsia="Calibri" w:hAnsi="Times New Roman" w:cs="Times New Roman"/>
          <w:b/>
          <w:sz w:val="24"/>
          <w:szCs w:val="24"/>
        </w:rPr>
      </w:pPr>
      <w:r w:rsidRPr="00A41C1D">
        <w:rPr>
          <w:rFonts w:ascii="Times New Roman" w:eastAsia="Calibri" w:hAnsi="Times New Roman" w:cs="Times New Roman"/>
          <w:b/>
          <w:sz w:val="24"/>
          <w:szCs w:val="24"/>
        </w:rPr>
        <w:t xml:space="preserve">§ </w:t>
      </w:r>
      <w:r w:rsidR="001F2639" w:rsidRPr="00A41C1D">
        <w:rPr>
          <w:rFonts w:ascii="Times New Roman" w:eastAsia="Calibri" w:hAnsi="Times New Roman" w:cs="Times New Roman"/>
          <w:b/>
          <w:sz w:val="24"/>
          <w:szCs w:val="24"/>
        </w:rPr>
        <w:t>35</w:t>
      </w:r>
      <w:r w:rsidRPr="00A41C1D">
        <w:rPr>
          <w:rFonts w:ascii="Times New Roman" w:eastAsia="Calibri" w:hAnsi="Times New Roman" w:cs="Times New Roman"/>
          <w:b/>
          <w:sz w:val="24"/>
          <w:szCs w:val="24"/>
        </w:rPr>
        <w:t>. Създава се нов чл. 138в със следния текст:</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b/>
          <w:sz w:val="24"/>
          <w:szCs w:val="24"/>
        </w:rPr>
        <w:t>„чл. 138в.</w:t>
      </w:r>
      <w:r w:rsidRPr="00A41C1D">
        <w:rPr>
          <w:rFonts w:ascii="Times New Roman" w:eastAsia="Calibri" w:hAnsi="Times New Roman" w:cs="Times New Roman"/>
          <w:sz w:val="24"/>
          <w:szCs w:val="24"/>
        </w:rPr>
        <w:t xml:space="preserve"> (1) Ако собственикът на язовира и съоръженията към него не отговаря на изискванията за оператор на язовирна стена по смисъла на този закон, той задължително възлага стопанисването, поддържането и осъществяването на техническата експлоатация на язовирната стена и съоръженията към нея на лице, което отговаря на тези изисквания.</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Ако концесионерът или наемателят на язовира и съоръженията към него отговаря на изискванията за оператор на язовирна стена, собственикът може да му възложи изпълнението на тези функции с договора за концесия или за наем.</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Определеният по реда на ал. 1 или ал. 2 оператор на язовирна стена и съоръженията към нея е длъжен да оказва необходимото съдействие на собственика за изпълнение на задълженията му по чл. 138а, ал. 3, т. 2, чл. 141, ал. 1 и чл. 190а, ал. 1, т. 4, както и да изпълнява възложените му дейности съобразно нормативните изисквания и с грижата на добър стопанин.</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Операторът на язовирна стена е длъжен да предприеме действията от своята компетентност за изпълнение на предписанията, дадени по реда на чл. 138а, ал. 3, т. 2 и чл. 190а, ал. 1, т. 3.</w:t>
      </w:r>
    </w:p>
    <w:p w:rsidR="00463F09" w:rsidRPr="00A41C1D" w:rsidRDefault="00463F09" w:rsidP="00463F09">
      <w:pPr>
        <w:spacing w:after="0" w:line="240" w:lineRule="auto"/>
        <w:jc w:val="both"/>
        <w:rPr>
          <w:rFonts w:ascii="Times New Roman" w:eastAsia="Calibri" w:hAnsi="Times New Roman" w:cs="Times New Roman"/>
          <w:sz w:val="24"/>
          <w:szCs w:val="24"/>
        </w:rPr>
      </w:pPr>
    </w:p>
    <w:p w:rsidR="00463F09" w:rsidRPr="00A41C1D" w:rsidRDefault="00463F09" w:rsidP="00463F09">
      <w:pPr>
        <w:spacing w:after="0" w:line="240" w:lineRule="auto"/>
        <w:jc w:val="both"/>
        <w:rPr>
          <w:rFonts w:ascii="Times New Roman" w:eastAsia="Calibri" w:hAnsi="Times New Roman" w:cs="Times New Roman"/>
          <w:b/>
          <w:color w:val="FF0000"/>
          <w:sz w:val="24"/>
          <w:szCs w:val="24"/>
        </w:rPr>
      </w:pPr>
    </w:p>
    <w:p w:rsidR="00463F09" w:rsidRPr="00A41C1D" w:rsidRDefault="00463F09" w:rsidP="00463F09">
      <w:pPr>
        <w:spacing w:after="0" w:line="240" w:lineRule="auto"/>
        <w:ind w:firstLine="709"/>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t xml:space="preserve">§ </w:t>
      </w:r>
      <w:r w:rsidR="001F2639" w:rsidRPr="00A41C1D">
        <w:rPr>
          <w:rFonts w:ascii="Times New Roman" w:eastAsia="Calibri" w:hAnsi="Times New Roman" w:cs="Times New Roman"/>
          <w:sz w:val="24"/>
          <w:szCs w:val="24"/>
        </w:rPr>
        <w:t>36</w:t>
      </w:r>
      <w:r w:rsidRPr="00A41C1D">
        <w:rPr>
          <w:rFonts w:ascii="Times New Roman" w:eastAsia="Calibri" w:hAnsi="Times New Roman" w:cs="Times New Roman"/>
          <w:sz w:val="24"/>
          <w:szCs w:val="24"/>
        </w:rPr>
        <w:t xml:space="preserve">. В чл. 139, в ал. 1 думите „съоръженията по чл. 138, ал. 4, т. 1” се заменят с „язовири, хидротехнически и защитни съоръжения”, думата  „ползвателя” се заменя с „оператора на язовирна стена”, а думите „освен ако в разрешителното по </w:t>
      </w:r>
      <w:hyperlink r:id="rId48" w:history="1">
        <w:r w:rsidRPr="00A41C1D">
          <w:rPr>
            <w:rFonts w:ascii="Times New Roman" w:eastAsia="Calibri" w:hAnsi="Times New Roman" w:cs="Times New Roman"/>
            <w:color w:val="000000"/>
            <w:sz w:val="24"/>
            <w:szCs w:val="24"/>
          </w:rPr>
          <w:t>чл. 50</w:t>
        </w:r>
      </w:hyperlink>
      <w:r w:rsidRPr="00A41C1D">
        <w:rPr>
          <w:rFonts w:ascii="Times New Roman" w:eastAsia="Calibri" w:hAnsi="Times New Roman" w:cs="Times New Roman"/>
          <w:sz w:val="24"/>
          <w:szCs w:val="24"/>
        </w:rPr>
        <w:t xml:space="preserve"> или в договора за концесия не е уговорено друго“ се заличават. </w:t>
      </w:r>
    </w:p>
    <w:p w:rsidR="00463F09" w:rsidRPr="00A41C1D" w:rsidRDefault="00463F09" w:rsidP="00463F09">
      <w:pPr>
        <w:spacing w:after="0" w:line="240" w:lineRule="auto"/>
        <w:ind w:firstLine="709"/>
        <w:jc w:val="both"/>
        <w:rPr>
          <w:rFonts w:ascii="Times New Roman" w:eastAsia="Calibri" w:hAnsi="Times New Roman" w:cs="Times New Roman"/>
          <w:sz w:val="24"/>
          <w:szCs w:val="24"/>
          <w:lang w:val="en-US"/>
        </w:rPr>
      </w:pPr>
    </w:p>
    <w:p w:rsidR="00463F09" w:rsidRPr="00A41C1D" w:rsidRDefault="00463F09" w:rsidP="00463F09">
      <w:pPr>
        <w:spacing w:after="0" w:line="240" w:lineRule="auto"/>
        <w:ind w:firstLine="709"/>
        <w:jc w:val="both"/>
        <w:rPr>
          <w:rFonts w:ascii="Times New Roman" w:eastAsia="Calibri" w:hAnsi="Times New Roman" w:cs="Times New Roman"/>
          <w:b/>
          <w:sz w:val="24"/>
          <w:szCs w:val="24"/>
        </w:rPr>
      </w:pPr>
    </w:p>
    <w:p w:rsidR="00463F09" w:rsidRPr="00A41C1D" w:rsidRDefault="00463F09" w:rsidP="00463F09">
      <w:pPr>
        <w:spacing w:after="0" w:line="240" w:lineRule="auto"/>
        <w:ind w:firstLine="709"/>
        <w:jc w:val="both"/>
        <w:rPr>
          <w:rFonts w:ascii="Times New Roman" w:eastAsia="Calibri" w:hAnsi="Times New Roman" w:cs="Times New Roman"/>
          <w:bCs/>
          <w:sz w:val="24"/>
          <w:szCs w:val="24"/>
        </w:rPr>
      </w:pPr>
      <w:r w:rsidRPr="00A41C1D">
        <w:rPr>
          <w:rFonts w:ascii="Times New Roman" w:eastAsia="Calibri" w:hAnsi="Times New Roman" w:cs="Times New Roman"/>
          <w:sz w:val="24"/>
          <w:szCs w:val="24"/>
        </w:rPr>
        <w:t xml:space="preserve">§ </w:t>
      </w:r>
      <w:r w:rsidR="001F2639" w:rsidRPr="00A41C1D">
        <w:rPr>
          <w:rFonts w:ascii="Times New Roman" w:eastAsia="Calibri" w:hAnsi="Times New Roman" w:cs="Times New Roman"/>
          <w:sz w:val="24"/>
          <w:szCs w:val="24"/>
        </w:rPr>
        <w:t>37</w:t>
      </w:r>
      <w:r w:rsidRPr="00A41C1D">
        <w:rPr>
          <w:rFonts w:ascii="Times New Roman" w:eastAsia="Calibri" w:hAnsi="Times New Roman" w:cs="Times New Roman"/>
          <w:sz w:val="24"/>
          <w:szCs w:val="24"/>
        </w:rPr>
        <w:t xml:space="preserve">. </w:t>
      </w:r>
      <w:r w:rsidRPr="00A41C1D">
        <w:rPr>
          <w:rFonts w:ascii="Times New Roman" w:eastAsia="Calibri" w:hAnsi="Times New Roman" w:cs="Times New Roman"/>
          <w:bCs/>
          <w:sz w:val="24"/>
          <w:szCs w:val="24"/>
        </w:rPr>
        <w:t>В чл. 140 се правят следните изменения и допълнения:</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1. Алинея 2 се</w:t>
      </w:r>
      <w:r w:rsidRPr="00A41C1D">
        <w:rPr>
          <w:rFonts w:ascii="Times New Roman" w:eastAsia="Calibri" w:hAnsi="Times New Roman" w:cs="Times New Roman"/>
          <w:sz w:val="24"/>
          <w:szCs w:val="24"/>
        </w:rPr>
        <w:t xml:space="preserve"> изменя така:</w:t>
      </w:r>
    </w:p>
    <w:p w:rsidR="00463F09" w:rsidRPr="00A41C1D" w:rsidRDefault="00463F09" w:rsidP="00463F09">
      <w:pPr>
        <w:spacing w:after="0" w:line="240" w:lineRule="auto"/>
        <w:ind w:firstLine="709"/>
        <w:jc w:val="both"/>
        <w:rPr>
          <w:rFonts w:ascii="Times New Roman" w:eastAsia="Times New Roman" w:hAnsi="Times New Roman" w:cs="Times New Roman"/>
          <w:color w:val="000000"/>
          <w:sz w:val="24"/>
          <w:szCs w:val="24"/>
          <w:lang w:eastAsia="bg-BG"/>
        </w:rPr>
      </w:pPr>
      <w:r w:rsidRPr="00A41C1D">
        <w:rPr>
          <w:rFonts w:ascii="Times New Roman" w:eastAsia="Times New Roman" w:hAnsi="Times New Roman" w:cs="Times New Roman"/>
          <w:color w:val="000000"/>
          <w:sz w:val="24"/>
          <w:szCs w:val="24"/>
          <w:lang w:eastAsia="bg-BG"/>
        </w:rPr>
        <w:t>„(2) Контролът за изпълнение на дейностите по чл. 138, ал. 4 се извършва от:</w:t>
      </w:r>
    </w:p>
    <w:p w:rsidR="00463F09" w:rsidRPr="00A41C1D" w:rsidRDefault="00463F09" w:rsidP="00463F09">
      <w:pPr>
        <w:spacing w:after="0" w:line="240" w:lineRule="auto"/>
        <w:ind w:firstLine="709"/>
        <w:jc w:val="both"/>
        <w:rPr>
          <w:rFonts w:ascii="Times New Roman" w:eastAsia="Times New Roman" w:hAnsi="Times New Roman" w:cs="Times New Roman"/>
          <w:color w:val="000000"/>
          <w:sz w:val="24"/>
          <w:szCs w:val="24"/>
          <w:lang w:eastAsia="bg-BG"/>
        </w:rPr>
      </w:pPr>
      <w:r w:rsidRPr="00A41C1D">
        <w:rPr>
          <w:rFonts w:ascii="Times New Roman" w:eastAsia="Times New Roman" w:hAnsi="Times New Roman" w:cs="Times New Roman"/>
          <w:color w:val="000000"/>
          <w:sz w:val="24"/>
          <w:szCs w:val="24"/>
          <w:lang w:eastAsia="bg-BG"/>
        </w:rPr>
        <w:t>1. началника на Дирекция за национален строителен контрол или оправомощени от него длъжностни лица</w:t>
      </w:r>
      <w:r w:rsidRPr="00A41C1D">
        <w:rPr>
          <w:rFonts w:ascii="Times New Roman" w:eastAsia="Times New Roman" w:hAnsi="Times New Roman" w:cs="Times New Roman"/>
          <w:i/>
          <w:color w:val="000000"/>
          <w:sz w:val="24"/>
          <w:szCs w:val="24"/>
          <w:lang w:eastAsia="bg-BG"/>
        </w:rPr>
        <w:t xml:space="preserve"> </w:t>
      </w:r>
      <w:r w:rsidRPr="00A41C1D">
        <w:rPr>
          <w:rFonts w:ascii="Times New Roman" w:eastAsia="Times New Roman" w:hAnsi="Times New Roman" w:cs="Times New Roman"/>
          <w:color w:val="000000"/>
          <w:sz w:val="24"/>
          <w:szCs w:val="24"/>
          <w:lang w:eastAsia="bg-BG"/>
        </w:rPr>
        <w:t>- за дейностите по т. 8 и 9;</w:t>
      </w:r>
    </w:p>
    <w:p w:rsidR="00463F09" w:rsidRPr="00A41C1D" w:rsidRDefault="00463F09" w:rsidP="00463F09">
      <w:pPr>
        <w:spacing w:after="0" w:line="240" w:lineRule="auto"/>
        <w:ind w:firstLine="709"/>
        <w:jc w:val="both"/>
        <w:rPr>
          <w:rFonts w:ascii="Times New Roman" w:eastAsia="Times New Roman" w:hAnsi="Times New Roman" w:cs="Times New Roman"/>
          <w:color w:val="000000"/>
          <w:sz w:val="24"/>
          <w:szCs w:val="24"/>
          <w:lang w:eastAsia="bg-BG"/>
        </w:rPr>
      </w:pPr>
      <w:r w:rsidRPr="00A41C1D">
        <w:rPr>
          <w:rFonts w:ascii="Times New Roman" w:eastAsia="Times New Roman" w:hAnsi="Times New Roman" w:cs="Times New Roman"/>
          <w:color w:val="000000"/>
          <w:sz w:val="24"/>
          <w:szCs w:val="24"/>
          <w:lang w:eastAsia="bg-BG"/>
        </w:rPr>
        <w:t>2. министъра на земеделието и храните и министъра на регионалното развитие, или оправомощени от тях длъжностни лица - за дейностите по т. 1, съгласно компетентността им по чл.10;</w:t>
      </w:r>
    </w:p>
    <w:p w:rsidR="00463F09" w:rsidRPr="00A41C1D" w:rsidRDefault="00463F09" w:rsidP="00463F09">
      <w:pPr>
        <w:spacing w:after="0" w:line="240" w:lineRule="auto"/>
        <w:ind w:firstLine="709"/>
        <w:jc w:val="both"/>
        <w:rPr>
          <w:rFonts w:ascii="Times New Roman" w:eastAsia="Times New Roman" w:hAnsi="Times New Roman" w:cs="Times New Roman"/>
          <w:color w:val="000000"/>
          <w:sz w:val="24"/>
          <w:szCs w:val="24"/>
          <w:lang w:eastAsia="bg-BG"/>
        </w:rPr>
      </w:pPr>
      <w:r w:rsidRPr="00A41C1D">
        <w:rPr>
          <w:rFonts w:ascii="Times New Roman" w:eastAsia="Times New Roman" w:hAnsi="Times New Roman" w:cs="Times New Roman"/>
          <w:color w:val="000000"/>
          <w:sz w:val="24"/>
          <w:szCs w:val="24"/>
          <w:lang w:eastAsia="bg-BG"/>
        </w:rPr>
        <w:t>3. министъра на транспорта, информационните технологии и съобщенията чрез директора на Изпълнителната агенция за проучване и поддържане на река Дунав или оправомощени от последния длъжностни лица – за дейностите по т. 10;</w:t>
      </w:r>
    </w:p>
    <w:p w:rsidR="00463F09" w:rsidRPr="00A41C1D" w:rsidRDefault="00463F09" w:rsidP="00463F09">
      <w:pPr>
        <w:spacing w:after="0" w:line="240" w:lineRule="auto"/>
        <w:ind w:firstLine="709"/>
        <w:jc w:val="both"/>
        <w:rPr>
          <w:rFonts w:ascii="Times New Roman" w:eastAsia="Times New Roman" w:hAnsi="Times New Roman" w:cs="Times New Roman"/>
          <w:color w:val="000000"/>
          <w:sz w:val="24"/>
          <w:szCs w:val="24"/>
          <w:lang w:eastAsia="bg-BG"/>
        </w:rPr>
      </w:pPr>
      <w:r w:rsidRPr="00A41C1D">
        <w:rPr>
          <w:rFonts w:ascii="Times New Roman" w:eastAsia="Times New Roman" w:hAnsi="Times New Roman" w:cs="Times New Roman"/>
          <w:color w:val="000000"/>
          <w:sz w:val="24"/>
          <w:szCs w:val="24"/>
          <w:lang w:eastAsia="bg-BG"/>
        </w:rPr>
        <w:t>4. директорите на басейнови дирекции или оправомощени от тях длъжностни лица – за дейностите по т. 2-7.”</w:t>
      </w:r>
    </w:p>
    <w:p w:rsidR="00463F09" w:rsidRPr="00A41C1D" w:rsidRDefault="00463F09" w:rsidP="00463F09">
      <w:pPr>
        <w:spacing w:after="0" w:line="240" w:lineRule="auto"/>
        <w:ind w:firstLine="709"/>
        <w:jc w:val="both"/>
        <w:rPr>
          <w:rFonts w:ascii="Times New Roman" w:eastAsia="Calibri" w:hAnsi="Times New Roman" w:cs="Times New Roman"/>
          <w:sz w:val="24"/>
          <w:szCs w:val="24"/>
          <w:lang w:val="en-US"/>
        </w:rPr>
      </w:pPr>
    </w:p>
    <w:p w:rsidR="00463F09" w:rsidRPr="00A41C1D" w:rsidRDefault="00463F09" w:rsidP="005E5A9C">
      <w:pPr>
        <w:pStyle w:val="ListParagraph"/>
        <w:numPr>
          <w:ilvl w:val="0"/>
          <w:numId w:val="2"/>
        </w:numPr>
        <w:spacing w:before="120"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Алинея 6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Когато при огледа се установи, че за поддържането проводимостта на речното легло освен дейностите по ал.3 е необходимо и изземване на наносни отложения, областният управител:</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 xml:space="preserve">1. възлага по реда на Закона за обществените поръчки изработването на технически проект за изземването като съгласува техническото задание за обществената поръчка с директора на съответната басейнова дирекция за съответствието й с този закон и наредбата по чл.135, ал.1, т.1а;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съгласува проекта по т.1 с директора на съответните басейнова дирекция и РИОСВ, възлага неговото изпълнение по реда на Закона за обществените поръчки и определя място за депониране на иззетия материал;</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продава иззетия материал чрез търг като средствата от продажбата остават в бюджета на областната администрация и могат да се изразходват единствено за мероприятия за защита от бедствия.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4.</w:t>
      </w:r>
      <w:r w:rsidRPr="00A41C1D">
        <w:rPr>
          <w:rFonts w:ascii="Times New Roman" w:eastAsia="Calibri" w:hAnsi="Times New Roman" w:cs="Times New Roman"/>
          <w:sz w:val="24"/>
          <w:szCs w:val="24"/>
        </w:rPr>
        <w:t xml:space="preserve"> Създават се нови ал.7 и 8:</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eastAsia="bg-BG"/>
        </w:rPr>
      </w:pPr>
      <w:r w:rsidRPr="00A41C1D">
        <w:rPr>
          <w:rFonts w:ascii="Times New Roman" w:eastAsia="Calibri" w:hAnsi="Times New Roman" w:cs="Times New Roman"/>
          <w:sz w:val="24"/>
          <w:szCs w:val="24"/>
        </w:rPr>
        <w:t xml:space="preserve">„(7) Директорът на съответната басейнова дирекция издава разрешително </w:t>
      </w:r>
      <w:r w:rsidRPr="00A41C1D">
        <w:rPr>
          <w:rFonts w:ascii="Times New Roman" w:eastAsia="Calibri" w:hAnsi="Times New Roman" w:cs="Times New Roman"/>
          <w:sz w:val="24"/>
          <w:szCs w:val="24"/>
          <w:lang w:eastAsia="bg-BG"/>
        </w:rPr>
        <w:t>за ползване на воден обект за изземване на наносни отложения на определения изпълнител по ал.6, т.2. Съдържанието и редът за издаване на разрешителното се определят с Наредбата по чл. 135, ал.1, т.1а.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(8) Дейностите по ал.6 се финансират от областните администрации.“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5.</w:t>
      </w:r>
      <w:r w:rsidRPr="00A41C1D">
        <w:rPr>
          <w:rFonts w:ascii="Times New Roman" w:eastAsia="Calibri" w:hAnsi="Times New Roman" w:cs="Times New Roman"/>
          <w:sz w:val="24"/>
          <w:szCs w:val="24"/>
        </w:rPr>
        <w:t xml:space="preserve"> Досегашните ал. 7 и 8 стават съответно ал. 9 и 10. </w:t>
      </w:r>
    </w:p>
    <w:p w:rsidR="00463F09" w:rsidRPr="00A41C1D" w:rsidRDefault="00463F09" w:rsidP="00463F09">
      <w:pPr>
        <w:spacing w:after="0" w:line="240" w:lineRule="auto"/>
        <w:ind w:firstLine="616"/>
        <w:jc w:val="both"/>
        <w:textAlignment w:val="center"/>
        <w:rPr>
          <w:rFonts w:ascii="Times New Roman" w:eastAsia="Times New Roman" w:hAnsi="Times New Roman" w:cs="Times New Roman"/>
          <w:i/>
          <w:sz w:val="24"/>
          <w:szCs w:val="24"/>
          <w:lang w:eastAsia="bg-BG"/>
        </w:rPr>
      </w:pPr>
    </w:p>
    <w:p w:rsidR="00463F09" w:rsidRPr="00A41C1D" w:rsidRDefault="00463F09" w:rsidP="00463F09">
      <w:pPr>
        <w:spacing w:after="0" w:line="240" w:lineRule="auto"/>
        <w:ind w:firstLine="709"/>
        <w:jc w:val="both"/>
        <w:rPr>
          <w:rFonts w:ascii="Times New Roman" w:eastAsia="Calibri" w:hAnsi="Times New Roman" w:cs="Times New Roman"/>
          <w:b/>
          <w:sz w:val="24"/>
          <w:szCs w:val="24"/>
        </w:rPr>
      </w:pP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5E5A9C" w:rsidRPr="00A41C1D">
        <w:rPr>
          <w:rFonts w:ascii="Times New Roman" w:eastAsia="Calibri" w:hAnsi="Times New Roman" w:cs="Times New Roman"/>
          <w:sz w:val="24"/>
          <w:szCs w:val="24"/>
        </w:rPr>
        <w:t>38</w:t>
      </w:r>
      <w:r w:rsidRPr="00A41C1D">
        <w:rPr>
          <w:rFonts w:ascii="Times New Roman" w:eastAsia="Calibri" w:hAnsi="Times New Roman" w:cs="Times New Roman"/>
          <w:sz w:val="24"/>
          <w:szCs w:val="24"/>
        </w:rPr>
        <w:t xml:space="preserve">. </w:t>
      </w:r>
      <w:r w:rsidRPr="00A41C1D">
        <w:rPr>
          <w:rFonts w:ascii="Times New Roman" w:eastAsia="Calibri" w:hAnsi="Times New Roman" w:cs="Times New Roman"/>
          <w:bCs/>
          <w:sz w:val="24"/>
          <w:szCs w:val="24"/>
        </w:rPr>
        <w:t>В чл. 141</w:t>
      </w:r>
      <w:r w:rsidRPr="00A41C1D">
        <w:rPr>
          <w:rFonts w:ascii="Times New Roman" w:eastAsia="Calibri" w:hAnsi="Times New Roman" w:cs="Times New Roman"/>
          <w:sz w:val="24"/>
          <w:szCs w:val="24"/>
        </w:rPr>
        <w:t xml:space="preserve"> се правят следните изменения и допълнения:</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Алинеи 1 и 2 се изменят така:</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Собствениците на водностопански системи и хидротехнически съоръжения, включително на язовирни стени и/или съоръженията към тях, на хвостохранилища и шламохранилища, са длъжни осигурят:</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1. поддържането им в техническа изправност;</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2. необходимата измервателна и контролна апаратура за мониторинг на тяхната дейност;</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3.  спазване на изискванията за техническа и безопасна експлоатация на язовирните стени и съоръженията към тях, определени в наредбата по ал. 2.</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(2) Условията и редът за осъществяване на техническата и безопасна експлоатация на язовирните стени и съоръженията към тях и за осъществяване на контрол за техническото им състояние се определят с наредба на Министерския съвет по предложение на началника на Дирекцията за национален строителен контрол“.</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p>
    <w:p w:rsidR="00463F09" w:rsidRPr="00A41C1D" w:rsidRDefault="00463F09" w:rsidP="00463F09">
      <w:pPr>
        <w:numPr>
          <w:ilvl w:val="0"/>
          <w:numId w:val="2"/>
        </w:numPr>
        <w:spacing w:after="0" w:line="240" w:lineRule="auto"/>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t>Алинея 3 се отменя:</w:t>
      </w:r>
    </w:p>
    <w:p w:rsidR="00463F09" w:rsidRPr="00A41C1D" w:rsidRDefault="00463F09" w:rsidP="00463F09">
      <w:pPr>
        <w:spacing w:after="0" w:line="240" w:lineRule="auto"/>
        <w:ind w:left="1065"/>
        <w:jc w:val="both"/>
        <w:rPr>
          <w:rFonts w:ascii="Times New Roman" w:eastAsia="Calibri" w:hAnsi="Times New Roman" w:cs="Times New Roman"/>
          <w:sz w:val="24"/>
          <w:szCs w:val="24"/>
          <w:lang w:val="en-US"/>
        </w:rPr>
      </w:pPr>
    </w:p>
    <w:p w:rsidR="00463F09" w:rsidRPr="00A41C1D" w:rsidRDefault="00463F09" w:rsidP="00463F09">
      <w:pPr>
        <w:spacing w:after="0" w:line="240" w:lineRule="auto"/>
        <w:ind w:left="1065"/>
        <w:jc w:val="both"/>
        <w:rPr>
          <w:rFonts w:ascii="Times New Roman" w:eastAsia="Calibri" w:hAnsi="Times New Roman" w:cs="Times New Roman"/>
          <w:sz w:val="24"/>
          <w:szCs w:val="24"/>
          <w:lang w:val="en-US"/>
        </w:rPr>
      </w:pP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Създават се нови ал. 5 и ал.6, както следва:</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„(5) Собствениците на язовирни стени и съоръжения към тях са длъжни писмено да уведомяват началника на Дирекция</w:t>
      </w:r>
      <w:r w:rsidR="00482AB1">
        <w:rPr>
          <w:rFonts w:ascii="Times New Roman" w:eastAsia="Calibri" w:hAnsi="Times New Roman" w:cs="Times New Roman"/>
          <w:sz w:val="24"/>
          <w:szCs w:val="24"/>
        </w:rPr>
        <w:t>та</w:t>
      </w:r>
      <w:r w:rsidRPr="00A41C1D">
        <w:rPr>
          <w:rFonts w:ascii="Times New Roman" w:eastAsia="Calibri" w:hAnsi="Times New Roman" w:cs="Times New Roman"/>
          <w:sz w:val="24"/>
          <w:szCs w:val="24"/>
        </w:rPr>
        <w:t xml:space="preserve"> за национален строителен контрол:</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1. за определения оператор на язовирната стена и съоръженията към нея - преди въвеждането в експлоатация на новоизградени язовирни стени и съоръжения към тях;</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2. при всеки избор или промяна на оператора на язовирната стена и съоръженията към нея – в 7-дневен срок от промяната.</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3. за резултатите от извършените периодични проверки по реда на наредбата по чл.141, ал.2 </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 xml:space="preserve">(6) Информацията по ал. 5, т. 3 се изпраща и на съответния областен управител за нуждите на комисията по чл.138а, ал.3.” </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3</w:t>
      </w:r>
      <w:r w:rsidR="005E5A9C" w:rsidRPr="00A41C1D">
        <w:rPr>
          <w:rFonts w:ascii="Times New Roman" w:eastAsia="Calibri" w:hAnsi="Times New Roman" w:cs="Times New Roman"/>
          <w:bCs/>
          <w:sz w:val="24"/>
          <w:szCs w:val="24"/>
        </w:rPr>
        <w:t>9</w:t>
      </w:r>
      <w:r w:rsidRPr="00A41C1D">
        <w:rPr>
          <w:rFonts w:ascii="Times New Roman" w:eastAsia="Calibri" w:hAnsi="Times New Roman" w:cs="Times New Roman"/>
          <w:bCs/>
          <w:sz w:val="24"/>
          <w:szCs w:val="24"/>
        </w:rPr>
        <w:t>.</w:t>
      </w:r>
      <w:r w:rsidRPr="00A41C1D">
        <w:rPr>
          <w:rFonts w:ascii="Times New Roman" w:eastAsia="Calibri" w:hAnsi="Times New Roman" w:cs="Times New Roman"/>
          <w:sz w:val="24"/>
          <w:szCs w:val="24"/>
        </w:rPr>
        <w:t xml:space="preserve"> В чл. 146ж, т. 3 думите „защитени зони по чл. 6 от Закона за биологичното разнообразие” се заменят със „зоните за защита на водите по чл. 119а, ал. 1, т. 1, 2 и 5.“</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40</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В чл. 146к, ал. 1, т.1 думите „146б” се заменят със „146г”.</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b/>
          <w:bCs/>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41</w:t>
      </w:r>
      <w:r w:rsidRPr="00A41C1D">
        <w:rPr>
          <w:rFonts w:ascii="Times New Roman" w:eastAsia="Calibri" w:hAnsi="Times New Roman" w:cs="Times New Roman"/>
          <w:bCs/>
          <w:sz w:val="24"/>
          <w:szCs w:val="24"/>
        </w:rPr>
        <w:t>. В чл. 151 се правят следните изменения:</w:t>
      </w:r>
    </w:p>
    <w:p w:rsidR="00463F09" w:rsidRPr="00A41C1D" w:rsidRDefault="00463F09" w:rsidP="00463F09">
      <w:pPr>
        <w:spacing w:before="120" w:after="0" w:line="240" w:lineRule="auto"/>
        <w:ind w:firstLine="720"/>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В ал.2, т.1, буква „к” в края на текста се добавят думите  „и национални програми за изпълнението им”.</w:t>
      </w:r>
    </w:p>
    <w:p w:rsidR="00463F09" w:rsidRPr="00A41C1D" w:rsidRDefault="00463F09" w:rsidP="00463F09">
      <w:pPr>
        <w:spacing w:before="120" w:after="0" w:line="240" w:lineRule="auto"/>
        <w:ind w:firstLine="720"/>
        <w:jc w:val="both"/>
        <w:rPr>
          <w:rFonts w:ascii="Times New Roman" w:eastAsia="Calibri" w:hAnsi="Times New Roman" w:cs="Times New Roman"/>
          <w:bCs/>
          <w:sz w:val="24"/>
          <w:szCs w:val="24"/>
        </w:rPr>
      </w:pPr>
      <w:r w:rsidRPr="00A41C1D">
        <w:rPr>
          <w:rFonts w:ascii="Times New Roman" w:eastAsia="Calibri" w:hAnsi="Times New Roman" w:cs="Times New Roman"/>
          <w:sz w:val="24"/>
          <w:szCs w:val="24"/>
        </w:rPr>
        <w:t xml:space="preserve">2. в ал.4 в края на текста се добавя </w:t>
      </w:r>
      <w:r w:rsidRPr="00A41C1D">
        <w:rPr>
          <w:rFonts w:ascii="Times New Roman" w:eastAsia="Calibri" w:hAnsi="Times New Roman" w:cs="Times New Roman"/>
          <w:bCs/>
          <w:sz w:val="24"/>
          <w:szCs w:val="24"/>
        </w:rPr>
        <w:t>„включително ръководи методически планирането на мониторинга и интерпретацията на резултатите“.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5E5A9C" w:rsidRPr="00A41C1D">
        <w:rPr>
          <w:rFonts w:ascii="Times New Roman" w:eastAsia="Calibri" w:hAnsi="Times New Roman" w:cs="Times New Roman"/>
          <w:sz w:val="24"/>
          <w:szCs w:val="24"/>
        </w:rPr>
        <w:t>42</w:t>
      </w:r>
      <w:r w:rsidRPr="00A41C1D">
        <w:rPr>
          <w:rFonts w:ascii="Times New Roman" w:eastAsia="Calibri" w:hAnsi="Times New Roman" w:cs="Times New Roman"/>
          <w:sz w:val="24"/>
          <w:szCs w:val="24"/>
        </w:rPr>
        <w:t>. В чл. 154, ал.5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(5) Дирекцията за управление на водите в Министерството на околната среда и водите координира и контролира изпълнението на държавната политика по водите на басейново ниво.”</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b/>
          <w:b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43</w:t>
      </w:r>
      <w:r w:rsidRPr="00A41C1D">
        <w:rPr>
          <w:rFonts w:ascii="Times New Roman" w:eastAsia="Calibri" w:hAnsi="Times New Roman" w:cs="Times New Roman"/>
          <w:bCs/>
          <w:sz w:val="24"/>
          <w:szCs w:val="24"/>
        </w:rPr>
        <w:t>.</w:t>
      </w:r>
      <w:r w:rsidRPr="00A41C1D">
        <w:rPr>
          <w:rFonts w:ascii="Times New Roman" w:eastAsia="Calibri" w:hAnsi="Times New Roman" w:cs="Times New Roman"/>
          <w:sz w:val="24"/>
          <w:szCs w:val="24"/>
        </w:rPr>
        <w:t xml:space="preserve"> В чл. 155 се правят следните изменения и допълнения:</w:t>
      </w:r>
    </w:p>
    <w:p w:rsidR="00463F09" w:rsidRPr="00A41C1D" w:rsidRDefault="00463F09" w:rsidP="00463F09">
      <w:pPr>
        <w:tabs>
          <w:tab w:val="center" w:pos="4536"/>
        </w:tabs>
        <w:spacing w:before="120" w:after="0" w:line="240" w:lineRule="auto"/>
        <w:ind w:left="705" w:firstLine="15"/>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1.в ал.1:</w:t>
      </w:r>
    </w:p>
    <w:p w:rsidR="00463F09" w:rsidRPr="00A41C1D" w:rsidRDefault="00463F09" w:rsidP="00463F09">
      <w:pPr>
        <w:tabs>
          <w:tab w:val="center" w:pos="4536"/>
        </w:tabs>
        <w:spacing w:before="120" w:after="0" w:line="240" w:lineRule="auto"/>
        <w:ind w:left="705" w:firstLine="15"/>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Текстът на ал.1 преди т.1 се изменя така</w:t>
      </w:r>
    </w:p>
    <w:p w:rsidR="00463F09" w:rsidRPr="00A41C1D" w:rsidRDefault="00463F09" w:rsidP="00463F09">
      <w:pPr>
        <w:tabs>
          <w:tab w:val="center" w:pos="4536"/>
        </w:tabs>
        <w:spacing w:before="120" w:after="0" w:line="240" w:lineRule="auto"/>
        <w:ind w:left="705" w:firstLine="15"/>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Директорът на басейнова дирекция изпълнява държавната политика на басейново ниво, като:“</w:t>
      </w:r>
    </w:p>
    <w:p w:rsidR="00463F09" w:rsidRPr="00A41C1D" w:rsidRDefault="00463F09" w:rsidP="00463F09">
      <w:pPr>
        <w:tabs>
          <w:tab w:val="center" w:pos="4536"/>
        </w:tabs>
        <w:spacing w:before="120" w:after="0" w:line="240" w:lineRule="auto"/>
        <w:ind w:left="705" w:firstLine="15"/>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 т. 13 се отменя</w:t>
      </w:r>
    </w:p>
    <w:p w:rsidR="00463F09" w:rsidRPr="00A41C1D" w:rsidRDefault="00463F09" w:rsidP="00463F09">
      <w:pPr>
        <w:spacing w:before="120" w:after="0" w:line="240" w:lineRule="auto"/>
        <w:ind w:firstLine="720"/>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Създава ал. 3:</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„(3) Директорът на Басейнова дирекция за управление на водите в Черноморския район планира, разработва, актуализира и отчита изпълнението на Морската стратегия и на програмата от мерки за постигане на добро състояние на морската околна среда, съгласно наредбата по чл. 135, ал. 1, т. 19.”</w:t>
      </w:r>
    </w:p>
    <w:p w:rsidR="00463F09" w:rsidRPr="00A41C1D" w:rsidRDefault="00463F09" w:rsidP="00463F09">
      <w:pPr>
        <w:autoSpaceDE w:val="0"/>
        <w:autoSpaceDN w:val="0"/>
        <w:adjustRightInd w:val="0"/>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44</w:t>
      </w:r>
      <w:r w:rsidRPr="00A41C1D">
        <w:rPr>
          <w:rFonts w:ascii="Times New Roman" w:eastAsia="Calibri" w:hAnsi="Times New Roman" w:cs="Times New Roman"/>
          <w:bCs/>
          <w:sz w:val="24"/>
          <w:szCs w:val="24"/>
        </w:rPr>
        <w:t>.</w:t>
      </w:r>
      <w:r w:rsidRPr="00A41C1D">
        <w:rPr>
          <w:rFonts w:ascii="Times New Roman" w:eastAsia="Calibri" w:hAnsi="Times New Roman" w:cs="Times New Roman"/>
          <w:sz w:val="24"/>
          <w:szCs w:val="24"/>
        </w:rPr>
        <w:t xml:space="preserve"> В чл. 156а, ал. 1 се създава т. 3: </w:t>
      </w:r>
    </w:p>
    <w:p w:rsidR="00463F09" w:rsidRPr="00A41C1D" w:rsidRDefault="00463F09" w:rsidP="00463F09">
      <w:pPr>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зоните за защита на водите по чл. 119а.”</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iCs/>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45</w:t>
      </w:r>
      <w:r w:rsidRPr="00A41C1D">
        <w:rPr>
          <w:rFonts w:ascii="Times New Roman" w:eastAsia="Calibri" w:hAnsi="Times New Roman" w:cs="Times New Roman"/>
          <w:bCs/>
          <w:sz w:val="24"/>
          <w:szCs w:val="24"/>
        </w:rPr>
        <w:t>.</w:t>
      </w:r>
      <w:r w:rsidRPr="00A41C1D">
        <w:rPr>
          <w:rFonts w:ascii="Times New Roman" w:eastAsia="Calibri" w:hAnsi="Times New Roman" w:cs="Times New Roman"/>
          <w:sz w:val="24"/>
          <w:szCs w:val="24"/>
        </w:rPr>
        <w:t xml:space="preserve"> В чл.156б, ал.1, т.2 след думите “ползите от” да се добави “изкуствените или” и след думата „средства” се добавя „</w:t>
      </w:r>
      <w:r w:rsidRPr="00A41C1D">
        <w:rPr>
          <w:rFonts w:ascii="Times New Roman" w:eastAsia="Calibri" w:hAnsi="Times New Roman" w:cs="Times New Roman"/>
          <w:iCs/>
          <w:sz w:val="24"/>
          <w:szCs w:val="24"/>
        </w:rPr>
        <w:t>значително по-добри като екологична възможност.</w:t>
      </w:r>
    </w:p>
    <w:p w:rsidR="00463F09" w:rsidRPr="00A41C1D" w:rsidRDefault="00463F09" w:rsidP="00463F09">
      <w:pPr>
        <w:spacing w:before="120" w:after="0" w:line="240" w:lineRule="auto"/>
        <w:ind w:firstLine="708"/>
        <w:jc w:val="both"/>
        <w:rPr>
          <w:rFonts w:ascii="Times New Roman" w:eastAsia="Calibri" w:hAnsi="Times New Roman" w:cs="Times New Roman"/>
          <w:i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lastRenderedPageBreak/>
        <w:t xml:space="preserve">§ </w:t>
      </w:r>
      <w:r w:rsidR="005E5A9C" w:rsidRPr="00A41C1D">
        <w:rPr>
          <w:rFonts w:ascii="Times New Roman" w:eastAsia="Calibri" w:hAnsi="Times New Roman" w:cs="Times New Roman"/>
          <w:bCs/>
          <w:sz w:val="24"/>
          <w:szCs w:val="24"/>
        </w:rPr>
        <w:t>46</w:t>
      </w:r>
      <w:r w:rsidRPr="00A41C1D">
        <w:rPr>
          <w:rFonts w:ascii="Times New Roman" w:eastAsia="Calibri" w:hAnsi="Times New Roman" w:cs="Times New Roman"/>
          <w:bCs/>
          <w:sz w:val="24"/>
          <w:szCs w:val="24"/>
        </w:rPr>
        <w:t>.</w:t>
      </w:r>
      <w:r w:rsidRPr="00A41C1D">
        <w:rPr>
          <w:rFonts w:ascii="Times New Roman" w:eastAsia="Calibri" w:hAnsi="Times New Roman" w:cs="Times New Roman"/>
          <w:sz w:val="24"/>
          <w:szCs w:val="24"/>
        </w:rPr>
        <w:t xml:space="preserve"> В чл. 156д,  т. 4 в края на текста се добавят думите „до състоянието му преди тези обстоятелства.”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5E5A9C" w:rsidRPr="00A41C1D">
        <w:rPr>
          <w:rFonts w:ascii="Times New Roman" w:eastAsia="Calibri" w:hAnsi="Times New Roman" w:cs="Times New Roman"/>
          <w:sz w:val="24"/>
          <w:szCs w:val="24"/>
        </w:rPr>
        <w:t>47</w:t>
      </w:r>
      <w:r w:rsidRPr="00A41C1D">
        <w:rPr>
          <w:rFonts w:ascii="Times New Roman" w:eastAsia="Calibri" w:hAnsi="Times New Roman" w:cs="Times New Roman"/>
          <w:sz w:val="24"/>
          <w:szCs w:val="24"/>
        </w:rPr>
        <w:t>. В чл.156е се правят следните изменения и допълнения: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val="ru-RU"/>
        </w:rPr>
      </w:pPr>
      <w:r w:rsidRPr="00A41C1D">
        <w:rPr>
          <w:rFonts w:ascii="Times New Roman" w:eastAsia="Calibri" w:hAnsi="Times New Roman" w:cs="Times New Roman"/>
          <w:sz w:val="24"/>
          <w:szCs w:val="24"/>
        </w:rPr>
        <w:t xml:space="preserve"> </w:t>
      </w:r>
      <w:r w:rsidRPr="00A41C1D">
        <w:rPr>
          <w:rFonts w:ascii="Times New Roman" w:eastAsia="Calibri" w:hAnsi="Times New Roman" w:cs="Times New Roman"/>
          <w:sz w:val="24"/>
          <w:szCs w:val="24"/>
          <w:lang w:val="ru-RU"/>
        </w:rPr>
        <w:t>1.</w:t>
      </w:r>
      <w:r w:rsidRPr="00A41C1D">
        <w:rPr>
          <w:rFonts w:ascii="Times New Roman" w:eastAsia="Calibri" w:hAnsi="Times New Roman" w:cs="Times New Roman"/>
          <w:sz w:val="24"/>
          <w:szCs w:val="24"/>
        </w:rPr>
        <w:t xml:space="preserve"> Алинея </w:t>
      </w:r>
      <w:r w:rsidRPr="00A41C1D">
        <w:rPr>
          <w:rFonts w:ascii="Times New Roman" w:eastAsia="Calibri" w:hAnsi="Times New Roman" w:cs="Times New Roman"/>
          <w:sz w:val="24"/>
          <w:szCs w:val="24"/>
          <w:lang w:val="ru-RU"/>
        </w:rPr>
        <w:t>1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val="ru-RU"/>
        </w:rPr>
      </w:pPr>
      <w:r w:rsidRPr="00A41C1D">
        <w:rPr>
          <w:rFonts w:ascii="Times New Roman" w:eastAsia="Calibri" w:hAnsi="Times New Roman" w:cs="Times New Roman"/>
          <w:sz w:val="24"/>
          <w:szCs w:val="24"/>
          <w:lang w:val="ru-RU"/>
        </w:rPr>
        <w:t>(1) Не е налице нарушение на този закон в случаите, когато:</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val="ru-RU"/>
        </w:rPr>
      </w:pPr>
      <w:r w:rsidRPr="00A41C1D">
        <w:rPr>
          <w:rFonts w:ascii="Times New Roman" w:eastAsia="Calibri" w:hAnsi="Times New Roman" w:cs="Times New Roman"/>
          <w:sz w:val="24"/>
          <w:szCs w:val="24"/>
          <w:lang w:val="ru-RU"/>
        </w:rPr>
        <w:t xml:space="preserve"> 1. не е постигнато добро екологично състояние на повърхностните води или добър екологичен потенциал на силно модифицираните водни тела или не е предотвратено влошаване на състоянието им в резултат на ново изменение на физичните характеристики на повърхностното водно тяло;</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val="ru-RU"/>
        </w:rPr>
      </w:pPr>
      <w:r w:rsidRPr="00A41C1D">
        <w:rPr>
          <w:rFonts w:ascii="Times New Roman" w:eastAsia="Calibri" w:hAnsi="Times New Roman" w:cs="Times New Roman"/>
          <w:sz w:val="24"/>
          <w:szCs w:val="24"/>
          <w:lang w:val="ru-RU"/>
        </w:rPr>
        <w:t>2. не е постигнато предпазване от влошаване на отличното състояние на повърхностно водно тяло в резултат от нови дейности за устойчиво човешко развитие със социално-икономически ефект.</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lang w:val="ru-RU"/>
        </w:rPr>
        <w:t>3. не е постигнато добро състояние на подземните води или не е предотвратено влошаване на състоянието им в резултат на изменение на нивото им</w:t>
      </w:r>
      <w:r w:rsidRPr="00A41C1D">
        <w:rPr>
          <w:rFonts w:ascii="Times New Roman" w:eastAsia="Calibri" w:hAnsi="Times New Roman" w:cs="Times New Roman"/>
          <w:sz w:val="24"/>
          <w:szCs w:val="24"/>
        </w:rPr>
        <w:t>.</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Създават ал.3-10</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В програмите от мерки по чл.156н, ал.2, т.1, буква „а“ се планират мерки, свързани с оценка на въздействието върху околната среда за дейности, които могат да доведат до непостигане на добро състояние или потенциал на съответно водно тяло или до влошаване на състоянието му, свързани с:</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ново изменение на физичните характеристики на повърхностни водни тела;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черпене на повърхностни води, когато:</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сумата от проектното водно количество и вече разрешените за черпене водни количества надвишават 60% от постоянните ресурси на прясна вода, при 95 процентна обезпеченост за басейна на съответната река;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 при черпенето на проектното водно количество и разрешените вече други черпения има опасност да не се гарантира минимално-допустимия отток в реката в периода на маловодие на реката”.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черпене на подземни води чрез съществуващи или чрез нови водовземни съоръжения, когато:</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разрешеното черпене от водното тяло надвишава 60% от разполагаемите ресурси от подземни води за предходната година;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 мониторингът на нивата показва понижаване на водните нива в пунктовете за мониторинг.</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В програмите от мерки по чл.156н, ал.2, т.1, буква „а“ се планират мерки, свързани с оценка на въздействието върху околната среда и за: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всички нови дейности във водни тела, в които състоянието е по-ниско от добро и съответната дейност е натискът, който допринася за това, включително изграждане на язовири и ВЕЦ, черпене на повърхностни и подземни води</w:t>
      </w:r>
      <w:r w:rsidRPr="00A41C1D">
        <w:rPr>
          <w:rFonts w:ascii="Times New Roman" w:eastAsia="Calibri" w:hAnsi="Times New Roman" w:cs="Times New Roman"/>
          <w:sz w:val="24"/>
          <w:szCs w:val="24"/>
          <w:lang w:val="ru-RU"/>
        </w:rPr>
        <w:t xml:space="preserve"> </w:t>
      </w:r>
      <w:r w:rsidRPr="00A41C1D">
        <w:rPr>
          <w:rFonts w:ascii="Times New Roman" w:eastAsia="Calibri" w:hAnsi="Times New Roman" w:cs="Times New Roman"/>
          <w:sz w:val="24"/>
          <w:szCs w:val="24"/>
        </w:rPr>
        <w:t>и др.;</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2. водни тела, за които в предходния план за управление на речните басейни са приложени изключения по ал.1.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(5) В случаите по ал.3 и ал.4, когато инвестиционното предложение попада в обхвата на Приложение № 2 към чл.93, ал.1 на Закона опазване на околната среда, при преценяване на необходимостта от извършване на оценка на въздействието върху околната среда се вземат предвид:</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изпълнението на изискванията по ал.2;</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2. алтернативните решения по ал.7 за съответното инвестиционно предложение.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Оценката на въздействието върху околната среда в случаите по ал.3 и 4 за всяко инвестиционно предложение се извършва като се отчита кумулативното въздействие на всички вече разрешени дейности в границите на водното тяло.</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(7) За всяко инвестиционно предложение, попадащо в обхвата на ал.3 и ал.4  се включва оценка за изпълнението на изискванията по ал.2, включително за всяко алтернативно решение, като:</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се разглеждат предложените мерки за намаляване на неблагоприятното въздействие върху състоянието на водното тяло и други, свързани с него компоненти на околната среда;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се оценява ползата за обществото, или за човешкото здраве и безопасност или за устойчивото развитие и се сравняват с ползите за околната среда и за обществото от постигането на добро състояние на водите;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се оценяват другите възможни варианти за постигане на ползите от инвестиционното предложение, които няма да доведат до изменения или отклонения в състоянието на водното тяло и се обосновават причините, поради които е избрана алтернатива, водеща до такива изменения и отклонения: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техническа неизпълнимост;</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б) прекомерни разходи.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(8) Когато дейности в обхвата на ал.3 и 4 не попадат в Приложение 1 и Приложение 2 от Закона за опазване на околната среда оценките по ал.7 се извършват в рамките на екологичната оценка на плановете за управление на речните басейни.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(9) Специфичните критерии за извършване на оценките по ал.6-8 се установяват с методика одобрена от министъра на околната среда и водите.</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(10) Оценките по ал.6-8 се включват в плановете за управление на речните басейни като обосновка на приложените изключения по ал.1.”</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4</w:t>
      </w:r>
      <w:r w:rsidR="005E5A9C" w:rsidRPr="00A41C1D">
        <w:rPr>
          <w:rFonts w:ascii="Times New Roman" w:eastAsia="Calibri" w:hAnsi="Times New Roman" w:cs="Times New Roman"/>
          <w:bCs/>
          <w:sz w:val="24"/>
          <w:szCs w:val="24"/>
        </w:rPr>
        <w:t>8</w:t>
      </w:r>
      <w:r w:rsidRPr="00A41C1D">
        <w:rPr>
          <w:rFonts w:ascii="Times New Roman" w:eastAsia="Calibri" w:hAnsi="Times New Roman" w:cs="Times New Roman"/>
          <w:bCs/>
          <w:sz w:val="24"/>
          <w:szCs w:val="24"/>
        </w:rPr>
        <w:t>. В чл.156и, ал.2 се създава т.4:</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„4.преградните съоръжения, които нарушават непрекъснатостта на реките.“</w:t>
      </w:r>
    </w:p>
    <w:p w:rsidR="00463F09" w:rsidRPr="00A41C1D" w:rsidRDefault="00463F09" w:rsidP="00463F09">
      <w:pPr>
        <w:tabs>
          <w:tab w:val="left" w:pos="0"/>
        </w:tabs>
        <w:spacing w:before="120" w:after="0" w:line="240" w:lineRule="auto"/>
        <w:ind w:firstLine="708"/>
        <w:jc w:val="both"/>
        <w:rPr>
          <w:rFonts w:ascii="Times New Roman" w:eastAsia="Calibri" w:hAnsi="Times New Roman" w:cs="Times New Roman"/>
          <w:b/>
          <w:bCs/>
          <w:sz w:val="24"/>
          <w:szCs w:val="24"/>
        </w:rPr>
      </w:pPr>
    </w:p>
    <w:p w:rsidR="00463F09" w:rsidRPr="00A41C1D" w:rsidRDefault="00463F09" w:rsidP="00463F09">
      <w:pPr>
        <w:tabs>
          <w:tab w:val="left" w:pos="0"/>
        </w:tabs>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
          <w:bCs/>
          <w:sz w:val="24"/>
          <w:szCs w:val="24"/>
        </w:rPr>
        <w:t xml:space="preserve">§ </w:t>
      </w:r>
      <w:r w:rsidRPr="00A41C1D">
        <w:rPr>
          <w:rFonts w:ascii="Times New Roman" w:eastAsia="Calibri" w:hAnsi="Times New Roman" w:cs="Times New Roman"/>
          <w:bCs/>
          <w:sz w:val="24"/>
          <w:szCs w:val="24"/>
        </w:rPr>
        <w:t>4</w:t>
      </w:r>
      <w:r w:rsidR="005E5A9C" w:rsidRPr="00A41C1D">
        <w:rPr>
          <w:rFonts w:ascii="Times New Roman" w:eastAsia="Calibri" w:hAnsi="Times New Roman" w:cs="Times New Roman"/>
          <w:bCs/>
          <w:sz w:val="24"/>
          <w:szCs w:val="24"/>
        </w:rPr>
        <w:t>9</w:t>
      </w:r>
      <w:r w:rsidRPr="00A41C1D">
        <w:rPr>
          <w:rFonts w:ascii="Times New Roman" w:eastAsia="Calibri" w:hAnsi="Times New Roman" w:cs="Times New Roman"/>
          <w:bCs/>
          <w:sz w:val="24"/>
          <w:szCs w:val="24"/>
        </w:rPr>
        <w:t>.</w:t>
      </w:r>
      <w:r w:rsidRPr="00A41C1D">
        <w:rPr>
          <w:rFonts w:ascii="Times New Roman" w:eastAsia="Calibri" w:hAnsi="Times New Roman" w:cs="Times New Roman"/>
          <w:sz w:val="24"/>
          <w:szCs w:val="24"/>
        </w:rPr>
        <w:t xml:space="preserve"> В чл.156н, ал. 2</w:t>
      </w:r>
      <w:r w:rsidRPr="00A41C1D">
        <w:rPr>
          <w:rFonts w:ascii="Times New Roman" w:eastAsia="Calibri" w:hAnsi="Times New Roman" w:cs="Times New Roman"/>
          <w:sz w:val="24"/>
          <w:szCs w:val="24"/>
          <w:lang w:val="en-US"/>
        </w:rPr>
        <w:t xml:space="preserve"> </w:t>
      </w:r>
      <w:r w:rsidRPr="00A41C1D">
        <w:rPr>
          <w:rFonts w:ascii="Times New Roman" w:eastAsia="Calibri" w:hAnsi="Times New Roman" w:cs="Times New Roman"/>
          <w:sz w:val="24"/>
          <w:szCs w:val="24"/>
        </w:rPr>
        <w:t>се създава, , т.9а.</w:t>
      </w:r>
    </w:p>
    <w:p w:rsidR="00463F09" w:rsidRPr="00A41C1D" w:rsidRDefault="00463F09" w:rsidP="00463F09">
      <w:pPr>
        <w:tabs>
          <w:tab w:val="left" w:pos="0"/>
        </w:tabs>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„9а. Мерките по т. 9 включват издаването и преразглеждането, а при необходимост служебното изменение или прекратяване на разрешителните по чл.44 за водовземане от повърхностни води и разрешителните за ползване на воден обект по чл.46, ал.1, т.1, букви „а", "г", "д" и "ж”.</w:t>
      </w:r>
    </w:p>
    <w:p w:rsidR="00463F09" w:rsidRPr="00A41C1D" w:rsidRDefault="00463F09" w:rsidP="00463F09">
      <w:pPr>
        <w:spacing w:before="120" w:after="0" w:line="240" w:lineRule="auto"/>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ab/>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42. </w:t>
      </w:r>
      <w:r w:rsidRPr="00A41C1D">
        <w:rPr>
          <w:rFonts w:ascii="Times New Roman" w:eastAsia="Calibri" w:hAnsi="Times New Roman" w:cs="Times New Roman"/>
          <w:sz w:val="24"/>
          <w:szCs w:val="24"/>
        </w:rPr>
        <w:t>В чл. 156о, ал. 1, т. 4 думите „т. 2, 17 и 18” се заменят с „т. 2, 9 и 17.“</w:t>
      </w:r>
    </w:p>
    <w:p w:rsidR="00463F09" w:rsidRPr="00A41C1D" w:rsidRDefault="00463F09" w:rsidP="00463F09">
      <w:pPr>
        <w:tabs>
          <w:tab w:val="left" w:pos="0"/>
        </w:tabs>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lastRenderedPageBreak/>
        <w:t xml:space="preserve">§ </w:t>
      </w:r>
      <w:r w:rsidR="005E5A9C" w:rsidRPr="00A41C1D">
        <w:rPr>
          <w:rFonts w:ascii="Times New Roman" w:eastAsia="Calibri" w:hAnsi="Times New Roman" w:cs="Times New Roman"/>
          <w:bCs/>
          <w:sz w:val="24"/>
          <w:szCs w:val="24"/>
        </w:rPr>
        <w:t>50</w:t>
      </w:r>
      <w:r w:rsidRPr="00A41C1D">
        <w:rPr>
          <w:rFonts w:ascii="Times New Roman" w:eastAsia="Calibri" w:hAnsi="Times New Roman" w:cs="Times New Roman"/>
          <w:bCs/>
          <w:sz w:val="24"/>
          <w:szCs w:val="24"/>
        </w:rPr>
        <w:t xml:space="preserve">. В чл. 157, ал.2 </w:t>
      </w:r>
      <w:r w:rsidRPr="00A41C1D">
        <w:rPr>
          <w:rFonts w:ascii="Times New Roman" w:eastAsia="Calibri" w:hAnsi="Times New Roman" w:cs="Times New Roman"/>
          <w:sz w:val="24"/>
          <w:szCs w:val="24"/>
        </w:rPr>
        <w:t>думите „Директорите на басейнови дирекции” се заменят с „Министъра на околната среда и водите или оправомощени от него длъжностни лица”</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 xml:space="preserve">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51</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В чл. 158, ал. 2 се правят следните изменения и допълнения: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В т.2 съюзът „и“ в края на текста се заличава;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Създава се нова т.3:</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разработването и актуализирането на Морската стратегия съгласно наредбата по чл.135, ал.1, т.19;”</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Досегашната т. 3 става т. 4 и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изпълнението на съответните мерки в действащите планове по т. 1 и 2 и стратегията по т. 3.“</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52</w:t>
      </w:r>
      <w:r w:rsidRPr="00A41C1D">
        <w:rPr>
          <w:rFonts w:ascii="Times New Roman" w:eastAsia="Calibri" w:hAnsi="Times New Roman" w:cs="Times New Roman"/>
          <w:bCs/>
          <w:sz w:val="24"/>
          <w:szCs w:val="24"/>
        </w:rPr>
        <w:t xml:space="preserve">. В чл. 169, ал.2 </w:t>
      </w:r>
      <w:r w:rsidRPr="00A41C1D">
        <w:rPr>
          <w:rFonts w:ascii="Times New Roman" w:eastAsia="Calibri" w:hAnsi="Times New Roman" w:cs="Times New Roman"/>
          <w:sz w:val="24"/>
          <w:szCs w:val="24"/>
        </w:rPr>
        <w:t>след думите „басейновите дирекции” се добавя „съгласувано с Изпълнителната агенция по околна среда”</w:t>
      </w:r>
      <w:r w:rsidRPr="00A41C1D">
        <w:rPr>
          <w:rFonts w:ascii="Times New Roman" w:eastAsia="Calibri" w:hAnsi="Times New Roman" w:cs="Times New Roman"/>
          <w:bCs/>
          <w:sz w:val="24"/>
          <w:szCs w:val="24"/>
        </w:rPr>
        <w:t>.</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53</w:t>
      </w:r>
      <w:r w:rsidRPr="00A41C1D">
        <w:rPr>
          <w:rFonts w:ascii="Times New Roman" w:eastAsia="Calibri" w:hAnsi="Times New Roman" w:cs="Times New Roman"/>
          <w:bCs/>
          <w:sz w:val="24"/>
          <w:szCs w:val="24"/>
        </w:rPr>
        <w:t xml:space="preserve">. В чл. 186 </w:t>
      </w:r>
      <w:r w:rsidRPr="00A41C1D">
        <w:rPr>
          <w:rFonts w:ascii="Times New Roman" w:eastAsia="Calibri" w:hAnsi="Times New Roman" w:cs="Times New Roman"/>
          <w:sz w:val="24"/>
          <w:szCs w:val="24"/>
        </w:rPr>
        <w:t>в края на текста се добавя „или ползване на воден обект”.</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54</w:t>
      </w:r>
      <w:r w:rsidRPr="00A41C1D">
        <w:rPr>
          <w:rFonts w:ascii="Times New Roman" w:eastAsia="Calibri" w:hAnsi="Times New Roman" w:cs="Times New Roman"/>
          <w:bCs/>
          <w:sz w:val="24"/>
          <w:szCs w:val="24"/>
        </w:rPr>
        <w:t>.</w:t>
      </w:r>
      <w:r w:rsidRPr="00A41C1D">
        <w:rPr>
          <w:rFonts w:ascii="Times New Roman" w:eastAsia="Calibri" w:hAnsi="Times New Roman" w:cs="Times New Roman"/>
          <w:sz w:val="24"/>
          <w:szCs w:val="24"/>
        </w:rPr>
        <w:t xml:space="preserve"> В чл. 188, ал.1 се правят следните изменения и допълнения:</w:t>
      </w:r>
    </w:p>
    <w:p w:rsidR="00463F09" w:rsidRPr="00A41C1D" w:rsidRDefault="00463F09" w:rsidP="00463F09">
      <w:pPr>
        <w:tabs>
          <w:tab w:val="left" w:pos="270"/>
        </w:tabs>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В т. 4 накрая се добавя „и разрешителните за ползване на воден обект за изземване на наносни отложения от река Дунав”;</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В т. 9 накрая се поставя запетая и се добавя “с изключение на таксите по разрешителни издадени от органа по чл.52, ал.1, т.3“.</w:t>
      </w:r>
    </w:p>
    <w:p w:rsidR="00463F09" w:rsidRPr="00A41C1D" w:rsidRDefault="00463F09" w:rsidP="00463F09">
      <w:pPr>
        <w:spacing w:before="120" w:after="0" w:line="240" w:lineRule="auto"/>
        <w:jc w:val="both"/>
        <w:rPr>
          <w:rFonts w:ascii="Times New Roman" w:eastAsia="Calibri" w:hAnsi="Times New Roman" w:cs="Times New Roman"/>
          <w:b/>
          <w:bCs/>
          <w:sz w:val="24"/>
          <w:szCs w:val="24"/>
        </w:rPr>
      </w:pPr>
    </w:p>
    <w:p w:rsidR="005E5A9C" w:rsidRPr="00A41C1D" w:rsidRDefault="00463F09" w:rsidP="005E5A9C">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55</w:t>
      </w:r>
      <w:r w:rsidRPr="00A41C1D">
        <w:rPr>
          <w:rFonts w:ascii="Times New Roman" w:eastAsia="Calibri" w:hAnsi="Times New Roman" w:cs="Times New Roman"/>
          <w:b/>
          <w:bCs/>
          <w:sz w:val="24"/>
          <w:szCs w:val="24"/>
        </w:rPr>
        <w:t>.</w:t>
      </w:r>
      <w:r w:rsidRPr="00A41C1D">
        <w:rPr>
          <w:rFonts w:ascii="Times New Roman" w:eastAsia="Calibri" w:hAnsi="Times New Roman" w:cs="Times New Roman"/>
          <w:sz w:val="24"/>
          <w:szCs w:val="24"/>
        </w:rPr>
        <w:t xml:space="preserve"> В чл. 190 се правят следните изменения и допълнения:</w:t>
      </w:r>
      <w:r w:rsidR="005E5A9C" w:rsidRPr="00A41C1D">
        <w:rPr>
          <w:rFonts w:ascii="Times New Roman" w:eastAsia="Calibri" w:hAnsi="Times New Roman" w:cs="Times New Roman"/>
          <w:sz w:val="24"/>
          <w:szCs w:val="24"/>
        </w:rPr>
        <w:t xml:space="preserve"> </w:t>
      </w:r>
    </w:p>
    <w:p w:rsidR="00463F09" w:rsidRPr="00A41C1D" w:rsidRDefault="005E5A9C" w:rsidP="005E5A9C">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1.В ал.1 след думите “министърът на регионалното развитие” се поставя запетая и се добавят думите “министърът на инвестиционното проектиране”.</w:t>
      </w:r>
    </w:p>
    <w:p w:rsidR="00463F09" w:rsidRPr="00A41C1D" w:rsidRDefault="005E5A9C" w:rsidP="005E5A9C">
      <w:pPr>
        <w:spacing w:before="120"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2</w:t>
      </w:r>
      <w:r w:rsidR="00463F09" w:rsidRPr="00A41C1D">
        <w:rPr>
          <w:rFonts w:ascii="Times New Roman" w:eastAsia="Calibri" w:hAnsi="Times New Roman" w:cs="Times New Roman"/>
          <w:sz w:val="24"/>
          <w:szCs w:val="24"/>
        </w:rPr>
        <w:t>. Ал. 2 се изменя така:</w:t>
      </w:r>
    </w:p>
    <w:p w:rsidR="00463F09" w:rsidRPr="00A41C1D" w:rsidRDefault="00463F09" w:rsidP="00463F09">
      <w:pPr>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Министърът на транспорта, информационните технологии и съобщенията контролира:</w:t>
      </w:r>
    </w:p>
    <w:p w:rsidR="00463F09" w:rsidRPr="00A41C1D" w:rsidRDefault="005E5A9C" w:rsidP="00463F09">
      <w:pPr>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463F09" w:rsidRPr="00A41C1D">
        <w:rPr>
          <w:rFonts w:ascii="Times New Roman" w:eastAsia="Calibri" w:hAnsi="Times New Roman" w:cs="Times New Roman"/>
          <w:sz w:val="24"/>
          <w:szCs w:val="24"/>
        </w:rPr>
        <w:t>1. ползването за транспортни цели на вътрешните морски води и водите на териториалното море и на водите на река Дунав;</w:t>
      </w:r>
    </w:p>
    <w:p w:rsidR="00463F09" w:rsidRPr="00A41C1D" w:rsidRDefault="005E5A9C" w:rsidP="00463F09">
      <w:pPr>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463F09" w:rsidRPr="00A41C1D">
        <w:rPr>
          <w:rFonts w:ascii="Times New Roman" w:eastAsia="Calibri" w:hAnsi="Times New Roman" w:cs="Times New Roman"/>
          <w:sz w:val="24"/>
          <w:szCs w:val="24"/>
        </w:rPr>
        <w:t>2. изпълнението на условията в разрешителните за ползване на воден обект за изземване на наносни отложения от река Дунав - чрез изпълнителния директор на Изпълнителната агенция за проучване и поддържане на река Дунав.”</w:t>
      </w:r>
    </w:p>
    <w:p w:rsidR="00463F09" w:rsidRPr="00A41C1D" w:rsidRDefault="00463F09" w:rsidP="005E5A9C">
      <w:pPr>
        <w:spacing w:after="0" w:line="240" w:lineRule="auto"/>
        <w:jc w:val="both"/>
        <w:rPr>
          <w:rFonts w:ascii="Times New Roman" w:eastAsia="Calibri" w:hAnsi="Times New Roman" w:cs="Times New Roman"/>
          <w:sz w:val="24"/>
          <w:szCs w:val="24"/>
        </w:rPr>
      </w:pPr>
    </w:p>
    <w:p w:rsidR="00463F09" w:rsidRPr="00A41C1D" w:rsidRDefault="005E5A9C" w:rsidP="005E5A9C">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463F09" w:rsidRPr="00A41C1D">
        <w:rPr>
          <w:rFonts w:ascii="Times New Roman" w:eastAsia="Calibri" w:hAnsi="Times New Roman" w:cs="Times New Roman"/>
          <w:sz w:val="24"/>
          <w:szCs w:val="24"/>
        </w:rPr>
        <w:t>3. Създава се нова ал. 4 със следния текст:</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Министърът на инвестиционното проектиране, чрез началника на Дирекцията за национален строителен контрол и оправомощени от него длъжностни лица, контролира изпълнението на:</w:t>
      </w:r>
    </w:p>
    <w:p w:rsidR="00463F09" w:rsidRPr="00A41C1D" w:rsidRDefault="00463F09" w:rsidP="00463F09">
      <w:pPr>
        <w:numPr>
          <w:ilvl w:val="0"/>
          <w:numId w:val="3"/>
        </w:num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предписанията на комисиите по чл.138а, ал.3 и </w:t>
      </w:r>
    </w:p>
    <w:p w:rsidR="00463F09" w:rsidRPr="00A41C1D" w:rsidRDefault="00463F09" w:rsidP="00463F09">
      <w:pPr>
        <w:numPr>
          <w:ilvl w:val="0"/>
          <w:numId w:val="3"/>
        </w:num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мерките за осигуряване на изправно техническо състояние на язовирните стени и съоръженията към тях и за безопасната им експлоатация.” </w:t>
      </w:r>
    </w:p>
    <w:p w:rsidR="00463F09" w:rsidRPr="00A41C1D" w:rsidRDefault="00463F09" w:rsidP="00463F09">
      <w:pPr>
        <w:numPr>
          <w:ilvl w:val="0"/>
          <w:numId w:val="3"/>
        </w:num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изпълнение на дейности по извеждане от експлоатация и/или ликвидация на язовирни стени и съоръжения към тях</w:t>
      </w:r>
    </w:p>
    <w:p w:rsidR="00463F09" w:rsidRPr="00A41C1D" w:rsidRDefault="005E5A9C" w:rsidP="005E5A9C">
      <w:pPr>
        <w:tabs>
          <w:tab w:val="left" w:pos="4305"/>
        </w:tabs>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ab/>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5E5A9C" w:rsidRPr="00A41C1D">
        <w:rPr>
          <w:rFonts w:ascii="Times New Roman" w:eastAsia="Calibri" w:hAnsi="Times New Roman" w:cs="Times New Roman"/>
          <w:sz w:val="24"/>
          <w:szCs w:val="24"/>
        </w:rPr>
        <w:t>56</w:t>
      </w:r>
      <w:r w:rsidRPr="00A41C1D">
        <w:rPr>
          <w:rFonts w:ascii="Times New Roman" w:eastAsia="Calibri" w:hAnsi="Times New Roman" w:cs="Times New Roman"/>
          <w:sz w:val="24"/>
          <w:szCs w:val="24"/>
        </w:rPr>
        <w:t>. Създават се чл. 190а и чл.190б със следното съдържание:</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„Чл. 190а. (1) Началникът на </w:t>
      </w:r>
      <w:r w:rsidR="00482AB1">
        <w:rPr>
          <w:rFonts w:ascii="Times New Roman" w:eastAsia="Calibri" w:hAnsi="Times New Roman" w:cs="Times New Roman"/>
          <w:sz w:val="24"/>
          <w:szCs w:val="24"/>
        </w:rPr>
        <w:t>Дирекцията за национален и строителен контрол</w:t>
      </w:r>
      <w:r w:rsidRPr="00A41C1D">
        <w:rPr>
          <w:rFonts w:ascii="Times New Roman" w:eastAsia="Calibri" w:hAnsi="Times New Roman" w:cs="Times New Roman"/>
          <w:sz w:val="24"/>
          <w:szCs w:val="24"/>
        </w:rPr>
        <w:t xml:space="preserve"> и оправомощените от него длъжностни лица по чл. 190, ал. 4 имат право:</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1. на свободен достъп до контролираните от тях язовирни стени и съоръженията към тях;</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2. да изискват необходимите данни, сведения, обяснения и друга информация;</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3. да дават задължителни предписания на собствениците на язовирни стени и/или съоръженията към тях съобразно правомощията им по този закон, включително за извършване на мерки и действия за изясняване на техническото състояние и условията за експлоатация на контролираните обекти, както и да определят срок за тяхното изпълнение;</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4. да съставят актове за установяване на административни нарушения, съобразно правомощията им по този закон.</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Собствениците, наемателите, концесионерите и операторите на язовирни стени и съоръженията към тях са длъжни да оказват необходимото съдействие на контролните органи по ал. 1 при изпълнение на правомощията им по този закон. При неосигуряване на достъп до контролираните язовирни стени и съоръженията към тях, достъпът се осигурява със съдействието на органите на Министерството на вътрешните работи.</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sidDel="00C84CC1">
        <w:rPr>
          <w:rFonts w:ascii="Times New Roman" w:eastAsia="Calibri" w:hAnsi="Times New Roman" w:cs="Times New Roman"/>
          <w:sz w:val="24"/>
          <w:szCs w:val="24"/>
        </w:rPr>
        <w:t xml:space="preserve"> </w:t>
      </w:r>
      <w:r w:rsidRPr="00A41C1D">
        <w:rPr>
          <w:rFonts w:ascii="Times New Roman" w:eastAsia="Calibri" w:hAnsi="Times New Roman" w:cs="Times New Roman"/>
          <w:sz w:val="24"/>
          <w:szCs w:val="24"/>
        </w:rPr>
        <w:t>(3) Собствениците, на които са дадени задължителни предписания, уведомяват писмено началника на Дирекцията за национален строителен контрол за изпълнението им в определения за това срок.</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Чл. 190б. (1) За резултатите от проверката контролните органи по чл. 190, ал. 4 съставят протокол, към който прилагат събраните документи и обяснения, като съдържанието на протокола се определя в наредбата по чл.141, ал.2 </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(2) Протоколът се изготвя в срок до 14 дни след проверката, изпраща се на собственикаи оператора на язовирна стена и се публикува на интернет страницата на Дирекцията за национален строителен контрол. </w:t>
      </w:r>
    </w:p>
    <w:p w:rsidR="00463F09" w:rsidRPr="00A41C1D" w:rsidRDefault="00463F09" w:rsidP="00463F09">
      <w:pPr>
        <w:spacing w:after="0" w:line="240" w:lineRule="auto"/>
        <w:ind w:firstLine="709"/>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t>(3) Екземпляр от протокола, както и информация за изпълнението на дадените задължителни предписания, се изпраща на областния управител по местонахождение на язовира.”</w:t>
      </w:r>
    </w:p>
    <w:p w:rsidR="00463F09" w:rsidRPr="00A41C1D" w:rsidRDefault="00463F09" w:rsidP="00463F09">
      <w:pPr>
        <w:spacing w:after="0" w:line="240" w:lineRule="auto"/>
        <w:ind w:firstLine="709"/>
        <w:jc w:val="both"/>
        <w:rPr>
          <w:rFonts w:ascii="Times New Roman" w:eastAsia="Calibri" w:hAnsi="Times New Roman" w:cs="Times New Roman"/>
          <w:sz w:val="24"/>
          <w:szCs w:val="24"/>
          <w:lang w:val="en-US"/>
        </w:rPr>
      </w:pP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5E5A9C" w:rsidRPr="00A41C1D">
        <w:rPr>
          <w:rFonts w:ascii="Times New Roman" w:eastAsia="Calibri" w:hAnsi="Times New Roman" w:cs="Times New Roman"/>
          <w:sz w:val="24"/>
          <w:szCs w:val="24"/>
        </w:rPr>
        <w:t>57</w:t>
      </w:r>
      <w:r w:rsidRPr="00A41C1D">
        <w:rPr>
          <w:rFonts w:ascii="Times New Roman" w:eastAsia="Calibri" w:hAnsi="Times New Roman" w:cs="Times New Roman"/>
          <w:sz w:val="24"/>
          <w:szCs w:val="24"/>
        </w:rPr>
        <w:t>. В чл.191 се създава т.4</w:t>
      </w:r>
    </w:p>
    <w:p w:rsidR="00463F09" w:rsidRPr="00A41C1D" w:rsidRDefault="00463F09" w:rsidP="00463F09">
      <w:pPr>
        <w:widowControl w:val="0"/>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изпълнението на задълженията за заплащане на таксите по чл. 194, ал. 1, т. 1 – 3, по разрешителни издадени от кмета на общината“</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5</w:t>
      </w:r>
      <w:r w:rsidR="005E5A9C" w:rsidRPr="00A41C1D">
        <w:rPr>
          <w:rFonts w:ascii="Times New Roman" w:eastAsia="Calibri" w:hAnsi="Times New Roman" w:cs="Times New Roman"/>
          <w:bCs/>
          <w:sz w:val="24"/>
          <w:szCs w:val="24"/>
        </w:rPr>
        <w:t>8</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В</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Член 192 се правят следните изменения и допълнения: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Алинея 1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“(1) Икономическото регулиране се основава на следните принципи: </w:t>
      </w:r>
    </w:p>
    <w:p w:rsidR="00463F09" w:rsidRPr="00A41C1D" w:rsidRDefault="00463F09" w:rsidP="00463F09">
      <w:pPr>
        <w:tabs>
          <w:tab w:val="left" w:pos="450"/>
        </w:tabs>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1.възстановяването на разходите за водните услуги, включително тези за околната среда и за ресурса; </w:t>
      </w:r>
    </w:p>
    <w:p w:rsidR="00463F09" w:rsidRPr="00A41C1D" w:rsidRDefault="00463F09" w:rsidP="00463F09">
      <w:pPr>
        <w:tabs>
          <w:tab w:val="left" w:pos="450"/>
        </w:tabs>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2.замърсителят плаща;</w:t>
      </w:r>
    </w:p>
    <w:p w:rsidR="00463F09" w:rsidRPr="00A41C1D" w:rsidRDefault="00463F09" w:rsidP="00463F09">
      <w:pPr>
        <w:tabs>
          <w:tab w:val="left" w:pos="450"/>
        </w:tabs>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3.финансово осигуряване на интегрираното управление на водите в интерес на обществото;</w:t>
      </w:r>
    </w:p>
    <w:p w:rsidR="00463F09" w:rsidRPr="00A41C1D" w:rsidRDefault="00463F09" w:rsidP="00463F09">
      <w:pPr>
        <w:tabs>
          <w:tab w:val="left" w:pos="450"/>
        </w:tabs>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4.финансово осигуряване на постигането на общите приоритети и цели във водния сектор.”</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В ал. 2 се създава т.3:</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определят такси за водовземане, за ползване на воден обект и за замърсяване, като елемент от възстановяването на ресурсните разходи и разходите за околна среда и осигуряващи приноса на различните водоползватели към възстановяването на разходите за водни услуги.“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3.Създава се ал. 3</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w:t>
      </w:r>
      <w:r w:rsidRPr="00A41C1D">
        <w:rPr>
          <w:rFonts w:ascii="Times New Roman" w:eastAsia="Times New Roman" w:hAnsi="Times New Roman" w:cs="Times New Roman"/>
          <w:sz w:val="24"/>
          <w:szCs w:val="24"/>
          <w:lang w:eastAsia="bg-BG"/>
        </w:rPr>
        <w:t xml:space="preserve">(3) </w:t>
      </w:r>
      <w:r w:rsidRPr="00A41C1D">
        <w:rPr>
          <w:rFonts w:ascii="Times New Roman" w:eastAsia="Calibri" w:hAnsi="Times New Roman" w:cs="Times New Roman"/>
          <w:sz w:val="24"/>
          <w:szCs w:val="24"/>
        </w:rPr>
        <w:t xml:space="preserve">Прилагането на принципите </w:t>
      </w:r>
      <w:r w:rsidRPr="00A41C1D">
        <w:rPr>
          <w:rFonts w:ascii="Times New Roman" w:eastAsia="Times New Roman" w:hAnsi="Times New Roman" w:cs="Times New Roman"/>
          <w:sz w:val="24"/>
          <w:szCs w:val="24"/>
          <w:lang w:eastAsia="bg-BG"/>
        </w:rPr>
        <w:t>по ал.1 се извършва, като се вземе предвид и икономическия анализ по ал.2, т.1, разработен</w:t>
      </w:r>
      <w:r w:rsidRPr="00A41C1D">
        <w:rPr>
          <w:rFonts w:ascii="Times New Roman" w:eastAsia="Calibri" w:hAnsi="Times New Roman" w:cs="Times New Roman"/>
          <w:sz w:val="24"/>
          <w:szCs w:val="24"/>
        </w:rPr>
        <w:t xml:space="preserve"> съгласно чл.192а</w:t>
      </w:r>
      <w:r w:rsidRPr="00A41C1D">
        <w:rPr>
          <w:rFonts w:ascii="Times New Roman" w:eastAsia="Times New Roman" w:hAnsi="Times New Roman" w:cs="Times New Roman"/>
          <w:sz w:val="24"/>
          <w:szCs w:val="24"/>
          <w:lang w:eastAsia="bg-BG"/>
        </w:rPr>
        <w:t xml:space="preserve"> ”</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5</w:t>
      </w:r>
      <w:r w:rsidR="005E5A9C" w:rsidRPr="00A41C1D">
        <w:rPr>
          <w:rFonts w:ascii="Times New Roman" w:eastAsia="Calibri" w:hAnsi="Times New Roman" w:cs="Times New Roman"/>
          <w:bCs/>
          <w:sz w:val="24"/>
          <w:szCs w:val="24"/>
        </w:rPr>
        <w:t>9</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В чл. 192б след думите „чл. 192, ал. 2, т. 2” се поставя запетая и се добавя „таксите по чл. 192, ал.2, т.3”.</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60</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В член 194 се правят следните изменения и допълнения:</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1.В ал. 1 се правят следните изменения и допълнения:</w:t>
      </w:r>
    </w:p>
    <w:p w:rsidR="00463F09" w:rsidRPr="00A41C1D" w:rsidRDefault="00463F09" w:rsidP="00463F09">
      <w:pPr>
        <w:widowControl w:val="0"/>
        <w:autoSpaceDE w:val="0"/>
        <w:autoSpaceDN w:val="0"/>
        <w:adjustRightInd w:val="0"/>
        <w:spacing w:before="120" w:after="0" w:line="240" w:lineRule="auto"/>
        <w:ind w:left="106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в т.2:</w:t>
      </w:r>
    </w:p>
    <w:p w:rsidR="00463F09" w:rsidRPr="00A41C1D" w:rsidRDefault="00463F09" w:rsidP="00463F09">
      <w:pPr>
        <w:widowControl w:val="0"/>
        <w:autoSpaceDE w:val="0"/>
        <w:autoSpaceDN w:val="0"/>
        <w:adjustRightInd w:val="0"/>
        <w:spacing w:before="120" w:after="0" w:line="240" w:lineRule="auto"/>
        <w:ind w:left="106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аа) в буква „а“ думите „повърхностни води” се заменя с „река Дунав и водохранилища”</w:t>
      </w:r>
    </w:p>
    <w:p w:rsidR="00463F09" w:rsidRPr="00A41C1D" w:rsidRDefault="00463F09" w:rsidP="00463F09">
      <w:pPr>
        <w:widowControl w:val="0"/>
        <w:autoSpaceDE w:val="0"/>
        <w:autoSpaceDN w:val="0"/>
        <w:adjustRightInd w:val="0"/>
        <w:spacing w:before="120" w:after="0" w:line="240" w:lineRule="auto"/>
        <w:ind w:left="106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бб) създава се буква „г“</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„г) нарушаване на непрекъснатостта на река от съоръженията по чл.156и, ал.2, т.4”</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 В т. 3 се доба вят букви „в”,„г”и „д”</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„в) замърсяване от животновъдство;</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г) замърсяване от аквакултури;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д) замърсяване от торове и препарати за растителна защита“</w:t>
      </w:r>
    </w:p>
    <w:p w:rsidR="00463F09" w:rsidRPr="00A41C1D" w:rsidRDefault="00463F09" w:rsidP="00463F09">
      <w:pPr>
        <w:spacing w:before="120" w:after="0" w:line="240" w:lineRule="auto"/>
        <w:ind w:left="73" w:right="284" w:firstLine="635"/>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ал.2 се изменя така:</w:t>
      </w:r>
    </w:p>
    <w:p w:rsidR="00463F09" w:rsidRPr="00A41C1D" w:rsidRDefault="00463F09" w:rsidP="00463F09">
      <w:pPr>
        <w:spacing w:before="120" w:after="0" w:line="240" w:lineRule="auto"/>
        <w:ind w:left="73" w:right="284" w:firstLine="635"/>
        <w:jc w:val="both"/>
        <w:rPr>
          <w:rFonts w:ascii="Times New Roman" w:eastAsia="Calibri" w:hAnsi="Times New Roman" w:cs="Times New Roman"/>
          <w:color w:val="FF0000"/>
          <w:sz w:val="24"/>
          <w:szCs w:val="24"/>
        </w:rPr>
      </w:pPr>
      <w:r w:rsidRPr="00A41C1D">
        <w:rPr>
          <w:rFonts w:ascii="Times New Roman" w:eastAsia="Calibri" w:hAnsi="Times New Roman" w:cs="Times New Roman"/>
          <w:sz w:val="24"/>
          <w:szCs w:val="24"/>
        </w:rPr>
        <w:t>„(2) Таксата по ал. 1, т. 1, б. „а“ и „б“ се определя на база отнетия обем вода и двустепенни такси за водовземане под и над съответните норми за водопотребление, определени в наредбата по чл. 117а.“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Алинея 4 се изменя така: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Таксата по ал.1, т.2 се определя на база: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1. разрешен обем на изземване – в случаите по буква „а” </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височината на преградното съоръжение – в случаите по буква „г”</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Алинея 5 се изменя така: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„(5) Таксата по ал. 1, т.3, буква „а” се определя:</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1. за замърсяване от канализационни системи на населени места, селищни и </w:t>
      </w:r>
      <w:r w:rsidRPr="00A41C1D">
        <w:rPr>
          <w:rFonts w:ascii="Times New Roman" w:eastAsia="Calibri" w:hAnsi="Times New Roman" w:cs="Times New Roman"/>
          <w:sz w:val="24"/>
          <w:szCs w:val="24"/>
        </w:rPr>
        <w:lastRenderedPageBreak/>
        <w:t>курортни образувания – като сума от изразходваните количества питейна вода и количествата изразходвана вода от други водоизточници, съгласно договора с ВиК оператора,  като таксата се завишава с корекционни коефициенти, отчитащи: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замърсяването от промишлените предприятия, заустващи в канализационната система отпадъчни води, съдържащи: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аа) приоритетни и приоритетно опасни вещества;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бб) специфични вещества;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вв) биоразградими вещества</w:t>
      </w:r>
    </w:p>
    <w:p w:rsidR="00463F09" w:rsidRPr="00A41C1D" w:rsidRDefault="00463F09" w:rsidP="00463F09">
      <w:pPr>
        <w:widowControl w:val="0"/>
        <w:tabs>
          <w:tab w:val="left" w:pos="5787"/>
        </w:tab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гг) комплекс от вещества по букви „аа-вв”</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 степента на пречистване на отпадъчните води: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аа) за частично пречистени отпадъчни води;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бб) за непречистени отпадъчни води;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в) замърсяването с непречистени отпадъчни води от канализационната мрежа, в зависимост от броя на заустванията, които не постъпват в пречиствателната станция;</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г) вида на водоприемника – вътрешни или крайбрежни и преходни води.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за замърсяване от промишлени предприятия и други обекти, формиращи отпадъчни води само с битов характер – като сума от използваните водни количества по разрешително за водовземане и изразходваните водни количества по договор с ВиК оператор, завишени с корекционните коефициенти по т. 1;</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за замърсяване от промишлени предприятия извън случаите по т. 2 – като сума от:</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таксата, определена въз основа на годишния товар по химичната потребност от кислород за промишлените отпадъчни води, завишена с коефициенти в зависимост от броя на приоритетно опасните, приоритетните и специфичните вещества 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 таксата за битовите отпадъчни води, определена въз основа на годишния обем на заустваните битови отпадъчни води.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5. Създават се нови ал. 6-9</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Таксите по ал.1, т.3, буква „б”, „в”, „г” и „д” се определят съответно:</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по буква „б” – на базата на годишното количество на отвежданите води и концентрацията на характерни замърсители, за които в разрешителното са определени максимално допустими стойности;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по буква „в” – на база броя отглеждани животни, като се отчита видът на животните чрез определяне на корекционни коефициенти за едър рогат добитък, дребен рогат добитък, свине, птици и други животни.</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по буква „г” – на база годишното количество произведена продукция.</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по буква „д” – на базата на количеството и вида на съответния препарат, като елемент от неговата продажна цена.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(7) Таксата по ал. 5 се включва в цената на ВиК услугата: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без корекционните коефициенти по ал. 5, т.1, буква „а” – за домакинствата;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2. с корекционните коефициенти по ал. 5, т.1, буква „а” за съответните </w:t>
      </w:r>
      <w:r w:rsidRPr="00A41C1D">
        <w:rPr>
          <w:rFonts w:ascii="Times New Roman" w:eastAsia="Calibri" w:hAnsi="Times New Roman" w:cs="Times New Roman"/>
          <w:sz w:val="24"/>
          <w:szCs w:val="24"/>
        </w:rPr>
        <w:lastRenderedPageBreak/>
        <w:t>замърсители – за промишлените предприятия, заустващи отпадъчни води в канализационната система.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(8) Ако титулярят на разрешителното изгради и експлоатира система за непрекъснат автоматизиран мониторинг и когато показанията на системата са валидирани от контролиращия орган таксата по ал. 1, т.3, буква „а” се определя на базата на реалните товари на замърсяващите вещества. </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(9) За възстановяването на разходите за околна среда и ресурсните разходи се определя корекционен коефициент за завишаване на таксата: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за водовземане:</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в райони, за които по общоевропейските индикатори за засушаване, като стандартизиран индекс на валежите, стандартизиран индекс на оттока и др., в плановете за управление на речните басейни е установено, че ще бъдат засегнати от засушаване;</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 в райони или водни тела, за които по общоевропейския индикатор за недостиг на вода – воден експлоатационен индекс, в плановете за управление на речните басейни е установен недостиг на вода;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в) при самостоятелно водоснабдяване (чрез собствени водовземни съоръжения).</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за замърсяване:</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във водни тела, химичното или екологичното състояние на които е по-ниско от добро;</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 в зони за защита на водите;</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в) при заустване в пресъхващите,  карстовите и пониращите  реки, както и в малките и средни реки, определени в наредбата по чл.135, ал.1, т.9.</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създава се ал.10</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(10) Таксата по ал.1, т.2, буква „г” се дължи до въвеждане в експлоатация на съоръжение, осигуряващо непрекъснатостта на реката.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7. Досегашната ал. 6 става ал. 11.</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8. Досегашната ал. 7 става ал. 12 и в нея се правят следните изменения и допълнения:</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текстът преди т.1 се изменя така: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„(12) Такса по ал. 1 не се заплаща в случаите:”</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б) създават се т.6 ,7 и 8:</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за замърсяване – при отглеждане на животни за задоволяване на собствени потребности на домакинството;</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7. за водовземане с цел създаване на нови, възстановяване и/или поддържане на местообитания и/или местообитания на видове, включително влажни зони, в територии, част от Националната екологична мрежа по смисъла на чл.3 от Закона за биологичното разнообразие, в които поддържането и/или подобряването на водния режим е важен фактор за тяхното опазване. В тези случаи не се допуска използването на иззетата вода за дейност, насочена към упражняване на професия или занаят и реализиране на печалба;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8. за изземване на наносни отложения в случаите по чл.140.“</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9. Алинеи 8 и ал. 9 стават съответно ал. 13 и ал. 14.</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61</w:t>
      </w:r>
      <w:r w:rsidRPr="00A41C1D">
        <w:rPr>
          <w:rFonts w:ascii="Times New Roman" w:eastAsia="Calibri" w:hAnsi="Times New Roman" w:cs="Times New Roman"/>
          <w:bCs/>
          <w:sz w:val="24"/>
          <w:szCs w:val="24"/>
        </w:rPr>
        <w:t>. В чл. 194б се правят следните изменения и допълнения:</w:t>
      </w:r>
    </w:p>
    <w:p w:rsidR="00463F09" w:rsidRPr="00A41C1D" w:rsidRDefault="00463F09" w:rsidP="00463F09">
      <w:pPr>
        <w:widowControl w:val="0"/>
        <w:spacing w:before="120" w:after="0" w:line="240" w:lineRule="auto"/>
        <w:ind w:left="360" w:firstLine="34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1. В ал.3 текста преди т.1 се изменя така:</w:t>
      </w:r>
    </w:p>
    <w:p w:rsidR="00463F09" w:rsidRPr="00A41C1D" w:rsidRDefault="00463F09" w:rsidP="00463F09">
      <w:pPr>
        <w:widowControl w:val="0"/>
        <w:spacing w:before="120" w:after="0" w:line="240" w:lineRule="auto"/>
        <w:ind w:left="360" w:firstLine="34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„(3)</w:t>
      </w:r>
      <w:r w:rsidRPr="00A41C1D">
        <w:rPr>
          <w:rFonts w:ascii="Times New Roman" w:eastAsia="Calibri" w:hAnsi="Times New Roman" w:cs="Times New Roman"/>
          <w:sz w:val="24"/>
          <w:szCs w:val="24"/>
        </w:rPr>
        <w:t xml:space="preserve"> Кметът на община - за разрешителните, издадени от него, а в останалите случаи - директорът на съответната басейнова дирекция, извършва проверка на информацията по ал. 1 и съответствието й със:“</w:t>
      </w:r>
    </w:p>
    <w:p w:rsidR="00463F09" w:rsidRPr="00A41C1D" w:rsidRDefault="00463F09" w:rsidP="00463F09">
      <w:pPr>
        <w:widowControl w:val="0"/>
        <w:spacing w:before="120" w:after="0" w:line="240" w:lineRule="auto"/>
        <w:ind w:left="360" w:firstLine="34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В ал.4 думите „директорът на басейнова дирекция“ се заменят с „органът по ал. 3“</w:t>
      </w:r>
    </w:p>
    <w:p w:rsidR="00463F09" w:rsidRPr="00A41C1D" w:rsidRDefault="00463F09" w:rsidP="00463F09">
      <w:pPr>
        <w:widowControl w:val="0"/>
        <w:spacing w:before="120" w:after="0" w:line="240" w:lineRule="auto"/>
        <w:ind w:left="360" w:firstLine="34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В ал.5 думите „директорът на басейнова дирекция“ се заменят с „органът по ал. 3“</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62</w:t>
      </w:r>
      <w:r w:rsidRPr="00A41C1D">
        <w:rPr>
          <w:rFonts w:ascii="Times New Roman" w:eastAsia="Calibri" w:hAnsi="Times New Roman" w:cs="Times New Roman"/>
          <w:bCs/>
          <w:sz w:val="24"/>
          <w:szCs w:val="24"/>
        </w:rPr>
        <w:t>. В чл. 195а се правят следните допълнения:</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в ал.1,</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в текста преди т.1</w:t>
      </w:r>
      <w:r w:rsidRPr="00A41C1D">
        <w:rPr>
          <w:rFonts w:ascii="Times New Roman" w:eastAsia="Calibri" w:hAnsi="Times New Roman" w:cs="Times New Roman"/>
          <w:bCs/>
          <w:sz w:val="24"/>
          <w:szCs w:val="24"/>
        </w:rPr>
        <w:t xml:space="preserve">  </w:t>
      </w:r>
      <w:r w:rsidRPr="00A41C1D">
        <w:rPr>
          <w:rFonts w:ascii="Times New Roman" w:eastAsia="Calibri" w:hAnsi="Times New Roman" w:cs="Times New Roman"/>
          <w:sz w:val="24"/>
          <w:szCs w:val="24"/>
        </w:rPr>
        <w:t>след думите  „чл. 194, ал. 1, т. 1 – 3” се добавя „освен таксите посочени в ал.2”.</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ал.3 се изменя така:</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При всяко плащане титулярят на разрешителното изпраща копие от платежния документ на органа по чл. 194б, ал. 3</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В ал.4 текстът преди т.1 се изменя така:</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„(4) </w:t>
      </w:r>
      <w:r w:rsidRPr="00A41C1D">
        <w:rPr>
          <w:rFonts w:ascii="Times New Roman" w:eastAsia="Calibri" w:hAnsi="Times New Roman" w:cs="Times New Roman"/>
          <w:sz w:val="24"/>
          <w:szCs w:val="24"/>
          <w:lang w:val="x-none"/>
        </w:rPr>
        <w:t>Таксите за издаване</w:t>
      </w:r>
      <w:r w:rsidRPr="00A41C1D">
        <w:rPr>
          <w:rFonts w:ascii="Times New Roman" w:eastAsia="Calibri" w:hAnsi="Times New Roman" w:cs="Times New Roman"/>
          <w:sz w:val="24"/>
          <w:szCs w:val="24"/>
        </w:rPr>
        <w:t>, изменение и/или продължаване на срока на действие</w:t>
      </w:r>
      <w:r w:rsidRPr="00A41C1D">
        <w:rPr>
          <w:rFonts w:ascii="Times New Roman" w:eastAsia="Calibri" w:hAnsi="Times New Roman" w:cs="Times New Roman"/>
          <w:sz w:val="24"/>
          <w:szCs w:val="24"/>
          <w:lang w:val="x-none"/>
        </w:rPr>
        <w:t xml:space="preserve"> на разрешителни </w:t>
      </w:r>
      <w:r w:rsidRPr="00A41C1D">
        <w:rPr>
          <w:rFonts w:ascii="Times New Roman" w:eastAsia="Calibri" w:hAnsi="Times New Roman" w:cs="Times New Roman"/>
          <w:sz w:val="24"/>
          <w:szCs w:val="24"/>
        </w:rPr>
        <w:t>за водовземане и/или за ползване на воден обект</w:t>
      </w:r>
      <w:r w:rsidRPr="00A41C1D">
        <w:rPr>
          <w:rFonts w:ascii="Times New Roman" w:eastAsia="Calibri" w:hAnsi="Times New Roman" w:cs="Times New Roman"/>
          <w:sz w:val="24"/>
          <w:szCs w:val="24"/>
          <w:lang w:val="x-none"/>
        </w:rPr>
        <w:t xml:space="preserve"> се заплащат по бюджетната сметка на</w:t>
      </w:r>
      <w:r w:rsidRPr="00A41C1D">
        <w:rPr>
          <w:rFonts w:ascii="Times New Roman" w:eastAsia="Calibri" w:hAnsi="Times New Roman" w:cs="Times New Roman"/>
          <w:sz w:val="24"/>
          <w:szCs w:val="24"/>
        </w:rPr>
        <w:t>:“</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63</w:t>
      </w:r>
      <w:r w:rsidRPr="00A41C1D">
        <w:rPr>
          <w:rFonts w:ascii="Times New Roman" w:eastAsia="Calibri" w:hAnsi="Times New Roman" w:cs="Times New Roman"/>
          <w:bCs/>
          <w:sz w:val="24"/>
          <w:szCs w:val="24"/>
        </w:rPr>
        <w:t xml:space="preserve">. В чл. 195б, ал. 1 </w:t>
      </w:r>
      <w:r w:rsidRPr="00A41C1D">
        <w:rPr>
          <w:rFonts w:ascii="Times New Roman" w:eastAsia="Calibri" w:hAnsi="Times New Roman" w:cs="Times New Roman"/>
          <w:sz w:val="24"/>
          <w:szCs w:val="24"/>
        </w:rPr>
        <w:t>след думите „публично държавно” се добавя „или публично общинско” и след думата „дирекции” се добавя „или кметовете на общини”.</w:t>
      </w: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64</w:t>
      </w:r>
      <w:r w:rsidRPr="00A41C1D">
        <w:rPr>
          <w:rFonts w:ascii="Times New Roman" w:eastAsia="Calibri" w:hAnsi="Times New Roman" w:cs="Times New Roman"/>
          <w:bCs/>
          <w:sz w:val="24"/>
          <w:szCs w:val="24"/>
        </w:rPr>
        <w:t xml:space="preserve">. В чл. 196, ал.1, т.1 </w:t>
      </w:r>
      <w:r w:rsidRPr="00A41C1D">
        <w:rPr>
          <w:rFonts w:ascii="Times New Roman" w:eastAsia="Calibri" w:hAnsi="Times New Roman" w:cs="Times New Roman"/>
          <w:sz w:val="24"/>
          <w:szCs w:val="24"/>
        </w:rPr>
        <w:t xml:space="preserve">в края на текста се добавя „по разрешителните, издадени от министъра на околната среда и водите, директора на Агенцията за поддържане и проучване на река Дунав и  директора на басейнова дирекция ”. </w:t>
      </w:r>
    </w:p>
    <w:p w:rsidR="00463F09" w:rsidRPr="00A41C1D" w:rsidRDefault="00463F09" w:rsidP="00463F09">
      <w:pPr>
        <w:widowControl w:val="0"/>
        <w:autoSpaceDE w:val="0"/>
        <w:autoSpaceDN w:val="0"/>
        <w:adjustRightInd w:val="0"/>
        <w:spacing w:before="120" w:after="0" w:line="240" w:lineRule="auto"/>
        <w:ind w:firstLine="480"/>
        <w:jc w:val="both"/>
        <w:rPr>
          <w:rFonts w:ascii="Times New Roman" w:eastAsia="Calibri" w:hAnsi="Times New Roman" w:cs="Times New Roman"/>
          <w:b/>
          <w:bCs/>
          <w:sz w:val="24"/>
          <w:szCs w:val="24"/>
        </w:rPr>
      </w:pPr>
    </w:p>
    <w:p w:rsidR="00463F09" w:rsidRPr="00A41C1D" w:rsidRDefault="00463F09" w:rsidP="00463F09">
      <w:pPr>
        <w:widowControl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5E5A9C" w:rsidRPr="00A41C1D">
        <w:rPr>
          <w:rFonts w:ascii="Times New Roman" w:eastAsia="Calibri" w:hAnsi="Times New Roman" w:cs="Times New Roman"/>
          <w:bCs/>
          <w:sz w:val="24"/>
          <w:szCs w:val="24"/>
        </w:rPr>
        <w:t>65</w:t>
      </w:r>
      <w:r w:rsidRPr="00A41C1D">
        <w:rPr>
          <w:rFonts w:ascii="Times New Roman" w:eastAsia="Calibri" w:hAnsi="Times New Roman" w:cs="Times New Roman"/>
          <w:bCs/>
          <w:sz w:val="24"/>
          <w:szCs w:val="24"/>
        </w:rPr>
        <w:t xml:space="preserve">. В чл. 197, ал.1, т.9 </w:t>
      </w:r>
      <w:r w:rsidRPr="00A41C1D">
        <w:rPr>
          <w:rFonts w:ascii="Times New Roman" w:eastAsia="Calibri" w:hAnsi="Times New Roman" w:cs="Times New Roman"/>
          <w:sz w:val="24"/>
          <w:szCs w:val="24"/>
        </w:rPr>
        <w:t xml:space="preserve">думите „органите по чл.52, ал.1” се заменят с министъра на околната среда и водите”. </w:t>
      </w:r>
    </w:p>
    <w:p w:rsidR="005E5A9C" w:rsidRPr="00A41C1D" w:rsidRDefault="005E5A9C" w:rsidP="00463F09">
      <w:pPr>
        <w:widowControl w:val="0"/>
        <w:spacing w:before="120" w:after="0" w:line="240" w:lineRule="auto"/>
        <w:ind w:firstLine="708"/>
        <w:jc w:val="both"/>
        <w:rPr>
          <w:rFonts w:ascii="Times New Roman" w:eastAsia="Calibri" w:hAnsi="Times New Roman" w:cs="Times New Roman"/>
          <w:sz w:val="24"/>
          <w:szCs w:val="24"/>
        </w:rPr>
      </w:pP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b/>
          <w:sz w:val="24"/>
          <w:szCs w:val="24"/>
        </w:rPr>
        <w:t xml:space="preserve">§ </w:t>
      </w:r>
      <w:r w:rsidR="005E5A9C" w:rsidRPr="00A41C1D">
        <w:rPr>
          <w:rFonts w:ascii="Times New Roman" w:eastAsia="Calibri" w:hAnsi="Times New Roman" w:cs="Times New Roman"/>
          <w:b/>
          <w:sz w:val="24"/>
          <w:szCs w:val="24"/>
        </w:rPr>
        <w:t>66</w:t>
      </w:r>
      <w:r w:rsidRPr="00A41C1D">
        <w:rPr>
          <w:rFonts w:ascii="Times New Roman" w:eastAsia="Calibri" w:hAnsi="Times New Roman" w:cs="Times New Roman"/>
          <w:sz w:val="24"/>
          <w:szCs w:val="24"/>
        </w:rPr>
        <w:t>.</w:t>
      </w:r>
      <w:r w:rsidRPr="00A41C1D">
        <w:rPr>
          <w:rFonts w:ascii="Times New Roman" w:eastAsia="Calibri" w:hAnsi="Times New Roman" w:cs="Times New Roman"/>
          <w:bCs/>
          <w:sz w:val="24"/>
          <w:szCs w:val="24"/>
        </w:rPr>
        <w:t xml:space="preserve"> Създава се чл.199б със следното съдържание:</w:t>
      </w:r>
    </w:p>
    <w:p w:rsidR="00520B9F" w:rsidRPr="00520B9F" w:rsidRDefault="00520B9F" w:rsidP="00520B9F">
      <w:pPr>
        <w:spacing w:after="0" w:line="240" w:lineRule="auto"/>
        <w:ind w:firstLine="708"/>
        <w:jc w:val="both"/>
        <w:rPr>
          <w:rFonts w:ascii="Times New Roman" w:eastAsia="Calibri" w:hAnsi="Times New Roman" w:cs="Times New Roman"/>
          <w:sz w:val="24"/>
          <w:szCs w:val="24"/>
        </w:rPr>
      </w:pPr>
      <w:r w:rsidRPr="00520B9F">
        <w:rPr>
          <w:rFonts w:ascii="Times New Roman" w:eastAsia="Calibri" w:hAnsi="Times New Roman" w:cs="Times New Roman"/>
          <w:sz w:val="24"/>
          <w:szCs w:val="24"/>
        </w:rPr>
        <w:t xml:space="preserve"> „Чл. 199б. (1) Началникът на Дирекцията за национален строителен контрол или оправомощено от него длъжностно лице налага принудителни административни мерки като разпорежда със заповед:</w:t>
      </w:r>
    </w:p>
    <w:p w:rsidR="00520B9F" w:rsidRPr="00520B9F" w:rsidRDefault="00520B9F" w:rsidP="00520B9F">
      <w:pPr>
        <w:spacing w:after="0" w:line="240" w:lineRule="auto"/>
        <w:ind w:firstLine="709"/>
        <w:jc w:val="both"/>
        <w:rPr>
          <w:rFonts w:ascii="Times New Roman" w:eastAsia="Calibri" w:hAnsi="Times New Roman" w:cs="Times New Roman"/>
          <w:sz w:val="24"/>
          <w:szCs w:val="24"/>
        </w:rPr>
      </w:pPr>
      <w:r w:rsidRPr="00520B9F">
        <w:rPr>
          <w:rFonts w:ascii="Times New Roman" w:eastAsia="Calibri" w:hAnsi="Times New Roman" w:cs="Times New Roman"/>
          <w:sz w:val="24"/>
          <w:szCs w:val="24"/>
        </w:rPr>
        <w:t>1. забрана за ползването и достъпа до язовир, който се експлоатира при неспазване на изисквания на наредбата по чл. 141, ал. 2;</w:t>
      </w:r>
    </w:p>
    <w:p w:rsidR="00520B9F" w:rsidRPr="00520B9F" w:rsidRDefault="00520B9F" w:rsidP="00520B9F">
      <w:pPr>
        <w:spacing w:after="0" w:line="240" w:lineRule="auto"/>
        <w:ind w:firstLine="709"/>
        <w:jc w:val="both"/>
        <w:rPr>
          <w:rFonts w:ascii="Times New Roman" w:eastAsia="Calibri" w:hAnsi="Times New Roman" w:cs="Times New Roman"/>
          <w:sz w:val="24"/>
          <w:szCs w:val="24"/>
          <w:lang w:val="en-US"/>
        </w:rPr>
      </w:pPr>
      <w:r w:rsidRPr="00520B9F">
        <w:rPr>
          <w:rFonts w:ascii="Times New Roman" w:eastAsia="Calibri" w:hAnsi="Times New Roman" w:cs="Times New Roman"/>
          <w:sz w:val="24"/>
          <w:szCs w:val="24"/>
        </w:rPr>
        <w:t>2. извеждане от експлоатация на язовирни стени и съоръжения към тях;</w:t>
      </w:r>
    </w:p>
    <w:p w:rsidR="00520B9F" w:rsidRPr="00520B9F" w:rsidRDefault="00520B9F" w:rsidP="00520B9F">
      <w:pPr>
        <w:spacing w:after="0" w:line="240" w:lineRule="auto"/>
        <w:ind w:firstLine="708"/>
        <w:jc w:val="both"/>
        <w:rPr>
          <w:rFonts w:ascii="Times New Roman" w:eastAsia="Calibri" w:hAnsi="Times New Roman" w:cs="Times New Roman"/>
          <w:sz w:val="24"/>
          <w:szCs w:val="24"/>
        </w:rPr>
      </w:pPr>
      <w:r w:rsidRPr="00520B9F" w:rsidDel="00284C6A">
        <w:rPr>
          <w:rFonts w:ascii="Times New Roman" w:eastAsia="Calibri" w:hAnsi="Times New Roman" w:cs="Times New Roman"/>
          <w:sz w:val="24"/>
          <w:szCs w:val="24"/>
        </w:rPr>
        <w:t xml:space="preserve"> </w:t>
      </w:r>
      <w:r w:rsidRPr="00520B9F">
        <w:rPr>
          <w:rFonts w:ascii="Times New Roman" w:eastAsia="Calibri" w:hAnsi="Times New Roman" w:cs="Times New Roman"/>
          <w:sz w:val="24"/>
          <w:szCs w:val="24"/>
        </w:rPr>
        <w:t xml:space="preserve">(2) Към извеждане от експлоатация и/или ликвидиране на язовирни стени и съоръженията към тях се пристъпва след извършване на индивидуална и комплексна </w:t>
      </w:r>
      <w:r w:rsidRPr="00520B9F">
        <w:rPr>
          <w:rFonts w:ascii="Times New Roman" w:eastAsia="Calibri" w:hAnsi="Times New Roman" w:cs="Times New Roman"/>
          <w:sz w:val="24"/>
          <w:szCs w:val="24"/>
        </w:rPr>
        <w:lastRenderedPageBreak/>
        <w:t>оценка на работата и ефективността на язовирните стени и съоръженията към тях, по работен проект и по процедура съгласно изискванията в наредбата по чл. 141, ал. 2.</w:t>
      </w:r>
    </w:p>
    <w:p w:rsidR="00520B9F" w:rsidRPr="00520B9F" w:rsidRDefault="00520B9F" w:rsidP="00520B9F">
      <w:pPr>
        <w:spacing w:after="0" w:line="240" w:lineRule="auto"/>
        <w:ind w:firstLine="708"/>
        <w:jc w:val="both"/>
        <w:rPr>
          <w:rFonts w:ascii="Times New Roman" w:eastAsia="Calibri" w:hAnsi="Times New Roman" w:cs="Times New Roman"/>
          <w:sz w:val="24"/>
          <w:szCs w:val="24"/>
        </w:rPr>
      </w:pPr>
      <w:r w:rsidRPr="00520B9F">
        <w:rPr>
          <w:rFonts w:ascii="Times New Roman" w:eastAsia="Calibri" w:hAnsi="Times New Roman" w:cs="Times New Roman"/>
          <w:sz w:val="24"/>
          <w:szCs w:val="24"/>
        </w:rPr>
        <w:t>(3) За язовирите в Приложение № 1 към чл. 13, т. 1 принудителните административни мерки по ал. 1, т. 2  се  налагат със заповед на министъра на инвестиционното проектиране, съгласувано с министъра на околната среда и водите и министъра, осъществяващ държавната политика при управлението на язовира.</w:t>
      </w:r>
    </w:p>
    <w:p w:rsidR="00520B9F" w:rsidRPr="00520B9F" w:rsidRDefault="00520B9F" w:rsidP="00520B9F">
      <w:pPr>
        <w:spacing w:after="0" w:line="240" w:lineRule="auto"/>
        <w:ind w:firstLine="709"/>
        <w:jc w:val="both"/>
        <w:rPr>
          <w:rFonts w:ascii="Times New Roman" w:eastAsia="Calibri" w:hAnsi="Times New Roman" w:cs="Times New Roman"/>
          <w:sz w:val="24"/>
          <w:szCs w:val="24"/>
        </w:rPr>
      </w:pPr>
      <w:r w:rsidRPr="00520B9F">
        <w:rPr>
          <w:rFonts w:ascii="Times New Roman" w:eastAsia="Calibri" w:hAnsi="Times New Roman" w:cs="Times New Roman"/>
          <w:sz w:val="24"/>
          <w:szCs w:val="24"/>
        </w:rPr>
        <w:t>(4) Оспорването на заповедите по ал. 1 и ал. 3 не спира изпълнението им.“</w:t>
      </w:r>
    </w:p>
    <w:p w:rsidR="00520B9F" w:rsidRDefault="00520B9F" w:rsidP="00463F09">
      <w:pPr>
        <w:spacing w:after="0" w:line="240" w:lineRule="auto"/>
        <w:ind w:firstLine="709"/>
        <w:jc w:val="both"/>
        <w:rPr>
          <w:rFonts w:ascii="Times New Roman" w:eastAsia="Calibri" w:hAnsi="Times New Roman" w:cs="Times New Roman"/>
          <w:b/>
          <w:sz w:val="24"/>
          <w:szCs w:val="24"/>
          <w:lang w:val="en-US"/>
        </w:rPr>
      </w:pP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b/>
          <w:sz w:val="24"/>
          <w:szCs w:val="24"/>
        </w:rPr>
        <w:t xml:space="preserve">§ </w:t>
      </w:r>
      <w:r w:rsidR="008D7CC4" w:rsidRPr="00A41C1D">
        <w:rPr>
          <w:rFonts w:ascii="Times New Roman" w:eastAsia="Calibri" w:hAnsi="Times New Roman" w:cs="Times New Roman"/>
          <w:b/>
          <w:sz w:val="24"/>
          <w:szCs w:val="24"/>
        </w:rPr>
        <w:t>67</w:t>
      </w:r>
      <w:r w:rsidRPr="00A41C1D">
        <w:rPr>
          <w:rFonts w:ascii="Times New Roman" w:eastAsia="Calibri" w:hAnsi="Times New Roman" w:cs="Times New Roman"/>
          <w:sz w:val="24"/>
          <w:szCs w:val="24"/>
        </w:rPr>
        <w:t xml:space="preserve">. </w:t>
      </w:r>
      <w:r w:rsidRPr="00A41C1D">
        <w:rPr>
          <w:rFonts w:ascii="Times New Roman" w:eastAsia="Calibri" w:hAnsi="Times New Roman" w:cs="Times New Roman"/>
          <w:bCs/>
          <w:sz w:val="24"/>
          <w:szCs w:val="24"/>
        </w:rPr>
        <w:t>В чл. 200, ал. 1</w:t>
      </w:r>
      <w:r w:rsidRPr="00A41C1D">
        <w:rPr>
          <w:rFonts w:ascii="Times New Roman" w:eastAsia="Calibri" w:hAnsi="Times New Roman" w:cs="Times New Roman"/>
          <w:sz w:val="24"/>
          <w:szCs w:val="24"/>
        </w:rPr>
        <w:t xml:space="preserve"> се правят следните изменения и допълнения:</w:t>
      </w:r>
    </w:p>
    <w:p w:rsidR="00463F09" w:rsidRPr="00A41C1D" w:rsidRDefault="00463F09" w:rsidP="00463F09">
      <w:pPr>
        <w:numPr>
          <w:ilvl w:val="0"/>
          <w:numId w:val="4"/>
        </w:num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Точка 15 се отменя. </w:t>
      </w:r>
    </w:p>
    <w:p w:rsidR="008D7CC4" w:rsidRPr="00A41C1D" w:rsidRDefault="008D7CC4" w:rsidP="00463F09">
      <w:pPr>
        <w:numPr>
          <w:ilvl w:val="0"/>
          <w:numId w:val="4"/>
        </w:num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Точка 23 се изменя така:</w:t>
      </w:r>
    </w:p>
    <w:p w:rsidR="00463F09" w:rsidRPr="00A41C1D" w:rsidRDefault="005E5A9C" w:rsidP="00463F09">
      <w:pPr>
        <w:spacing w:after="0" w:line="240" w:lineRule="auto"/>
        <w:ind w:left="106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„23. изземва наносни отложения от водни обекти с механизация и без разрешително – от 20 000 до 50 000 лв.“</w:t>
      </w:r>
    </w:p>
    <w:p w:rsidR="00463F09" w:rsidRPr="00A41C1D" w:rsidRDefault="008D7CC4"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w:t>
      </w:r>
      <w:r w:rsidR="00463F09" w:rsidRPr="00A41C1D">
        <w:rPr>
          <w:rFonts w:ascii="Times New Roman" w:eastAsia="Calibri" w:hAnsi="Times New Roman" w:cs="Times New Roman"/>
          <w:sz w:val="24"/>
          <w:szCs w:val="24"/>
        </w:rPr>
        <w:t>. Създават се нови т. 38,  39, 40 и 41, както следва:</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„38. не изпълни задължение съгласно наредбата по чл. 141, ал. 2 - от 1000 до 10 000 лв.;</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39. не изпълни предписание по чл. 138а, ал. 3, т. 2 и чл. 190а, ал. 1, т. 3  – от 1000 до 20 000 лв.;</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40. не изпълни заповед по чл. 199б, ал. 1 и ал. 3 - 10 000 лв.”;</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41. не изпълнява задължението си по чл. 138в, ал. 1 –  от 10 000 – до  50 000 лв.</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p>
    <w:p w:rsidR="00463F09" w:rsidRPr="00A41C1D" w:rsidRDefault="008D7CC4" w:rsidP="00463F09">
      <w:pPr>
        <w:spacing w:after="0" w:line="240" w:lineRule="auto"/>
        <w:ind w:firstLine="709"/>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t>4</w:t>
      </w:r>
      <w:r w:rsidR="00463F09" w:rsidRPr="00A41C1D">
        <w:rPr>
          <w:rFonts w:ascii="Times New Roman" w:eastAsia="Calibri" w:hAnsi="Times New Roman" w:cs="Times New Roman"/>
          <w:sz w:val="24"/>
          <w:szCs w:val="24"/>
        </w:rPr>
        <w:t>. Досегашната т. 38 става т. 42.</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lang w:val="en-US"/>
        </w:rPr>
      </w:pPr>
    </w:p>
    <w:p w:rsidR="00463F09" w:rsidRPr="00A41C1D" w:rsidRDefault="00463F09" w:rsidP="00463F09">
      <w:pPr>
        <w:spacing w:after="0" w:line="240" w:lineRule="auto"/>
        <w:ind w:firstLine="616"/>
        <w:jc w:val="both"/>
        <w:rPr>
          <w:rFonts w:ascii="Times New Roman" w:eastAsia="Calibri" w:hAnsi="Times New Roman" w:cs="Times New Roman"/>
          <w:sz w:val="24"/>
          <w:szCs w:val="24"/>
        </w:rPr>
      </w:pPr>
      <w:r w:rsidRPr="00A41C1D">
        <w:rPr>
          <w:rFonts w:ascii="Times New Roman" w:eastAsia="Calibri" w:hAnsi="Times New Roman" w:cs="Times New Roman"/>
          <w:b/>
          <w:bCs/>
          <w:sz w:val="24"/>
          <w:szCs w:val="24"/>
        </w:rPr>
        <w:t>§</w:t>
      </w:r>
      <w:r w:rsidR="008D7CC4" w:rsidRPr="00A41C1D">
        <w:rPr>
          <w:rFonts w:ascii="Times New Roman" w:eastAsia="Calibri" w:hAnsi="Times New Roman" w:cs="Times New Roman"/>
          <w:b/>
          <w:bCs/>
          <w:sz w:val="24"/>
          <w:szCs w:val="24"/>
        </w:rPr>
        <w:t>68</w:t>
      </w:r>
      <w:r w:rsidRPr="00A41C1D">
        <w:rPr>
          <w:rFonts w:ascii="Times New Roman" w:eastAsia="Calibri" w:hAnsi="Times New Roman" w:cs="Times New Roman"/>
          <w:bCs/>
          <w:sz w:val="24"/>
          <w:szCs w:val="24"/>
        </w:rPr>
        <w:t>.</w:t>
      </w:r>
      <w:r w:rsidRPr="00A41C1D">
        <w:rPr>
          <w:rFonts w:ascii="Times New Roman" w:eastAsia="Calibri" w:hAnsi="Times New Roman" w:cs="Times New Roman"/>
          <w:sz w:val="24"/>
          <w:szCs w:val="24"/>
        </w:rPr>
        <w:t xml:space="preserve"> В чл. 201 се правят следните изменения и допълнения: </w:t>
      </w:r>
    </w:p>
    <w:p w:rsidR="00463F09" w:rsidRPr="00A41C1D" w:rsidRDefault="00463F09" w:rsidP="00463F09">
      <w:pPr>
        <w:spacing w:after="0" w:line="240" w:lineRule="auto"/>
        <w:ind w:firstLine="616"/>
        <w:jc w:val="both"/>
        <w:rPr>
          <w:rFonts w:ascii="Times New Roman" w:eastAsia="Calibri" w:hAnsi="Times New Roman" w:cs="Times New Roman"/>
          <w:sz w:val="24"/>
          <w:szCs w:val="24"/>
        </w:rPr>
      </w:pPr>
    </w:p>
    <w:p w:rsidR="00463F09" w:rsidRPr="00A41C1D" w:rsidRDefault="00463F09" w:rsidP="00463F09">
      <w:pPr>
        <w:numPr>
          <w:ilvl w:val="0"/>
          <w:numId w:val="5"/>
        </w:num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В ал. 1, след текста „чл. 200, ал. 1“ се добавя  „с изключение на нарушенията по т. 16 и 34-41“. </w:t>
      </w:r>
    </w:p>
    <w:p w:rsidR="00463F09" w:rsidRPr="00A41C1D" w:rsidRDefault="00463F09" w:rsidP="00463F09">
      <w:pPr>
        <w:spacing w:after="0" w:line="240" w:lineRule="auto"/>
        <w:ind w:left="976"/>
        <w:jc w:val="both"/>
        <w:rPr>
          <w:rFonts w:ascii="Times New Roman" w:eastAsia="Calibri" w:hAnsi="Times New Roman" w:cs="Times New Roman"/>
          <w:sz w:val="24"/>
          <w:szCs w:val="24"/>
        </w:rPr>
      </w:pPr>
    </w:p>
    <w:p w:rsidR="00463F09" w:rsidRPr="00A41C1D" w:rsidRDefault="00463F09" w:rsidP="00463F09">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ab/>
        <w:t>2. В ал. 2 след думите „наказателните постановления„ се добавя „за нарушенията по ал.1”.</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Алинеи 5 и 6 се изменят така:</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„(5) Актове за нарушенията по чл. 200, ал. 1, т. 38-41 се съставят от длъжностни лица, оправомощени от органа по чл. 190, ал. 4”</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Наказателните постановления за нарушенията по ал. 5 се издават от Началника на Дирекцията за национален строителен контрол или оправомощени от него длъжностни лица.”</w:t>
      </w:r>
    </w:p>
    <w:p w:rsidR="00463F09" w:rsidRPr="00A41C1D" w:rsidRDefault="00463F09" w:rsidP="00463F09">
      <w:pPr>
        <w:spacing w:before="120" w:after="0" w:line="240" w:lineRule="auto"/>
        <w:jc w:val="both"/>
        <w:rPr>
          <w:rFonts w:ascii="Times New Roman" w:eastAsia="Calibri" w:hAnsi="Times New Roman" w:cs="Times New Roman"/>
          <w:sz w:val="24"/>
          <w:szCs w:val="24"/>
          <w:lang w:val="en-US"/>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8D7CC4" w:rsidRPr="00A41C1D">
        <w:rPr>
          <w:rFonts w:ascii="Times New Roman" w:eastAsia="Calibri" w:hAnsi="Times New Roman" w:cs="Times New Roman"/>
          <w:sz w:val="24"/>
          <w:szCs w:val="24"/>
        </w:rPr>
        <w:t>69</w:t>
      </w:r>
      <w:r w:rsidRPr="00A41C1D">
        <w:rPr>
          <w:rFonts w:ascii="Times New Roman" w:eastAsia="Calibri" w:hAnsi="Times New Roman" w:cs="Times New Roman"/>
          <w:sz w:val="24"/>
          <w:szCs w:val="24"/>
        </w:rPr>
        <w:t>. В § 1, ал. 1 от допълнителните разпоредби се правят следните изменения и допълнения:</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Точка 6 се изменя така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"водоносен хоризонт" е един или повече слоеве от скали или други геоложки пластове, които имат достатъчна порестост и водопропускливост, позволяваща значителен поток или черпене на значителни количества подземни води;”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В т.16, б. б) след думата „средномногогодишните“ се добавя „максимални”,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3.Точка 56 се изменя така:</w:t>
      </w:r>
    </w:p>
    <w:p w:rsidR="00463F09" w:rsidRPr="00A41C1D" w:rsidRDefault="00463F09" w:rsidP="00463F09">
      <w:pPr>
        <w:spacing w:before="120" w:after="0" w:line="240" w:lineRule="auto"/>
        <w:ind w:left="-142"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„56. "естествени ресурси на подземните води" са дългосрочната годишна средна стойност на общо подхранване на подземното водно тяло;”</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Точка 77 се изменя така:</w:t>
      </w:r>
    </w:p>
    <w:p w:rsidR="00463F09" w:rsidRPr="00A41C1D" w:rsidRDefault="00463F09" w:rsidP="00463F09">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„77. „значима и устойчива тенденция за повишаване” е всяко статистическо и екологично значимо повишаване на концентрацията на замърсител, група от замърсители или показател на замърсяване в подземните води, за което е преценено, че е необходимо обръщане на тенденцията в съответствие с чл. 156а, ал. 1, т. 2, б. „в“;“</w:t>
      </w:r>
    </w:p>
    <w:p w:rsidR="00463F09" w:rsidRPr="00A41C1D" w:rsidRDefault="00463F09" w:rsidP="00463F09">
      <w:pPr>
        <w:widowControl w:val="0"/>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5. В т. 92  числото „12” се заменя с „13” </w:t>
      </w:r>
    </w:p>
    <w:p w:rsidR="00463F09" w:rsidRPr="00A41C1D" w:rsidRDefault="00463F09" w:rsidP="00463F09">
      <w:pPr>
        <w:widowControl w:val="0"/>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6. създава се т.93:</w:t>
      </w:r>
    </w:p>
    <w:p w:rsidR="00463F09" w:rsidRPr="00A41C1D" w:rsidRDefault="00463F09" w:rsidP="00463F09">
      <w:pPr>
        <w:widowControl w:val="0"/>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„93.Домакинството включва съпрузите, лицата, живеещи във фактическо съпружеско съжителство, както и техните деца и роднини, ако живеят при тях. </w:t>
      </w:r>
    </w:p>
    <w:p w:rsidR="00463F09" w:rsidRPr="00A41C1D" w:rsidRDefault="008D7CC4" w:rsidP="00463F09">
      <w:pPr>
        <w:spacing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b/>
          <w:sz w:val="24"/>
          <w:szCs w:val="24"/>
        </w:rPr>
        <w:t>7</w:t>
      </w:r>
      <w:r w:rsidR="00463F09" w:rsidRPr="00A41C1D">
        <w:rPr>
          <w:rFonts w:ascii="Times New Roman" w:eastAsia="Calibri" w:hAnsi="Times New Roman" w:cs="Times New Roman"/>
          <w:sz w:val="24"/>
          <w:szCs w:val="24"/>
        </w:rPr>
        <w:t>. Създават се нови т. 9</w:t>
      </w:r>
      <w:r w:rsidRPr="00A41C1D">
        <w:rPr>
          <w:rFonts w:ascii="Times New Roman" w:eastAsia="Calibri" w:hAnsi="Times New Roman" w:cs="Times New Roman"/>
          <w:sz w:val="24"/>
          <w:szCs w:val="24"/>
        </w:rPr>
        <w:t>4</w:t>
      </w:r>
      <w:r w:rsidR="00463F09" w:rsidRPr="00A41C1D">
        <w:rPr>
          <w:rFonts w:ascii="Times New Roman" w:eastAsia="Calibri" w:hAnsi="Times New Roman" w:cs="Times New Roman"/>
          <w:sz w:val="24"/>
          <w:szCs w:val="24"/>
        </w:rPr>
        <w:t xml:space="preserve"> – 95, както следва:</w:t>
      </w:r>
    </w:p>
    <w:p w:rsidR="00520B9F" w:rsidRPr="00520B9F" w:rsidRDefault="00520B9F" w:rsidP="00520B9F">
      <w:pPr>
        <w:spacing w:after="0" w:line="240" w:lineRule="auto"/>
        <w:ind w:firstLine="709"/>
        <w:jc w:val="both"/>
        <w:rPr>
          <w:rFonts w:ascii="Times New Roman" w:eastAsia="Calibri" w:hAnsi="Times New Roman" w:cs="Times New Roman"/>
          <w:sz w:val="24"/>
          <w:szCs w:val="24"/>
        </w:rPr>
      </w:pPr>
      <w:r w:rsidRPr="00520B9F">
        <w:rPr>
          <w:rFonts w:ascii="Times New Roman" w:eastAsia="Calibri" w:hAnsi="Times New Roman" w:cs="Times New Roman"/>
          <w:bCs/>
          <w:sz w:val="24"/>
          <w:szCs w:val="24"/>
        </w:rPr>
        <w:t xml:space="preserve"> „9</w:t>
      </w:r>
      <w:r>
        <w:rPr>
          <w:rFonts w:ascii="Times New Roman" w:eastAsia="Calibri" w:hAnsi="Times New Roman" w:cs="Times New Roman"/>
          <w:bCs/>
          <w:sz w:val="24"/>
          <w:szCs w:val="24"/>
          <w:lang w:val="en-US"/>
        </w:rPr>
        <w:t>4</w:t>
      </w:r>
      <w:r w:rsidRPr="00520B9F">
        <w:rPr>
          <w:rFonts w:ascii="Times New Roman" w:eastAsia="Calibri" w:hAnsi="Times New Roman" w:cs="Times New Roman"/>
          <w:bCs/>
          <w:sz w:val="24"/>
          <w:szCs w:val="24"/>
        </w:rPr>
        <w:t>.</w:t>
      </w:r>
      <w:r w:rsidRPr="00520B9F">
        <w:rPr>
          <w:rFonts w:ascii="Times New Roman" w:eastAsia="Calibri" w:hAnsi="Times New Roman" w:cs="Times New Roman"/>
          <w:sz w:val="24"/>
          <w:szCs w:val="24"/>
        </w:rPr>
        <w:t xml:space="preserve"> </w:t>
      </w:r>
      <w:r w:rsidRPr="00520B9F">
        <w:rPr>
          <w:rFonts w:ascii="Times New Roman" w:eastAsia="Calibri" w:hAnsi="Times New Roman" w:cs="Times New Roman"/>
          <w:bCs/>
          <w:sz w:val="24"/>
          <w:szCs w:val="24"/>
        </w:rPr>
        <w:t>„язовир”</w:t>
      </w:r>
      <w:r w:rsidRPr="00520B9F">
        <w:rPr>
          <w:rFonts w:ascii="Times New Roman" w:eastAsia="Calibri" w:hAnsi="Times New Roman" w:cs="Times New Roman"/>
          <w:sz w:val="24"/>
          <w:szCs w:val="24"/>
        </w:rPr>
        <w:t xml:space="preserve"> е водностопанска система, включваща водния обект, язовирната стена, съоръженията и събирателните деривации; </w:t>
      </w:r>
    </w:p>
    <w:p w:rsidR="00520B9F" w:rsidRPr="00520B9F" w:rsidRDefault="00520B9F" w:rsidP="00520B9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r w:rsidRPr="00520B9F">
        <w:rPr>
          <w:rFonts w:ascii="Times New Roman" w:eastAsia="Calibri" w:hAnsi="Times New Roman" w:cs="Times New Roman"/>
          <w:sz w:val="24"/>
          <w:szCs w:val="24"/>
        </w:rPr>
        <w:t>9</w:t>
      </w:r>
      <w:r>
        <w:rPr>
          <w:rFonts w:ascii="Times New Roman" w:eastAsia="Calibri" w:hAnsi="Times New Roman" w:cs="Times New Roman"/>
          <w:sz w:val="24"/>
          <w:szCs w:val="24"/>
          <w:lang w:val="en-US"/>
        </w:rPr>
        <w:t>5</w:t>
      </w:r>
      <w:r w:rsidRPr="00520B9F">
        <w:rPr>
          <w:rFonts w:ascii="Times New Roman" w:eastAsia="Calibri" w:hAnsi="Times New Roman" w:cs="Times New Roman"/>
          <w:sz w:val="24"/>
          <w:szCs w:val="24"/>
        </w:rPr>
        <w:t xml:space="preserve">. </w:t>
      </w:r>
      <w:r w:rsidRPr="00520B9F">
        <w:rPr>
          <w:rFonts w:ascii="Times New Roman" w:eastAsia="Calibri" w:hAnsi="Times New Roman" w:cs="Times New Roman"/>
          <w:bCs/>
          <w:sz w:val="24"/>
          <w:szCs w:val="24"/>
        </w:rPr>
        <w:t>„оператор на язовирна стена”</w:t>
      </w:r>
      <w:r w:rsidRPr="00520B9F">
        <w:rPr>
          <w:rFonts w:ascii="Times New Roman" w:eastAsia="Calibri" w:hAnsi="Times New Roman" w:cs="Times New Roman"/>
          <w:sz w:val="24"/>
          <w:szCs w:val="24"/>
        </w:rPr>
        <w:t xml:space="preserve"> е физическо лице с необходимата техническа квалификация или юридическо лице, което разполага със служител с необходимата техническа квалификация за осъществяване на дейностите по стопанисване, поддържане и експлоатация на язовирни стени и съоръженията към тях, възложени му от собственика.</w:t>
      </w:r>
    </w:p>
    <w:p w:rsidR="00463F09" w:rsidRPr="00A41C1D" w:rsidRDefault="00463F09" w:rsidP="00463F09">
      <w:pPr>
        <w:spacing w:before="120" w:after="0" w:line="240" w:lineRule="auto"/>
        <w:ind w:firstLine="708"/>
        <w:jc w:val="both"/>
        <w:rPr>
          <w:rFonts w:ascii="Times New Roman" w:eastAsia="Calibri" w:hAnsi="Times New Roman" w:cs="Times New Roman"/>
          <w:b/>
          <w:bCs/>
          <w:caps/>
          <w:sz w:val="24"/>
          <w:szCs w:val="24"/>
          <w:lang w:val="en-US"/>
        </w:rPr>
      </w:pPr>
    </w:p>
    <w:p w:rsidR="00463F09" w:rsidRPr="00A41C1D" w:rsidRDefault="00463F09" w:rsidP="00463F09">
      <w:pPr>
        <w:spacing w:before="120" w:after="0" w:line="240" w:lineRule="auto"/>
        <w:ind w:firstLine="708"/>
        <w:jc w:val="both"/>
        <w:rPr>
          <w:rFonts w:ascii="Times New Roman" w:eastAsia="Calibri" w:hAnsi="Times New Roman" w:cs="Times New Roman"/>
          <w:b/>
          <w:bCs/>
          <w:caps/>
          <w:sz w:val="24"/>
          <w:szCs w:val="24"/>
          <w:lang w:val="en-US"/>
        </w:rPr>
      </w:pPr>
      <w:r w:rsidRPr="00A41C1D">
        <w:rPr>
          <w:rFonts w:ascii="Times New Roman" w:eastAsia="Calibri" w:hAnsi="Times New Roman" w:cs="Times New Roman"/>
          <w:b/>
          <w:bCs/>
          <w:caps/>
          <w:sz w:val="24"/>
          <w:szCs w:val="24"/>
        </w:rPr>
        <w:t>Преходни и заключителни разпоредби</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3D25A3" w:rsidRPr="00A41C1D">
        <w:rPr>
          <w:rFonts w:ascii="Times New Roman" w:eastAsia="Calibri" w:hAnsi="Times New Roman" w:cs="Times New Roman"/>
          <w:sz w:val="24"/>
          <w:szCs w:val="24"/>
        </w:rPr>
        <w:t>7</w:t>
      </w:r>
      <w:r w:rsidRPr="00A41C1D">
        <w:rPr>
          <w:rFonts w:ascii="Times New Roman" w:eastAsia="Calibri" w:hAnsi="Times New Roman" w:cs="Times New Roman"/>
          <w:sz w:val="24"/>
          <w:szCs w:val="24"/>
        </w:rPr>
        <w:t>0. (1) Разрешителните за изземване на наносни отложения, издадени преди влизане в сила на този закон и попадащи в обхвата на забраната на чл. 118ж, ал.2 не могат да бъдат продължавани по реда на чл. 78, ал.2.</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„До определяне на реда за издаване и съдържанието на разрешителните по чл. 140, ал. 7 с наредбата по чл.135, ал.1, т.1а, редът за издаване и съдържанието на тези разрешителни са определя със заповед на министъра на околната среда и водите.”</w:t>
      </w:r>
    </w:p>
    <w:p w:rsidR="00463F09" w:rsidRPr="00A41C1D" w:rsidRDefault="00463F09" w:rsidP="00463F09">
      <w:pPr>
        <w:spacing w:before="120" w:after="0" w:line="240" w:lineRule="auto"/>
        <w:ind w:firstLine="708"/>
        <w:jc w:val="both"/>
        <w:rPr>
          <w:rFonts w:ascii="Times New Roman" w:eastAsia="Calibri" w:hAnsi="Times New Roman" w:cs="Times New Roman"/>
          <w:bCs/>
          <w:sz w:val="24"/>
          <w:szCs w:val="24"/>
        </w:rPr>
      </w:pPr>
    </w:p>
    <w:p w:rsidR="00463F09" w:rsidRPr="00A41C1D" w:rsidRDefault="00463F09" w:rsidP="00463F09">
      <w:pPr>
        <w:widowControl w:val="0"/>
        <w:autoSpaceDE w:val="0"/>
        <w:autoSpaceDN w:val="0"/>
        <w:adjustRightInd w:val="0"/>
        <w:spacing w:before="120" w:after="0" w:line="240" w:lineRule="auto"/>
        <w:ind w:firstLine="720"/>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3D25A3" w:rsidRPr="00A41C1D">
        <w:rPr>
          <w:rFonts w:ascii="Times New Roman" w:eastAsia="Calibri" w:hAnsi="Times New Roman" w:cs="Times New Roman"/>
          <w:bCs/>
          <w:sz w:val="24"/>
          <w:szCs w:val="24"/>
        </w:rPr>
        <w:t>7</w:t>
      </w:r>
      <w:r w:rsidRPr="00A41C1D">
        <w:rPr>
          <w:rFonts w:ascii="Times New Roman" w:eastAsia="Calibri" w:hAnsi="Times New Roman" w:cs="Times New Roman"/>
          <w:bCs/>
          <w:sz w:val="24"/>
          <w:szCs w:val="24"/>
        </w:rPr>
        <w:t xml:space="preserve">1.(1) </w:t>
      </w:r>
      <w:r w:rsidRPr="00A41C1D">
        <w:rPr>
          <w:rFonts w:ascii="Times New Roman" w:eastAsia="Calibri" w:hAnsi="Times New Roman" w:cs="Times New Roman"/>
          <w:sz w:val="24"/>
          <w:szCs w:val="24"/>
        </w:rPr>
        <w:t xml:space="preserve">Наредбите по чл. 135, ал.1 и Тарифата за таксите </w:t>
      </w:r>
      <w:r w:rsidRPr="00A41C1D">
        <w:rPr>
          <w:rFonts w:ascii="Times New Roman" w:eastAsia="Calibri" w:hAnsi="Times New Roman" w:cs="Times New Roman"/>
          <w:bCs/>
          <w:sz w:val="24"/>
          <w:szCs w:val="24"/>
        </w:rPr>
        <w:t xml:space="preserve">за водовземане, за ползване на воден обект и за замърсяване по чл. 194, ал.6 </w:t>
      </w:r>
      <w:r w:rsidRPr="00A41C1D">
        <w:rPr>
          <w:rFonts w:ascii="Times New Roman" w:eastAsia="Calibri" w:hAnsi="Times New Roman" w:cs="Times New Roman"/>
          <w:sz w:val="24"/>
          <w:szCs w:val="24"/>
        </w:rPr>
        <w:t xml:space="preserve">се привеждат в съответствие с изискванията на този закон в срок до една година от влизането му в сила. </w:t>
      </w:r>
    </w:p>
    <w:p w:rsidR="00463F09" w:rsidRPr="00A41C1D" w:rsidRDefault="00463F09" w:rsidP="00463F09">
      <w:pPr>
        <w:spacing w:before="120" w:after="0" w:line="240" w:lineRule="auto"/>
        <w:ind w:firstLine="720"/>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Разпоредбите на Глава трета, Глава четвърта и на чл. 19-20 от Глава пета и Приложения № 3, № 4 и № 5 от Наредбата по чл. 135, ал. 1, т. 12 и разпоредбите на чл. 13 от Наредбата по чл. 135, ал. 1, т. 10 се прилагат до привеждане в съответствие с изискванията на този закон на наредбата по чл. 135, ал. 1, т. 13.</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(3) </w:t>
      </w:r>
      <w:r w:rsidRPr="00A41C1D">
        <w:rPr>
          <w:rFonts w:ascii="Times New Roman" w:eastAsia="Calibri" w:hAnsi="Times New Roman" w:cs="Times New Roman"/>
          <w:sz w:val="24"/>
          <w:szCs w:val="24"/>
        </w:rPr>
        <w:t>Наредбата по чл. 135, ал. 1, т. 11 се издава в срок до една година от влизането в сила на този закон.</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3D25A3" w:rsidRPr="00A41C1D">
        <w:rPr>
          <w:rFonts w:ascii="Times New Roman" w:eastAsia="Calibri" w:hAnsi="Times New Roman" w:cs="Times New Roman"/>
          <w:sz w:val="24"/>
          <w:szCs w:val="24"/>
        </w:rPr>
        <w:t>7</w:t>
      </w:r>
      <w:r w:rsidRPr="00A41C1D">
        <w:rPr>
          <w:rFonts w:ascii="Times New Roman" w:eastAsia="Calibri" w:hAnsi="Times New Roman" w:cs="Times New Roman"/>
          <w:sz w:val="24"/>
          <w:szCs w:val="24"/>
        </w:rPr>
        <w:t>2. (1) Наредбата по чл. 135, ал. 1, т. 6  и методиката по чл.156е, ал.9 се издават в срок до 6 месеца от влизането в сила на този закон.</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(2) В срок до 6 месеца от влизането в сила на наредбата по ал. 1, В и К операторите, предоставящи услугата водоснабдяване за питейно-битови цели, изготвят предложение до министъра на околната среда и водите или до директора на съответната басейнова дирекция, съобразно тяхната компетентност, за служебно оразмеряване на санитарно-охранителна зона около водовземните съоръжения за </w:t>
      </w:r>
      <w:r w:rsidRPr="00A41C1D">
        <w:rPr>
          <w:rFonts w:ascii="Times New Roman" w:eastAsia="Calibri" w:hAnsi="Times New Roman" w:cs="Times New Roman"/>
          <w:sz w:val="24"/>
          <w:szCs w:val="24"/>
        </w:rPr>
        <w:lastRenderedPageBreak/>
        <w:t>питейно-битово водоснабдяване, в случаите при които санитарно – охранителната зона не е определена до влизането в сила на този закон.</w:t>
      </w:r>
    </w:p>
    <w:p w:rsidR="00463F09" w:rsidRPr="00A41C1D" w:rsidRDefault="00463F09" w:rsidP="00463F09">
      <w:pPr>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Редът за провеждане на процедурата, критериите за приложимостта й и съдържанието на предложението по ал. 2 се определят в наредбата по ал. 1. </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(4) В срок до 6 месеца от постъпване на предложението по ал. 2, компетентният орган:</w:t>
      </w:r>
    </w:p>
    <w:p w:rsidR="00463F09" w:rsidRPr="00A41C1D" w:rsidRDefault="00463F09" w:rsidP="00463F09">
      <w:pPr>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определя със заповед санитарно-охранителната зона или</w:t>
      </w:r>
    </w:p>
    <w:p w:rsidR="00463F09" w:rsidRPr="00A41C1D" w:rsidRDefault="00463F09" w:rsidP="00463F09">
      <w:pPr>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издава мотивиран отказ и указва на В и К оператора да предприеме действията по чл. 48, ал. 1, т. 5 за определяне на санитарно – охранителна зона по общия ред.</w:t>
      </w:r>
    </w:p>
    <w:p w:rsidR="00463F09" w:rsidRPr="00A41C1D" w:rsidRDefault="00463F09" w:rsidP="00463F09">
      <w:pPr>
        <w:spacing w:before="120" w:after="0" w:line="240" w:lineRule="auto"/>
        <w:ind w:firstLine="708"/>
        <w:jc w:val="both"/>
        <w:rPr>
          <w:rFonts w:ascii="Times New Roman" w:eastAsia="Calibri" w:hAnsi="Times New Roman" w:cs="Times New Roman"/>
          <w:b/>
          <w:sz w:val="24"/>
          <w:szCs w:val="24"/>
        </w:rPr>
      </w:pP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3D25A3" w:rsidRPr="00A41C1D">
        <w:rPr>
          <w:rFonts w:ascii="Times New Roman" w:eastAsia="Calibri" w:hAnsi="Times New Roman" w:cs="Times New Roman"/>
          <w:sz w:val="24"/>
          <w:szCs w:val="24"/>
        </w:rPr>
        <w:t>7</w:t>
      </w:r>
      <w:r w:rsidRPr="00A41C1D">
        <w:rPr>
          <w:rFonts w:ascii="Times New Roman" w:eastAsia="Calibri" w:hAnsi="Times New Roman" w:cs="Times New Roman"/>
          <w:sz w:val="24"/>
          <w:szCs w:val="24"/>
        </w:rPr>
        <w:t>3</w:t>
      </w:r>
      <w:r w:rsidRPr="00A41C1D">
        <w:rPr>
          <w:rFonts w:ascii="Times New Roman" w:eastAsia="Calibri" w:hAnsi="Times New Roman" w:cs="Times New Roman"/>
          <w:b/>
          <w:sz w:val="24"/>
          <w:szCs w:val="24"/>
        </w:rPr>
        <w:t xml:space="preserve"> (</w:t>
      </w:r>
      <w:r w:rsidRPr="00A41C1D">
        <w:rPr>
          <w:rFonts w:ascii="Times New Roman" w:eastAsia="Calibri" w:hAnsi="Times New Roman" w:cs="Times New Roman"/>
          <w:sz w:val="24"/>
          <w:szCs w:val="24"/>
        </w:rPr>
        <w:t>1) До изграждане на канализационна система на населеното място, селищно или курортно образувание, събирането и отвеждането на отпадъчните води от обектите по чл.118и, ал.1, т.5 се извършва в съответствие с разпоредбите на Закона за устройство на територията.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(2) Разрешителните за заустване на отпадъчни води в язовирите по приложение № 1 към чл. 13, ал. 1, т.1 се прекратяват, считано от 01.01.2022 г. Разрешителните за заустване със срок на действие преди 31.12.2021 г. се продължават до този срок при условията и по реда на чл. 78 и чл. 78а.</w:t>
      </w:r>
    </w:p>
    <w:p w:rsidR="00463F09" w:rsidRPr="00A41C1D" w:rsidRDefault="00463F09" w:rsidP="00463F09">
      <w:pPr>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(3) Изискванията по ал.2 не се прилагат за обекти, свързани с експлоатацията на язовира.</w:t>
      </w:r>
    </w:p>
    <w:p w:rsidR="00463F09" w:rsidRPr="00A41C1D" w:rsidRDefault="00463F09" w:rsidP="00463F09">
      <w:pPr>
        <w:widowControl w:val="0"/>
        <w:autoSpaceDE w:val="0"/>
        <w:autoSpaceDN w:val="0"/>
        <w:adjustRightInd w:val="0"/>
        <w:spacing w:before="120" w:after="0" w:line="240" w:lineRule="auto"/>
        <w:ind w:firstLine="709"/>
        <w:jc w:val="both"/>
        <w:rPr>
          <w:rFonts w:ascii="Times New Roman" w:eastAsia="Calibri" w:hAnsi="Times New Roman" w:cs="Times New Roman"/>
          <w:sz w:val="24"/>
          <w:szCs w:val="24"/>
        </w:rPr>
      </w:pPr>
    </w:p>
    <w:p w:rsidR="00463F09" w:rsidRPr="00A41C1D" w:rsidRDefault="00463F09" w:rsidP="00463F09">
      <w:pPr>
        <w:widowControl w:val="0"/>
        <w:autoSpaceDE w:val="0"/>
        <w:autoSpaceDN w:val="0"/>
        <w:adjustRightInd w:val="0"/>
        <w:spacing w:before="120" w:after="0" w:line="240" w:lineRule="auto"/>
        <w:ind w:firstLine="709"/>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3D25A3" w:rsidRPr="00A41C1D">
        <w:rPr>
          <w:rFonts w:ascii="Times New Roman" w:eastAsia="Calibri" w:hAnsi="Times New Roman" w:cs="Times New Roman"/>
          <w:sz w:val="24"/>
          <w:szCs w:val="24"/>
        </w:rPr>
        <w:t>7</w:t>
      </w:r>
      <w:r w:rsidRPr="00A41C1D">
        <w:rPr>
          <w:rFonts w:ascii="Times New Roman" w:eastAsia="Calibri" w:hAnsi="Times New Roman" w:cs="Times New Roman"/>
          <w:sz w:val="24"/>
          <w:szCs w:val="24"/>
        </w:rPr>
        <w:t>4. В §28, ал.6 от Преходните и заключителни разпоредби към Закона за изменение и допълнение на Закона за водите (ДВ, бр. 47 от 2009 г., в сила от 23.06.2009 г., изм. и доп., бр. 95 от 2009 г.) се правят следните изменения и допълнения:</w:t>
      </w:r>
    </w:p>
    <w:p w:rsidR="00463F09" w:rsidRPr="00A41C1D" w:rsidRDefault="00463F09" w:rsidP="00463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Times New Roman"/>
          <w:sz w:val="24"/>
          <w:szCs w:val="24"/>
          <w:lang w:eastAsia="bg-BG"/>
        </w:rPr>
      </w:pPr>
      <w:r w:rsidRPr="00A41C1D">
        <w:rPr>
          <w:rFonts w:ascii="Times New Roman" w:eastAsia="Times New Roman" w:hAnsi="Times New Roman" w:cs="Times New Roman"/>
          <w:sz w:val="24"/>
          <w:szCs w:val="24"/>
          <w:lang w:eastAsia="bg-BG"/>
        </w:rPr>
        <w:t>1.Във второто изречение изразът "В едномесечен срок от влизането в сила на този закон, който срок е преклузивен" се заличава ведно със запетайката, поставена след думата „преклузивен”, а думата „концесионерите” започва с  главна буква.</w:t>
      </w:r>
    </w:p>
    <w:p w:rsidR="00463F09" w:rsidRPr="00A41C1D" w:rsidRDefault="00463F09" w:rsidP="00463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1069"/>
        <w:jc w:val="both"/>
        <w:rPr>
          <w:rFonts w:ascii="Times New Roman" w:eastAsia="Times New Roman" w:hAnsi="Times New Roman" w:cs="Times New Roman"/>
          <w:sz w:val="24"/>
          <w:szCs w:val="24"/>
          <w:lang w:eastAsia="bg-BG"/>
        </w:rPr>
      </w:pPr>
      <w:r w:rsidRPr="00A41C1D">
        <w:rPr>
          <w:rFonts w:ascii="Times New Roman" w:eastAsia="Times New Roman" w:hAnsi="Times New Roman" w:cs="Times New Roman"/>
          <w:sz w:val="24"/>
          <w:szCs w:val="24"/>
          <w:lang w:eastAsia="bg-BG"/>
        </w:rPr>
        <w:t>2.В последното изречение след думите "се включват" се добавя "като допълнение".</w:t>
      </w: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8"/>
        <w:jc w:val="both"/>
        <w:rPr>
          <w:rFonts w:ascii="Times New Roman" w:eastAsia="Calibri" w:hAnsi="Times New Roman" w:cs="Times New Roman"/>
          <w:b/>
          <w:iCs/>
          <w:spacing w:val="-2"/>
          <w:sz w:val="24"/>
          <w:szCs w:val="24"/>
        </w:rPr>
      </w:pP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iCs/>
          <w:spacing w:val="-2"/>
          <w:sz w:val="24"/>
          <w:szCs w:val="24"/>
        </w:rPr>
        <w:t xml:space="preserve">§ </w:t>
      </w:r>
      <w:r w:rsidR="003D25A3" w:rsidRPr="00A41C1D">
        <w:rPr>
          <w:rFonts w:ascii="Times New Roman" w:eastAsia="Calibri" w:hAnsi="Times New Roman" w:cs="Times New Roman"/>
          <w:iCs/>
          <w:spacing w:val="-2"/>
          <w:sz w:val="24"/>
          <w:szCs w:val="24"/>
        </w:rPr>
        <w:t>7</w:t>
      </w:r>
      <w:r w:rsidRPr="00A41C1D">
        <w:rPr>
          <w:rFonts w:ascii="Times New Roman" w:eastAsia="Calibri" w:hAnsi="Times New Roman" w:cs="Times New Roman"/>
          <w:iCs/>
          <w:spacing w:val="-2"/>
          <w:sz w:val="24"/>
          <w:szCs w:val="24"/>
        </w:rPr>
        <w:t>5</w:t>
      </w:r>
      <w:r w:rsidRPr="00A41C1D">
        <w:rPr>
          <w:rFonts w:ascii="Times New Roman" w:eastAsia="Calibri" w:hAnsi="Times New Roman" w:cs="Times New Roman"/>
          <w:b/>
          <w:iCs/>
          <w:spacing w:val="-2"/>
          <w:sz w:val="24"/>
          <w:szCs w:val="24"/>
        </w:rPr>
        <w:t>.</w:t>
      </w:r>
      <w:r w:rsidRPr="00A41C1D">
        <w:rPr>
          <w:rFonts w:ascii="Times New Roman" w:eastAsia="Calibri" w:hAnsi="Times New Roman" w:cs="Times New Roman"/>
          <w:iCs/>
          <w:spacing w:val="-2"/>
          <w:sz w:val="24"/>
          <w:szCs w:val="24"/>
        </w:rPr>
        <w:t xml:space="preserve"> В § 145 от ЗИД на ЗВ (обн, </w:t>
      </w:r>
      <w:r w:rsidRPr="00A41C1D">
        <w:rPr>
          <w:rFonts w:ascii="Times New Roman" w:eastAsia="Calibri" w:hAnsi="Times New Roman" w:cs="Times New Roman"/>
          <w:sz w:val="24"/>
          <w:szCs w:val="24"/>
        </w:rPr>
        <w:t xml:space="preserve">ДВ, бр. 65 от 2006 г., в сила от 11.08.2006 г., попр., бр. 66 от 2006 г., изм., бр. 22 от 2007 г., в сила от 11.02.2007 г., изм. и доп., бр. 95 от 2009 г., в сила от 11.08.2006 г.) </w:t>
      </w:r>
      <w:r w:rsidRPr="00A41C1D">
        <w:rPr>
          <w:rFonts w:ascii="Times New Roman" w:eastAsia="Calibri" w:hAnsi="Times New Roman" w:cs="Times New Roman"/>
          <w:iCs/>
          <w:spacing w:val="-2"/>
          <w:sz w:val="24"/>
          <w:szCs w:val="24"/>
        </w:rPr>
        <w:t xml:space="preserve">т. 2 </w:t>
      </w:r>
      <w:r w:rsidRPr="00A41C1D">
        <w:rPr>
          <w:rFonts w:ascii="Times New Roman" w:eastAsia="Calibri" w:hAnsi="Times New Roman" w:cs="Times New Roman"/>
          <w:sz w:val="24"/>
          <w:szCs w:val="24"/>
        </w:rPr>
        <w:t>се отменя.</w:t>
      </w:r>
    </w:p>
    <w:p w:rsidR="00463F09" w:rsidRPr="00A41C1D" w:rsidRDefault="00463F09" w:rsidP="00463F0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rPr>
          <w:rFonts w:ascii="Times New Roman" w:eastAsia="Calibri" w:hAnsi="Times New Roman" w:cs="Times New Roman"/>
          <w:sz w:val="24"/>
          <w:szCs w:val="24"/>
        </w:rPr>
      </w:pPr>
      <w:r w:rsidRPr="00A41C1D">
        <w:rPr>
          <w:rFonts w:ascii="Times New Roman" w:eastAsia="Calibri" w:hAnsi="Times New Roman" w:cs="Times New Roman"/>
          <w:sz w:val="24"/>
          <w:szCs w:val="24"/>
        </w:rPr>
        <w:t>(ДВ, бр. 47 от 2009 г., в сила от 23.06.2009 г., изм. и доп., бр. 95 от 2009 г.)</w:t>
      </w:r>
    </w:p>
    <w:p w:rsidR="00463F09" w:rsidRPr="00A41C1D" w:rsidRDefault="00463F09" w:rsidP="00463F0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rPr>
          <w:rFonts w:ascii="Times New Roman" w:eastAsia="Calibri" w:hAnsi="Times New Roman" w:cs="Times New Roman"/>
          <w:sz w:val="24"/>
          <w:szCs w:val="24"/>
        </w:rPr>
      </w:pP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8"/>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xml:space="preserve">§ </w:t>
      </w:r>
      <w:r w:rsidR="003D25A3" w:rsidRPr="00A41C1D">
        <w:rPr>
          <w:rFonts w:ascii="Times New Roman" w:eastAsia="Calibri" w:hAnsi="Times New Roman" w:cs="Times New Roman"/>
          <w:bCs/>
          <w:sz w:val="24"/>
          <w:szCs w:val="24"/>
        </w:rPr>
        <w:t>7</w:t>
      </w:r>
      <w:r w:rsidRPr="00A41C1D">
        <w:rPr>
          <w:rFonts w:ascii="Times New Roman" w:eastAsia="Calibri" w:hAnsi="Times New Roman" w:cs="Times New Roman"/>
          <w:bCs/>
          <w:sz w:val="24"/>
          <w:szCs w:val="24"/>
        </w:rPr>
        <w:t xml:space="preserve">6. В § 141, ал.2 от ЗИД на ЗВ (ДВ, бр. 61 от 2010 г.) числото „18” се заменя с „9” </w:t>
      </w:r>
    </w:p>
    <w:p w:rsidR="00463F09" w:rsidRPr="00A41C1D" w:rsidRDefault="00463F09" w:rsidP="00463F09">
      <w:pPr>
        <w:spacing w:after="0" w:line="240" w:lineRule="auto"/>
        <w:ind w:firstLine="709"/>
        <w:jc w:val="both"/>
        <w:rPr>
          <w:rFonts w:ascii="Times New Roman" w:eastAsia="Calibri" w:hAnsi="Times New Roman" w:cs="Times New Roman"/>
          <w:sz w:val="24"/>
          <w:szCs w:val="24"/>
          <w:u w:val="single"/>
          <w:lang w:val="en-US"/>
        </w:rPr>
      </w:pPr>
      <w:r w:rsidRPr="00A41C1D">
        <w:rPr>
          <w:rFonts w:ascii="Times New Roman" w:eastAsia="Calibri" w:hAnsi="Times New Roman" w:cs="Times New Roman"/>
          <w:b/>
          <w:sz w:val="24"/>
          <w:szCs w:val="24"/>
        </w:rPr>
        <w:t xml:space="preserve">§ </w:t>
      </w:r>
      <w:r w:rsidR="003D25A3" w:rsidRPr="00A41C1D">
        <w:rPr>
          <w:rFonts w:ascii="Times New Roman" w:eastAsia="Calibri" w:hAnsi="Times New Roman" w:cs="Times New Roman"/>
          <w:b/>
          <w:sz w:val="24"/>
          <w:szCs w:val="24"/>
        </w:rPr>
        <w:t>7</w:t>
      </w:r>
      <w:r w:rsidRPr="00A41C1D">
        <w:rPr>
          <w:rFonts w:ascii="Times New Roman" w:eastAsia="Calibri" w:hAnsi="Times New Roman" w:cs="Times New Roman"/>
          <w:b/>
          <w:sz w:val="24"/>
          <w:szCs w:val="24"/>
        </w:rPr>
        <w:t>7</w:t>
      </w:r>
      <w:r w:rsidRPr="00A41C1D">
        <w:rPr>
          <w:rFonts w:ascii="Times New Roman" w:eastAsia="Calibri" w:hAnsi="Times New Roman" w:cs="Times New Roman"/>
          <w:sz w:val="24"/>
          <w:szCs w:val="24"/>
        </w:rPr>
        <w:t xml:space="preserve">. Наредбата по чл. 141, ал. 2 се издава в срок до </w:t>
      </w:r>
      <w:r w:rsidRPr="00A41C1D">
        <w:rPr>
          <w:rFonts w:ascii="Times New Roman" w:eastAsia="Calibri" w:hAnsi="Times New Roman" w:cs="Times New Roman"/>
          <w:sz w:val="24"/>
          <w:szCs w:val="24"/>
          <w:u w:val="single"/>
        </w:rPr>
        <w:t>три месеца от приемането на този закон.</w:t>
      </w: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bCs/>
          <w:sz w:val="24"/>
          <w:szCs w:val="24"/>
        </w:rPr>
      </w:pP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8"/>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 xml:space="preserve">§ </w:t>
      </w:r>
      <w:r w:rsidR="003D25A3" w:rsidRPr="00A41C1D">
        <w:rPr>
          <w:rFonts w:ascii="Times New Roman" w:eastAsia="Calibri" w:hAnsi="Times New Roman" w:cs="Times New Roman"/>
          <w:bCs/>
          <w:sz w:val="24"/>
          <w:szCs w:val="24"/>
        </w:rPr>
        <w:t>78</w:t>
      </w:r>
      <w:r w:rsidRPr="00A41C1D">
        <w:rPr>
          <w:rFonts w:ascii="Times New Roman" w:eastAsia="Calibri" w:hAnsi="Times New Roman" w:cs="Times New Roman"/>
          <w:bCs/>
          <w:sz w:val="24"/>
          <w:szCs w:val="24"/>
        </w:rPr>
        <w:t xml:space="preserve">. В § 152, ал.2 (ДВ, бр. 61 от 2010 г.) числата „18, 20 и 21” се заличават </w:t>
      </w: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Calibri" w:hAnsi="Times New Roman" w:cs="Times New Roman"/>
          <w:sz w:val="24"/>
          <w:szCs w:val="24"/>
        </w:rPr>
      </w:pP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lastRenderedPageBreak/>
        <w:t xml:space="preserve">§ </w:t>
      </w:r>
      <w:r w:rsidR="003D25A3" w:rsidRPr="00A41C1D">
        <w:rPr>
          <w:rFonts w:ascii="Times New Roman" w:eastAsia="Calibri" w:hAnsi="Times New Roman" w:cs="Times New Roman"/>
          <w:sz w:val="24"/>
          <w:szCs w:val="24"/>
        </w:rPr>
        <w:t>79</w:t>
      </w:r>
      <w:r w:rsidRPr="00A41C1D">
        <w:rPr>
          <w:rFonts w:ascii="Times New Roman" w:eastAsia="Calibri" w:hAnsi="Times New Roman" w:cs="Times New Roman"/>
          <w:sz w:val="24"/>
          <w:szCs w:val="24"/>
        </w:rPr>
        <w:t xml:space="preserve">. Таксата за ползване на воден обект за изземване на наносни отложения от повърхностни води, с изключение на дължимата такса за изземване на наносни отложения от водохранилища и от р.Дунав, се дължи до изтичане на срока на разрешителните и/или прекратяването/отнемането им, по тарифата, действаща към датата на влизане в сила на този закон. </w:t>
      </w:r>
    </w:p>
    <w:p w:rsidR="00463F09" w:rsidRPr="00A41C1D" w:rsidRDefault="00463F09" w:rsidP="00463F0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jc w:val="both"/>
        <w:rPr>
          <w:rFonts w:ascii="Times New Roman" w:eastAsia="Calibri" w:hAnsi="Times New Roman" w:cs="Times New Roman"/>
          <w:bCs/>
          <w:sz w:val="24"/>
          <w:szCs w:val="24"/>
        </w:rPr>
      </w:pPr>
      <w:r w:rsidRPr="00A41C1D">
        <w:rPr>
          <w:rFonts w:ascii="Times New Roman" w:eastAsia="Calibri" w:hAnsi="Times New Roman" w:cs="Times New Roman"/>
          <w:bCs/>
          <w:sz w:val="24"/>
          <w:szCs w:val="24"/>
        </w:rPr>
        <w:tab/>
      </w:r>
    </w:p>
    <w:p w:rsidR="00463F09" w:rsidRPr="00A41C1D" w:rsidRDefault="00463F09" w:rsidP="00463F0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bCs/>
          <w:sz w:val="24"/>
          <w:szCs w:val="24"/>
        </w:rPr>
        <w:t xml:space="preserve">§ </w:t>
      </w:r>
      <w:r w:rsidR="003D25A3" w:rsidRPr="00A41C1D">
        <w:rPr>
          <w:rFonts w:ascii="Times New Roman" w:eastAsia="Calibri" w:hAnsi="Times New Roman" w:cs="Times New Roman"/>
          <w:bCs/>
          <w:sz w:val="24"/>
          <w:szCs w:val="24"/>
        </w:rPr>
        <w:t>80</w:t>
      </w:r>
      <w:r w:rsidRPr="00A41C1D">
        <w:rPr>
          <w:rFonts w:ascii="Times New Roman" w:eastAsia="Calibri" w:hAnsi="Times New Roman" w:cs="Times New Roman"/>
          <w:bCs/>
          <w:sz w:val="24"/>
          <w:szCs w:val="24"/>
        </w:rPr>
        <w:t>.</w:t>
      </w:r>
      <w:r w:rsidRPr="00A41C1D">
        <w:rPr>
          <w:rFonts w:ascii="Times New Roman" w:eastAsia="Calibri" w:hAnsi="Times New Roman" w:cs="Times New Roman"/>
          <w:sz w:val="24"/>
          <w:szCs w:val="24"/>
        </w:rPr>
        <w:t xml:space="preserve"> В Преходните и заключителните разпоредби на Закона за изменение и допълнение на Закона за водите (ДВ, бр. 61 от 2010 г.) се правят следните допълнения: </w:t>
      </w:r>
    </w:p>
    <w:p w:rsidR="00463F09" w:rsidRPr="00A41C1D" w:rsidRDefault="00463F09" w:rsidP="00463F0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1. В § 133 се правят следните допълнения:</w:t>
      </w:r>
    </w:p>
    <w:p w:rsidR="00463F09" w:rsidRPr="00A41C1D" w:rsidRDefault="00463F09" w:rsidP="00463F0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а) В ал. 7, т. 1, буква „б” накрая се добавя „като концедент в тези случаи е общинският съвет”;</w:t>
      </w: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lang w:val="en-US"/>
        </w:rPr>
      </w:pPr>
      <w:r w:rsidRPr="00A41C1D">
        <w:rPr>
          <w:rFonts w:ascii="Times New Roman" w:eastAsia="Calibri" w:hAnsi="Times New Roman" w:cs="Times New Roman"/>
          <w:sz w:val="24"/>
          <w:szCs w:val="24"/>
        </w:rPr>
        <w:tab/>
        <w:t>б) В ал. 8, след думите „министъра на околната среда и водите“ се добавя „или директора на басейнова дирекция“.</w:t>
      </w:r>
    </w:p>
    <w:p w:rsidR="00463F09" w:rsidRPr="00A41C1D" w:rsidRDefault="003D25A3"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bCs/>
          <w:color w:val="000000"/>
          <w:sz w:val="24"/>
          <w:szCs w:val="24"/>
        </w:rPr>
        <w:t xml:space="preserve">         </w:t>
      </w:r>
      <w:r w:rsidR="00463F09" w:rsidRPr="00A41C1D">
        <w:rPr>
          <w:rFonts w:ascii="Times New Roman" w:eastAsia="Calibri" w:hAnsi="Times New Roman" w:cs="Times New Roman"/>
          <w:bCs/>
          <w:color w:val="000000"/>
          <w:sz w:val="24"/>
          <w:szCs w:val="24"/>
        </w:rPr>
        <w:t xml:space="preserve">§ </w:t>
      </w:r>
      <w:r w:rsidRPr="00A41C1D">
        <w:rPr>
          <w:rFonts w:ascii="Times New Roman" w:eastAsia="Calibri" w:hAnsi="Times New Roman" w:cs="Times New Roman"/>
          <w:bCs/>
          <w:color w:val="000000"/>
          <w:sz w:val="24"/>
          <w:szCs w:val="24"/>
        </w:rPr>
        <w:t>81</w:t>
      </w:r>
      <w:r w:rsidR="00463F09" w:rsidRPr="00A41C1D">
        <w:rPr>
          <w:rFonts w:ascii="Times New Roman" w:eastAsia="Calibri" w:hAnsi="Times New Roman" w:cs="Times New Roman"/>
          <w:bCs/>
          <w:color w:val="000000"/>
          <w:sz w:val="24"/>
          <w:szCs w:val="24"/>
        </w:rPr>
        <w:t>. (1)</w:t>
      </w:r>
      <w:r w:rsidR="00463F09" w:rsidRPr="00A41C1D">
        <w:rPr>
          <w:rFonts w:ascii="Times New Roman" w:eastAsia="Calibri" w:hAnsi="Times New Roman" w:cs="Times New Roman"/>
          <w:sz w:val="24"/>
          <w:szCs w:val="24"/>
        </w:rPr>
        <w:t xml:space="preserve"> Всички разрешителни за водовземане от находища, предоставени по реда на § 133, ал.4, както и решенията за изменение, продължаване срока на действие, отнемане или прекратяване действието на разрешителни за водовземане от находища, предоставени по реда на §133, ал.4, издадени от директорите на басейнови дирекции в периода от 16 февруари 2011 г. до 08 октомври 2012 г., имат силата на валидно издадени административни актове по смисъла на Административнопроцесуалния кодекс.</w:t>
      </w:r>
    </w:p>
    <w:p w:rsidR="00463F09" w:rsidRPr="00A41C1D" w:rsidRDefault="003D25A3"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 xml:space="preserve">       </w:t>
      </w:r>
      <w:r w:rsidR="00463F09" w:rsidRPr="00A41C1D">
        <w:rPr>
          <w:rFonts w:ascii="Times New Roman" w:eastAsia="Calibri" w:hAnsi="Times New Roman" w:cs="Times New Roman"/>
          <w:sz w:val="24"/>
          <w:szCs w:val="24"/>
        </w:rPr>
        <w:t>(2) Разпоредбата на ал. 1 не се прилага за разрешителни и решения, които са прогласени за нищожни по съдебен ред с влязло в сила съдебно решение преди влизането в сила на този закон.</w:t>
      </w:r>
    </w:p>
    <w:p w:rsidR="003D25A3" w:rsidRPr="00A41C1D" w:rsidRDefault="003D25A3" w:rsidP="003D25A3">
      <w:pPr>
        <w:spacing w:after="0" w:line="240" w:lineRule="auto"/>
        <w:jc w:val="both"/>
        <w:rPr>
          <w:rFonts w:ascii="Times New Roman" w:eastAsia="Calibri" w:hAnsi="Times New Roman" w:cs="Times New Roman"/>
          <w:caps/>
          <w:sz w:val="24"/>
          <w:szCs w:val="24"/>
        </w:rPr>
      </w:pPr>
      <w:r w:rsidRPr="00A41C1D">
        <w:rPr>
          <w:rFonts w:ascii="Times New Roman" w:eastAsia="Calibri" w:hAnsi="Times New Roman" w:cs="Times New Roman"/>
          <w:caps/>
          <w:sz w:val="24"/>
          <w:szCs w:val="24"/>
        </w:rPr>
        <w:t xml:space="preserve">     </w:t>
      </w:r>
    </w:p>
    <w:p w:rsidR="00463F09" w:rsidRPr="00A41C1D" w:rsidRDefault="003D25A3" w:rsidP="003D25A3">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caps/>
          <w:sz w:val="24"/>
          <w:szCs w:val="24"/>
        </w:rPr>
        <w:t xml:space="preserve">     </w:t>
      </w:r>
      <w:r w:rsidR="00463F09" w:rsidRPr="00A41C1D">
        <w:rPr>
          <w:rFonts w:ascii="Times New Roman" w:eastAsia="Calibri" w:hAnsi="Times New Roman" w:cs="Times New Roman"/>
          <w:sz w:val="24"/>
          <w:szCs w:val="24"/>
        </w:rPr>
        <w:t xml:space="preserve">§ </w:t>
      </w:r>
      <w:r w:rsidRPr="00A41C1D">
        <w:rPr>
          <w:rFonts w:ascii="Times New Roman" w:eastAsia="Calibri" w:hAnsi="Times New Roman" w:cs="Times New Roman"/>
          <w:sz w:val="24"/>
          <w:szCs w:val="24"/>
        </w:rPr>
        <w:t>82</w:t>
      </w:r>
      <w:r w:rsidR="00463F09" w:rsidRPr="00A41C1D">
        <w:rPr>
          <w:rFonts w:ascii="Times New Roman" w:eastAsia="Calibri" w:hAnsi="Times New Roman" w:cs="Times New Roman"/>
          <w:sz w:val="24"/>
          <w:szCs w:val="24"/>
        </w:rPr>
        <w:t>. Всички язовири на територията на страната следва да се приведат в съотвествие с изискването в чл. 138в, ал. 1 в срок до 12 месеца от влизане в сила на този закон.</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p>
    <w:p w:rsidR="00463F09" w:rsidRPr="00A41C1D" w:rsidRDefault="003D25A3" w:rsidP="003D25A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b/>
          <w:sz w:val="24"/>
          <w:szCs w:val="24"/>
        </w:rPr>
        <w:t xml:space="preserve">    </w:t>
      </w:r>
      <w:r w:rsidR="00463F09" w:rsidRPr="00A41C1D">
        <w:rPr>
          <w:rFonts w:ascii="Times New Roman" w:eastAsia="Calibri" w:hAnsi="Times New Roman" w:cs="Times New Roman"/>
          <w:b/>
          <w:sz w:val="24"/>
          <w:szCs w:val="24"/>
        </w:rPr>
        <w:t xml:space="preserve">§ </w:t>
      </w:r>
      <w:r w:rsidRPr="00A41C1D">
        <w:rPr>
          <w:rFonts w:ascii="Times New Roman" w:eastAsia="Calibri" w:hAnsi="Times New Roman" w:cs="Times New Roman"/>
          <w:b/>
          <w:sz w:val="24"/>
          <w:szCs w:val="24"/>
        </w:rPr>
        <w:t>83</w:t>
      </w:r>
      <w:r w:rsidR="00463F09" w:rsidRPr="00A41C1D">
        <w:rPr>
          <w:rFonts w:ascii="Times New Roman" w:eastAsia="Calibri" w:hAnsi="Times New Roman" w:cs="Times New Roman"/>
          <w:b/>
          <w:sz w:val="24"/>
          <w:szCs w:val="24"/>
        </w:rPr>
        <w:t>.</w:t>
      </w:r>
      <w:r w:rsidR="00463F09" w:rsidRPr="00A41C1D">
        <w:rPr>
          <w:rFonts w:ascii="Times New Roman" w:eastAsia="Calibri" w:hAnsi="Times New Roman" w:cs="Times New Roman"/>
          <w:sz w:val="24"/>
          <w:szCs w:val="24"/>
        </w:rPr>
        <w:t xml:space="preserve"> В Преходните и заключителните разпоредби на Закона за изменение и допълнение на Закона за водите (ДВ, бр. 47 от 2009 г.) в § 31, ал. 1 накрая се добавя „или от търговски дружества, чийто капитал е собственост на други търговски дружества с държавно участие ”.</w:t>
      </w:r>
    </w:p>
    <w:p w:rsidR="00463F09" w:rsidRPr="00A41C1D" w:rsidRDefault="00463F09" w:rsidP="00463F09">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463F09" w:rsidRPr="00A41C1D" w:rsidRDefault="003D25A3" w:rsidP="003D25A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b/>
          <w:sz w:val="24"/>
          <w:szCs w:val="24"/>
        </w:rPr>
        <w:t xml:space="preserve">    </w:t>
      </w:r>
      <w:r w:rsidR="00463F09" w:rsidRPr="00A41C1D">
        <w:rPr>
          <w:rFonts w:ascii="Times New Roman" w:eastAsia="Calibri" w:hAnsi="Times New Roman" w:cs="Times New Roman"/>
          <w:b/>
          <w:sz w:val="24"/>
          <w:szCs w:val="24"/>
        </w:rPr>
        <w:t xml:space="preserve">§ </w:t>
      </w:r>
      <w:r w:rsidRPr="00A41C1D">
        <w:rPr>
          <w:rFonts w:ascii="Times New Roman" w:eastAsia="Calibri" w:hAnsi="Times New Roman" w:cs="Times New Roman"/>
          <w:b/>
          <w:sz w:val="24"/>
          <w:szCs w:val="24"/>
        </w:rPr>
        <w:t>84</w:t>
      </w:r>
      <w:r w:rsidR="00463F09" w:rsidRPr="00A41C1D">
        <w:rPr>
          <w:rFonts w:ascii="Times New Roman" w:eastAsia="Calibri" w:hAnsi="Times New Roman" w:cs="Times New Roman"/>
          <w:b/>
          <w:sz w:val="24"/>
          <w:szCs w:val="24"/>
        </w:rPr>
        <w:t>.</w:t>
      </w:r>
      <w:r w:rsidR="00463F09" w:rsidRPr="00A41C1D">
        <w:rPr>
          <w:rFonts w:ascii="Times New Roman" w:eastAsia="Calibri" w:hAnsi="Times New Roman" w:cs="Times New Roman"/>
          <w:sz w:val="24"/>
          <w:szCs w:val="24"/>
        </w:rPr>
        <w:t xml:space="preserve"> В Преходните и заключителните разпоредби на Закона за изменение и допълнение на Закона за водите (ДВ, бр. 103 от 2013 г.) § 12 се отменя.</w:t>
      </w:r>
    </w:p>
    <w:p w:rsidR="00463F09" w:rsidRPr="00A41C1D" w:rsidRDefault="00463F09" w:rsidP="00463F09">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463F09" w:rsidRPr="00A41C1D" w:rsidRDefault="003D25A3" w:rsidP="003D25A3">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b/>
          <w:sz w:val="24"/>
          <w:szCs w:val="24"/>
        </w:rPr>
        <w:t xml:space="preserve">    </w:t>
      </w:r>
      <w:r w:rsidR="00463F09" w:rsidRPr="00A41C1D">
        <w:rPr>
          <w:rFonts w:ascii="Times New Roman" w:eastAsia="Calibri" w:hAnsi="Times New Roman" w:cs="Times New Roman"/>
          <w:b/>
          <w:sz w:val="24"/>
          <w:szCs w:val="24"/>
        </w:rPr>
        <w:t xml:space="preserve">§ </w:t>
      </w:r>
      <w:r w:rsidRPr="00A41C1D">
        <w:rPr>
          <w:rFonts w:ascii="Times New Roman" w:eastAsia="Calibri" w:hAnsi="Times New Roman" w:cs="Times New Roman"/>
          <w:b/>
          <w:sz w:val="24"/>
          <w:szCs w:val="24"/>
        </w:rPr>
        <w:t>85</w:t>
      </w:r>
      <w:r w:rsidR="00463F09" w:rsidRPr="00A41C1D">
        <w:rPr>
          <w:rFonts w:ascii="Times New Roman" w:eastAsia="Calibri" w:hAnsi="Times New Roman" w:cs="Times New Roman"/>
          <w:b/>
          <w:sz w:val="24"/>
          <w:szCs w:val="24"/>
        </w:rPr>
        <w:t>.</w:t>
      </w:r>
      <w:r w:rsidR="00463F09" w:rsidRPr="00A41C1D">
        <w:rPr>
          <w:rFonts w:ascii="Times New Roman" w:eastAsia="Calibri" w:hAnsi="Times New Roman" w:cs="Times New Roman"/>
          <w:sz w:val="24"/>
          <w:szCs w:val="24"/>
        </w:rPr>
        <w:t xml:space="preserve"> Навсякъде в закона думите „и микроязовири”, „и микроязовирите”, се заличават. </w:t>
      </w:r>
    </w:p>
    <w:p w:rsidR="00463F09" w:rsidRPr="00A41C1D" w:rsidRDefault="00463F09" w:rsidP="00463F09">
      <w:pPr>
        <w:spacing w:after="0" w:line="240" w:lineRule="auto"/>
        <w:ind w:firstLine="709"/>
        <w:jc w:val="both"/>
        <w:rPr>
          <w:rFonts w:ascii="Times New Roman" w:eastAsia="Calibri" w:hAnsi="Times New Roman" w:cs="Times New Roman"/>
          <w:sz w:val="24"/>
          <w:szCs w:val="24"/>
        </w:rPr>
      </w:pPr>
    </w:p>
    <w:p w:rsidR="00463F09" w:rsidRPr="00A41C1D" w:rsidRDefault="003D25A3" w:rsidP="003D25A3">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b/>
          <w:sz w:val="24"/>
          <w:szCs w:val="24"/>
        </w:rPr>
        <w:t xml:space="preserve">    </w:t>
      </w:r>
      <w:r w:rsidR="00463F09" w:rsidRPr="00A41C1D">
        <w:rPr>
          <w:rFonts w:ascii="Times New Roman" w:eastAsia="Calibri" w:hAnsi="Times New Roman" w:cs="Times New Roman"/>
          <w:b/>
          <w:sz w:val="24"/>
          <w:szCs w:val="24"/>
        </w:rPr>
        <w:t xml:space="preserve">§ </w:t>
      </w:r>
      <w:r w:rsidRPr="00A41C1D">
        <w:rPr>
          <w:rFonts w:ascii="Times New Roman" w:eastAsia="Calibri" w:hAnsi="Times New Roman" w:cs="Times New Roman"/>
          <w:b/>
          <w:sz w:val="24"/>
          <w:szCs w:val="24"/>
        </w:rPr>
        <w:t>86</w:t>
      </w:r>
      <w:r w:rsidR="00463F09" w:rsidRPr="00A41C1D">
        <w:rPr>
          <w:rFonts w:ascii="Times New Roman" w:eastAsia="Calibri" w:hAnsi="Times New Roman" w:cs="Times New Roman"/>
          <w:b/>
          <w:sz w:val="24"/>
          <w:szCs w:val="24"/>
        </w:rPr>
        <w:t>.</w:t>
      </w:r>
      <w:r w:rsidR="00463F09" w:rsidRPr="00A41C1D">
        <w:rPr>
          <w:rFonts w:ascii="Times New Roman" w:eastAsia="Calibri" w:hAnsi="Times New Roman" w:cs="Times New Roman"/>
          <w:sz w:val="24"/>
          <w:szCs w:val="24"/>
        </w:rPr>
        <w:t xml:space="preserve"> Средствата за финансиране работата на комисиите по чл. 138а са за сметка на бюджета на съответната областна администрация.</w:t>
      </w:r>
    </w:p>
    <w:p w:rsidR="00463F09" w:rsidRPr="00A41C1D" w:rsidRDefault="00463F09" w:rsidP="00463F09">
      <w:pPr>
        <w:spacing w:after="0" w:line="240" w:lineRule="auto"/>
        <w:ind w:firstLine="709"/>
        <w:jc w:val="both"/>
        <w:rPr>
          <w:rFonts w:ascii="Times New Roman" w:eastAsia="Calibri" w:hAnsi="Times New Roman" w:cs="Times New Roman"/>
          <w:sz w:val="24"/>
          <w:szCs w:val="24"/>
          <w:shd w:val="clear" w:color="auto" w:fill="FEFEFE"/>
        </w:rPr>
      </w:pPr>
    </w:p>
    <w:p w:rsidR="00C35B79" w:rsidRDefault="003D25A3" w:rsidP="003D25A3">
      <w:pPr>
        <w:spacing w:after="0" w:line="240" w:lineRule="auto"/>
        <w:jc w:val="both"/>
        <w:rPr>
          <w:rFonts w:ascii="Times New Roman" w:eastAsia="Calibri" w:hAnsi="Times New Roman" w:cs="Times New Roman"/>
          <w:sz w:val="24"/>
          <w:szCs w:val="24"/>
          <w:lang w:val="en-US"/>
        </w:rPr>
      </w:pPr>
      <w:r w:rsidRPr="00A41C1D">
        <w:rPr>
          <w:rFonts w:ascii="Times New Roman" w:eastAsia="Calibri" w:hAnsi="Times New Roman" w:cs="Times New Roman"/>
          <w:b/>
          <w:sz w:val="24"/>
          <w:szCs w:val="24"/>
        </w:rPr>
        <w:t xml:space="preserve">    </w:t>
      </w:r>
      <w:r w:rsidR="00463F09" w:rsidRPr="00A41C1D">
        <w:rPr>
          <w:rFonts w:ascii="Times New Roman" w:eastAsia="Calibri" w:hAnsi="Times New Roman" w:cs="Times New Roman"/>
          <w:b/>
          <w:sz w:val="24"/>
          <w:szCs w:val="24"/>
        </w:rPr>
        <w:t xml:space="preserve">§ </w:t>
      </w:r>
      <w:r w:rsidRPr="00A41C1D">
        <w:rPr>
          <w:rFonts w:ascii="Times New Roman" w:eastAsia="Calibri" w:hAnsi="Times New Roman" w:cs="Times New Roman"/>
          <w:b/>
          <w:sz w:val="24"/>
          <w:szCs w:val="24"/>
        </w:rPr>
        <w:t>87</w:t>
      </w:r>
      <w:r w:rsidR="00463F09" w:rsidRPr="00A41C1D">
        <w:rPr>
          <w:rFonts w:ascii="Times New Roman" w:eastAsia="Calibri" w:hAnsi="Times New Roman" w:cs="Times New Roman"/>
          <w:b/>
          <w:sz w:val="24"/>
          <w:szCs w:val="24"/>
        </w:rPr>
        <w:t xml:space="preserve">. </w:t>
      </w:r>
      <w:r w:rsidR="00463F09" w:rsidRPr="00A41C1D">
        <w:rPr>
          <w:rFonts w:ascii="Times New Roman" w:eastAsia="Calibri" w:hAnsi="Times New Roman" w:cs="Times New Roman"/>
          <w:sz w:val="24"/>
          <w:szCs w:val="24"/>
        </w:rPr>
        <w:t xml:space="preserve"> Собствениците на язовирни стени и съоръжения към тях, които са в експлоатация, са длъжни писмено да уведомят началника на Дирекцията за национален </w:t>
      </w:r>
    </w:p>
    <w:p w:rsidR="00C35B79" w:rsidRDefault="00C35B79" w:rsidP="003D25A3">
      <w:pPr>
        <w:spacing w:after="0" w:line="240" w:lineRule="auto"/>
        <w:jc w:val="both"/>
        <w:rPr>
          <w:rFonts w:ascii="Times New Roman" w:eastAsia="Calibri" w:hAnsi="Times New Roman" w:cs="Times New Roman"/>
          <w:sz w:val="24"/>
          <w:szCs w:val="24"/>
          <w:lang w:val="en-US"/>
        </w:rPr>
      </w:pPr>
    </w:p>
    <w:p w:rsidR="00C35B79" w:rsidRPr="00C35B79" w:rsidRDefault="00C35B79" w:rsidP="003D25A3">
      <w:pPr>
        <w:spacing w:after="0" w:line="240" w:lineRule="auto"/>
        <w:jc w:val="both"/>
        <w:rPr>
          <w:rFonts w:ascii="Times New Roman" w:eastAsia="Calibri" w:hAnsi="Times New Roman" w:cs="Times New Roman"/>
          <w:sz w:val="24"/>
          <w:szCs w:val="24"/>
          <w:lang w:val="en-US"/>
        </w:rPr>
      </w:pPr>
    </w:p>
    <w:p w:rsidR="00463F09" w:rsidRPr="00A41C1D" w:rsidRDefault="00463F09" w:rsidP="003D25A3">
      <w:pPr>
        <w:spacing w:after="0" w:line="240" w:lineRule="auto"/>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lastRenderedPageBreak/>
        <w:t>строителен контрол за действащия оператор на язовирната стена в 14 дневен срок от влизането в сила на този закон.</w:t>
      </w: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eastAsia="Calibri" w:hAnsi="Times New Roman" w:cs="Times New Roman"/>
          <w:sz w:val="24"/>
          <w:szCs w:val="24"/>
        </w:rPr>
      </w:pP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8"/>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Законът е приет от 42-ото Народно събрание на ……………………. 2014 г. и е подпечатан с официалния печат на Народното събрание.</w:t>
      </w: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rPr>
      </w:pPr>
    </w:p>
    <w:p w:rsidR="003D25A3" w:rsidRPr="00A41C1D" w:rsidRDefault="003D25A3"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rPr>
      </w:pPr>
    </w:p>
    <w:p w:rsidR="003D25A3" w:rsidRPr="00A41C1D" w:rsidRDefault="003D25A3"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rPr>
      </w:pPr>
    </w:p>
    <w:p w:rsidR="003D25A3" w:rsidRPr="00A41C1D" w:rsidRDefault="003D25A3"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rPr>
      </w:pP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1134"/>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ПРЕДСЕДАТЕЛ НА</w:t>
      </w:r>
    </w:p>
    <w:p w:rsidR="00463F09" w:rsidRPr="00A41C1D"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1134"/>
        <w:jc w:val="both"/>
        <w:rPr>
          <w:rFonts w:ascii="Times New Roman" w:eastAsia="Calibri" w:hAnsi="Times New Roman" w:cs="Times New Roman"/>
          <w:sz w:val="24"/>
          <w:szCs w:val="24"/>
        </w:rPr>
      </w:pPr>
      <w:r w:rsidRPr="00A41C1D">
        <w:rPr>
          <w:rFonts w:ascii="Times New Roman" w:eastAsia="Calibri" w:hAnsi="Times New Roman" w:cs="Times New Roman"/>
          <w:sz w:val="24"/>
          <w:szCs w:val="24"/>
        </w:rPr>
        <w:t>НАРОДНОТО СЪБРАНИЕ:</w:t>
      </w:r>
    </w:p>
    <w:p w:rsidR="00463F09" w:rsidRPr="00463F09"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1134"/>
        <w:jc w:val="both"/>
        <w:rPr>
          <w:rFonts w:ascii="Times New Roman" w:eastAsia="Calibri" w:hAnsi="Times New Roman" w:cs="Times New Roman"/>
          <w:sz w:val="24"/>
          <w:szCs w:val="24"/>
        </w:rPr>
      </w:pPr>
      <w:r w:rsidRPr="00A41C1D">
        <w:rPr>
          <w:rFonts w:ascii="Times New Roman" w:eastAsia="Calibri" w:hAnsi="Times New Roman" w:cs="Times New Roman"/>
          <w:caps/>
          <w:sz w:val="24"/>
          <w:szCs w:val="24"/>
        </w:rPr>
        <w:t>(</w:t>
      </w:r>
      <w:r w:rsidRPr="00A41C1D">
        <w:rPr>
          <w:rFonts w:ascii="Times New Roman" w:eastAsia="Calibri" w:hAnsi="Times New Roman" w:cs="Times New Roman"/>
          <w:sz w:val="24"/>
          <w:szCs w:val="24"/>
        </w:rPr>
        <w:t>Михаил Миков)</w:t>
      </w:r>
    </w:p>
    <w:p w:rsidR="00463F09" w:rsidRPr="00463F09"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rPr>
      </w:pPr>
    </w:p>
    <w:p w:rsidR="00463F09" w:rsidRPr="00463F09"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rPr>
      </w:pPr>
    </w:p>
    <w:p w:rsidR="00463F09" w:rsidRPr="00463F09" w:rsidRDefault="00463F09" w:rsidP="00463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Calibri" w:hAnsi="Times New Roman" w:cs="Times New Roman"/>
          <w:sz w:val="24"/>
          <w:szCs w:val="24"/>
        </w:rPr>
      </w:pPr>
    </w:p>
    <w:p w:rsidR="005023D4" w:rsidRDefault="005023D4">
      <w:bookmarkStart w:id="1" w:name="_GoBack"/>
      <w:bookmarkEnd w:id="1"/>
    </w:p>
    <w:sectPr w:rsidR="00502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5456"/>
    <w:multiLevelType w:val="hybridMultilevel"/>
    <w:tmpl w:val="636E0444"/>
    <w:lvl w:ilvl="0" w:tplc="ABA8C7EC">
      <w:start w:val="1"/>
      <w:numFmt w:val="decimal"/>
      <w:lvlText w:val="%1."/>
      <w:lvlJc w:val="left"/>
      <w:pPr>
        <w:ind w:left="1117" w:hanging="975"/>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429C1497"/>
    <w:multiLevelType w:val="hybridMultilevel"/>
    <w:tmpl w:val="0540E952"/>
    <w:lvl w:ilvl="0" w:tplc="36DAC16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48FF1CA1"/>
    <w:multiLevelType w:val="hybridMultilevel"/>
    <w:tmpl w:val="41A6D8AC"/>
    <w:lvl w:ilvl="0" w:tplc="037E4786">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
    <w:nsid w:val="65791E6B"/>
    <w:multiLevelType w:val="hybridMultilevel"/>
    <w:tmpl w:val="5C7A21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6CFD6D0E"/>
    <w:multiLevelType w:val="hybridMultilevel"/>
    <w:tmpl w:val="8CEE2BA6"/>
    <w:lvl w:ilvl="0" w:tplc="EDBA902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71B45717"/>
    <w:multiLevelType w:val="hybridMultilevel"/>
    <w:tmpl w:val="2254542C"/>
    <w:lvl w:ilvl="0" w:tplc="B44079B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7EC81C5C"/>
    <w:multiLevelType w:val="hybridMultilevel"/>
    <w:tmpl w:val="A04051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7FC15289"/>
    <w:multiLevelType w:val="hybridMultilevel"/>
    <w:tmpl w:val="E69CA8BE"/>
    <w:lvl w:ilvl="0" w:tplc="70B673C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0"/>
  </w:num>
  <w:num w:numId="2">
    <w:abstractNumId w:val="4"/>
  </w:num>
  <w:num w:numId="3">
    <w:abstractNumId w:val="7"/>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EA1"/>
    <w:rsid w:val="00030F81"/>
    <w:rsid w:val="001F2639"/>
    <w:rsid w:val="003620A8"/>
    <w:rsid w:val="003D25A3"/>
    <w:rsid w:val="00463F09"/>
    <w:rsid w:val="00482AB1"/>
    <w:rsid w:val="005023D4"/>
    <w:rsid w:val="00520B9F"/>
    <w:rsid w:val="005E5A9C"/>
    <w:rsid w:val="008D7CC4"/>
    <w:rsid w:val="00931EA1"/>
    <w:rsid w:val="00A41C1D"/>
    <w:rsid w:val="00BB36A3"/>
    <w:rsid w:val="00C35B79"/>
    <w:rsid w:val="00D21E88"/>
    <w:rsid w:val="00F82B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639"/>
    <w:pPr>
      <w:ind w:left="720"/>
      <w:contextualSpacing/>
    </w:pPr>
  </w:style>
  <w:style w:type="paragraph" w:styleId="BalloonText">
    <w:name w:val="Balloon Text"/>
    <w:basedOn w:val="Normal"/>
    <w:link w:val="BalloonTextChar"/>
    <w:uiPriority w:val="99"/>
    <w:semiHidden/>
    <w:unhideWhenUsed/>
    <w:rsid w:val="00F82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639"/>
    <w:pPr>
      <w:ind w:left="720"/>
      <w:contextualSpacing/>
    </w:pPr>
  </w:style>
  <w:style w:type="paragraph" w:styleId="BalloonText">
    <w:name w:val="Balloon Text"/>
    <w:basedOn w:val="Normal"/>
    <w:link w:val="BalloonTextChar"/>
    <w:uiPriority w:val="99"/>
    <w:semiHidden/>
    <w:unhideWhenUsed/>
    <w:rsid w:val="00F82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ORM&amp;DocCode=4703008&amp;Type=201" TargetMode="External"/><Relationship Id="rId18" Type="http://schemas.openxmlformats.org/officeDocument/2006/relationships/hyperlink" Target="apis://Base=NORM&amp;DocCode=47030577&amp;Type=201" TargetMode="External"/><Relationship Id="rId26" Type="http://schemas.openxmlformats.org/officeDocument/2006/relationships/hyperlink" Target="apis://Base=NORM&amp;DocCode=47030722&amp;Type=201" TargetMode="External"/><Relationship Id="rId39" Type="http://schemas.openxmlformats.org/officeDocument/2006/relationships/hyperlink" Target="apis://Base=NORM&amp;DocCode=470312077&amp;Type=201" TargetMode="External"/><Relationship Id="rId21" Type="http://schemas.openxmlformats.org/officeDocument/2006/relationships/hyperlink" Target="apis://Base=NORM&amp;DocCode=47030630&amp;Type=201" TargetMode="External"/><Relationship Id="rId34" Type="http://schemas.openxmlformats.org/officeDocument/2006/relationships/hyperlink" Target="apis://Base=NORM&amp;DocCode=470309103&amp;Type=201" TargetMode="External"/><Relationship Id="rId42" Type="http://schemas.openxmlformats.org/officeDocument/2006/relationships/hyperlink" Target="apis://NORM|4703|8|52|/" TargetMode="External"/><Relationship Id="rId47" Type="http://schemas.openxmlformats.org/officeDocument/2006/relationships/hyperlink" Target="apis://NORM|4703|8|119&#1072;|/" TargetMode="External"/><Relationship Id="rId50" Type="http://schemas.openxmlformats.org/officeDocument/2006/relationships/theme" Target="theme/theme1.xml"/><Relationship Id="rId7" Type="http://schemas.openxmlformats.org/officeDocument/2006/relationships/hyperlink" Target="apis://Base=NORM&amp;DocCode=4703002&amp;Type=201" TargetMode="External"/><Relationship Id="rId2" Type="http://schemas.openxmlformats.org/officeDocument/2006/relationships/styles" Target="styles.xml"/><Relationship Id="rId16" Type="http://schemas.openxmlformats.org/officeDocument/2006/relationships/hyperlink" Target="apis://Base=NORM&amp;DocCode=4703012&amp;Type=201" TargetMode="External"/><Relationship Id="rId29" Type="http://schemas.openxmlformats.org/officeDocument/2006/relationships/hyperlink" Target="apis://Base=NORM&amp;DocCode=47030852&amp;Type=201" TargetMode="External"/><Relationship Id="rId11" Type="http://schemas.openxmlformats.org/officeDocument/2006/relationships/hyperlink" Target="apis://Base=NORM&amp;DocCode=4703006&amp;Type=201" TargetMode="External"/><Relationship Id="rId24" Type="http://schemas.openxmlformats.org/officeDocument/2006/relationships/hyperlink" Target="apis://Base=NORM&amp;DocCode=470306105&amp;Type=201" TargetMode="External"/><Relationship Id="rId32" Type="http://schemas.openxmlformats.org/officeDocument/2006/relationships/hyperlink" Target="apis://Base=NORM&amp;DocCode=470309032&amp;Type=201" TargetMode="External"/><Relationship Id="rId37" Type="http://schemas.openxmlformats.org/officeDocument/2006/relationships/hyperlink" Target="apis://Base=NORM&amp;DocCode=470311028&amp;Type=201" TargetMode="External"/><Relationship Id="rId40" Type="http://schemas.openxmlformats.org/officeDocument/2006/relationships/hyperlink" Target="apis://Base=NORM&amp;DocCode=470312082&amp;Type=201" TargetMode="External"/><Relationship Id="rId45" Type="http://schemas.openxmlformats.org/officeDocument/2006/relationships/hyperlink" Target="apis://NORM|4703|8|194|/" TargetMode="External"/><Relationship Id="rId5" Type="http://schemas.openxmlformats.org/officeDocument/2006/relationships/webSettings" Target="webSettings.xml"/><Relationship Id="rId15" Type="http://schemas.openxmlformats.org/officeDocument/2006/relationships/hyperlink" Target="apis://Base=NORM&amp;DocCode=4703010&amp;Type=201" TargetMode="External"/><Relationship Id="rId23" Type="http://schemas.openxmlformats.org/officeDocument/2006/relationships/hyperlink" Target="apis://Base=NORM&amp;DocCode=47030666&amp;Type=201" TargetMode="External"/><Relationship Id="rId28" Type="http://schemas.openxmlformats.org/officeDocument/2006/relationships/hyperlink" Target="apis://Base=NORM&amp;DocCode=470308036&amp;Type=201" TargetMode="External"/><Relationship Id="rId36" Type="http://schemas.openxmlformats.org/officeDocument/2006/relationships/hyperlink" Target="apis://Base=NORM&amp;DocCode=470311019&amp;Type=201" TargetMode="External"/><Relationship Id="rId49" Type="http://schemas.openxmlformats.org/officeDocument/2006/relationships/fontTable" Target="fontTable.xml"/><Relationship Id="rId10" Type="http://schemas.openxmlformats.org/officeDocument/2006/relationships/hyperlink" Target="apis://Base=NORM&amp;DocCode=4703005&amp;Type=201" TargetMode="External"/><Relationship Id="rId19" Type="http://schemas.openxmlformats.org/officeDocument/2006/relationships/hyperlink" Target="apis://Base=NORM&amp;DocCode=47030594&amp;Type=201" TargetMode="External"/><Relationship Id="rId31" Type="http://schemas.openxmlformats.org/officeDocument/2006/relationships/hyperlink" Target="apis://Base=NORM&amp;DocCode=470309012&amp;Type=201" TargetMode="External"/><Relationship Id="rId44" Type="http://schemas.openxmlformats.org/officeDocument/2006/relationships/hyperlink" Target="apis://NORM|4703|8|79|/" TargetMode="External"/><Relationship Id="rId4" Type="http://schemas.openxmlformats.org/officeDocument/2006/relationships/settings" Target="settings.xml"/><Relationship Id="rId9" Type="http://schemas.openxmlformats.org/officeDocument/2006/relationships/hyperlink" Target="apis://Base=NORM&amp;DocCode=4703004&amp;Type=201" TargetMode="External"/><Relationship Id="rId14" Type="http://schemas.openxmlformats.org/officeDocument/2006/relationships/hyperlink" Target="apis://Base=NORM&amp;DocCode=4703009&amp;Type=201" TargetMode="External"/><Relationship Id="rId22" Type="http://schemas.openxmlformats.org/officeDocument/2006/relationships/hyperlink" Target="apis://Base=NORM&amp;DocCode=47030665&amp;Type=201" TargetMode="External"/><Relationship Id="rId27" Type="http://schemas.openxmlformats.org/officeDocument/2006/relationships/hyperlink" Target="apis://Base=NORM&amp;DocCode=47030759&amp;Type=201" TargetMode="External"/><Relationship Id="rId30" Type="http://schemas.openxmlformats.org/officeDocument/2006/relationships/hyperlink" Target="apis://Base=NORM&amp;DocCode=470308070&amp;Type=201" TargetMode="External"/><Relationship Id="rId35" Type="http://schemas.openxmlformats.org/officeDocument/2006/relationships/hyperlink" Target="apis://Base=NORM&amp;DocCode=470310098&amp;Type=201" TargetMode="External"/><Relationship Id="rId43" Type="http://schemas.openxmlformats.org/officeDocument/2006/relationships/hyperlink" Target="apis://NORM|4703|8|73|/" TargetMode="External"/><Relationship Id="rId48" Type="http://schemas.openxmlformats.org/officeDocument/2006/relationships/hyperlink" Target="apis://NORM|4703|8|50|/" TargetMode="External"/><Relationship Id="rId8" Type="http://schemas.openxmlformats.org/officeDocument/2006/relationships/hyperlink" Target="apis://Base=NORM&amp;DocCode=4703003&amp;Type=201" TargetMode="External"/><Relationship Id="rId3" Type="http://schemas.microsoft.com/office/2007/relationships/stylesWithEffects" Target="stylesWithEffects.xml"/><Relationship Id="rId12" Type="http://schemas.openxmlformats.org/officeDocument/2006/relationships/hyperlink" Target="apis://Base=NORM&amp;DocCode=4703007&amp;Type=201" TargetMode="External"/><Relationship Id="rId17" Type="http://schemas.openxmlformats.org/officeDocument/2006/relationships/hyperlink" Target="apis://Base=NORM&amp;DocCode=4703013&amp;Type=201" TargetMode="External"/><Relationship Id="rId25" Type="http://schemas.openxmlformats.org/officeDocument/2006/relationships/hyperlink" Target="apis://Base=NORM&amp;DocCode=470306108&amp;Type=201" TargetMode="External"/><Relationship Id="rId33" Type="http://schemas.openxmlformats.org/officeDocument/2006/relationships/hyperlink" Target="apis://Base=NORM&amp;DocCode=470309047&amp;Type=201" TargetMode="External"/><Relationship Id="rId38" Type="http://schemas.openxmlformats.org/officeDocument/2006/relationships/hyperlink" Target="apis://Base=NORM&amp;DocCode=470311080&amp;Type=201" TargetMode="External"/><Relationship Id="rId46" Type="http://schemas.openxmlformats.org/officeDocument/2006/relationships/hyperlink" Target="apis://NORM|4703|8|200|/" TargetMode="External"/><Relationship Id="rId20" Type="http://schemas.openxmlformats.org/officeDocument/2006/relationships/hyperlink" Target="apis://Base=NORM&amp;DocCode=47030629&amp;Type=201" TargetMode="External"/><Relationship Id="rId41" Type="http://schemas.openxmlformats.org/officeDocument/2006/relationships/hyperlink" Target="apis://Base=NORM&amp;DocCode=470313066&amp;Type=201" TargetMode="External"/><Relationship Id="rId1" Type="http://schemas.openxmlformats.org/officeDocument/2006/relationships/numbering" Target="numbering.xml"/><Relationship Id="rId6" Type="http://schemas.openxmlformats.org/officeDocument/2006/relationships/hyperlink" Target="apis://Base=NORM&amp;DocCode=470300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8277</Words>
  <Characters>47185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2014-07-15T06:25:00Z</cp:lastPrinted>
  <dcterms:created xsi:type="dcterms:W3CDTF">2014-07-10T12:11:00Z</dcterms:created>
  <dcterms:modified xsi:type="dcterms:W3CDTF">2014-07-15T07:45:00Z</dcterms:modified>
</cp:coreProperties>
</file>