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6C1" w:rsidRPr="00D71B0A" w:rsidRDefault="00E136C1" w:rsidP="00D71B0A">
      <w:pPr>
        <w:tabs>
          <w:tab w:val="left" w:pos="6946"/>
        </w:tabs>
        <w:spacing w:before="120"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E136C1" w:rsidRPr="00D71B0A" w:rsidRDefault="00E136C1" w:rsidP="00D71B0A">
      <w:pPr>
        <w:tabs>
          <w:tab w:val="left" w:pos="6946"/>
        </w:tabs>
        <w:spacing w:before="120"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ab/>
      </w:r>
      <w:r w:rsidRPr="00D71B0A">
        <w:rPr>
          <w:rFonts w:ascii="Times New Roman" w:eastAsia="Calibri" w:hAnsi="Times New Roman" w:cs="Times New Roman"/>
          <w:sz w:val="24"/>
          <w:szCs w:val="24"/>
        </w:rPr>
        <w:tab/>
      </w:r>
      <w:r w:rsidRPr="00D71B0A">
        <w:rPr>
          <w:rFonts w:ascii="Times New Roman" w:eastAsia="Calibri" w:hAnsi="Times New Roman" w:cs="Times New Roman"/>
          <w:sz w:val="24"/>
          <w:szCs w:val="24"/>
        </w:rPr>
        <w:tab/>
      </w:r>
      <w:r w:rsidRPr="00D71B0A">
        <w:rPr>
          <w:rFonts w:ascii="Times New Roman" w:eastAsia="Calibri" w:hAnsi="Times New Roman" w:cs="Times New Roman"/>
          <w:sz w:val="24"/>
          <w:szCs w:val="24"/>
        </w:rPr>
        <w:tab/>
      </w:r>
      <w:r w:rsidRPr="00D71B0A">
        <w:rPr>
          <w:rFonts w:ascii="Times New Roman" w:eastAsia="Calibri" w:hAnsi="Times New Roman" w:cs="Times New Roman"/>
          <w:sz w:val="24"/>
          <w:szCs w:val="24"/>
        </w:rPr>
        <w:tab/>
      </w:r>
      <w:r w:rsidRPr="00D71B0A">
        <w:rPr>
          <w:rFonts w:ascii="Times New Roman" w:eastAsia="Calibri" w:hAnsi="Times New Roman" w:cs="Times New Roman"/>
          <w:sz w:val="24"/>
          <w:szCs w:val="24"/>
        </w:rPr>
        <w:tab/>
      </w:r>
      <w:r w:rsidRPr="00D71B0A">
        <w:rPr>
          <w:rFonts w:ascii="Times New Roman" w:eastAsia="Calibri" w:hAnsi="Times New Roman" w:cs="Times New Roman"/>
          <w:sz w:val="24"/>
          <w:szCs w:val="24"/>
        </w:rPr>
        <w:tab/>
      </w:r>
      <w:r w:rsidRPr="00D71B0A">
        <w:rPr>
          <w:rFonts w:ascii="Times New Roman" w:eastAsia="Calibri" w:hAnsi="Times New Roman" w:cs="Times New Roman"/>
          <w:sz w:val="24"/>
          <w:szCs w:val="24"/>
        </w:rPr>
        <w:tab/>
      </w:r>
      <w:r w:rsidRPr="00D71B0A">
        <w:rPr>
          <w:rFonts w:ascii="Times New Roman" w:eastAsia="Calibri" w:hAnsi="Times New Roman" w:cs="Times New Roman"/>
          <w:sz w:val="24"/>
          <w:szCs w:val="24"/>
        </w:rPr>
        <w:tab/>
      </w:r>
      <w:r w:rsidRPr="00D71B0A">
        <w:rPr>
          <w:rFonts w:ascii="Times New Roman" w:eastAsia="Calibri" w:hAnsi="Times New Roman" w:cs="Times New Roman"/>
          <w:sz w:val="24"/>
          <w:szCs w:val="24"/>
        </w:rPr>
        <w:tab/>
        <w:t>ПРОЕКТ</w:t>
      </w:r>
    </w:p>
    <w:p w:rsidR="00E136C1" w:rsidRPr="00D71B0A" w:rsidRDefault="00E136C1" w:rsidP="00D71B0A">
      <w:pPr>
        <w:spacing w:before="120"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D71B0A">
        <w:rPr>
          <w:rFonts w:ascii="Times New Roman" w:eastAsia="Calibri" w:hAnsi="Times New Roman" w:cs="Times New Roman"/>
          <w:bCs/>
          <w:sz w:val="24"/>
          <w:szCs w:val="24"/>
        </w:rPr>
        <w:t xml:space="preserve">Законопроект за изменение и допълнение на </w:t>
      </w:r>
    </w:p>
    <w:p w:rsidR="00E136C1" w:rsidRPr="00D71B0A" w:rsidRDefault="00E136C1" w:rsidP="00D71B0A">
      <w:pPr>
        <w:spacing w:before="120"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D71B0A">
        <w:rPr>
          <w:rFonts w:ascii="Times New Roman" w:eastAsia="Calibri" w:hAnsi="Times New Roman" w:cs="Times New Roman"/>
          <w:bCs/>
          <w:sz w:val="24"/>
          <w:szCs w:val="24"/>
        </w:rPr>
        <w:t>Закона за водите</w:t>
      </w:r>
    </w:p>
    <w:p w:rsidR="00E136C1" w:rsidRPr="00D71B0A" w:rsidRDefault="00E136C1" w:rsidP="00D71B0A">
      <w:pPr>
        <w:spacing w:before="120"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</w:pPr>
      <w:bookmarkStart w:id="0" w:name="to_paragraph_id11423226"/>
      <w:bookmarkEnd w:id="0"/>
      <w:proofErr w:type="spellStart"/>
      <w:r w:rsidRPr="00D71B0A">
        <w:rPr>
          <w:rFonts w:ascii="Times New Roman" w:eastAsia="Calibri" w:hAnsi="Times New Roman" w:cs="Times New Roman"/>
          <w:i/>
          <w:sz w:val="24"/>
          <w:szCs w:val="24"/>
        </w:rPr>
        <w:t>Обн</w:t>
      </w:r>
      <w:proofErr w:type="spellEnd"/>
      <w:r w:rsidRPr="00D71B0A">
        <w:rPr>
          <w:rFonts w:ascii="Times New Roman" w:eastAsia="Calibri" w:hAnsi="Times New Roman" w:cs="Times New Roman"/>
          <w:i/>
          <w:sz w:val="24"/>
          <w:szCs w:val="24"/>
        </w:rPr>
        <w:t xml:space="preserve">., ДВ, </w:t>
      </w:r>
      <w:hyperlink r:id="rId6" w:history="1">
        <w:r w:rsidRPr="00D71B0A">
          <w:rPr>
            <w:rFonts w:ascii="Times New Roman" w:eastAsia="Calibri" w:hAnsi="Times New Roman" w:cs="Times New Roman"/>
            <w:i/>
            <w:sz w:val="24"/>
            <w:szCs w:val="24"/>
            <w:u w:val="single"/>
          </w:rPr>
          <w:t>бр. 67</w:t>
        </w:r>
      </w:hyperlink>
      <w:r w:rsidRPr="00D71B0A">
        <w:rPr>
          <w:rFonts w:ascii="Times New Roman" w:eastAsia="Calibri" w:hAnsi="Times New Roman" w:cs="Times New Roman"/>
          <w:i/>
          <w:sz w:val="24"/>
          <w:szCs w:val="24"/>
        </w:rPr>
        <w:t xml:space="preserve"> от 1999 г., изм. и доп., </w:t>
      </w:r>
      <w:r w:rsidRPr="00D71B0A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D71B0A">
        <w:rPr>
          <w:rFonts w:ascii="Times New Roman" w:eastAsia="Calibri" w:hAnsi="Times New Roman" w:cs="Times New Roman"/>
          <w:sz w:val="24"/>
          <w:szCs w:val="24"/>
        </w:rPr>
        <w:instrText xml:space="preserve"> HYPERLINK "apis://Base=NORM&amp;DocCode=4703002&amp;Type=201" </w:instrText>
      </w:r>
      <w:r w:rsidRPr="00D71B0A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D71B0A">
        <w:rPr>
          <w:rFonts w:ascii="Times New Roman" w:eastAsia="Calibri" w:hAnsi="Times New Roman" w:cs="Times New Roman"/>
          <w:i/>
          <w:sz w:val="24"/>
          <w:szCs w:val="24"/>
          <w:u w:val="single"/>
        </w:rPr>
        <w:t>бр. 81</w:t>
      </w:r>
      <w:r w:rsidRPr="00D71B0A">
        <w:rPr>
          <w:rFonts w:ascii="Times New Roman" w:eastAsia="Calibri" w:hAnsi="Times New Roman" w:cs="Times New Roman"/>
          <w:i/>
          <w:sz w:val="24"/>
          <w:szCs w:val="24"/>
          <w:u w:val="single"/>
        </w:rPr>
        <w:fldChar w:fldCharType="end"/>
      </w:r>
      <w:r w:rsidRPr="00D71B0A">
        <w:rPr>
          <w:rFonts w:ascii="Times New Roman" w:eastAsia="Calibri" w:hAnsi="Times New Roman" w:cs="Times New Roman"/>
          <w:i/>
          <w:sz w:val="24"/>
          <w:szCs w:val="24"/>
        </w:rPr>
        <w:t xml:space="preserve"> от 2000 г., </w:t>
      </w:r>
      <w:r w:rsidRPr="00D71B0A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D71B0A">
        <w:rPr>
          <w:rFonts w:ascii="Times New Roman" w:eastAsia="Calibri" w:hAnsi="Times New Roman" w:cs="Times New Roman"/>
          <w:sz w:val="24"/>
          <w:szCs w:val="24"/>
        </w:rPr>
        <w:instrText xml:space="preserve"> HYPERLINK "apis://Base=NORM&amp;DocCode=4703003&amp;Type=201" </w:instrText>
      </w:r>
      <w:r w:rsidRPr="00D71B0A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D71B0A">
        <w:rPr>
          <w:rFonts w:ascii="Times New Roman" w:eastAsia="Calibri" w:hAnsi="Times New Roman" w:cs="Times New Roman"/>
          <w:i/>
          <w:sz w:val="24"/>
          <w:szCs w:val="24"/>
          <w:u w:val="single"/>
        </w:rPr>
        <w:t>бр. 34</w:t>
      </w:r>
      <w:r w:rsidRPr="00D71B0A">
        <w:rPr>
          <w:rFonts w:ascii="Times New Roman" w:eastAsia="Calibri" w:hAnsi="Times New Roman" w:cs="Times New Roman"/>
          <w:i/>
          <w:sz w:val="24"/>
          <w:szCs w:val="24"/>
          <w:u w:val="single"/>
        </w:rPr>
        <w:fldChar w:fldCharType="end"/>
      </w:r>
      <w:r w:rsidRPr="00D71B0A">
        <w:rPr>
          <w:rFonts w:ascii="Times New Roman" w:eastAsia="Calibri" w:hAnsi="Times New Roman" w:cs="Times New Roman"/>
          <w:i/>
          <w:sz w:val="24"/>
          <w:szCs w:val="24"/>
        </w:rPr>
        <w:t xml:space="preserve"> и </w:t>
      </w:r>
      <w:hyperlink r:id="rId7" w:history="1">
        <w:r w:rsidRPr="00D71B0A">
          <w:rPr>
            <w:rFonts w:ascii="Times New Roman" w:eastAsia="Calibri" w:hAnsi="Times New Roman" w:cs="Times New Roman"/>
            <w:i/>
            <w:sz w:val="24"/>
            <w:szCs w:val="24"/>
            <w:u w:val="single"/>
          </w:rPr>
          <w:t>41</w:t>
        </w:r>
      </w:hyperlink>
      <w:r w:rsidRPr="00D71B0A">
        <w:rPr>
          <w:rFonts w:ascii="Times New Roman" w:eastAsia="Calibri" w:hAnsi="Times New Roman" w:cs="Times New Roman"/>
          <w:i/>
          <w:sz w:val="24"/>
          <w:szCs w:val="24"/>
        </w:rPr>
        <w:t xml:space="preserve"> от 2001 г., изм., </w:t>
      </w:r>
      <w:r w:rsidRPr="00D71B0A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D71B0A">
        <w:rPr>
          <w:rFonts w:ascii="Times New Roman" w:eastAsia="Calibri" w:hAnsi="Times New Roman" w:cs="Times New Roman"/>
          <w:sz w:val="24"/>
          <w:szCs w:val="24"/>
        </w:rPr>
        <w:instrText xml:space="preserve"> HYPERLINK "apis://Base=NORM&amp;DocCode=4703005&amp;Type=201" </w:instrText>
      </w:r>
      <w:r w:rsidRPr="00D71B0A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D71B0A">
        <w:rPr>
          <w:rFonts w:ascii="Times New Roman" w:eastAsia="Calibri" w:hAnsi="Times New Roman" w:cs="Times New Roman"/>
          <w:i/>
          <w:sz w:val="24"/>
          <w:szCs w:val="24"/>
          <w:u w:val="single"/>
        </w:rPr>
        <w:t>бр. 108</w:t>
      </w:r>
      <w:r w:rsidRPr="00D71B0A">
        <w:rPr>
          <w:rFonts w:ascii="Times New Roman" w:eastAsia="Calibri" w:hAnsi="Times New Roman" w:cs="Times New Roman"/>
          <w:i/>
          <w:sz w:val="24"/>
          <w:szCs w:val="24"/>
          <w:u w:val="single"/>
        </w:rPr>
        <w:fldChar w:fldCharType="end"/>
      </w:r>
      <w:r w:rsidRPr="00D71B0A">
        <w:rPr>
          <w:rFonts w:ascii="Times New Roman" w:eastAsia="Calibri" w:hAnsi="Times New Roman" w:cs="Times New Roman"/>
          <w:i/>
          <w:sz w:val="24"/>
          <w:szCs w:val="24"/>
        </w:rPr>
        <w:t xml:space="preserve"> от 2001 г., </w:t>
      </w:r>
      <w:r w:rsidRPr="00D71B0A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D71B0A">
        <w:rPr>
          <w:rFonts w:ascii="Times New Roman" w:eastAsia="Calibri" w:hAnsi="Times New Roman" w:cs="Times New Roman"/>
          <w:sz w:val="24"/>
          <w:szCs w:val="24"/>
        </w:rPr>
        <w:instrText xml:space="preserve"> HYPERLINK "apis://Base=NORM&amp;DocCode=4703006&amp;Type=201" </w:instrText>
      </w:r>
      <w:r w:rsidRPr="00D71B0A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D71B0A">
        <w:rPr>
          <w:rFonts w:ascii="Times New Roman" w:eastAsia="Calibri" w:hAnsi="Times New Roman" w:cs="Times New Roman"/>
          <w:i/>
          <w:sz w:val="24"/>
          <w:szCs w:val="24"/>
          <w:u w:val="single"/>
        </w:rPr>
        <w:t>бр. 47</w:t>
      </w:r>
      <w:r w:rsidRPr="00D71B0A">
        <w:rPr>
          <w:rFonts w:ascii="Times New Roman" w:eastAsia="Calibri" w:hAnsi="Times New Roman" w:cs="Times New Roman"/>
          <w:i/>
          <w:sz w:val="24"/>
          <w:szCs w:val="24"/>
          <w:u w:val="single"/>
        </w:rPr>
        <w:fldChar w:fldCharType="end"/>
      </w:r>
      <w:r w:rsidRPr="00D71B0A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hyperlink r:id="rId8" w:history="1">
        <w:r w:rsidRPr="00D71B0A">
          <w:rPr>
            <w:rFonts w:ascii="Times New Roman" w:eastAsia="Calibri" w:hAnsi="Times New Roman" w:cs="Times New Roman"/>
            <w:i/>
            <w:sz w:val="24"/>
            <w:szCs w:val="24"/>
            <w:u w:val="single"/>
          </w:rPr>
          <w:t>74</w:t>
        </w:r>
      </w:hyperlink>
      <w:r w:rsidRPr="00D71B0A">
        <w:rPr>
          <w:rFonts w:ascii="Times New Roman" w:eastAsia="Calibri" w:hAnsi="Times New Roman" w:cs="Times New Roman"/>
          <w:i/>
          <w:sz w:val="24"/>
          <w:szCs w:val="24"/>
        </w:rPr>
        <w:t>,</w:t>
      </w:r>
      <w:hyperlink r:id="rId9" w:history="1">
        <w:r w:rsidRPr="00D71B0A">
          <w:rPr>
            <w:rFonts w:ascii="Times New Roman" w:eastAsia="Calibri" w:hAnsi="Times New Roman" w:cs="Times New Roman"/>
            <w:i/>
            <w:sz w:val="24"/>
            <w:szCs w:val="24"/>
            <w:u w:val="single"/>
          </w:rPr>
          <w:t xml:space="preserve"> 91</w:t>
        </w:r>
      </w:hyperlink>
      <w:r w:rsidRPr="00D71B0A">
        <w:rPr>
          <w:rFonts w:ascii="Times New Roman" w:eastAsia="Calibri" w:hAnsi="Times New Roman" w:cs="Times New Roman"/>
          <w:i/>
          <w:sz w:val="24"/>
          <w:szCs w:val="24"/>
        </w:rPr>
        <w:t xml:space="preserve"> от 2002 г., изм. и доп., </w:t>
      </w:r>
      <w:r w:rsidRPr="00D71B0A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D71B0A">
        <w:rPr>
          <w:rFonts w:ascii="Times New Roman" w:eastAsia="Calibri" w:hAnsi="Times New Roman" w:cs="Times New Roman"/>
          <w:sz w:val="24"/>
          <w:szCs w:val="24"/>
        </w:rPr>
        <w:instrText xml:space="preserve"> HYPERLINK "apis://Base=NORM&amp;DocCode=4703009&amp;Type=201" </w:instrText>
      </w:r>
      <w:r w:rsidRPr="00D71B0A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D71B0A">
        <w:rPr>
          <w:rFonts w:ascii="Times New Roman" w:eastAsia="Calibri" w:hAnsi="Times New Roman" w:cs="Times New Roman"/>
          <w:i/>
          <w:sz w:val="24"/>
          <w:szCs w:val="24"/>
          <w:u w:val="single"/>
        </w:rPr>
        <w:t>бр. 42</w:t>
      </w:r>
      <w:r w:rsidRPr="00D71B0A">
        <w:rPr>
          <w:rFonts w:ascii="Times New Roman" w:eastAsia="Calibri" w:hAnsi="Times New Roman" w:cs="Times New Roman"/>
          <w:i/>
          <w:sz w:val="24"/>
          <w:szCs w:val="24"/>
          <w:u w:val="single"/>
        </w:rPr>
        <w:fldChar w:fldCharType="end"/>
      </w:r>
      <w:r w:rsidRPr="00D71B0A">
        <w:rPr>
          <w:rFonts w:ascii="Times New Roman" w:eastAsia="Calibri" w:hAnsi="Times New Roman" w:cs="Times New Roman"/>
          <w:i/>
          <w:sz w:val="24"/>
          <w:szCs w:val="24"/>
        </w:rPr>
        <w:t xml:space="preserve"> от 2003 г., изм., </w:t>
      </w:r>
      <w:r w:rsidRPr="00D71B0A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D71B0A">
        <w:rPr>
          <w:rFonts w:ascii="Times New Roman" w:eastAsia="Calibri" w:hAnsi="Times New Roman" w:cs="Times New Roman"/>
          <w:sz w:val="24"/>
          <w:szCs w:val="24"/>
        </w:rPr>
        <w:instrText xml:space="preserve"> HYPERLINK "apis://Base=NORM&amp;DocCode=4703010&amp;Type=201" </w:instrText>
      </w:r>
      <w:r w:rsidRPr="00D71B0A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D71B0A">
        <w:rPr>
          <w:rFonts w:ascii="Times New Roman" w:eastAsia="Calibri" w:hAnsi="Times New Roman" w:cs="Times New Roman"/>
          <w:i/>
          <w:sz w:val="24"/>
          <w:szCs w:val="24"/>
          <w:u w:val="single"/>
        </w:rPr>
        <w:t>бр. 69</w:t>
      </w:r>
      <w:r w:rsidRPr="00D71B0A">
        <w:rPr>
          <w:rFonts w:ascii="Times New Roman" w:eastAsia="Calibri" w:hAnsi="Times New Roman" w:cs="Times New Roman"/>
          <w:i/>
          <w:sz w:val="24"/>
          <w:szCs w:val="24"/>
          <w:u w:val="single"/>
        </w:rPr>
        <w:fldChar w:fldCharType="end"/>
      </w:r>
      <w:r w:rsidRPr="00D71B0A">
        <w:rPr>
          <w:rFonts w:ascii="Times New Roman" w:eastAsia="Calibri" w:hAnsi="Times New Roman" w:cs="Times New Roman"/>
          <w:i/>
          <w:sz w:val="24"/>
          <w:szCs w:val="24"/>
        </w:rPr>
        <w:t xml:space="preserve"> и 84 от 2003 г., доп., </w:t>
      </w:r>
      <w:r w:rsidRPr="00D71B0A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D71B0A">
        <w:rPr>
          <w:rFonts w:ascii="Times New Roman" w:eastAsia="Calibri" w:hAnsi="Times New Roman" w:cs="Times New Roman"/>
          <w:sz w:val="24"/>
          <w:szCs w:val="24"/>
        </w:rPr>
        <w:instrText xml:space="preserve"> HYPERLINK "apis://Base=NORM&amp;DocCode=4703012&amp;Type=201" </w:instrText>
      </w:r>
      <w:r w:rsidRPr="00D71B0A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D71B0A">
        <w:rPr>
          <w:rFonts w:ascii="Times New Roman" w:eastAsia="Calibri" w:hAnsi="Times New Roman" w:cs="Times New Roman"/>
          <w:i/>
          <w:sz w:val="24"/>
          <w:szCs w:val="24"/>
          <w:u w:val="single"/>
        </w:rPr>
        <w:t>бр. 107</w:t>
      </w:r>
      <w:r w:rsidRPr="00D71B0A">
        <w:rPr>
          <w:rFonts w:ascii="Times New Roman" w:eastAsia="Calibri" w:hAnsi="Times New Roman" w:cs="Times New Roman"/>
          <w:i/>
          <w:sz w:val="24"/>
          <w:szCs w:val="24"/>
          <w:u w:val="single"/>
        </w:rPr>
        <w:fldChar w:fldCharType="end"/>
      </w:r>
      <w:r w:rsidRPr="00D71B0A">
        <w:rPr>
          <w:rFonts w:ascii="Times New Roman" w:eastAsia="Calibri" w:hAnsi="Times New Roman" w:cs="Times New Roman"/>
          <w:i/>
          <w:sz w:val="24"/>
          <w:szCs w:val="24"/>
        </w:rPr>
        <w:t xml:space="preserve"> от 2003 г., </w:t>
      </w:r>
      <w:r w:rsidRPr="00D71B0A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D71B0A">
        <w:rPr>
          <w:rFonts w:ascii="Times New Roman" w:eastAsia="Calibri" w:hAnsi="Times New Roman" w:cs="Times New Roman"/>
          <w:sz w:val="24"/>
          <w:szCs w:val="24"/>
        </w:rPr>
        <w:instrText xml:space="preserve"> HYPERLINK "apis://Base=NORM&amp;DocCode=4703013&amp;Type=201" </w:instrText>
      </w:r>
      <w:r w:rsidRPr="00D71B0A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D71B0A">
        <w:rPr>
          <w:rFonts w:ascii="Times New Roman" w:eastAsia="Calibri" w:hAnsi="Times New Roman" w:cs="Times New Roman"/>
          <w:i/>
          <w:sz w:val="24"/>
          <w:szCs w:val="24"/>
          <w:u w:val="single"/>
        </w:rPr>
        <w:t>бр. 6</w:t>
      </w:r>
      <w:r w:rsidRPr="00D71B0A">
        <w:rPr>
          <w:rFonts w:ascii="Times New Roman" w:eastAsia="Calibri" w:hAnsi="Times New Roman" w:cs="Times New Roman"/>
          <w:i/>
          <w:sz w:val="24"/>
          <w:szCs w:val="24"/>
          <w:u w:val="single"/>
        </w:rPr>
        <w:fldChar w:fldCharType="end"/>
      </w:r>
      <w:r w:rsidRPr="00D71B0A">
        <w:rPr>
          <w:rFonts w:ascii="Times New Roman" w:eastAsia="Calibri" w:hAnsi="Times New Roman" w:cs="Times New Roman"/>
          <w:i/>
          <w:sz w:val="24"/>
          <w:szCs w:val="24"/>
        </w:rPr>
        <w:t xml:space="preserve"> от 2004 г., изм. бр. 70 от 2004 г., изм. и доп., </w:t>
      </w:r>
      <w:r w:rsidRPr="00D71B0A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D71B0A">
        <w:rPr>
          <w:rFonts w:ascii="Times New Roman" w:eastAsia="Calibri" w:hAnsi="Times New Roman" w:cs="Times New Roman"/>
          <w:sz w:val="24"/>
          <w:szCs w:val="24"/>
        </w:rPr>
        <w:instrText xml:space="preserve"> HYPERLINK "apis://Base=NORM&amp;DocCode=47030577&amp;Type=201" </w:instrText>
      </w:r>
      <w:r w:rsidRPr="00D71B0A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D71B0A">
        <w:rPr>
          <w:rFonts w:ascii="Times New Roman" w:eastAsia="Calibri" w:hAnsi="Times New Roman" w:cs="Times New Roman"/>
          <w:i/>
          <w:sz w:val="24"/>
          <w:szCs w:val="24"/>
          <w:u w:val="single"/>
        </w:rPr>
        <w:t>бр. 18</w:t>
      </w:r>
      <w:r w:rsidRPr="00D71B0A">
        <w:rPr>
          <w:rFonts w:ascii="Times New Roman" w:eastAsia="Calibri" w:hAnsi="Times New Roman" w:cs="Times New Roman"/>
          <w:i/>
          <w:sz w:val="24"/>
          <w:szCs w:val="24"/>
          <w:u w:val="single"/>
        </w:rPr>
        <w:fldChar w:fldCharType="end"/>
      </w:r>
      <w:r w:rsidRPr="00D71B0A">
        <w:rPr>
          <w:rFonts w:ascii="Times New Roman" w:eastAsia="Calibri" w:hAnsi="Times New Roman" w:cs="Times New Roman"/>
          <w:i/>
          <w:sz w:val="24"/>
          <w:szCs w:val="24"/>
        </w:rPr>
        <w:t xml:space="preserve"> от 2005 г., изм., </w:t>
      </w:r>
      <w:r w:rsidRPr="00D71B0A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D71B0A">
        <w:rPr>
          <w:rFonts w:ascii="Times New Roman" w:eastAsia="Calibri" w:hAnsi="Times New Roman" w:cs="Times New Roman"/>
          <w:sz w:val="24"/>
          <w:szCs w:val="24"/>
        </w:rPr>
        <w:instrText xml:space="preserve"> HYPERLINK "apis://Base=NORM&amp;DocCode=47030594&amp;Type=201" </w:instrText>
      </w:r>
      <w:r w:rsidRPr="00D71B0A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D71B0A">
        <w:rPr>
          <w:rFonts w:ascii="Times New Roman" w:eastAsia="Calibri" w:hAnsi="Times New Roman" w:cs="Times New Roman"/>
          <w:i/>
          <w:sz w:val="24"/>
          <w:szCs w:val="24"/>
          <w:u w:val="single"/>
        </w:rPr>
        <w:t>бр. 77</w:t>
      </w:r>
      <w:r w:rsidRPr="00D71B0A">
        <w:rPr>
          <w:rFonts w:ascii="Times New Roman" w:eastAsia="Calibri" w:hAnsi="Times New Roman" w:cs="Times New Roman"/>
          <w:i/>
          <w:sz w:val="24"/>
          <w:szCs w:val="24"/>
          <w:u w:val="single"/>
        </w:rPr>
        <w:fldChar w:fldCharType="end"/>
      </w:r>
      <w:r w:rsidRPr="00D71B0A">
        <w:rPr>
          <w:rFonts w:ascii="Times New Roman" w:eastAsia="Calibri" w:hAnsi="Times New Roman" w:cs="Times New Roman"/>
          <w:i/>
          <w:sz w:val="24"/>
          <w:szCs w:val="24"/>
        </w:rPr>
        <w:t xml:space="preserve"> от 2005 г., изм. и доп., </w:t>
      </w:r>
      <w:r w:rsidRPr="00D71B0A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D71B0A">
        <w:rPr>
          <w:rFonts w:ascii="Times New Roman" w:eastAsia="Calibri" w:hAnsi="Times New Roman" w:cs="Times New Roman"/>
          <w:sz w:val="24"/>
          <w:szCs w:val="24"/>
        </w:rPr>
        <w:instrText xml:space="preserve"> HYPERLINK "apis://Base=NORM&amp;DocCode=47030629&amp;Type=201" </w:instrText>
      </w:r>
      <w:r w:rsidRPr="00D71B0A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D71B0A">
        <w:rPr>
          <w:rFonts w:ascii="Times New Roman" w:eastAsia="Calibri" w:hAnsi="Times New Roman" w:cs="Times New Roman"/>
          <w:i/>
          <w:sz w:val="24"/>
          <w:szCs w:val="24"/>
          <w:u w:val="single"/>
        </w:rPr>
        <w:t>бр. 94</w:t>
      </w:r>
      <w:r w:rsidRPr="00D71B0A">
        <w:rPr>
          <w:rFonts w:ascii="Times New Roman" w:eastAsia="Calibri" w:hAnsi="Times New Roman" w:cs="Times New Roman"/>
          <w:i/>
          <w:sz w:val="24"/>
          <w:szCs w:val="24"/>
          <w:u w:val="single"/>
        </w:rPr>
        <w:fldChar w:fldCharType="end"/>
      </w:r>
      <w:r w:rsidRPr="00D71B0A">
        <w:rPr>
          <w:rFonts w:ascii="Times New Roman" w:eastAsia="Calibri" w:hAnsi="Times New Roman" w:cs="Times New Roman"/>
          <w:i/>
          <w:sz w:val="24"/>
          <w:szCs w:val="24"/>
        </w:rPr>
        <w:t xml:space="preserve"> от 2005 г., изм., </w:t>
      </w:r>
      <w:r w:rsidRPr="00D71B0A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D71B0A">
        <w:rPr>
          <w:rFonts w:ascii="Times New Roman" w:eastAsia="Calibri" w:hAnsi="Times New Roman" w:cs="Times New Roman"/>
          <w:sz w:val="24"/>
          <w:szCs w:val="24"/>
        </w:rPr>
        <w:instrText xml:space="preserve"> HYPERLINK "apis://Base=NORM&amp;DocCode=47030630&amp;Type=201" </w:instrText>
      </w:r>
      <w:r w:rsidRPr="00D71B0A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D71B0A">
        <w:rPr>
          <w:rFonts w:ascii="Times New Roman" w:eastAsia="Calibri" w:hAnsi="Times New Roman" w:cs="Times New Roman"/>
          <w:i/>
          <w:sz w:val="24"/>
          <w:szCs w:val="24"/>
          <w:u w:val="single"/>
        </w:rPr>
        <w:t>бр. 29</w:t>
      </w:r>
      <w:r w:rsidRPr="00D71B0A">
        <w:rPr>
          <w:rFonts w:ascii="Times New Roman" w:eastAsia="Calibri" w:hAnsi="Times New Roman" w:cs="Times New Roman"/>
          <w:i/>
          <w:sz w:val="24"/>
          <w:szCs w:val="24"/>
          <w:u w:val="single"/>
        </w:rPr>
        <w:fldChar w:fldCharType="end"/>
      </w:r>
      <w:r w:rsidRPr="00D71B0A">
        <w:rPr>
          <w:rFonts w:ascii="Times New Roman" w:eastAsia="Calibri" w:hAnsi="Times New Roman" w:cs="Times New Roman"/>
          <w:i/>
          <w:sz w:val="24"/>
          <w:szCs w:val="24"/>
        </w:rPr>
        <w:t xml:space="preserve"> и 30 от 2006 г., изм. и доп., </w:t>
      </w:r>
      <w:r w:rsidRPr="00D71B0A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D71B0A">
        <w:rPr>
          <w:rFonts w:ascii="Times New Roman" w:eastAsia="Calibri" w:hAnsi="Times New Roman" w:cs="Times New Roman"/>
          <w:sz w:val="24"/>
          <w:szCs w:val="24"/>
        </w:rPr>
        <w:instrText xml:space="preserve"> HYPERLINK "apis://Base=NORM&amp;DocCode=47030665&amp;Type=201" </w:instrText>
      </w:r>
      <w:r w:rsidRPr="00D71B0A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D71B0A">
        <w:rPr>
          <w:rFonts w:ascii="Times New Roman" w:eastAsia="Calibri" w:hAnsi="Times New Roman" w:cs="Times New Roman"/>
          <w:i/>
          <w:sz w:val="24"/>
          <w:szCs w:val="24"/>
          <w:u w:val="single"/>
        </w:rPr>
        <w:t>бр. 36</w:t>
      </w:r>
      <w:r w:rsidRPr="00D71B0A">
        <w:rPr>
          <w:rFonts w:ascii="Times New Roman" w:eastAsia="Calibri" w:hAnsi="Times New Roman" w:cs="Times New Roman"/>
          <w:i/>
          <w:sz w:val="24"/>
          <w:szCs w:val="24"/>
          <w:u w:val="single"/>
        </w:rPr>
        <w:fldChar w:fldCharType="end"/>
      </w:r>
      <w:r w:rsidRPr="00D71B0A">
        <w:rPr>
          <w:rFonts w:ascii="Times New Roman" w:eastAsia="Calibri" w:hAnsi="Times New Roman" w:cs="Times New Roman"/>
          <w:i/>
          <w:sz w:val="24"/>
          <w:szCs w:val="24"/>
        </w:rPr>
        <w:t xml:space="preserve"> и </w:t>
      </w:r>
      <w:hyperlink r:id="rId10" w:history="1">
        <w:r w:rsidRPr="00D71B0A">
          <w:rPr>
            <w:rFonts w:ascii="Times New Roman" w:eastAsia="Calibri" w:hAnsi="Times New Roman" w:cs="Times New Roman"/>
            <w:i/>
            <w:sz w:val="24"/>
            <w:szCs w:val="24"/>
            <w:u w:val="single"/>
          </w:rPr>
          <w:t xml:space="preserve"> 65</w:t>
        </w:r>
      </w:hyperlink>
      <w:r w:rsidRPr="00D71B0A">
        <w:rPr>
          <w:rFonts w:ascii="Times New Roman" w:eastAsia="Calibri" w:hAnsi="Times New Roman" w:cs="Times New Roman"/>
          <w:i/>
          <w:sz w:val="24"/>
          <w:szCs w:val="24"/>
        </w:rPr>
        <w:t xml:space="preserve"> от 2006 г., попр., </w:t>
      </w:r>
      <w:r w:rsidRPr="00D71B0A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D71B0A">
        <w:rPr>
          <w:rFonts w:ascii="Times New Roman" w:eastAsia="Calibri" w:hAnsi="Times New Roman" w:cs="Times New Roman"/>
          <w:sz w:val="24"/>
          <w:szCs w:val="24"/>
        </w:rPr>
        <w:instrText xml:space="preserve"> HYPERLINK "apis://Base=NORM&amp;DocCode=470306105&amp;Type=201" </w:instrText>
      </w:r>
      <w:r w:rsidRPr="00D71B0A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D71B0A">
        <w:rPr>
          <w:rFonts w:ascii="Times New Roman" w:eastAsia="Calibri" w:hAnsi="Times New Roman" w:cs="Times New Roman"/>
          <w:i/>
          <w:sz w:val="24"/>
          <w:szCs w:val="24"/>
          <w:u w:val="single"/>
        </w:rPr>
        <w:t>бр. 66</w:t>
      </w:r>
      <w:r w:rsidRPr="00D71B0A">
        <w:rPr>
          <w:rFonts w:ascii="Times New Roman" w:eastAsia="Calibri" w:hAnsi="Times New Roman" w:cs="Times New Roman"/>
          <w:i/>
          <w:sz w:val="24"/>
          <w:szCs w:val="24"/>
          <w:u w:val="single"/>
        </w:rPr>
        <w:fldChar w:fldCharType="end"/>
      </w:r>
      <w:r w:rsidRPr="00D71B0A">
        <w:rPr>
          <w:rFonts w:ascii="Times New Roman" w:eastAsia="Calibri" w:hAnsi="Times New Roman" w:cs="Times New Roman"/>
          <w:i/>
          <w:sz w:val="24"/>
          <w:szCs w:val="24"/>
        </w:rPr>
        <w:t xml:space="preserve"> от 2006 г., изм., </w:t>
      </w:r>
      <w:r w:rsidRPr="00D71B0A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D71B0A">
        <w:rPr>
          <w:rFonts w:ascii="Times New Roman" w:eastAsia="Calibri" w:hAnsi="Times New Roman" w:cs="Times New Roman"/>
          <w:sz w:val="24"/>
          <w:szCs w:val="24"/>
        </w:rPr>
        <w:instrText xml:space="preserve"> HYPERLINK "apis://Base=NORM&amp;DocCode=470306108&amp;Type=201" </w:instrText>
      </w:r>
      <w:r w:rsidRPr="00D71B0A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D71B0A">
        <w:rPr>
          <w:rFonts w:ascii="Times New Roman" w:eastAsia="Calibri" w:hAnsi="Times New Roman" w:cs="Times New Roman"/>
          <w:i/>
          <w:sz w:val="24"/>
          <w:szCs w:val="24"/>
          <w:u w:val="single"/>
        </w:rPr>
        <w:t>бр. 105</w:t>
      </w:r>
      <w:r w:rsidRPr="00D71B0A">
        <w:rPr>
          <w:rFonts w:ascii="Times New Roman" w:eastAsia="Calibri" w:hAnsi="Times New Roman" w:cs="Times New Roman"/>
          <w:i/>
          <w:sz w:val="24"/>
          <w:szCs w:val="24"/>
          <w:u w:val="single"/>
        </w:rPr>
        <w:fldChar w:fldCharType="end"/>
      </w:r>
      <w:r w:rsidRPr="00D71B0A">
        <w:rPr>
          <w:rFonts w:ascii="Times New Roman" w:eastAsia="Calibri" w:hAnsi="Times New Roman" w:cs="Times New Roman"/>
          <w:i/>
          <w:sz w:val="24"/>
          <w:szCs w:val="24"/>
        </w:rPr>
        <w:t xml:space="preserve"> и </w:t>
      </w:r>
      <w:hyperlink r:id="rId11" w:history="1">
        <w:r w:rsidRPr="00D71B0A">
          <w:rPr>
            <w:rFonts w:ascii="Times New Roman" w:eastAsia="Calibri" w:hAnsi="Times New Roman" w:cs="Times New Roman"/>
            <w:i/>
            <w:sz w:val="24"/>
            <w:szCs w:val="24"/>
            <w:u w:val="single"/>
          </w:rPr>
          <w:t>108</w:t>
        </w:r>
      </w:hyperlink>
      <w:r w:rsidRPr="00D71B0A">
        <w:rPr>
          <w:rFonts w:ascii="Times New Roman" w:eastAsia="Calibri" w:hAnsi="Times New Roman" w:cs="Times New Roman"/>
          <w:i/>
          <w:sz w:val="24"/>
          <w:szCs w:val="24"/>
        </w:rPr>
        <w:t xml:space="preserve"> от 2006 г., </w:t>
      </w:r>
      <w:r w:rsidRPr="00D71B0A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D71B0A">
        <w:rPr>
          <w:rFonts w:ascii="Times New Roman" w:eastAsia="Calibri" w:hAnsi="Times New Roman" w:cs="Times New Roman"/>
          <w:sz w:val="24"/>
          <w:szCs w:val="24"/>
        </w:rPr>
        <w:instrText xml:space="preserve"> HYPERLINK "apis://Base=NORM&amp;DocCode=47030759&amp;Type=201" </w:instrText>
      </w:r>
      <w:r w:rsidRPr="00D71B0A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D71B0A">
        <w:rPr>
          <w:rFonts w:ascii="Times New Roman" w:eastAsia="Calibri" w:hAnsi="Times New Roman" w:cs="Times New Roman"/>
          <w:i/>
          <w:sz w:val="24"/>
          <w:szCs w:val="24"/>
          <w:u w:val="single"/>
        </w:rPr>
        <w:t>бр. 22</w:t>
      </w:r>
      <w:r w:rsidRPr="00D71B0A">
        <w:rPr>
          <w:rFonts w:ascii="Times New Roman" w:eastAsia="Calibri" w:hAnsi="Times New Roman" w:cs="Times New Roman"/>
          <w:i/>
          <w:sz w:val="24"/>
          <w:szCs w:val="24"/>
          <w:u w:val="single"/>
        </w:rPr>
        <w:fldChar w:fldCharType="end"/>
      </w:r>
      <w:r w:rsidRPr="00D71B0A">
        <w:rPr>
          <w:rFonts w:ascii="Times New Roman" w:eastAsia="Calibri" w:hAnsi="Times New Roman" w:cs="Times New Roman"/>
          <w:i/>
          <w:sz w:val="24"/>
          <w:szCs w:val="24"/>
        </w:rPr>
        <w:t xml:space="preserve"> и </w:t>
      </w:r>
      <w:hyperlink r:id="rId12" w:history="1">
        <w:r w:rsidRPr="00D71B0A">
          <w:rPr>
            <w:rFonts w:ascii="Times New Roman" w:eastAsia="Calibri" w:hAnsi="Times New Roman" w:cs="Times New Roman"/>
            <w:i/>
            <w:sz w:val="24"/>
            <w:szCs w:val="24"/>
            <w:u w:val="single"/>
          </w:rPr>
          <w:t xml:space="preserve"> 59</w:t>
        </w:r>
      </w:hyperlink>
      <w:r w:rsidRPr="00D71B0A">
        <w:rPr>
          <w:rFonts w:ascii="Times New Roman" w:eastAsia="Calibri" w:hAnsi="Times New Roman" w:cs="Times New Roman"/>
          <w:i/>
          <w:sz w:val="24"/>
          <w:szCs w:val="24"/>
        </w:rPr>
        <w:t xml:space="preserve"> от 2007 г., изм. и доп., </w:t>
      </w:r>
      <w:r w:rsidRPr="00D71B0A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D71B0A">
        <w:rPr>
          <w:rFonts w:ascii="Times New Roman" w:eastAsia="Calibri" w:hAnsi="Times New Roman" w:cs="Times New Roman"/>
          <w:sz w:val="24"/>
          <w:szCs w:val="24"/>
        </w:rPr>
        <w:instrText xml:space="preserve"> HYPERLINK "apis://Base=NORM&amp;DocCode=47030852&amp;Type=201" </w:instrText>
      </w:r>
      <w:r w:rsidRPr="00D71B0A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D71B0A">
        <w:rPr>
          <w:rFonts w:ascii="Times New Roman" w:eastAsia="Calibri" w:hAnsi="Times New Roman" w:cs="Times New Roman"/>
          <w:i/>
          <w:sz w:val="24"/>
          <w:szCs w:val="24"/>
          <w:u w:val="single"/>
        </w:rPr>
        <w:t>бр. 36</w:t>
      </w:r>
      <w:r w:rsidRPr="00D71B0A">
        <w:rPr>
          <w:rFonts w:ascii="Times New Roman" w:eastAsia="Calibri" w:hAnsi="Times New Roman" w:cs="Times New Roman"/>
          <w:i/>
          <w:sz w:val="24"/>
          <w:szCs w:val="24"/>
          <w:u w:val="single"/>
        </w:rPr>
        <w:fldChar w:fldCharType="end"/>
      </w:r>
      <w:r w:rsidRPr="00D71B0A">
        <w:rPr>
          <w:rFonts w:ascii="Times New Roman" w:eastAsia="Calibri" w:hAnsi="Times New Roman" w:cs="Times New Roman"/>
          <w:i/>
          <w:sz w:val="24"/>
          <w:szCs w:val="24"/>
        </w:rPr>
        <w:t xml:space="preserve"> от 2008 г., изм., </w:t>
      </w:r>
      <w:r w:rsidRPr="00D71B0A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D71B0A">
        <w:rPr>
          <w:rFonts w:ascii="Times New Roman" w:eastAsia="Calibri" w:hAnsi="Times New Roman" w:cs="Times New Roman"/>
          <w:sz w:val="24"/>
          <w:szCs w:val="24"/>
        </w:rPr>
        <w:instrText xml:space="preserve"> HYPERLINK "apis://Base=NORM&amp;DocCode=470308070&amp;Type=201" </w:instrText>
      </w:r>
      <w:r w:rsidRPr="00D71B0A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D71B0A">
        <w:rPr>
          <w:rFonts w:ascii="Times New Roman" w:eastAsia="Calibri" w:hAnsi="Times New Roman" w:cs="Times New Roman"/>
          <w:i/>
          <w:sz w:val="24"/>
          <w:szCs w:val="24"/>
          <w:u w:val="single"/>
        </w:rPr>
        <w:t>бр. 52</w:t>
      </w:r>
      <w:r w:rsidRPr="00D71B0A">
        <w:rPr>
          <w:rFonts w:ascii="Times New Roman" w:eastAsia="Calibri" w:hAnsi="Times New Roman" w:cs="Times New Roman"/>
          <w:i/>
          <w:sz w:val="24"/>
          <w:szCs w:val="24"/>
          <w:u w:val="single"/>
        </w:rPr>
        <w:fldChar w:fldCharType="end"/>
      </w:r>
      <w:r w:rsidRPr="00D71B0A">
        <w:rPr>
          <w:rFonts w:ascii="Times New Roman" w:eastAsia="Calibri" w:hAnsi="Times New Roman" w:cs="Times New Roman"/>
          <w:i/>
          <w:sz w:val="24"/>
          <w:szCs w:val="24"/>
        </w:rPr>
        <w:t xml:space="preserve"> и </w:t>
      </w:r>
      <w:hyperlink r:id="rId13" w:history="1">
        <w:r w:rsidRPr="00D71B0A">
          <w:rPr>
            <w:rFonts w:ascii="Times New Roman" w:eastAsia="Calibri" w:hAnsi="Times New Roman" w:cs="Times New Roman"/>
            <w:i/>
            <w:sz w:val="24"/>
            <w:szCs w:val="24"/>
            <w:u w:val="single"/>
          </w:rPr>
          <w:t xml:space="preserve"> 70</w:t>
        </w:r>
      </w:hyperlink>
      <w:r w:rsidRPr="00D71B0A">
        <w:rPr>
          <w:rFonts w:ascii="Times New Roman" w:eastAsia="Calibri" w:hAnsi="Times New Roman" w:cs="Times New Roman"/>
          <w:i/>
          <w:sz w:val="24"/>
          <w:szCs w:val="24"/>
        </w:rPr>
        <w:t xml:space="preserve"> от 2008 г., изм., </w:t>
      </w:r>
      <w:r w:rsidRPr="00D71B0A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D71B0A">
        <w:rPr>
          <w:rFonts w:ascii="Times New Roman" w:eastAsia="Calibri" w:hAnsi="Times New Roman" w:cs="Times New Roman"/>
          <w:sz w:val="24"/>
          <w:szCs w:val="24"/>
        </w:rPr>
        <w:instrText xml:space="preserve"> HYPERLINK "apis://Base=NORM&amp;DocCode=470309032&amp;Type=201" </w:instrText>
      </w:r>
      <w:r w:rsidRPr="00D71B0A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D71B0A">
        <w:rPr>
          <w:rFonts w:ascii="Times New Roman" w:eastAsia="Calibri" w:hAnsi="Times New Roman" w:cs="Times New Roman"/>
          <w:i/>
          <w:sz w:val="24"/>
          <w:szCs w:val="24"/>
          <w:u w:val="single"/>
        </w:rPr>
        <w:t>бр. 12</w:t>
      </w:r>
      <w:r w:rsidRPr="00D71B0A">
        <w:rPr>
          <w:rFonts w:ascii="Times New Roman" w:eastAsia="Calibri" w:hAnsi="Times New Roman" w:cs="Times New Roman"/>
          <w:i/>
          <w:sz w:val="24"/>
          <w:szCs w:val="24"/>
          <w:u w:val="single"/>
        </w:rPr>
        <w:fldChar w:fldCharType="end"/>
      </w:r>
      <w:r w:rsidRPr="00D71B0A">
        <w:rPr>
          <w:rFonts w:ascii="Times New Roman" w:eastAsia="Calibri" w:hAnsi="Times New Roman" w:cs="Times New Roman"/>
          <w:i/>
          <w:sz w:val="24"/>
          <w:szCs w:val="24"/>
        </w:rPr>
        <w:t xml:space="preserve">, 32, 35, 82, 93 и 103 от 2009 г., изм. и доп., </w:t>
      </w:r>
      <w:r w:rsidRPr="00D71B0A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D71B0A">
        <w:rPr>
          <w:rFonts w:ascii="Times New Roman" w:eastAsia="Calibri" w:hAnsi="Times New Roman" w:cs="Times New Roman"/>
          <w:sz w:val="24"/>
          <w:szCs w:val="24"/>
        </w:rPr>
        <w:instrText xml:space="preserve"> HYPERLINK "apis://Base=NORM&amp;DocCode=470309047&amp;Type=201" </w:instrText>
      </w:r>
      <w:r w:rsidRPr="00D71B0A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D71B0A">
        <w:rPr>
          <w:rFonts w:ascii="Times New Roman" w:eastAsia="Calibri" w:hAnsi="Times New Roman" w:cs="Times New Roman"/>
          <w:i/>
          <w:sz w:val="24"/>
          <w:szCs w:val="24"/>
          <w:u w:val="single"/>
        </w:rPr>
        <w:t>бр. 47</w:t>
      </w:r>
      <w:r w:rsidRPr="00D71B0A">
        <w:rPr>
          <w:rFonts w:ascii="Times New Roman" w:eastAsia="Calibri" w:hAnsi="Times New Roman" w:cs="Times New Roman"/>
          <w:i/>
          <w:sz w:val="24"/>
          <w:szCs w:val="24"/>
          <w:u w:val="single"/>
        </w:rPr>
        <w:fldChar w:fldCharType="end"/>
      </w:r>
      <w:r w:rsidRPr="00D71B0A">
        <w:rPr>
          <w:rFonts w:ascii="Times New Roman" w:eastAsia="Calibri" w:hAnsi="Times New Roman" w:cs="Times New Roman"/>
          <w:i/>
          <w:sz w:val="24"/>
          <w:szCs w:val="24"/>
        </w:rPr>
        <w:t xml:space="preserve"> и</w:t>
      </w:r>
      <w:hyperlink r:id="rId14" w:history="1">
        <w:r w:rsidRPr="00D71B0A">
          <w:rPr>
            <w:rFonts w:ascii="Times New Roman" w:eastAsia="Calibri" w:hAnsi="Times New Roman" w:cs="Times New Roman"/>
            <w:i/>
            <w:sz w:val="24"/>
            <w:szCs w:val="24"/>
            <w:u w:val="single"/>
          </w:rPr>
          <w:t xml:space="preserve"> 95</w:t>
        </w:r>
      </w:hyperlink>
      <w:r w:rsidRPr="00D71B0A">
        <w:rPr>
          <w:rFonts w:ascii="Times New Roman" w:eastAsia="Calibri" w:hAnsi="Times New Roman" w:cs="Times New Roman"/>
          <w:i/>
          <w:sz w:val="24"/>
          <w:szCs w:val="24"/>
        </w:rPr>
        <w:t xml:space="preserve"> от 2009 г., изм. и доп., </w:t>
      </w:r>
      <w:r w:rsidRPr="00D71B0A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D71B0A">
        <w:rPr>
          <w:rFonts w:ascii="Times New Roman" w:eastAsia="Calibri" w:hAnsi="Times New Roman" w:cs="Times New Roman"/>
          <w:sz w:val="24"/>
          <w:szCs w:val="24"/>
        </w:rPr>
        <w:instrText xml:space="preserve"> HYPERLINK "apis://Base=NORM&amp;DocCode=470310098&amp;Type=201" </w:instrText>
      </w:r>
      <w:r w:rsidRPr="00D71B0A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D71B0A">
        <w:rPr>
          <w:rFonts w:ascii="Times New Roman" w:eastAsia="Calibri" w:hAnsi="Times New Roman" w:cs="Times New Roman"/>
          <w:i/>
          <w:sz w:val="24"/>
          <w:szCs w:val="24"/>
          <w:u w:val="single"/>
        </w:rPr>
        <w:t>бр. 61</w:t>
      </w:r>
      <w:r w:rsidRPr="00D71B0A">
        <w:rPr>
          <w:rFonts w:ascii="Times New Roman" w:eastAsia="Calibri" w:hAnsi="Times New Roman" w:cs="Times New Roman"/>
          <w:i/>
          <w:sz w:val="24"/>
          <w:szCs w:val="24"/>
          <w:u w:val="single"/>
        </w:rPr>
        <w:fldChar w:fldCharType="end"/>
      </w:r>
      <w:r w:rsidRPr="00D71B0A">
        <w:rPr>
          <w:rFonts w:ascii="Times New Roman" w:eastAsia="Calibri" w:hAnsi="Times New Roman" w:cs="Times New Roman"/>
          <w:i/>
          <w:sz w:val="24"/>
          <w:szCs w:val="24"/>
        </w:rPr>
        <w:t xml:space="preserve"> от 2010 г., изм., </w:t>
      </w:r>
      <w:r w:rsidRPr="00D71B0A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D71B0A">
        <w:rPr>
          <w:rFonts w:ascii="Times New Roman" w:eastAsia="Calibri" w:hAnsi="Times New Roman" w:cs="Times New Roman"/>
          <w:sz w:val="24"/>
          <w:szCs w:val="24"/>
        </w:rPr>
        <w:instrText xml:space="preserve"> HYPERLINK "apis://Base=NORM&amp;DocCode=470311019&amp;Type=201" </w:instrText>
      </w:r>
      <w:r w:rsidRPr="00D71B0A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D71B0A">
        <w:rPr>
          <w:rFonts w:ascii="Times New Roman" w:eastAsia="Calibri" w:hAnsi="Times New Roman" w:cs="Times New Roman"/>
          <w:i/>
          <w:sz w:val="24"/>
          <w:szCs w:val="24"/>
          <w:u w:val="single"/>
        </w:rPr>
        <w:t>бр. 98</w:t>
      </w:r>
      <w:r w:rsidRPr="00D71B0A">
        <w:rPr>
          <w:rFonts w:ascii="Times New Roman" w:eastAsia="Calibri" w:hAnsi="Times New Roman" w:cs="Times New Roman"/>
          <w:i/>
          <w:sz w:val="24"/>
          <w:szCs w:val="24"/>
          <w:u w:val="single"/>
        </w:rPr>
        <w:fldChar w:fldCharType="end"/>
      </w:r>
      <w:r w:rsidRPr="00D71B0A">
        <w:rPr>
          <w:rFonts w:ascii="Times New Roman" w:eastAsia="Calibri" w:hAnsi="Times New Roman" w:cs="Times New Roman"/>
          <w:i/>
          <w:sz w:val="24"/>
          <w:szCs w:val="24"/>
        </w:rPr>
        <w:t xml:space="preserve"> от 2010 г., </w:t>
      </w:r>
      <w:r w:rsidRPr="00D71B0A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D71B0A">
        <w:rPr>
          <w:rFonts w:ascii="Times New Roman" w:eastAsia="Calibri" w:hAnsi="Times New Roman" w:cs="Times New Roman"/>
          <w:sz w:val="24"/>
          <w:szCs w:val="24"/>
        </w:rPr>
        <w:instrText xml:space="preserve"> HYPERLINK "apis://Base=NORM&amp;DocCode=470311028&amp;Type=201" </w:instrText>
      </w:r>
      <w:r w:rsidRPr="00D71B0A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D71B0A">
        <w:rPr>
          <w:rFonts w:ascii="Times New Roman" w:eastAsia="Calibri" w:hAnsi="Times New Roman" w:cs="Times New Roman"/>
          <w:i/>
          <w:sz w:val="24"/>
          <w:szCs w:val="24"/>
          <w:u w:val="single"/>
        </w:rPr>
        <w:t>бр. 19</w:t>
      </w:r>
      <w:r w:rsidRPr="00D71B0A">
        <w:rPr>
          <w:rFonts w:ascii="Times New Roman" w:eastAsia="Calibri" w:hAnsi="Times New Roman" w:cs="Times New Roman"/>
          <w:i/>
          <w:sz w:val="24"/>
          <w:szCs w:val="24"/>
          <w:u w:val="single"/>
        </w:rPr>
        <w:fldChar w:fldCharType="end"/>
      </w:r>
      <w:r w:rsidRPr="00D71B0A">
        <w:rPr>
          <w:rFonts w:ascii="Times New Roman" w:eastAsia="Calibri" w:hAnsi="Times New Roman" w:cs="Times New Roman"/>
          <w:i/>
          <w:sz w:val="24"/>
          <w:szCs w:val="24"/>
        </w:rPr>
        <w:t xml:space="preserve"> и 28 от 2011 г., доп., </w:t>
      </w:r>
      <w:r w:rsidRPr="00D71B0A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D71B0A">
        <w:rPr>
          <w:rFonts w:ascii="Times New Roman" w:eastAsia="Calibri" w:hAnsi="Times New Roman" w:cs="Times New Roman"/>
          <w:sz w:val="24"/>
          <w:szCs w:val="24"/>
        </w:rPr>
        <w:instrText xml:space="preserve"> HYPERLINK "apis://Base=NORM&amp;DocCode=470311080&amp;Type=201" </w:instrText>
      </w:r>
      <w:r w:rsidRPr="00D71B0A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D71B0A">
        <w:rPr>
          <w:rFonts w:ascii="Times New Roman" w:eastAsia="Calibri" w:hAnsi="Times New Roman" w:cs="Times New Roman"/>
          <w:i/>
          <w:sz w:val="24"/>
          <w:szCs w:val="24"/>
          <w:u w:val="single"/>
        </w:rPr>
        <w:t>бр. 35</w:t>
      </w:r>
      <w:r w:rsidRPr="00D71B0A">
        <w:rPr>
          <w:rFonts w:ascii="Times New Roman" w:eastAsia="Calibri" w:hAnsi="Times New Roman" w:cs="Times New Roman"/>
          <w:i/>
          <w:sz w:val="24"/>
          <w:szCs w:val="24"/>
          <w:u w:val="single"/>
        </w:rPr>
        <w:fldChar w:fldCharType="end"/>
      </w:r>
      <w:r w:rsidRPr="00D71B0A">
        <w:rPr>
          <w:rFonts w:ascii="Times New Roman" w:eastAsia="Calibri" w:hAnsi="Times New Roman" w:cs="Times New Roman"/>
          <w:i/>
          <w:sz w:val="24"/>
          <w:szCs w:val="24"/>
        </w:rPr>
        <w:t xml:space="preserve"> от 2011 г., изм. и доп., бр. 80 от 2011 г., </w:t>
      </w:r>
      <w:r w:rsidRPr="00D71B0A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D71B0A">
        <w:rPr>
          <w:rFonts w:ascii="Times New Roman" w:eastAsia="Calibri" w:hAnsi="Times New Roman" w:cs="Times New Roman"/>
          <w:sz w:val="24"/>
          <w:szCs w:val="24"/>
        </w:rPr>
        <w:instrText xml:space="preserve"> HYPERLINK "apis://Base=NORM&amp;DocCode=470312077&amp;Type=201" </w:instrText>
      </w:r>
      <w:r w:rsidRPr="00D71B0A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D71B0A">
        <w:rPr>
          <w:rFonts w:ascii="Times New Roman" w:eastAsia="Calibri" w:hAnsi="Times New Roman" w:cs="Times New Roman"/>
          <w:i/>
          <w:sz w:val="24"/>
          <w:szCs w:val="24"/>
        </w:rPr>
        <w:t>бр. 45</w:t>
      </w:r>
      <w:r w:rsidRPr="00D71B0A">
        <w:rPr>
          <w:rFonts w:ascii="Times New Roman" w:eastAsia="Calibri" w:hAnsi="Times New Roman" w:cs="Times New Roman"/>
          <w:i/>
          <w:sz w:val="24"/>
          <w:szCs w:val="24"/>
        </w:rPr>
        <w:fldChar w:fldCharType="end"/>
      </w:r>
      <w:r w:rsidRPr="00D71B0A">
        <w:rPr>
          <w:rFonts w:ascii="Times New Roman" w:eastAsia="Calibri" w:hAnsi="Times New Roman" w:cs="Times New Roman"/>
          <w:i/>
          <w:sz w:val="24"/>
          <w:szCs w:val="24"/>
        </w:rPr>
        <w:t xml:space="preserve"> от 2012 г., изм., </w:t>
      </w:r>
      <w:r w:rsidRPr="00D71B0A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D71B0A">
        <w:rPr>
          <w:rFonts w:ascii="Times New Roman" w:eastAsia="Calibri" w:hAnsi="Times New Roman" w:cs="Times New Roman"/>
          <w:sz w:val="24"/>
          <w:szCs w:val="24"/>
        </w:rPr>
        <w:instrText xml:space="preserve"> HYPERLINK "apis://Base=NORM&amp;DocCode=470312082&amp;Type=201" </w:instrText>
      </w:r>
      <w:r w:rsidRPr="00D71B0A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D71B0A">
        <w:rPr>
          <w:rFonts w:ascii="Times New Roman" w:eastAsia="Calibri" w:hAnsi="Times New Roman" w:cs="Times New Roman"/>
          <w:i/>
          <w:sz w:val="24"/>
          <w:szCs w:val="24"/>
        </w:rPr>
        <w:t>бр. 77</w:t>
      </w:r>
      <w:r w:rsidRPr="00D71B0A">
        <w:rPr>
          <w:rFonts w:ascii="Times New Roman" w:eastAsia="Calibri" w:hAnsi="Times New Roman" w:cs="Times New Roman"/>
          <w:i/>
          <w:sz w:val="24"/>
          <w:szCs w:val="24"/>
        </w:rPr>
        <w:fldChar w:fldCharType="end"/>
      </w:r>
      <w:r w:rsidRPr="00D71B0A">
        <w:rPr>
          <w:rFonts w:ascii="Times New Roman" w:eastAsia="Calibri" w:hAnsi="Times New Roman" w:cs="Times New Roman"/>
          <w:i/>
          <w:sz w:val="24"/>
          <w:szCs w:val="24"/>
        </w:rPr>
        <w:t xml:space="preserve"> и </w:t>
      </w:r>
      <w:hyperlink r:id="rId15" w:history="1">
        <w:r w:rsidRPr="00D71B0A">
          <w:rPr>
            <w:rFonts w:ascii="Times New Roman" w:eastAsia="Calibri" w:hAnsi="Times New Roman" w:cs="Times New Roman"/>
            <w:i/>
            <w:sz w:val="24"/>
            <w:szCs w:val="24"/>
          </w:rPr>
          <w:t xml:space="preserve"> 82</w:t>
        </w:r>
      </w:hyperlink>
      <w:r w:rsidRPr="00D71B0A">
        <w:rPr>
          <w:rFonts w:ascii="Times New Roman" w:eastAsia="Calibri" w:hAnsi="Times New Roman" w:cs="Times New Roman"/>
          <w:i/>
          <w:sz w:val="24"/>
          <w:szCs w:val="24"/>
        </w:rPr>
        <w:t xml:space="preserve"> от 2012 г., бр. 66 от 2013 г.</w:t>
      </w:r>
      <w:r w:rsidRPr="00D71B0A">
        <w:rPr>
          <w:rFonts w:ascii="Times New Roman" w:eastAsia="Times New Roman" w:hAnsi="Times New Roman" w:cs="Times New Roman"/>
          <w:i/>
          <w:sz w:val="24"/>
          <w:szCs w:val="24"/>
          <w:lang w:val="x-none" w:eastAsia="bg-BG"/>
        </w:rPr>
        <w:t>, изм. и доп., бр. 103 от 29.11.2013 г., доп., бр. 26 от 21.03.2014 г., изм. и доп., бр. 49 от 13.06.2014 г., изм., бр. 53 от 27.06.2014 г., бр. 98 от 28.11.2014 г., в сила от 28.11.2014 г.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1B0A">
        <w:rPr>
          <w:rFonts w:ascii="Times New Roman" w:hAnsi="Times New Roman" w:cs="Times New Roman"/>
          <w:b/>
          <w:sz w:val="24"/>
          <w:szCs w:val="24"/>
        </w:rPr>
        <w:t>§ 1</w:t>
      </w:r>
      <w:r w:rsidRPr="00D71B0A">
        <w:rPr>
          <w:rFonts w:ascii="Times New Roman" w:hAnsi="Times New Roman" w:cs="Times New Roman"/>
          <w:sz w:val="24"/>
          <w:szCs w:val="24"/>
        </w:rPr>
        <w:t xml:space="preserve"> . </w:t>
      </w:r>
      <w:r w:rsidRPr="00D71B0A">
        <w:rPr>
          <w:rFonts w:ascii="Times New Roman" w:hAnsi="Times New Roman" w:cs="Times New Roman"/>
          <w:b/>
          <w:sz w:val="24"/>
          <w:szCs w:val="24"/>
        </w:rPr>
        <w:t>В чл. 2, ал. 2 се създава нова т. 8:</w:t>
      </w:r>
    </w:p>
    <w:p w:rsidR="00E136C1" w:rsidRPr="00D71B0A" w:rsidRDefault="00E136C1" w:rsidP="00D71B0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1B0A">
        <w:rPr>
          <w:rFonts w:ascii="Times New Roman" w:hAnsi="Times New Roman" w:cs="Times New Roman"/>
          <w:sz w:val="24"/>
          <w:szCs w:val="24"/>
        </w:rPr>
        <w:t>„8. извършване на контрол за техническото състояние и безопасната експлоатация на язовирните стени и съоръженията към тях.”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§ </w:t>
      </w:r>
      <w:r w:rsidRPr="00D71B0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2</w:t>
      </w:r>
      <w:r w:rsidRPr="00D71B0A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D71B0A">
        <w:rPr>
          <w:rFonts w:ascii="Times New Roman" w:eastAsia="Calibri" w:hAnsi="Times New Roman" w:cs="Times New Roman"/>
          <w:bCs/>
          <w:sz w:val="24"/>
          <w:szCs w:val="24"/>
        </w:rPr>
        <w:t xml:space="preserve"> В чл. 9, ал.6 </w:t>
      </w:r>
      <w:r w:rsidRPr="00D71B0A">
        <w:rPr>
          <w:rFonts w:ascii="Times New Roman" w:eastAsia="Calibri" w:hAnsi="Times New Roman" w:cs="Times New Roman"/>
          <w:sz w:val="24"/>
          <w:szCs w:val="24"/>
        </w:rPr>
        <w:t>се изменя така:</w:t>
      </w:r>
    </w:p>
    <w:p w:rsidR="00E136C1" w:rsidRPr="00D71B0A" w:rsidRDefault="00E136C1" w:rsidP="00D71B0A">
      <w:pPr>
        <w:widowControl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„(6) Управлението на </w:t>
      </w:r>
      <w:proofErr w:type="spellStart"/>
      <w:r w:rsidRPr="00D71B0A">
        <w:rPr>
          <w:rFonts w:ascii="Times New Roman" w:eastAsia="Calibri" w:hAnsi="Times New Roman" w:cs="Times New Roman"/>
          <w:sz w:val="24"/>
          <w:szCs w:val="24"/>
        </w:rPr>
        <w:t>басейново</w:t>
      </w:r>
      <w:proofErr w:type="spellEnd"/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 ниво в обхвата на една или няколко водосборни области се осъществява в съответствие с държавната политика по водите от </w:t>
      </w:r>
      <w:proofErr w:type="spellStart"/>
      <w:r w:rsidRPr="00D71B0A">
        <w:rPr>
          <w:rFonts w:ascii="Times New Roman" w:eastAsia="Calibri" w:hAnsi="Times New Roman" w:cs="Times New Roman"/>
          <w:sz w:val="24"/>
          <w:szCs w:val="24"/>
        </w:rPr>
        <w:t>басейнови</w:t>
      </w:r>
      <w:proofErr w:type="spellEnd"/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 дирекции за управление на водите“.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 w:rsidRPr="00D71B0A">
        <w:rPr>
          <w:rFonts w:ascii="Times New Roman" w:eastAsia="Calibri" w:hAnsi="Times New Roman" w:cs="Times New Roman"/>
          <w:b/>
          <w:sz w:val="24"/>
          <w:szCs w:val="24"/>
          <w:lang w:val="en-US"/>
        </w:rPr>
        <w:t>3</w:t>
      </w:r>
      <w:r w:rsidRPr="00D71B0A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 В глава първа се създава чл. 10д: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„Чл.10д. (1) Интегрирането на политиката по водите и отрасловите политики във водния сектор се извършва от Координационен съвет по водите, включващ министъра на околната среда и водите, министъра на земеделието и храните, министъра на икономиката и енергетиката, министъра на регионалното развитие, министъра на инвестиционното проектиране, министъра на финансите, министъра на здравеопазването, министъра на вътрешните работи, министъра на транспорта, информационните технологии и съобщенията, министъра на образованието и науката или определени от тях длъжностни лица, и представител на Националното сдружение на общините в Република България. 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(2) Съветът по ал. 1 осигурява координацията на дейностите, свързани с: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1. разработване на плановете за управление на речните басейни и плановете за управление на риска от наводнения;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lastRenderedPageBreak/>
        <w:t>2. финансиране и изпълнение на програмите от мерки по чл. 156н и мерките за постигане на целите за намаляване на вероятността и на неблагоприятните последици от наводнения по чл. 146к, ал. 2, т. 2;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 (3) Съветът по ал. 1 се председателства от министъра на околната среда и водите 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(4) Организацията и дейността на съвета по ал. 1 се уреждат с правилник, приет от Министерския съвет.“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71B0A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Pr="00D71B0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4</w:t>
      </w:r>
      <w:r w:rsidRPr="00D71B0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71B0A">
        <w:rPr>
          <w:rFonts w:ascii="Times New Roman" w:hAnsi="Times New Roman" w:cs="Times New Roman"/>
          <w:b/>
          <w:sz w:val="24"/>
          <w:szCs w:val="24"/>
        </w:rPr>
        <w:t>В чл. 20, ал. 5</w:t>
      </w:r>
      <w:r w:rsidRPr="00D71B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71B0A">
        <w:rPr>
          <w:rFonts w:ascii="Times New Roman" w:hAnsi="Times New Roman" w:cs="Times New Roman"/>
          <w:sz w:val="24"/>
          <w:szCs w:val="24"/>
        </w:rPr>
        <w:t>думите „и правилника по чл. 141, ал. 3” се заличават.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§ </w:t>
      </w:r>
      <w:r w:rsidRPr="00D71B0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5</w:t>
      </w:r>
      <w:r w:rsidRPr="00D71B0A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D71B0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В Чл. 46, ал.1, т.10 </w:t>
      </w:r>
      <w:r w:rsidRPr="00D71B0A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думите „обявени </w:t>
      </w:r>
      <w:r w:rsidRPr="00D71B0A">
        <w:rPr>
          <w:rFonts w:ascii="Times New Roman" w:eastAsia="Calibri" w:hAnsi="Times New Roman" w:cs="Times New Roman"/>
          <w:sz w:val="24"/>
          <w:szCs w:val="24"/>
        </w:rPr>
        <w:t>за опазване на местообитания и биологични видове” се заличават.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D71B0A">
        <w:rPr>
          <w:rFonts w:ascii="Times New Roman" w:eastAsia="Calibri" w:hAnsi="Times New Roman" w:cs="Times New Roman"/>
          <w:b/>
          <w:sz w:val="24"/>
          <w:szCs w:val="24"/>
        </w:rPr>
        <w:t>§</w:t>
      </w:r>
      <w:r w:rsidRPr="00D71B0A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6</w:t>
      </w:r>
      <w:r w:rsidRPr="00D71B0A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 Създава се чл.50а: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„Чл.50а. (1) Разрешителните по чл.50, ал.1 се преразглеждат задължително по отношение съответствието с целите за опазване на околната среда по чл.156а и изпълнение на условията за планираните изключения по чл.156б – чл.156ж, както и във връзка с осигуряване на съгласуваност между </w:t>
      </w:r>
      <w:proofErr w:type="spellStart"/>
      <w:r w:rsidRPr="00D71B0A">
        <w:rPr>
          <w:rFonts w:ascii="Times New Roman" w:eastAsia="Calibri" w:hAnsi="Times New Roman" w:cs="Times New Roman"/>
          <w:sz w:val="24"/>
          <w:szCs w:val="24"/>
        </w:rPr>
        <w:t>хидроморфологичните</w:t>
      </w:r>
      <w:proofErr w:type="spellEnd"/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 условия във водните тела и постигането на изискваното екологично състояние или добър екологичен потенциал за силно модифицираните или изкуствените водни тела, след извършване на всяка актуализация на характеризирането на района за </w:t>
      </w:r>
      <w:proofErr w:type="spellStart"/>
      <w:r w:rsidRPr="00D71B0A">
        <w:rPr>
          <w:rFonts w:ascii="Times New Roman" w:eastAsia="Calibri" w:hAnsi="Times New Roman" w:cs="Times New Roman"/>
          <w:sz w:val="24"/>
          <w:szCs w:val="24"/>
        </w:rPr>
        <w:t>басейново</w:t>
      </w:r>
      <w:proofErr w:type="spellEnd"/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 управление на водите по чл.156з на всеки 6 години в процеса на разработване на плановете за управление на речните басейни.</w:t>
      </w:r>
    </w:p>
    <w:p w:rsidR="00E136C1" w:rsidRPr="00D71B0A" w:rsidRDefault="00E136C1" w:rsidP="00D71B0A">
      <w:pPr>
        <w:spacing w:before="120" w:after="0" w:line="240" w:lineRule="auto"/>
        <w:ind w:left="73" w:right="284" w:firstLine="63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 (2) В случаите, в които упражняването на правата по разрешителното представлява натиск върху състоянието на водите, допринасящ за непостигане на доброто им състояние или за неизпълнение на условията по чл. 156б-чл. 156ж, разрешителното се изменя или прекратява служебно от органа по чл. 52, ал. 1.“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(3) Изменението или прекратяването на разрешителното се включва в програмите от мерки в съответния план за управление на речните басейни. 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b/>
          <w:sz w:val="24"/>
          <w:szCs w:val="24"/>
        </w:rPr>
        <w:t>§</w:t>
      </w:r>
      <w:r w:rsidRPr="00D71B0A">
        <w:rPr>
          <w:rFonts w:ascii="Times New Roman" w:eastAsia="Calibri" w:hAnsi="Times New Roman" w:cs="Times New Roman"/>
          <w:b/>
          <w:sz w:val="24"/>
          <w:szCs w:val="24"/>
          <w:lang w:val="en-US"/>
        </w:rPr>
        <w:t>7</w:t>
      </w:r>
      <w:r w:rsidRPr="00D71B0A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 В чл. 58, ал.1, т.4 думите „обявени за опазване на местообитания и биологични видове“ отпадат.</w:t>
      </w:r>
    </w:p>
    <w:p w:rsidR="00E136C1" w:rsidRPr="00D71B0A" w:rsidRDefault="00E136C1" w:rsidP="00D71B0A">
      <w:pPr>
        <w:widowControl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D71B0A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Pr="00D71B0A">
        <w:rPr>
          <w:rFonts w:ascii="Times New Roman" w:hAnsi="Times New Roman" w:cs="Times New Roman"/>
          <w:b/>
          <w:bCs/>
          <w:sz w:val="24"/>
          <w:szCs w:val="24"/>
          <w:lang w:val="en-US"/>
        </w:rPr>
        <w:t>8</w:t>
      </w:r>
      <w:r w:rsidRPr="00D71B0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71B0A">
        <w:rPr>
          <w:rFonts w:ascii="Times New Roman" w:hAnsi="Times New Roman" w:cs="Times New Roman"/>
          <w:sz w:val="24"/>
          <w:szCs w:val="24"/>
        </w:rPr>
        <w:t xml:space="preserve"> </w:t>
      </w:r>
      <w:r w:rsidRPr="00D71B0A">
        <w:rPr>
          <w:rFonts w:ascii="Times New Roman" w:hAnsi="Times New Roman" w:cs="Times New Roman"/>
          <w:b/>
          <w:sz w:val="24"/>
          <w:szCs w:val="24"/>
        </w:rPr>
        <w:t>В чл. 60, ал. 4, т. 5, буква „г”</w:t>
      </w:r>
      <w:r w:rsidRPr="00D71B0A">
        <w:rPr>
          <w:rFonts w:ascii="Times New Roman" w:hAnsi="Times New Roman" w:cs="Times New Roman"/>
          <w:sz w:val="24"/>
          <w:szCs w:val="24"/>
        </w:rPr>
        <w:t xml:space="preserve"> думите ”в съответствие с правилника по чл. 141, ал. 3” се заличават”.</w:t>
      </w:r>
    </w:p>
    <w:p w:rsidR="00E136C1" w:rsidRPr="00D71B0A" w:rsidRDefault="00E136C1" w:rsidP="00D71B0A">
      <w:pPr>
        <w:widowControl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D71B0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§ </w:t>
      </w:r>
      <w:r w:rsidRPr="00D71B0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9</w:t>
      </w:r>
      <w:r w:rsidRPr="00D71B0A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D71B0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D71B0A">
        <w:rPr>
          <w:rFonts w:ascii="Times New Roman" w:hAnsi="Times New Roman" w:cs="Times New Roman"/>
          <w:sz w:val="24"/>
          <w:szCs w:val="24"/>
        </w:rPr>
        <w:t>В чл. 72, ал. 1, т. 1 думите „и 74" се заличават".</w:t>
      </w:r>
      <w:r w:rsidRPr="00D71B0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 w:rsidRPr="00D71B0A">
        <w:rPr>
          <w:rFonts w:ascii="Times New Roman" w:eastAsia="Calibri" w:hAnsi="Times New Roman" w:cs="Times New Roman"/>
          <w:b/>
          <w:sz w:val="24"/>
          <w:szCs w:val="24"/>
          <w:lang w:val="en-US"/>
        </w:rPr>
        <w:t>10</w:t>
      </w:r>
      <w:r w:rsidRPr="00D71B0A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D71B0A">
        <w:rPr>
          <w:rFonts w:ascii="Times New Roman" w:eastAsia="Calibri" w:hAnsi="Times New Roman" w:cs="Times New Roman"/>
          <w:sz w:val="24"/>
          <w:szCs w:val="24"/>
        </w:rPr>
        <w:t>Член 73 се изменя така: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„Чл.73. (1) Разрешителните, издадени по реда на този закон, се изменят служебно от органа по чл.52, ал.1, когато: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1. при характеризиране на района за </w:t>
      </w:r>
      <w:proofErr w:type="spellStart"/>
      <w:r w:rsidRPr="00D71B0A">
        <w:rPr>
          <w:rFonts w:ascii="Times New Roman" w:eastAsia="Calibri" w:hAnsi="Times New Roman" w:cs="Times New Roman"/>
          <w:sz w:val="24"/>
          <w:szCs w:val="24"/>
        </w:rPr>
        <w:t>басейново</w:t>
      </w:r>
      <w:proofErr w:type="spellEnd"/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 управление е установено, че съответното водно тяло не може да постигне целите по чл.156а за добро състояние или потенциал, при съществуващия в момента на оценката натиск върху водите от съответните дейности и е необходимо да бъдат изпълнени условията по чл.156б-156ж, за обосноваване на изключение;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2. за водното тяло, за което в предходния план за управление на речните басейни е обосновано изключение от целите по чл.156а за постигане на добро състояние или потенциал, но новата оценка показва, че е необходимо допълнително намаляване на натиска за да бъдат изпълнени условията по чл.156б-156ж;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3. независимо от спазването на условията в разрешителното възникнат противоречия с обществените интереси. 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(2) Разрешителните по ал.1, т.1 и 2 се изменят от датата на приемане на съответния план за управление на речните басейни.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(3) Разрешителните по ал.1, т.3 се изменят по реда на този раздел.“</w:t>
      </w: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4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71B0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 w:rsidRPr="00D71B0A">
        <w:rPr>
          <w:rFonts w:ascii="Times New Roman" w:eastAsia="Calibri" w:hAnsi="Times New Roman" w:cs="Times New Roman"/>
          <w:b/>
          <w:sz w:val="24"/>
          <w:szCs w:val="24"/>
          <w:lang w:val="en-US"/>
        </w:rPr>
        <w:t>11</w:t>
      </w:r>
      <w:r w:rsidRPr="00D71B0A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 Член 74, ал.1 се изменя така: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„(1) След установяване на обстоятелствата: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1. по чл.73, ал.1, т.1 и 2 директорът на </w:t>
      </w:r>
      <w:proofErr w:type="spellStart"/>
      <w:r w:rsidRPr="00D71B0A">
        <w:rPr>
          <w:rFonts w:ascii="Times New Roman" w:eastAsia="Calibri" w:hAnsi="Times New Roman" w:cs="Times New Roman"/>
          <w:sz w:val="24"/>
          <w:szCs w:val="24"/>
        </w:rPr>
        <w:t>басейнова</w:t>
      </w:r>
      <w:proofErr w:type="spellEnd"/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 дирекция предписва на титулярите на разрешителни условия и/или ограничения за използване на водите за разрешените цели и уведомява съответните органи по чл.52, ал.1 за необходимите изменения и включването им в програмата от мерки;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2. по чл.73, ал.1, т.3 органът по чл.52, ал.1 стартира служебно процедура за изменение на разрешителните за осигуряване на съответствие с обществените интереси.“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 w:rsidRPr="00D71B0A">
        <w:rPr>
          <w:rFonts w:ascii="Times New Roman" w:eastAsia="Calibri" w:hAnsi="Times New Roman" w:cs="Times New Roman"/>
          <w:b/>
          <w:sz w:val="24"/>
          <w:szCs w:val="24"/>
          <w:lang w:val="en-US"/>
        </w:rPr>
        <w:t>12</w:t>
      </w:r>
      <w:r w:rsidRPr="00D71B0A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 Член 75 се изменя така: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„Чл.75 (1) Изменението на разрешителното се обявява по реда на чл.62а, когато изменението е по молба на лицето в полза на което е предоставено или по чл.73, ал.1, т.3 и се изменят параметрите на разрешеното използване на водите.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(2) Обявяването на изменението на разрешителните по чл.73, ал.1, т.1 и 2 се извършва с обявяването на проекта на съответния план за управление на речните басейни.“.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 w:rsidRPr="00D71B0A">
        <w:rPr>
          <w:rFonts w:ascii="Times New Roman" w:eastAsia="Calibri" w:hAnsi="Times New Roman" w:cs="Times New Roman"/>
          <w:b/>
          <w:sz w:val="24"/>
          <w:szCs w:val="24"/>
          <w:lang w:val="en-US"/>
        </w:rPr>
        <w:t>13</w:t>
      </w:r>
      <w:r w:rsidRPr="00D71B0A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 Член 76 ал.1 се изменя така:</w:t>
      </w:r>
    </w:p>
    <w:p w:rsidR="00E136C1" w:rsidRPr="00D71B0A" w:rsidRDefault="00E136C1" w:rsidP="00D71B0A">
      <w:pPr>
        <w:spacing w:before="120" w:after="0" w:line="240" w:lineRule="auto"/>
        <w:ind w:left="73" w:right="284" w:firstLine="63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„(1) Органът по чл. 52, ал. 1:</w:t>
      </w:r>
    </w:p>
    <w:p w:rsidR="00E136C1" w:rsidRPr="00D71B0A" w:rsidRDefault="00E136C1" w:rsidP="00D71B0A">
      <w:pPr>
        <w:overflowPunct w:val="0"/>
        <w:autoSpaceDE w:val="0"/>
        <w:autoSpaceDN w:val="0"/>
        <w:adjustRightInd w:val="0"/>
        <w:spacing w:before="120" w:after="0" w:line="240" w:lineRule="auto"/>
        <w:ind w:left="73" w:right="284" w:firstLine="636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1.издава решение за изменение или за отказ за изменение на разрешителното, в случаите по чл. 75, ал. 1 в едномесечен срок от обявяването по чл. 62а;</w:t>
      </w:r>
    </w:p>
    <w:p w:rsidR="00E136C1" w:rsidRPr="00D71B0A" w:rsidRDefault="00E136C1" w:rsidP="00D71B0A">
      <w:pPr>
        <w:spacing w:before="120" w:after="0" w:line="240" w:lineRule="auto"/>
        <w:ind w:right="-1" w:firstLine="636"/>
        <w:jc w:val="both"/>
        <w:rPr>
          <w:rFonts w:ascii="Times New Roman" w:eastAsia="Calibri" w:hAnsi="Times New Roman" w:cs="Times New Roman"/>
          <w:bCs/>
          <w:sz w:val="24"/>
          <w:szCs w:val="24"/>
          <w:lang w:eastAsia="bg-BG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2.издава решение за изменение на разрешителното, в случаите по чл. 75, ал. 2 в едномесечен срок от приемане на плана за управление на речните басейни.“</w:t>
      </w:r>
    </w:p>
    <w:p w:rsidR="00E136C1" w:rsidRPr="00D71B0A" w:rsidRDefault="00E136C1" w:rsidP="00D71B0A">
      <w:pPr>
        <w:widowControl w:val="0"/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E136C1" w:rsidRPr="00D71B0A" w:rsidRDefault="00E136C1" w:rsidP="00D71B0A">
      <w:pPr>
        <w:spacing w:before="120"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D71B0A">
        <w:rPr>
          <w:rFonts w:ascii="Times New Roman" w:eastAsia="Calibri" w:hAnsi="Times New Roman" w:cs="Times New Roman"/>
          <w:b/>
          <w:bCs/>
          <w:sz w:val="24"/>
          <w:szCs w:val="24"/>
          <w:lang w:eastAsia="bg-BG"/>
        </w:rPr>
        <w:t xml:space="preserve">§ </w:t>
      </w:r>
      <w:r w:rsidRPr="00D71B0A">
        <w:rPr>
          <w:rFonts w:ascii="Times New Roman" w:eastAsia="Calibri" w:hAnsi="Times New Roman" w:cs="Times New Roman"/>
          <w:b/>
          <w:bCs/>
          <w:sz w:val="24"/>
          <w:szCs w:val="24"/>
          <w:lang w:val="en-US" w:eastAsia="bg-BG"/>
        </w:rPr>
        <w:t>14</w:t>
      </w:r>
      <w:r w:rsidRPr="00D71B0A">
        <w:rPr>
          <w:rFonts w:ascii="Times New Roman" w:eastAsia="Calibri" w:hAnsi="Times New Roman" w:cs="Times New Roman"/>
          <w:b/>
          <w:bCs/>
          <w:sz w:val="24"/>
          <w:szCs w:val="24"/>
          <w:lang w:eastAsia="bg-BG"/>
        </w:rPr>
        <w:t>.</w:t>
      </w:r>
      <w:r w:rsidRPr="00D71B0A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 В чл. 79 се правят следните изменения и допълнения:</w:t>
      </w:r>
    </w:p>
    <w:p w:rsidR="00E136C1" w:rsidRPr="00D71B0A" w:rsidRDefault="00E136C1" w:rsidP="00D71B0A">
      <w:pPr>
        <w:overflowPunct w:val="0"/>
        <w:autoSpaceDE w:val="0"/>
        <w:autoSpaceDN w:val="0"/>
        <w:adjustRightInd w:val="0"/>
        <w:spacing w:before="120" w:after="0" w:line="240" w:lineRule="auto"/>
        <w:ind w:left="73" w:right="283" w:firstLine="635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  <w:lang w:eastAsia="bg-BG"/>
        </w:rPr>
        <w:t>1.</w:t>
      </w:r>
      <w:r w:rsidRPr="00D71B0A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r w:rsidRPr="00D71B0A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В ал.1 се </w:t>
      </w: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 създава  т.8: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„8. обстоятелствата по чл.50а, ал.3, считано от  датата на приемане на плана за управление на речните басейни.”</w:t>
      </w:r>
    </w:p>
    <w:p w:rsidR="00E136C1" w:rsidRPr="00D71B0A" w:rsidRDefault="00E136C1" w:rsidP="00D71B0A">
      <w:pPr>
        <w:spacing w:before="120" w:after="0" w:line="240" w:lineRule="auto"/>
        <w:ind w:left="15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ab/>
      </w:r>
      <w:r w:rsidRPr="00D71B0A">
        <w:rPr>
          <w:rFonts w:ascii="Times New Roman" w:eastAsia="Calibri" w:hAnsi="Times New Roman" w:cs="Times New Roman"/>
          <w:sz w:val="24"/>
          <w:szCs w:val="24"/>
          <w:lang w:val="en-US"/>
        </w:rPr>
        <w:t>2</w:t>
      </w:r>
      <w:r w:rsidRPr="00D71B0A">
        <w:rPr>
          <w:rFonts w:ascii="Times New Roman" w:eastAsia="Calibri" w:hAnsi="Times New Roman" w:cs="Times New Roman"/>
          <w:sz w:val="24"/>
          <w:szCs w:val="24"/>
        </w:rPr>
        <w:t>.създава се ал.8:</w:t>
      </w:r>
    </w:p>
    <w:p w:rsidR="00E136C1" w:rsidRPr="00D71B0A" w:rsidRDefault="00E136C1" w:rsidP="00D71B0A">
      <w:pPr>
        <w:spacing w:before="120" w:after="0" w:line="240" w:lineRule="auto"/>
        <w:ind w:left="15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ab/>
        <w:t>„</w:t>
      </w:r>
      <w:r w:rsidRPr="00D71B0A">
        <w:rPr>
          <w:rFonts w:ascii="Times New Roman" w:eastAsia="Calibri" w:hAnsi="Times New Roman" w:cs="Times New Roman"/>
          <w:sz w:val="24"/>
          <w:szCs w:val="24"/>
          <w:lang w:val="en-US"/>
        </w:rPr>
        <w:t>(</w:t>
      </w:r>
      <w:r w:rsidRPr="00D71B0A">
        <w:rPr>
          <w:rFonts w:ascii="Times New Roman" w:eastAsia="Calibri" w:hAnsi="Times New Roman" w:cs="Times New Roman"/>
          <w:sz w:val="24"/>
          <w:szCs w:val="24"/>
        </w:rPr>
        <w:t>8) Решението за прекратяване на разрешителното по ал.1, т.8 се издава в едномесечен срок от приемане на плана за управление на речните басейни.</w:t>
      </w:r>
    </w:p>
    <w:p w:rsidR="00E136C1" w:rsidRPr="00D71B0A" w:rsidRDefault="00E136C1" w:rsidP="00D71B0A">
      <w:pPr>
        <w:spacing w:before="120" w:after="0" w:line="240" w:lineRule="auto"/>
        <w:ind w:left="720" w:firstLine="708"/>
        <w:rPr>
          <w:rFonts w:ascii="Times New Roman" w:eastAsia="Calibri" w:hAnsi="Times New Roman" w:cs="Times New Roman"/>
          <w:sz w:val="24"/>
          <w:szCs w:val="24"/>
        </w:rPr>
      </w:pPr>
    </w:p>
    <w:p w:rsidR="00E136C1" w:rsidRPr="00D71B0A" w:rsidRDefault="00E136C1" w:rsidP="00D71B0A">
      <w:pPr>
        <w:spacing w:before="120"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 w:rsidRPr="00D71B0A">
        <w:rPr>
          <w:rFonts w:ascii="Times New Roman" w:eastAsia="Calibri" w:hAnsi="Times New Roman" w:cs="Times New Roman"/>
          <w:b/>
          <w:sz w:val="24"/>
          <w:szCs w:val="24"/>
          <w:lang w:val="en-US"/>
        </w:rPr>
        <w:t>15</w:t>
      </w:r>
      <w:r w:rsidRPr="00D71B0A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 В чл.118 в, се правят следните изменения:</w:t>
      </w:r>
    </w:p>
    <w:p w:rsidR="00E136C1" w:rsidRPr="00D71B0A" w:rsidRDefault="00E136C1" w:rsidP="00D71B0A">
      <w:pPr>
        <w:spacing w:before="120"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lastRenderedPageBreak/>
        <w:t>1. Досегашният текст става ал.1</w:t>
      </w:r>
    </w:p>
    <w:p w:rsidR="00E136C1" w:rsidRPr="00D71B0A" w:rsidRDefault="00E136C1" w:rsidP="00D71B0A">
      <w:pPr>
        <w:spacing w:before="120"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2. Създава се ал.2:</w:t>
      </w:r>
    </w:p>
    <w:p w:rsidR="00E136C1" w:rsidRPr="00D71B0A" w:rsidRDefault="00E136C1" w:rsidP="00D71B0A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ab/>
        <w:t xml:space="preserve">(2) Разпоредбата на ал.1, т.1 по отношение забраната за надвишаване на разполагаемите ресурси на подземните водни тела от общото черпене не се прилага за подземните водни тела, за които е обосновано изключение по чл.156е, ал.1, т.2 и когато са изпълнени изискванията по чл.156е, ал.2. </w:t>
      </w:r>
    </w:p>
    <w:p w:rsidR="00E136C1" w:rsidRPr="00D71B0A" w:rsidRDefault="00E136C1" w:rsidP="00D71B0A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36C1" w:rsidRPr="00D71B0A" w:rsidRDefault="00E136C1" w:rsidP="00D71B0A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D71B0A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 w:rsidRPr="00D71B0A">
        <w:rPr>
          <w:rFonts w:ascii="Times New Roman" w:eastAsia="Calibri" w:hAnsi="Times New Roman" w:cs="Times New Roman"/>
          <w:b/>
          <w:sz w:val="24"/>
          <w:szCs w:val="24"/>
          <w:lang w:val="en-US"/>
        </w:rPr>
        <w:t>16</w:t>
      </w:r>
      <w:r w:rsidRPr="00D71B0A">
        <w:rPr>
          <w:rFonts w:ascii="Times New Roman" w:eastAsia="Calibri" w:hAnsi="Times New Roman" w:cs="Times New Roman"/>
          <w:sz w:val="24"/>
          <w:szCs w:val="24"/>
        </w:rPr>
        <w:t>. В чл. 118ж, ал.1, т.4 думите „обявени за опазване на местообитания и биологични видове“ отпадат.</w:t>
      </w:r>
    </w:p>
    <w:p w:rsidR="00E136C1" w:rsidRPr="00D71B0A" w:rsidRDefault="00E136C1" w:rsidP="00D71B0A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 w:rsidRPr="00D71B0A">
        <w:rPr>
          <w:rFonts w:ascii="Times New Roman" w:eastAsia="Calibri" w:hAnsi="Times New Roman" w:cs="Times New Roman"/>
          <w:b/>
          <w:sz w:val="24"/>
          <w:szCs w:val="24"/>
          <w:lang w:val="en-US"/>
        </w:rPr>
        <w:t>17</w:t>
      </w:r>
      <w:r w:rsidRPr="00D71B0A">
        <w:rPr>
          <w:rFonts w:ascii="Times New Roman" w:eastAsia="Calibri" w:hAnsi="Times New Roman" w:cs="Times New Roman"/>
          <w:sz w:val="24"/>
          <w:szCs w:val="24"/>
        </w:rPr>
        <w:t>. В чл. 118з, ал.1, т.4 думите „обявени за опазване на местообитания и биологични видове“ отпадат.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50074" w:rsidRPr="00D71B0A" w:rsidRDefault="00E136C1" w:rsidP="00D71B0A">
      <w:pPr>
        <w:shd w:val="clear" w:color="auto" w:fill="FFFFFF"/>
        <w:tabs>
          <w:tab w:val="left" w:pos="269"/>
        </w:tabs>
        <w:spacing w:before="120" w:after="0" w:line="240" w:lineRule="auto"/>
        <w:ind w:left="10" w:right="19" w:firstLine="708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71B0A">
        <w:rPr>
          <w:rFonts w:ascii="Times New Roman" w:eastAsia="Calibri" w:hAnsi="Times New Roman" w:cs="Times New Roman"/>
          <w:b/>
          <w:spacing w:val="-13"/>
          <w:sz w:val="24"/>
          <w:szCs w:val="24"/>
        </w:rPr>
        <w:t xml:space="preserve">§ </w:t>
      </w:r>
      <w:r w:rsidRPr="00D71B0A">
        <w:rPr>
          <w:rFonts w:ascii="Times New Roman" w:eastAsia="Calibri" w:hAnsi="Times New Roman" w:cs="Times New Roman"/>
          <w:b/>
          <w:spacing w:val="-13"/>
          <w:sz w:val="24"/>
          <w:szCs w:val="24"/>
          <w:lang w:val="en-US"/>
        </w:rPr>
        <w:t>18</w:t>
      </w:r>
      <w:r w:rsidRPr="00D71B0A">
        <w:rPr>
          <w:rFonts w:ascii="Times New Roman" w:eastAsia="Calibri" w:hAnsi="Times New Roman" w:cs="Times New Roman"/>
          <w:b/>
          <w:spacing w:val="-13"/>
          <w:sz w:val="24"/>
          <w:szCs w:val="24"/>
        </w:rPr>
        <w:t xml:space="preserve">. </w:t>
      </w:r>
      <w:r w:rsidR="00950074" w:rsidRPr="00D71B0A">
        <w:rPr>
          <w:rFonts w:ascii="Times New Roman" w:eastAsia="Calibri" w:hAnsi="Times New Roman" w:cs="Times New Roman"/>
          <w:sz w:val="24"/>
          <w:szCs w:val="24"/>
        </w:rPr>
        <w:t>В чл.119а, ал. 1 се правят следните изменения и допълнения:</w:t>
      </w:r>
    </w:p>
    <w:p w:rsidR="00950074" w:rsidRPr="00D71B0A" w:rsidRDefault="00950074" w:rsidP="00D71B0A">
      <w:pPr>
        <w:shd w:val="clear" w:color="auto" w:fill="FFFFFF"/>
        <w:spacing w:before="120"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1. в т.1 думите „и санитарно-охранителните зони“ се заличават и в края на текста след ал.4 се поставя запетая и се добавя „т.1“</w:t>
      </w:r>
    </w:p>
    <w:p w:rsidR="00950074" w:rsidRPr="00D71B0A" w:rsidRDefault="00950074" w:rsidP="00D71B0A">
      <w:pPr>
        <w:shd w:val="clear" w:color="auto" w:fill="FFFFFF"/>
        <w:spacing w:before="120"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2. т.2 се изменя така:</w:t>
      </w:r>
    </w:p>
    <w:p w:rsidR="00950074" w:rsidRPr="00D71B0A" w:rsidRDefault="00950074" w:rsidP="00D71B0A">
      <w:pPr>
        <w:shd w:val="clear" w:color="auto" w:fill="FFFFFF"/>
        <w:spacing w:before="120"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„2. водните тела, определени като води за отдих, включително определените зони с води за къпане, в съответствие с наредбата по чл.135, ал.1, т.7“</w:t>
      </w:r>
    </w:p>
    <w:p w:rsidR="00950074" w:rsidRPr="00D71B0A" w:rsidRDefault="00950074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3. В т.5 преди думата „обявени“ се поставят думите „определени или“.</w:t>
      </w:r>
    </w:p>
    <w:p w:rsidR="00E136C1" w:rsidRPr="00D71B0A" w:rsidRDefault="00E136C1" w:rsidP="00D71B0A">
      <w:pPr>
        <w:shd w:val="clear" w:color="auto" w:fill="FFFFFF"/>
        <w:tabs>
          <w:tab w:val="left" w:pos="269"/>
        </w:tabs>
        <w:spacing w:before="120" w:after="0" w:line="240" w:lineRule="auto"/>
        <w:ind w:left="10" w:right="19" w:firstLine="708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136C1" w:rsidRPr="00D71B0A" w:rsidRDefault="00E136C1" w:rsidP="00D71B0A">
      <w:pPr>
        <w:tabs>
          <w:tab w:val="left" w:pos="1440"/>
        </w:tabs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71B0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§ </w:t>
      </w:r>
      <w:r w:rsidRPr="00D71B0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19</w:t>
      </w:r>
      <w:r w:rsidRPr="00D71B0A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D71B0A">
        <w:rPr>
          <w:rFonts w:ascii="Times New Roman" w:eastAsia="Calibri" w:hAnsi="Times New Roman" w:cs="Times New Roman"/>
          <w:bCs/>
          <w:sz w:val="24"/>
          <w:szCs w:val="24"/>
        </w:rPr>
        <w:t xml:space="preserve"> В чл.120 се правят следните изменения:</w:t>
      </w:r>
    </w:p>
    <w:p w:rsidR="00E136C1" w:rsidRPr="00D71B0A" w:rsidRDefault="00E136C1" w:rsidP="00D71B0A">
      <w:pPr>
        <w:spacing w:before="120"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71B0A">
        <w:rPr>
          <w:rFonts w:ascii="Times New Roman" w:eastAsia="Calibri" w:hAnsi="Times New Roman" w:cs="Times New Roman"/>
          <w:bCs/>
          <w:sz w:val="24"/>
          <w:szCs w:val="24"/>
        </w:rPr>
        <w:t>1. В ал.3 думите „наредбата по чл.135, ал.1, т.10 и т.12”  се заменят с „наредбата по чл.135, ал.1, т.13”.</w:t>
      </w:r>
    </w:p>
    <w:p w:rsidR="00E136C1" w:rsidRPr="00D71B0A" w:rsidRDefault="00E136C1" w:rsidP="00D71B0A">
      <w:pPr>
        <w:spacing w:before="120"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71B0A">
        <w:rPr>
          <w:rFonts w:ascii="Times New Roman" w:eastAsia="Calibri" w:hAnsi="Times New Roman" w:cs="Times New Roman"/>
          <w:bCs/>
          <w:sz w:val="24"/>
          <w:szCs w:val="24"/>
        </w:rPr>
        <w:t>2. В ал.4 числото „12” се заличава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§ </w:t>
      </w:r>
      <w:r w:rsidRPr="00D71B0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20</w:t>
      </w:r>
      <w:r w:rsidRPr="00D71B0A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D71B0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D71B0A">
        <w:rPr>
          <w:rFonts w:ascii="Times New Roman" w:eastAsia="Calibri" w:hAnsi="Times New Roman" w:cs="Times New Roman"/>
          <w:sz w:val="24"/>
          <w:szCs w:val="24"/>
        </w:rPr>
        <w:t>В чл. 122 се правят следните изменения: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1. в текста преди т.1 числото „12” се заменя с „13”  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2. в т.3</w:t>
      </w:r>
      <w:r w:rsidRPr="00D71B0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D71B0A">
        <w:rPr>
          <w:rFonts w:ascii="Times New Roman" w:eastAsia="Calibri" w:hAnsi="Times New Roman" w:cs="Times New Roman"/>
          <w:sz w:val="24"/>
          <w:szCs w:val="24"/>
        </w:rPr>
        <w:t>думите „17 и 18” се заменят с „9 и 17”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D71B0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71B0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§ </w:t>
      </w:r>
      <w:r w:rsidRPr="00D71B0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21</w:t>
      </w:r>
      <w:r w:rsidRPr="00D71B0A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D71B0A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r w:rsidRPr="00D71B0A">
        <w:rPr>
          <w:rFonts w:ascii="Times New Roman" w:eastAsia="Calibri" w:hAnsi="Times New Roman" w:cs="Times New Roman"/>
          <w:bCs/>
          <w:sz w:val="24"/>
          <w:szCs w:val="24"/>
        </w:rPr>
        <w:t>В чл.135, ал. 1, точки 10, 12, 18, 20 и 21 се отменят.</w:t>
      </w:r>
    </w:p>
    <w:p w:rsidR="00E136C1" w:rsidRPr="00D71B0A" w:rsidRDefault="00E136C1" w:rsidP="00D71B0A">
      <w:pPr>
        <w:spacing w:before="120" w:after="0" w:line="240" w:lineRule="auto"/>
        <w:ind w:firstLine="616"/>
        <w:jc w:val="both"/>
        <w:textAlignment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71B0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</w:p>
    <w:p w:rsidR="00E136C1" w:rsidRPr="00D71B0A" w:rsidRDefault="00E136C1" w:rsidP="00D71B0A">
      <w:pPr>
        <w:spacing w:before="120" w:after="0" w:line="240" w:lineRule="auto"/>
        <w:ind w:firstLine="616"/>
        <w:jc w:val="both"/>
        <w:textAlignment w:val="center"/>
        <w:rPr>
          <w:rFonts w:ascii="Times New Roman" w:hAnsi="Times New Roman" w:cs="Times New Roman"/>
          <w:b/>
          <w:sz w:val="24"/>
          <w:szCs w:val="24"/>
        </w:rPr>
      </w:pPr>
      <w:r w:rsidRPr="00D71B0A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Pr="00D71B0A">
        <w:rPr>
          <w:rFonts w:ascii="Times New Roman" w:hAnsi="Times New Roman" w:cs="Times New Roman"/>
          <w:b/>
          <w:sz w:val="24"/>
          <w:szCs w:val="24"/>
          <w:lang w:val="en-US"/>
        </w:rPr>
        <w:t>22</w:t>
      </w:r>
      <w:r w:rsidRPr="00D71B0A">
        <w:rPr>
          <w:rFonts w:ascii="Times New Roman" w:hAnsi="Times New Roman" w:cs="Times New Roman"/>
          <w:b/>
          <w:sz w:val="24"/>
          <w:szCs w:val="24"/>
        </w:rPr>
        <w:t>.</w:t>
      </w:r>
      <w:r w:rsidRPr="00D71B0A">
        <w:rPr>
          <w:rFonts w:ascii="Times New Roman" w:hAnsi="Times New Roman" w:cs="Times New Roman"/>
          <w:sz w:val="24"/>
          <w:szCs w:val="24"/>
        </w:rPr>
        <w:t xml:space="preserve"> </w:t>
      </w:r>
      <w:r w:rsidRPr="00D71B0A">
        <w:rPr>
          <w:rFonts w:ascii="Times New Roman" w:hAnsi="Times New Roman" w:cs="Times New Roman"/>
          <w:b/>
          <w:sz w:val="24"/>
          <w:szCs w:val="24"/>
        </w:rPr>
        <w:t xml:space="preserve">В чл. 138, ал. 4 се правят следните изменения и допълнения: </w:t>
      </w:r>
    </w:p>
    <w:p w:rsidR="00E136C1" w:rsidRPr="00D71B0A" w:rsidRDefault="00E136C1" w:rsidP="00D71B0A">
      <w:pPr>
        <w:spacing w:before="120" w:after="0" w:line="240" w:lineRule="auto"/>
        <w:ind w:firstLine="616"/>
        <w:jc w:val="both"/>
        <w:textAlignment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:rsidR="00E136C1" w:rsidRPr="00D71B0A" w:rsidRDefault="00E136C1" w:rsidP="00D71B0A">
      <w:pPr>
        <w:numPr>
          <w:ilvl w:val="0"/>
          <w:numId w:val="1"/>
        </w:numPr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sz w:val="24"/>
          <w:szCs w:val="24"/>
        </w:rPr>
        <w:t>В т. 7 в началото се добавя „прилагане на“, а думите „и ликвидиране на потенциално опасни язовири, чието техническо състояние не позволява по-нататъшната им експлоатация” се заличават;</w:t>
      </w:r>
    </w:p>
    <w:p w:rsidR="00E136C1" w:rsidRPr="00D71B0A" w:rsidRDefault="00E136C1" w:rsidP="00D71B0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36C1" w:rsidRPr="00D71B0A" w:rsidRDefault="00E136C1" w:rsidP="00D71B0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sz w:val="24"/>
          <w:szCs w:val="24"/>
        </w:rPr>
        <w:lastRenderedPageBreak/>
        <w:t>2. Създава се нова т. 8:</w:t>
      </w:r>
    </w:p>
    <w:p w:rsidR="00E136C1" w:rsidRPr="00D71B0A" w:rsidRDefault="00E136C1" w:rsidP="00D71B0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sz w:val="24"/>
          <w:szCs w:val="24"/>
        </w:rPr>
        <w:t>„8. изпълнение на мерки за поддържане на язовирните стени и съоръженията към тях в изправно техническо състояние и осигуряване на безопасната им експлоатация;“</w:t>
      </w:r>
    </w:p>
    <w:p w:rsidR="00E136C1" w:rsidRPr="00D71B0A" w:rsidRDefault="00E136C1" w:rsidP="00D71B0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36C1" w:rsidRPr="00D71B0A" w:rsidRDefault="00E136C1" w:rsidP="00D71B0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sz w:val="24"/>
          <w:szCs w:val="24"/>
        </w:rPr>
        <w:t>3. Създава се нова т. 9:</w:t>
      </w:r>
    </w:p>
    <w:p w:rsidR="00E136C1" w:rsidRPr="00D71B0A" w:rsidRDefault="00E136C1" w:rsidP="00D71B0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sz w:val="24"/>
          <w:szCs w:val="24"/>
        </w:rPr>
        <w:t xml:space="preserve">„9. изпълнение на дейности по незабавно  извеждане от експлоатация на язовирни стени и/или съоръжения към тях, които са в </w:t>
      </w:r>
      <w:proofErr w:type="spellStart"/>
      <w:r w:rsidRPr="00D71B0A">
        <w:rPr>
          <w:rFonts w:ascii="Times New Roman" w:hAnsi="Times New Roman" w:cs="Times New Roman"/>
          <w:sz w:val="24"/>
          <w:szCs w:val="24"/>
        </w:rPr>
        <w:t>предаварийно</w:t>
      </w:r>
      <w:proofErr w:type="spellEnd"/>
      <w:r w:rsidRPr="00D71B0A">
        <w:rPr>
          <w:rFonts w:ascii="Times New Roman" w:hAnsi="Times New Roman" w:cs="Times New Roman"/>
          <w:sz w:val="24"/>
          <w:szCs w:val="24"/>
        </w:rPr>
        <w:t xml:space="preserve"> състояние до възстановяване на технологичната и конструктивната им сигурност или ликвидация на такива язовирни стени и/или съоръжения, ако възстановяването или реконструкцията им са нецелесъобразни”.</w:t>
      </w:r>
    </w:p>
    <w:p w:rsidR="00E136C1" w:rsidRPr="00D71B0A" w:rsidRDefault="00E136C1" w:rsidP="00D71B0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1B0A">
        <w:rPr>
          <w:rFonts w:ascii="Times New Roman" w:hAnsi="Times New Roman" w:cs="Times New Roman"/>
          <w:sz w:val="24"/>
          <w:szCs w:val="24"/>
        </w:rPr>
        <w:t>4. Досегашната т. 8 става т. 10.</w:t>
      </w:r>
    </w:p>
    <w:p w:rsidR="00E136C1" w:rsidRPr="00D71B0A" w:rsidRDefault="00E136C1" w:rsidP="00D71B0A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36C1" w:rsidRPr="00D71B0A" w:rsidRDefault="00E136C1" w:rsidP="00D71B0A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136C1" w:rsidRPr="00D71B0A" w:rsidRDefault="00E136C1" w:rsidP="00D71B0A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1B0A">
        <w:rPr>
          <w:rFonts w:ascii="Times New Roman" w:hAnsi="Times New Roman" w:cs="Times New Roman"/>
          <w:sz w:val="24"/>
          <w:szCs w:val="24"/>
        </w:rPr>
        <w:tab/>
      </w:r>
      <w:r w:rsidRPr="00D71B0A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Pr="00D71B0A">
        <w:rPr>
          <w:rFonts w:ascii="Times New Roman" w:hAnsi="Times New Roman" w:cs="Times New Roman"/>
          <w:b/>
          <w:sz w:val="24"/>
          <w:szCs w:val="24"/>
          <w:lang w:val="en-US"/>
        </w:rPr>
        <w:t>23</w:t>
      </w:r>
      <w:r w:rsidRPr="00D71B0A">
        <w:rPr>
          <w:rFonts w:ascii="Times New Roman" w:hAnsi="Times New Roman" w:cs="Times New Roman"/>
          <w:b/>
          <w:sz w:val="24"/>
          <w:szCs w:val="24"/>
        </w:rPr>
        <w:t>. В чл.138а се правят следните изменения и допълнения:</w:t>
      </w:r>
    </w:p>
    <w:p w:rsidR="00E136C1" w:rsidRPr="00D71B0A" w:rsidRDefault="00E136C1" w:rsidP="00D71B0A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36C1" w:rsidRPr="00D71B0A" w:rsidRDefault="00E136C1" w:rsidP="00D71B0A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sz w:val="24"/>
          <w:szCs w:val="24"/>
        </w:rPr>
        <w:t>Ал. 3 се изменя така:</w:t>
      </w:r>
    </w:p>
    <w:p w:rsidR="00E136C1" w:rsidRPr="00D71B0A" w:rsidRDefault="00E136C1" w:rsidP="00D71B0A">
      <w:pPr>
        <w:spacing w:before="120"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sz w:val="24"/>
          <w:szCs w:val="24"/>
        </w:rPr>
        <w:t>„(3) Областните управители назначават комисии за ежегодни обследвания на техническото и експлоатационното състояние на язовирните стени и съоръженията към тях, които:</w:t>
      </w:r>
    </w:p>
    <w:p w:rsidR="00E136C1" w:rsidRPr="00D71B0A" w:rsidRDefault="00E136C1" w:rsidP="00D71B0A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sz w:val="24"/>
          <w:szCs w:val="24"/>
        </w:rPr>
        <w:t>1. анализират предоставената информация по чл. 141, ал. 6 и извършват проверки на място на техническото състояние на язовирните стени и съоръженията към тях;</w:t>
      </w:r>
    </w:p>
    <w:p w:rsidR="00E136C1" w:rsidRPr="00D71B0A" w:rsidRDefault="00E136C1" w:rsidP="00D71B0A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sz w:val="24"/>
          <w:szCs w:val="24"/>
        </w:rPr>
        <w:t>2. предписват на собствениците на язовирните стени и/или съоръженията към тях изпълнението в определен срок на необходимите действия за осигуряване на техническата им изправност и безопасната им експлоатация;</w:t>
      </w:r>
    </w:p>
    <w:p w:rsidR="00E136C1" w:rsidRPr="00D71B0A" w:rsidRDefault="00E136C1" w:rsidP="00D71B0A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sz w:val="24"/>
          <w:szCs w:val="24"/>
        </w:rPr>
        <w:t xml:space="preserve">3. съставят протокол за направените констатации и предписания в срок до 14 дни от проверката по т. 1, който предоставят на областния управител и изпращат на собственика на язовирната стена и/или съоръженията към нея, на </w:t>
      </w:r>
      <w:r w:rsidRPr="00D71B0A">
        <w:rPr>
          <w:rFonts w:ascii="Times New Roman" w:eastAsia="Times New Roman" w:hAnsi="Times New Roman" w:cs="Times New Roman"/>
          <w:sz w:val="24"/>
          <w:szCs w:val="24"/>
        </w:rPr>
        <w:t xml:space="preserve">председателя на Държавната агенция за метрологичен и технически надзор и на директора на съответната </w:t>
      </w:r>
      <w:proofErr w:type="spellStart"/>
      <w:r w:rsidRPr="00D71B0A">
        <w:rPr>
          <w:rFonts w:ascii="Times New Roman" w:eastAsia="Times New Roman" w:hAnsi="Times New Roman" w:cs="Times New Roman"/>
          <w:sz w:val="24"/>
          <w:szCs w:val="24"/>
        </w:rPr>
        <w:t>басейнова</w:t>
      </w:r>
      <w:proofErr w:type="spellEnd"/>
      <w:r w:rsidRPr="00D71B0A">
        <w:rPr>
          <w:rFonts w:ascii="Times New Roman" w:eastAsia="Times New Roman" w:hAnsi="Times New Roman" w:cs="Times New Roman"/>
          <w:sz w:val="24"/>
          <w:szCs w:val="24"/>
        </w:rPr>
        <w:t xml:space="preserve"> дирекция</w:t>
      </w:r>
      <w:r w:rsidRPr="00D71B0A">
        <w:rPr>
          <w:rFonts w:ascii="Times New Roman" w:hAnsi="Times New Roman" w:cs="Times New Roman"/>
          <w:sz w:val="24"/>
          <w:szCs w:val="24"/>
        </w:rPr>
        <w:t>, за предприемане на действия съобразно правомощията си по този закон.</w:t>
      </w:r>
    </w:p>
    <w:p w:rsidR="00E136C1" w:rsidRPr="00D71B0A" w:rsidRDefault="00E136C1" w:rsidP="00D71B0A">
      <w:pPr>
        <w:tabs>
          <w:tab w:val="left" w:pos="7065"/>
        </w:tabs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sz w:val="24"/>
          <w:szCs w:val="24"/>
        </w:rPr>
        <w:tab/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sz w:val="24"/>
          <w:szCs w:val="24"/>
        </w:rPr>
        <w:t>2. Създава се нова ал. 4 със следния текст:</w:t>
      </w:r>
    </w:p>
    <w:p w:rsidR="00E136C1" w:rsidRPr="00D71B0A" w:rsidRDefault="00E136C1" w:rsidP="00D71B0A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sz w:val="24"/>
          <w:szCs w:val="24"/>
        </w:rPr>
        <w:tab/>
        <w:t>„(4) В комисиите по ал. 3 се включват представители на:</w:t>
      </w:r>
    </w:p>
    <w:p w:rsidR="00E136C1" w:rsidRPr="00D71B0A" w:rsidRDefault="00E136C1" w:rsidP="00D71B0A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1B0A">
        <w:rPr>
          <w:rFonts w:ascii="Times New Roman" w:hAnsi="Times New Roman" w:cs="Times New Roman"/>
          <w:sz w:val="24"/>
          <w:szCs w:val="24"/>
        </w:rPr>
        <w:t xml:space="preserve">1. </w:t>
      </w:r>
      <w:r w:rsidRPr="00D71B0A">
        <w:rPr>
          <w:rFonts w:ascii="Times New Roman" w:eastAsia="Times New Roman" w:hAnsi="Times New Roman" w:cs="Times New Roman"/>
          <w:sz w:val="24"/>
          <w:szCs w:val="24"/>
        </w:rPr>
        <w:t>Държавната агенция за метрологичен и технически надзор</w:t>
      </w:r>
      <w:r w:rsidRPr="00D71B0A">
        <w:rPr>
          <w:rFonts w:ascii="Times New Roman" w:hAnsi="Times New Roman" w:cs="Times New Roman"/>
          <w:sz w:val="24"/>
          <w:szCs w:val="24"/>
        </w:rPr>
        <w:t>;</w:t>
      </w:r>
    </w:p>
    <w:p w:rsidR="00E136C1" w:rsidRPr="00D71B0A" w:rsidRDefault="00E136C1" w:rsidP="00D71B0A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1B0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D71B0A">
        <w:rPr>
          <w:rFonts w:ascii="Times New Roman" w:hAnsi="Times New Roman" w:cs="Times New Roman"/>
          <w:sz w:val="24"/>
          <w:szCs w:val="24"/>
        </w:rPr>
        <w:t>. Главна дирекция „Пожарна безопасност и защита на населението“;</w:t>
      </w:r>
    </w:p>
    <w:p w:rsidR="00E136C1" w:rsidRPr="00D71B0A" w:rsidRDefault="00E136C1" w:rsidP="00D71B0A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1B0A">
        <w:rPr>
          <w:rFonts w:ascii="Times New Roman" w:hAnsi="Times New Roman" w:cs="Times New Roman"/>
          <w:sz w:val="24"/>
          <w:szCs w:val="24"/>
        </w:rPr>
        <w:t>3. съответната областна администрация;</w:t>
      </w:r>
    </w:p>
    <w:p w:rsidR="00E136C1" w:rsidRPr="00D71B0A" w:rsidRDefault="00E136C1" w:rsidP="00D71B0A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sz w:val="24"/>
          <w:szCs w:val="24"/>
        </w:rPr>
        <w:t xml:space="preserve">4. съответната </w:t>
      </w:r>
      <w:proofErr w:type="spellStart"/>
      <w:r w:rsidRPr="00D71B0A">
        <w:rPr>
          <w:rFonts w:ascii="Times New Roman" w:hAnsi="Times New Roman" w:cs="Times New Roman"/>
          <w:sz w:val="24"/>
          <w:szCs w:val="24"/>
        </w:rPr>
        <w:t>басейнова</w:t>
      </w:r>
      <w:proofErr w:type="spellEnd"/>
      <w:r w:rsidRPr="00D71B0A">
        <w:rPr>
          <w:rFonts w:ascii="Times New Roman" w:hAnsi="Times New Roman" w:cs="Times New Roman"/>
          <w:sz w:val="24"/>
          <w:szCs w:val="24"/>
        </w:rPr>
        <w:t xml:space="preserve"> дирекция, които проверяват изпълнението на дейностите по осигуряване на </w:t>
      </w:r>
      <w:proofErr w:type="spellStart"/>
      <w:r w:rsidRPr="00D71B0A">
        <w:rPr>
          <w:rFonts w:ascii="Times New Roman" w:hAnsi="Times New Roman" w:cs="Times New Roman"/>
          <w:sz w:val="24"/>
          <w:szCs w:val="24"/>
          <w:lang w:val="x-none"/>
        </w:rPr>
        <w:t>проводимостта</w:t>
      </w:r>
      <w:proofErr w:type="spellEnd"/>
      <w:r w:rsidRPr="00D71B0A">
        <w:rPr>
          <w:rFonts w:ascii="Times New Roman" w:hAnsi="Times New Roman" w:cs="Times New Roman"/>
          <w:sz w:val="24"/>
          <w:szCs w:val="24"/>
          <w:lang w:val="x-none"/>
        </w:rPr>
        <w:t xml:space="preserve"> на речното легло</w:t>
      </w:r>
      <w:r w:rsidRPr="00D71B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71B0A">
        <w:rPr>
          <w:rFonts w:ascii="Times New Roman" w:hAnsi="Times New Roman" w:cs="Times New Roman"/>
          <w:sz w:val="24"/>
          <w:szCs w:val="24"/>
          <w:lang w:val="x-none"/>
        </w:rPr>
        <w:t xml:space="preserve"> на разстояние до 500 м от язовирните стени.</w:t>
      </w:r>
    </w:p>
    <w:p w:rsidR="00E136C1" w:rsidRPr="00D71B0A" w:rsidRDefault="00E136C1" w:rsidP="00D71B0A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136C1" w:rsidRPr="00D71B0A" w:rsidRDefault="00E136C1" w:rsidP="00D71B0A">
      <w:pPr>
        <w:spacing w:before="120" w:after="0" w:line="240" w:lineRule="auto"/>
        <w:ind w:firstLine="616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sz w:val="24"/>
          <w:szCs w:val="24"/>
        </w:rPr>
        <w:lastRenderedPageBreak/>
        <w:t>3.Създава се нова ал. 5 със следния текст:</w:t>
      </w:r>
    </w:p>
    <w:p w:rsidR="00E136C1" w:rsidRPr="00D71B0A" w:rsidRDefault="00E136C1" w:rsidP="00D71B0A">
      <w:pPr>
        <w:spacing w:before="120" w:after="0" w:line="240" w:lineRule="auto"/>
        <w:ind w:firstLine="616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sz w:val="24"/>
          <w:szCs w:val="24"/>
        </w:rPr>
        <w:t>„(5) Лицата по ал. 4 следва да притежават необходимата за извършване на дейностите по ал. 3 професионална квалификация.</w:t>
      </w:r>
    </w:p>
    <w:p w:rsidR="00E136C1" w:rsidRPr="00D71B0A" w:rsidRDefault="00E136C1" w:rsidP="00D71B0A">
      <w:pPr>
        <w:spacing w:before="120" w:after="0" w:line="240" w:lineRule="auto"/>
        <w:ind w:firstLine="616"/>
        <w:jc w:val="both"/>
        <w:rPr>
          <w:rFonts w:ascii="Times New Roman" w:hAnsi="Times New Roman" w:cs="Times New Roman"/>
          <w:sz w:val="24"/>
          <w:szCs w:val="24"/>
        </w:rPr>
      </w:pPr>
    </w:p>
    <w:p w:rsidR="00E136C1" w:rsidRPr="00D71B0A" w:rsidRDefault="00E136C1" w:rsidP="00D71B0A">
      <w:pPr>
        <w:spacing w:before="120" w:after="0" w:line="240" w:lineRule="auto"/>
        <w:ind w:firstLine="616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sz w:val="24"/>
          <w:szCs w:val="24"/>
        </w:rPr>
        <w:t>4. Създава се нова ал. 6 със следния текст:</w:t>
      </w:r>
    </w:p>
    <w:p w:rsidR="00E136C1" w:rsidRPr="00D71B0A" w:rsidRDefault="00E136C1" w:rsidP="00D71B0A">
      <w:pPr>
        <w:spacing w:before="120" w:after="0" w:line="240" w:lineRule="auto"/>
        <w:ind w:firstLine="616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sz w:val="24"/>
          <w:szCs w:val="24"/>
        </w:rPr>
        <w:t xml:space="preserve">„(6) Областният управител може да привлича допълнително експерти със съответната </w:t>
      </w:r>
      <w:proofErr w:type="spellStart"/>
      <w:r w:rsidRPr="00D71B0A">
        <w:rPr>
          <w:rFonts w:ascii="Times New Roman" w:hAnsi="Times New Roman" w:cs="Times New Roman"/>
          <w:sz w:val="24"/>
          <w:szCs w:val="24"/>
        </w:rPr>
        <w:t>калификация</w:t>
      </w:r>
      <w:proofErr w:type="spellEnd"/>
      <w:r w:rsidRPr="00D71B0A">
        <w:rPr>
          <w:rFonts w:ascii="Times New Roman" w:hAnsi="Times New Roman" w:cs="Times New Roman"/>
          <w:sz w:val="24"/>
          <w:szCs w:val="24"/>
        </w:rPr>
        <w:t xml:space="preserve">  за участие в комисиите по ал.3.</w:t>
      </w:r>
    </w:p>
    <w:p w:rsidR="00E136C1" w:rsidRPr="00D71B0A" w:rsidRDefault="00E136C1" w:rsidP="00D71B0A">
      <w:pPr>
        <w:spacing w:before="120" w:after="0" w:line="240" w:lineRule="auto"/>
        <w:ind w:firstLine="616"/>
        <w:jc w:val="both"/>
        <w:rPr>
          <w:rFonts w:ascii="Times New Roman" w:hAnsi="Times New Roman" w:cs="Times New Roman"/>
          <w:sz w:val="24"/>
          <w:szCs w:val="24"/>
        </w:rPr>
      </w:pPr>
    </w:p>
    <w:p w:rsidR="00E136C1" w:rsidRPr="00D71B0A" w:rsidRDefault="00E136C1" w:rsidP="00D71B0A">
      <w:pPr>
        <w:spacing w:before="120"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</w:p>
    <w:p w:rsidR="00E136C1" w:rsidRPr="00D71B0A" w:rsidRDefault="00E136C1" w:rsidP="00D71B0A">
      <w:pPr>
        <w:spacing w:before="120" w:after="0" w:line="240" w:lineRule="auto"/>
        <w:ind w:firstLine="61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1B0A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Pr="00D71B0A">
        <w:rPr>
          <w:rFonts w:ascii="Times New Roman" w:hAnsi="Times New Roman" w:cs="Times New Roman"/>
          <w:b/>
          <w:sz w:val="24"/>
          <w:szCs w:val="24"/>
          <w:lang w:val="en-US"/>
        </w:rPr>
        <w:t>24</w:t>
      </w:r>
      <w:r w:rsidRPr="00D71B0A">
        <w:rPr>
          <w:rFonts w:ascii="Times New Roman" w:hAnsi="Times New Roman" w:cs="Times New Roman"/>
          <w:b/>
          <w:sz w:val="24"/>
          <w:szCs w:val="24"/>
        </w:rPr>
        <w:t>. Чл. 138б се изменя така:</w:t>
      </w:r>
    </w:p>
    <w:p w:rsidR="00E136C1" w:rsidRPr="00D71B0A" w:rsidRDefault="00E136C1" w:rsidP="00D71B0A">
      <w:pPr>
        <w:spacing w:before="120" w:after="0" w:line="240" w:lineRule="auto"/>
        <w:ind w:firstLine="616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sz w:val="24"/>
          <w:szCs w:val="24"/>
        </w:rPr>
        <w:t>„чл. 138б. При спор или неяснота относно собствеността на язовир областният управител осъществява организацията и техническата му експлоатация до влизането в сила на съдебното решение или до установяване на собственика.“</w:t>
      </w:r>
    </w:p>
    <w:p w:rsidR="00E136C1" w:rsidRPr="00D71B0A" w:rsidRDefault="00E136C1" w:rsidP="00D71B0A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36C1" w:rsidRPr="00D71B0A" w:rsidRDefault="00E136C1" w:rsidP="00D71B0A">
      <w:pPr>
        <w:spacing w:before="120" w:after="0" w:line="240" w:lineRule="auto"/>
        <w:ind w:firstLine="61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1B0A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Pr="00D71B0A">
        <w:rPr>
          <w:rFonts w:ascii="Times New Roman" w:hAnsi="Times New Roman" w:cs="Times New Roman"/>
          <w:b/>
          <w:sz w:val="24"/>
          <w:szCs w:val="24"/>
          <w:lang w:val="en-US"/>
        </w:rPr>
        <w:t>25</w:t>
      </w:r>
      <w:r w:rsidRPr="00D71B0A">
        <w:rPr>
          <w:rFonts w:ascii="Times New Roman" w:hAnsi="Times New Roman" w:cs="Times New Roman"/>
          <w:b/>
          <w:sz w:val="24"/>
          <w:szCs w:val="24"/>
        </w:rPr>
        <w:t>. Създава се нов чл. 138в със следния текст:</w:t>
      </w:r>
    </w:p>
    <w:p w:rsidR="00E136C1" w:rsidRPr="00D71B0A" w:rsidRDefault="00E136C1" w:rsidP="00D71B0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b/>
          <w:sz w:val="24"/>
          <w:szCs w:val="24"/>
        </w:rPr>
        <w:t>„чл. 138в.</w:t>
      </w:r>
      <w:r w:rsidRPr="00D71B0A">
        <w:rPr>
          <w:rFonts w:ascii="Times New Roman" w:hAnsi="Times New Roman" w:cs="Times New Roman"/>
          <w:sz w:val="24"/>
          <w:szCs w:val="24"/>
        </w:rPr>
        <w:t xml:space="preserve"> (1) Ако собственикът на язовира и съоръженията към него не отговаря на изискванията за оператор на язовирна стена по смисъла на този закон, той задължително възлага стопанисването, поддържането и осъществяването на техническата експлоатация на язовирната стена и съоръженията към нея на лице, което отговаря на тези изисквания.</w:t>
      </w:r>
    </w:p>
    <w:p w:rsidR="00E136C1" w:rsidRPr="00D71B0A" w:rsidRDefault="00E136C1" w:rsidP="00D71B0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sz w:val="24"/>
          <w:szCs w:val="24"/>
        </w:rPr>
        <w:t>(2) Ако концесионерът или наемателят на язовира и съоръженията към него отговаря на изискванията за оператор на язовирна стена, собственикът може да му възложи изпълнението на тези функции с договора за концесия или за наем.</w:t>
      </w:r>
    </w:p>
    <w:p w:rsidR="00E136C1" w:rsidRPr="00D71B0A" w:rsidRDefault="00E136C1" w:rsidP="00D71B0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sz w:val="24"/>
          <w:szCs w:val="24"/>
        </w:rPr>
        <w:t>(3) Определеният по реда на ал. 1 или ал. 2 оператор на язовирна стена и съоръженията към нея е длъжен да оказва необходимото съдействие на собственика за изпълнение на задълженията му по чл. 138а, ал. 3, т. 2, чл. 141, ал. 1 и чл. 190а, ал. 1, т. 4, както и да изпълнява възложените му дейности съобразно нормативните изисквания и с грижата на добър стопанин.</w:t>
      </w:r>
    </w:p>
    <w:p w:rsidR="00E136C1" w:rsidRPr="00D71B0A" w:rsidRDefault="00E136C1" w:rsidP="00D71B0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sz w:val="24"/>
          <w:szCs w:val="24"/>
        </w:rPr>
        <w:t>(4) Операторът на язовирна стена е длъжен да предприеме действията от своята компетентност за изпълнение на предписанията, дадени по реда на чл. 138а, ал. 3, т. 2 и чл. 190а, ал. 1, т. 3.</w:t>
      </w:r>
    </w:p>
    <w:p w:rsidR="00E136C1" w:rsidRPr="00D71B0A" w:rsidRDefault="00E136C1" w:rsidP="00D71B0A">
      <w:pPr>
        <w:spacing w:before="120" w:after="0" w:line="240" w:lineRule="auto"/>
        <w:ind w:left="3540" w:firstLine="708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136C1" w:rsidRPr="00D71B0A" w:rsidRDefault="00E136C1" w:rsidP="00D71B0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1B0A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Pr="00D71B0A">
        <w:rPr>
          <w:rFonts w:ascii="Times New Roman" w:hAnsi="Times New Roman" w:cs="Times New Roman"/>
          <w:b/>
          <w:sz w:val="24"/>
          <w:szCs w:val="24"/>
          <w:lang w:val="en-US"/>
        </w:rPr>
        <w:t>26</w:t>
      </w:r>
      <w:r w:rsidRPr="00D71B0A">
        <w:rPr>
          <w:rFonts w:ascii="Times New Roman" w:hAnsi="Times New Roman" w:cs="Times New Roman"/>
          <w:b/>
          <w:sz w:val="24"/>
          <w:szCs w:val="24"/>
        </w:rPr>
        <w:t>. В чл. 139 се правят следните изменения:</w:t>
      </w:r>
    </w:p>
    <w:p w:rsidR="00E136C1" w:rsidRPr="00D71B0A" w:rsidRDefault="00E136C1" w:rsidP="00D71B0A">
      <w:pPr>
        <w:pStyle w:val="ListParagraph"/>
        <w:numPr>
          <w:ilvl w:val="0"/>
          <w:numId w:val="3"/>
        </w:numPr>
        <w:spacing w:before="120"/>
        <w:jc w:val="both"/>
        <w:rPr>
          <w:rFonts w:ascii="Times New Roman" w:hAnsi="Times New Roman" w:cs="Times New Roman"/>
        </w:rPr>
      </w:pPr>
      <w:r w:rsidRPr="00D71B0A">
        <w:rPr>
          <w:rFonts w:ascii="Times New Roman" w:hAnsi="Times New Roman" w:cs="Times New Roman"/>
        </w:rPr>
        <w:t xml:space="preserve"> Ал. 1 се изменя така:</w:t>
      </w:r>
    </w:p>
    <w:p w:rsidR="00E136C1" w:rsidRPr="00D71B0A" w:rsidRDefault="00E136C1" w:rsidP="00D71B0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sz w:val="24"/>
          <w:szCs w:val="24"/>
        </w:rPr>
        <w:t xml:space="preserve">„ал.1. Поддръжката и ремонтно-възстановителните дейности на язовири, хидротехнически и защитни съоръжения се осигуряват от собствениците. </w:t>
      </w:r>
    </w:p>
    <w:p w:rsidR="00E136C1" w:rsidRPr="00D71B0A" w:rsidRDefault="00E136C1" w:rsidP="00D71B0A">
      <w:pPr>
        <w:pStyle w:val="ListParagraph"/>
        <w:numPr>
          <w:ilvl w:val="0"/>
          <w:numId w:val="3"/>
        </w:numPr>
        <w:spacing w:before="120"/>
        <w:jc w:val="both"/>
        <w:rPr>
          <w:rFonts w:ascii="Times New Roman" w:hAnsi="Times New Roman" w:cs="Times New Roman"/>
        </w:rPr>
      </w:pPr>
      <w:r w:rsidRPr="00D71B0A">
        <w:rPr>
          <w:rFonts w:ascii="Times New Roman" w:hAnsi="Times New Roman" w:cs="Times New Roman"/>
        </w:rPr>
        <w:t>В ал. 2 думата „поддържат“ се заменя с думите „осигуряват поддръжката“.</w:t>
      </w:r>
    </w:p>
    <w:p w:rsidR="00E136C1" w:rsidRPr="00D71B0A" w:rsidRDefault="00E136C1" w:rsidP="00D71B0A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36C1" w:rsidRPr="00D71B0A" w:rsidRDefault="00E136C1" w:rsidP="00D71B0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1B0A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Pr="00D71B0A">
        <w:rPr>
          <w:rFonts w:ascii="Times New Roman" w:hAnsi="Times New Roman" w:cs="Times New Roman"/>
          <w:b/>
          <w:sz w:val="24"/>
          <w:szCs w:val="24"/>
          <w:lang w:val="en-US"/>
        </w:rPr>
        <w:t>27</w:t>
      </w:r>
      <w:r w:rsidRPr="00D71B0A">
        <w:rPr>
          <w:rFonts w:ascii="Times New Roman" w:hAnsi="Times New Roman" w:cs="Times New Roman"/>
          <w:sz w:val="24"/>
          <w:szCs w:val="24"/>
        </w:rPr>
        <w:t xml:space="preserve">. </w:t>
      </w:r>
      <w:r w:rsidRPr="00D71B0A">
        <w:rPr>
          <w:rFonts w:ascii="Times New Roman" w:hAnsi="Times New Roman" w:cs="Times New Roman"/>
          <w:b/>
          <w:bCs/>
          <w:sz w:val="24"/>
          <w:szCs w:val="24"/>
        </w:rPr>
        <w:t>В чл. 140 се правят следните изменения и допълнения:</w:t>
      </w:r>
    </w:p>
    <w:p w:rsidR="00E136C1" w:rsidRPr="00D71B0A" w:rsidRDefault="00E136C1" w:rsidP="00D71B0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bCs/>
          <w:sz w:val="24"/>
          <w:szCs w:val="24"/>
        </w:rPr>
        <w:t>1. Алинея</w:t>
      </w:r>
      <w:r w:rsidRPr="00D71B0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D71B0A">
        <w:rPr>
          <w:rFonts w:ascii="Times New Roman" w:hAnsi="Times New Roman" w:cs="Times New Roman"/>
          <w:bCs/>
          <w:sz w:val="24"/>
          <w:szCs w:val="24"/>
        </w:rPr>
        <w:t xml:space="preserve"> 2 се</w:t>
      </w:r>
      <w:r w:rsidRPr="00D71B0A">
        <w:rPr>
          <w:rFonts w:ascii="Times New Roman" w:hAnsi="Times New Roman" w:cs="Times New Roman"/>
          <w:sz w:val="24"/>
          <w:szCs w:val="24"/>
        </w:rPr>
        <w:t xml:space="preserve"> изменя така:</w:t>
      </w:r>
    </w:p>
    <w:p w:rsidR="00E136C1" w:rsidRPr="00D71B0A" w:rsidRDefault="00E136C1" w:rsidP="00D71B0A">
      <w:pPr>
        <w:pStyle w:val="NormalWeb"/>
        <w:spacing w:before="120"/>
        <w:ind w:firstLine="709"/>
        <w:rPr>
          <w:color w:val="auto"/>
        </w:rPr>
      </w:pPr>
      <w:r w:rsidRPr="00D71B0A">
        <w:rPr>
          <w:color w:val="auto"/>
        </w:rPr>
        <w:lastRenderedPageBreak/>
        <w:t>„(2) Контролът за изпълнение на дейностите по чл. 138, ал. 4 се извършва от:</w:t>
      </w:r>
    </w:p>
    <w:p w:rsidR="00E136C1" w:rsidRPr="00D71B0A" w:rsidRDefault="00E136C1" w:rsidP="00D71B0A">
      <w:pPr>
        <w:pStyle w:val="NormalWeb"/>
        <w:spacing w:before="120"/>
        <w:ind w:firstLine="709"/>
        <w:rPr>
          <w:color w:val="auto"/>
        </w:rPr>
      </w:pPr>
      <w:r w:rsidRPr="00D71B0A">
        <w:rPr>
          <w:color w:val="auto"/>
        </w:rPr>
        <w:t xml:space="preserve">   1. председателя на Държавната агенция за метрологичен и технически надзор или </w:t>
      </w:r>
      <w:proofErr w:type="spellStart"/>
      <w:r w:rsidRPr="00D71B0A">
        <w:rPr>
          <w:color w:val="auto"/>
        </w:rPr>
        <w:t>оправомощени</w:t>
      </w:r>
      <w:proofErr w:type="spellEnd"/>
      <w:r w:rsidRPr="00D71B0A">
        <w:rPr>
          <w:color w:val="auto"/>
        </w:rPr>
        <w:t xml:space="preserve"> от него длъжностни лица</w:t>
      </w:r>
      <w:r w:rsidRPr="00D71B0A">
        <w:rPr>
          <w:i/>
          <w:color w:val="auto"/>
        </w:rPr>
        <w:t xml:space="preserve"> </w:t>
      </w:r>
      <w:r w:rsidRPr="00D71B0A">
        <w:rPr>
          <w:color w:val="auto"/>
        </w:rPr>
        <w:t>- за дейностите по т. 8 и 9;</w:t>
      </w:r>
    </w:p>
    <w:p w:rsidR="00E136C1" w:rsidRPr="00D71B0A" w:rsidRDefault="00E136C1" w:rsidP="00D71B0A">
      <w:pPr>
        <w:pStyle w:val="NormalWeb"/>
        <w:spacing w:before="120"/>
        <w:ind w:firstLine="709"/>
        <w:rPr>
          <w:color w:val="auto"/>
        </w:rPr>
      </w:pPr>
      <w:r w:rsidRPr="00D71B0A">
        <w:rPr>
          <w:color w:val="auto"/>
        </w:rPr>
        <w:t xml:space="preserve">   2. министъра на земеделието и храните и министъра на регионалното развитие и благоустройството или </w:t>
      </w:r>
      <w:proofErr w:type="spellStart"/>
      <w:r w:rsidRPr="00D71B0A">
        <w:rPr>
          <w:color w:val="auto"/>
        </w:rPr>
        <w:t>оправомощени</w:t>
      </w:r>
      <w:proofErr w:type="spellEnd"/>
      <w:r w:rsidRPr="00D71B0A">
        <w:rPr>
          <w:color w:val="auto"/>
        </w:rPr>
        <w:t xml:space="preserve"> от тях длъжностни лица - за дейностите по т. 1, съгласно компетентността им по чл.10;</w:t>
      </w:r>
    </w:p>
    <w:p w:rsidR="00E136C1" w:rsidRPr="00D71B0A" w:rsidRDefault="00E136C1" w:rsidP="00D71B0A">
      <w:pPr>
        <w:pStyle w:val="NormalWeb"/>
        <w:spacing w:before="120"/>
        <w:ind w:firstLine="709"/>
        <w:rPr>
          <w:color w:val="auto"/>
        </w:rPr>
      </w:pPr>
      <w:r w:rsidRPr="00D71B0A">
        <w:rPr>
          <w:color w:val="auto"/>
        </w:rPr>
        <w:t xml:space="preserve">   3. министъра на транспорта, информационните технологии и съобщенията чрез директора на Изпълнителната агенция за проучване и поддържане на река Дунав или </w:t>
      </w:r>
      <w:proofErr w:type="spellStart"/>
      <w:r w:rsidRPr="00D71B0A">
        <w:rPr>
          <w:color w:val="auto"/>
        </w:rPr>
        <w:t>оправомощени</w:t>
      </w:r>
      <w:proofErr w:type="spellEnd"/>
      <w:r w:rsidRPr="00D71B0A">
        <w:rPr>
          <w:color w:val="auto"/>
        </w:rPr>
        <w:t xml:space="preserve"> от последния длъжностни лица – за дейностите по т. 10;</w:t>
      </w:r>
    </w:p>
    <w:p w:rsidR="00E136C1" w:rsidRPr="00D71B0A" w:rsidRDefault="00E136C1" w:rsidP="00D71B0A">
      <w:pPr>
        <w:pStyle w:val="NormalWeb"/>
        <w:spacing w:before="120"/>
        <w:ind w:firstLine="709"/>
        <w:rPr>
          <w:color w:val="auto"/>
        </w:rPr>
      </w:pPr>
      <w:r w:rsidRPr="00D71B0A">
        <w:rPr>
          <w:color w:val="auto"/>
        </w:rPr>
        <w:t xml:space="preserve">  4. директорите на </w:t>
      </w:r>
      <w:proofErr w:type="spellStart"/>
      <w:r w:rsidRPr="00D71B0A">
        <w:rPr>
          <w:color w:val="auto"/>
        </w:rPr>
        <w:t>басейнови</w:t>
      </w:r>
      <w:proofErr w:type="spellEnd"/>
      <w:r w:rsidRPr="00D71B0A">
        <w:rPr>
          <w:color w:val="auto"/>
        </w:rPr>
        <w:t xml:space="preserve"> дирекции или </w:t>
      </w:r>
      <w:proofErr w:type="spellStart"/>
      <w:r w:rsidRPr="00D71B0A">
        <w:rPr>
          <w:color w:val="auto"/>
        </w:rPr>
        <w:t>оправомощени</w:t>
      </w:r>
      <w:proofErr w:type="spellEnd"/>
      <w:r w:rsidRPr="00D71B0A">
        <w:rPr>
          <w:color w:val="auto"/>
        </w:rPr>
        <w:t xml:space="preserve"> от тях длъжностни лица – за дейностите по т. 2-7.”</w:t>
      </w: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48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D71B0A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2. Създава се нова ал. 9:</w:t>
      </w: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480"/>
        <w:jc w:val="both"/>
        <w:rPr>
          <w:rFonts w:ascii="Times New Roman" w:eastAsiaTheme="minorEastAsia" w:hAnsi="Times New Roman" w:cs="Times New Roman"/>
          <w:sz w:val="24"/>
          <w:szCs w:val="24"/>
          <w:lang w:val="x-none" w:eastAsia="bg-BG"/>
        </w:rPr>
      </w:pPr>
      <w:r w:rsidRPr="00D71B0A">
        <w:rPr>
          <w:rFonts w:ascii="Times New Roman" w:eastAsiaTheme="minorEastAsia" w:hAnsi="Times New Roman" w:cs="Times New Roman"/>
          <w:sz w:val="24"/>
          <w:szCs w:val="24"/>
          <w:lang w:eastAsia="bg-BG"/>
        </w:rPr>
        <w:t>„</w:t>
      </w:r>
      <w:r w:rsidRPr="00D71B0A">
        <w:rPr>
          <w:rFonts w:ascii="Times New Roman" w:eastAsiaTheme="minorEastAsia" w:hAnsi="Times New Roman" w:cs="Times New Roman"/>
          <w:sz w:val="24"/>
          <w:szCs w:val="24"/>
          <w:lang w:val="en-US" w:eastAsia="bg-BG"/>
        </w:rPr>
        <w:t>(</w:t>
      </w:r>
      <w:r w:rsidRPr="00D71B0A">
        <w:rPr>
          <w:rFonts w:ascii="Times New Roman" w:eastAsiaTheme="minorEastAsia" w:hAnsi="Times New Roman" w:cs="Times New Roman"/>
          <w:sz w:val="24"/>
          <w:szCs w:val="24"/>
          <w:lang w:eastAsia="bg-BG"/>
        </w:rPr>
        <w:t>9</w:t>
      </w:r>
      <w:r w:rsidRPr="00D71B0A">
        <w:rPr>
          <w:rFonts w:ascii="Times New Roman" w:eastAsiaTheme="minorEastAsia" w:hAnsi="Times New Roman" w:cs="Times New Roman"/>
          <w:sz w:val="24"/>
          <w:szCs w:val="24"/>
          <w:lang w:val="en-US" w:eastAsia="bg-BG"/>
        </w:rPr>
        <w:t xml:space="preserve">) </w:t>
      </w:r>
      <w:r w:rsidRPr="00D71B0A">
        <w:rPr>
          <w:rFonts w:ascii="Times New Roman" w:eastAsiaTheme="minorEastAsia" w:hAnsi="Times New Roman" w:cs="Times New Roman"/>
          <w:sz w:val="24"/>
          <w:szCs w:val="24"/>
          <w:lang w:val="x-none" w:eastAsia="bg-BG"/>
        </w:rPr>
        <w:t xml:space="preserve">При осъществяване на </w:t>
      </w:r>
      <w:r w:rsidRPr="00D71B0A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контрола </w:t>
      </w:r>
      <w:r w:rsidRPr="00D71B0A">
        <w:rPr>
          <w:rFonts w:ascii="Times New Roman" w:hAnsi="Times New Roman" w:cs="Times New Roman"/>
          <w:sz w:val="24"/>
          <w:szCs w:val="24"/>
        </w:rPr>
        <w:t xml:space="preserve">за изпълнение на дейностите по чл. 138, ал. 4, органите </w:t>
      </w:r>
      <w:r w:rsidRPr="00D71B0A">
        <w:rPr>
          <w:rFonts w:ascii="Times New Roman" w:eastAsiaTheme="minorEastAsia" w:hAnsi="Times New Roman" w:cs="Times New Roman"/>
          <w:sz w:val="24"/>
          <w:szCs w:val="24"/>
          <w:lang w:eastAsia="bg-BG"/>
        </w:rPr>
        <w:t>по</w:t>
      </w:r>
      <w:r w:rsidRPr="00D71B0A">
        <w:rPr>
          <w:rFonts w:ascii="Times New Roman" w:eastAsiaTheme="minorEastAsia" w:hAnsi="Times New Roman" w:cs="Times New Roman"/>
          <w:sz w:val="24"/>
          <w:szCs w:val="24"/>
          <w:lang w:val="x-none" w:eastAsia="bg-BG"/>
        </w:rPr>
        <w:t xml:space="preserve"> ал. </w:t>
      </w:r>
      <w:r w:rsidRPr="00D71B0A">
        <w:rPr>
          <w:rFonts w:ascii="Times New Roman" w:eastAsiaTheme="minorEastAsia" w:hAnsi="Times New Roman" w:cs="Times New Roman"/>
          <w:sz w:val="24"/>
          <w:szCs w:val="24"/>
          <w:lang w:val="en-US" w:eastAsia="bg-BG"/>
        </w:rPr>
        <w:t>2</w:t>
      </w:r>
      <w:r w:rsidRPr="00D71B0A">
        <w:rPr>
          <w:rFonts w:ascii="Times New Roman" w:eastAsiaTheme="minorEastAsia" w:hAnsi="Times New Roman" w:cs="Times New Roman"/>
          <w:sz w:val="24"/>
          <w:szCs w:val="24"/>
          <w:lang w:val="x-none" w:eastAsia="bg-BG"/>
        </w:rPr>
        <w:t xml:space="preserve"> </w:t>
      </w:r>
      <w:r w:rsidRPr="00D71B0A">
        <w:rPr>
          <w:rFonts w:ascii="Times New Roman" w:eastAsiaTheme="minorEastAsia" w:hAnsi="Times New Roman" w:cs="Times New Roman"/>
          <w:sz w:val="24"/>
          <w:szCs w:val="24"/>
          <w:lang w:eastAsia="bg-BG"/>
        </w:rPr>
        <w:t>могат</w:t>
      </w:r>
      <w:r w:rsidRPr="00D71B0A">
        <w:rPr>
          <w:rFonts w:ascii="Times New Roman" w:eastAsiaTheme="minorEastAsia" w:hAnsi="Times New Roman" w:cs="Times New Roman"/>
          <w:sz w:val="24"/>
          <w:szCs w:val="24"/>
          <w:lang w:val="x-none" w:eastAsia="bg-BG"/>
        </w:rPr>
        <w:t xml:space="preserve"> да</w:t>
      </w:r>
      <w:r w:rsidRPr="00D71B0A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дават задължителни предписания и при необходимост да </w:t>
      </w:r>
      <w:r w:rsidRPr="00D71B0A">
        <w:rPr>
          <w:rFonts w:ascii="Times New Roman" w:eastAsiaTheme="minorEastAsia" w:hAnsi="Times New Roman" w:cs="Times New Roman"/>
          <w:sz w:val="24"/>
          <w:szCs w:val="24"/>
          <w:lang w:val="x-none" w:eastAsia="bg-BG"/>
        </w:rPr>
        <w:t>изисква</w:t>
      </w:r>
      <w:r w:rsidRPr="00D71B0A">
        <w:rPr>
          <w:rFonts w:ascii="Times New Roman" w:eastAsiaTheme="minorEastAsia" w:hAnsi="Times New Roman" w:cs="Times New Roman"/>
          <w:sz w:val="24"/>
          <w:szCs w:val="24"/>
          <w:lang w:eastAsia="bg-BG"/>
        </w:rPr>
        <w:t>т</w:t>
      </w:r>
      <w:r w:rsidRPr="00D71B0A">
        <w:rPr>
          <w:rFonts w:ascii="Times New Roman" w:eastAsiaTheme="minorEastAsia" w:hAnsi="Times New Roman" w:cs="Times New Roman"/>
          <w:sz w:val="24"/>
          <w:szCs w:val="24"/>
          <w:lang w:val="x-none" w:eastAsia="bg-BG"/>
        </w:rPr>
        <w:t xml:space="preserve"> съдейств</w:t>
      </w:r>
      <w:r w:rsidRPr="00D71B0A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ие от </w:t>
      </w:r>
      <w:proofErr w:type="gramStart"/>
      <w:r w:rsidRPr="00D71B0A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органите </w:t>
      </w:r>
      <w:r w:rsidRPr="00D71B0A">
        <w:rPr>
          <w:rFonts w:ascii="Times New Roman" w:eastAsiaTheme="minorEastAsia" w:hAnsi="Times New Roman" w:cs="Times New Roman"/>
          <w:sz w:val="24"/>
          <w:szCs w:val="24"/>
          <w:lang w:val="x-none" w:eastAsia="bg-BG"/>
        </w:rPr>
        <w:t xml:space="preserve"> на</w:t>
      </w:r>
      <w:proofErr w:type="gramEnd"/>
      <w:r w:rsidRPr="00D71B0A">
        <w:rPr>
          <w:rFonts w:ascii="Times New Roman" w:eastAsiaTheme="minorEastAsia" w:hAnsi="Times New Roman" w:cs="Times New Roman"/>
          <w:sz w:val="24"/>
          <w:szCs w:val="24"/>
          <w:lang w:val="x-none" w:eastAsia="bg-BG"/>
        </w:rPr>
        <w:t xml:space="preserve"> Министерството на вътрешните работи, държавни </w:t>
      </w:r>
      <w:proofErr w:type="spellStart"/>
      <w:r w:rsidRPr="00D71B0A">
        <w:rPr>
          <w:rFonts w:ascii="Times New Roman" w:eastAsiaTheme="minorEastAsia" w:hAnsi="Times New Roman" w:cs="Times New Roman"/>
          <w:sz w:val="24"/>
          <w:szCs w:val="24"/>
          <w:lang w:val="x-none" w:eastAsia="bg-BG"/>
        </w:rPr>
        <w:t>учреждения</w:t>
      </w:r>
      <w:proofErr w:type="spellEnd"/>
      <w:r w:rsidRPr="00D71B0A">
        <w:rPr>
          <w:rFonts w:ascii="Times New Roman" w:eastAsiaTheme="minorEastAsia" w:hAnsi="Times New Roman" w:cs="Times New Roman"/>
          <w:sz w:val="24"/>
          <w:szCs w:val="24"/>
          <w:lang w:val="x-none" w:eastAsia="bg-BG"/>
        </w:rPr>
        <w:t>, организации, юридически и физически лица</w:t>
      </w:r>
      <w:r w:rsidRPr="00D71B0A">
        <w:rPr>
          <w:rFonts w:ascii="Times New Roman" w:eastAsiaTheme="minorEastAsia" w:hAnsi="Times New Roman" w:cs="Times New Roman"/>
          <w:sz w:val="24"/>
          <w:szCs w:val="24"/>
          <w:lang w:eastAsia="bg-BG"/>
        </w:rPr>
        <w:t>.</w:t>
      </w:r>
    </w:p>
    <w:p w:rsidR="00E136C1" w:rsidRPr="00D71B0A" w:rsidRDefault="00E136C1" w:rsidP="00D71B0A">
      <w:pPr>
        <w:spacing w:before="120" w:after="0" w:line="240" w:lineRule="auto"/>
        <w:ind w:firstLine="616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</w:p>
    <w:p w:rsidR="00E136C1" w:rsidRPr="00D71B0A" w:rsidRDefault="00E136C1" w:rsidP="00D71B0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1B0A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Pr="00D71B0A">
        <w:rPr>
          <w:rFonts w:ascii="Times New Roman" w:hAnsi="Times New Roman" w:cs="Times New Roman"/>
          <w:b/>
          <w:sz w:val="24"/>
          <w:szCs w:val="24"/>
          <w:lang w:val="en-US"/>
        </w:rPr>
        <w:t>28</w:t>
      </w:r>
      <w:r w:rsidRPr="00D71B0A">
        <w:rPr>
          <w:rFonts w:ascii="Times New Roman" w:hAnsi="Times New Roman" w:cs="Times New Roman"/>
          <w:sz w:val="24"/>
          <w:szCs w:val="24"/>
        </w:rPr>
        <w:t xml:space="preserve">. </w:t>
      </w:r>
      <w:r w:rsidRPr="00D71B0A">
        <w:rPr>
          <w:rFonts w:ascii="Times New Roman" w:hAnsi="Times New Roman" w:cs="Times New Roman"/>
          <w:b/>
          <w:bCs/>
          <w:sz w:val="24"/>
          <w:szCs w:val="24"/>
        </w:rPr>
        <w:t>В чл. 141</w:t>
      </w:r>
      <w:r w:rsidRPr="00D71B0A">
        <w:rPr>
          <w:rFonts w:ascii="Times New Roman" w:hAnsi="Times New Roman" w:cs="Times New Roman"/>
          <w:b/>
          <w:sz w:val="24"/>
          <w:szCs w:val="24"/>
        </w:rPr>
        <w:t xml:space="preserve"> се правят следните изменения и допълнения:</w:t>
      </w:r>
    </w:p>
    <w:p w:rsidR="00E136C1" w:rsidRPr="00D71B0A" w:rsidRDefault="00E136C1" w:rsidP="00D71B0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36C1" w:rsidRPr="00D71B0A" w:rsidRDefault="00E136C1" w:rsidP="00D71B0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sz w:val="24"/>
          <w:szCs w:val="24"/>
        </w:rPr>
        <w:t>1. Алинеи 1 и 2 се изменят така:</w:t>
      </w:r>
    </w:p>
    <w:p w:rsidR="00E136C1" w:rsidRPr="00D71B0A" w:rsidRDefault="00E136C1" w:rsidP="00D71B0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sz w:val="24"/>
          <w:szCs w:val="24"/>
        </w:rPr>
        <w:t xml:space="preserve">„(1) Собствениците на </w:t>
      </w:r>
      <w:proofErr w:type="spellStart"/>
      <w:r w:rsidRPr="00D71B0A">
        <w:rPr>
          <w:rFonts w:ascii="Times New Roman" w:hAnsi="Times New Roman" w:cs="Times New Roman"/>
          <w:sz w:val="24"/>
          <w:szCs w:val="24"/>
        </w:rPr>
        <w:t>водностопански</w:t>
      </w:r>
      <w:proofErr w:type="spellEnd"/>
      <w:r w:rsidRPr="00D71B0A">
        <w:rPr>
          <w:rFonts w:ascii="Times New Roman" w:hAnsi="Times New Roman" w:cs="Times New Roman"/>
          <w:sz w:val="24"/>
          <w:szCs w:val="24"/>
        </w:rPr>
        <w:t xml:space="preserve"> системи и хидротехнически съоръжения, включително на язовирни стени и/или съоръженията към тях, на </w:t>
      </w:r>
      <w:proofErr w:type="spellStart"/>
      <w:r w:rsidRPr="00D71B0A">
        <w:rPr>
          <w:rFonts w:ascii="Times New Roman" w:hAnsi="Times New Roman" w:cs="Times New Roman"/>
          <w:sz w:val="24"/>
          <w:szCs w:val="24"/>
        </w:rPr>
        <w:t>хвостохранилища</w:t>
      </w:r>
      <w:proofErr w:type="spellEnd"/>
      <w:r w:rsidRPr="00D71B0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71B0A">
        <w:rPr>
          <w:rFonts w:ascii="Times New Roman" w:hAnsi="Times New Roman" w:cs="Times New Roman"/>
          <w:sz w:val="24"/>
          <w:szCs w:val="24"/>
        </w:rPr>
        <w:t>шламохранилища</w:t>
      </w:r>
      <w:proofErr w:type="spellEnd"/>
      <w:r w:rsidRPr="00D71B0A">
        <w:rPr>
          <w:rFonts w:ascii="Times New Roman" w:hAnsi="Times New Roman" w:cs="Times New Roman"/>
          <w:sz w:val="24"/>
          <w:szCs w:val="24"/>
        </w:rPr>
        <w:t>, са длъжни осигурят:</w:t>
      </w:r>
    </w:p>
    <w:p w:rsidR="00E136C1" w:rsidRPr="00D71B0A" w:rsidRDefault="00E136C1" w:rsidP="00D71B0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sz w:val="24"/>
          <w:szCs w:val="24"/>
        </w:rPr>
        <w:t xml:space="preserve"> 1. поддържането им в техническа изправност;</w:t>
      </w:r>
    </w:p>
    <w:p w:rsidR="00E136C1" w:rsidRPr="00D71B0A" w:rsidRDefault="00E136C1" w:rsidP="00D71B0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sz w:val="24"/>
          <w:szCs w:val="24"/>
        </w:rPr>
        <w:t xml:space="preserve"> 2. използването на измервателна и контролна апаратура за мониторинг на тяхната дейност, отговаряща на изискванията на наредбата по ал. 2;</w:t>
      </w:r>
    </w:p>
    <w:p w:rsidR="00E136C1" w:rsidRPr="00D71B0A" w:rsidRDefault="00E136C1" w:rsidP="00D71B0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sz w:val="24"/>
          <w:szCs w:val="24"/>
        </w:rPr>
        <w:t xml:space="preserve"> </w:t>
      </w:r>
      <w:r w:rsidRPr="00D71B0A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gramStart"/>
      <w:r w:rsidRPr="00D71B0A">
        <w:rPr>
          <w:rFonts w:ascii="Times New Roman" w:hAnsi="Times New Roman" w:cs="Times New Roman"/>
          <w:sz w:val="24"/>
          <w:szCs w:val="24"/>
        </w:rPr>
        <w:t>използването</w:t>
      </w:r>
      <w:proofErr w:type="gramEnd"/>
      <w:r w:rsidRPr="00D71B0A">
        <w:rPr>
          <w:rFonts w:ascii="Times New Roman" w:hAnsi="Times New Roman" w:cs="Times New Roman"/>
          <w:sz w:val="24"/>
          <w:szCs w:val="24"/>
        </w:rPr>
        <w:t xml:space="preserve"> на информационна система, предоставена от Държавната агенция за метрологичен и технически надзор; </w:t>
      </w:r>
    </w:p>
    <w:p w:rsidR="00E136C1" w:rsidRPr="00D71B0A" w:rsidRDefault="00E136C1" w:rsidP="00D71B0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sz w:val="24"/>
          <w:szCs w:val="24"/>
        </w:rPr>
        <w:t xml:space="preserve"> 4. спазване на изискванията за техническа и безопасна експлоатация на язовирните стени и съоръженията към тях, определени в наредбата по ал. 2.</w:t>
      </w:r>
    </w:p>
    <w:p w:rsidR="00E136C1" w:rsidRPr="00D71B0A" w:rsidRDefault="00E136C1" w:rsidP="00D71B0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36C1" w:rsidRPr="00D71B0A" w:rsidRDefault="00E136C1" w:rsidP="00D71B0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sz w:val="24"/>
          <w:szCs w:val="24"/>
        </w:rPr>
        <w:t xml:space="preserve"> (2) Условията и редът за осъществяване на техническата и безопасна експлоатация на язовирните стени и съоръженията към тях и за осъществяване на контрол за техническото им състояние се определят с наредба на Министерския съвет по предложение на председателя на Държавната агенция за метрологичен и технически надзор“.</w:t>
      </w:r>
    </w:p>
    <w:p w:rsidR="00E136C1" w:rsidRPr="00D71B0A" w:rsidRDefault="00E136C1" w:rsidP="00D71B0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36C1" w:rsidRPr="00D71B0A" w:rsidRDefault="00E136C1" w:rsidP="00D71B0A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1B0A">
        <w:rPr>
          <w:rFonts w:ascii="Times New Roman" w:hAnsi="Times New Roman" w:cs="Times New Roman"/>
          <w:sz w:val="24"/>
          <w:szCs w:val="24"/>
        </w:rPr>
        <w:t>Алинея 3 се отменя:</w:t>
      </w:r>
    </w:p>
    <w:p w:rsidR="00E136C1" w:rsidRPr="00D71B0A" w:rsidRDefault="00E136C1" w:rsidP="00D71B0A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36C1" w:rsidRPr="00D71B0A" w:rsidRDefault="00E136C1" w:rsidP="00D71B0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sz w:val="24"/>
          <w:szCs w:val="24"/>
        </w:rPr>
        <w:t>3. Създават се нови ал. 5 и ал.6, както следва:</w:t>
      </w:r>
    </w:p>
    <w:p w:rsidR="00E136C1" w:rsidRPr="00D71B0A" w:rsidRDefault="00E136C1" w:rsidP="00D71B0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sz w:val="24"/>
          <w:szCs w:val="24"/>
        </w:rPr>
        <w:lastRenderedPageBreak/>
        <w:t>„(5) Собствениците на язовирни стени и съоръжения към тях са длъжни писмено да уведомяват председателя на Държавната агенция за метрологичен и технически надзор:</w:t>
      </w:r>
    </w:p>
    <w:p w:rsidR="00E136C1" w:rsidRPr="00D71B0A" w:rsidRDefault="00E136C1" w:rsidP="00D71B0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sz w:val="24"/>
          <w:szCs w:val="24"/>
        </w:rPr>
        <w:t xml:space="preserve">  1. за определения оператор на язовирната стена и съоръженията към нея - преди въвеждането в експлоатация на </w:t>
      </w:r>
      <w:proofErr w:type="spellStart"/>
      <w:r w:rsidRPr="00D71B0A">
        <w:rPr>
          <w:rFonts w:ascii="Times New Roman" w:hAnsi="Times New Roman" w:cs="Times New Roman"/>
          <w:sz w:val="24"/>
          <w:szCs w:val="24"/>
        </w:rPr>
        <w:t>новоизградени</w:t>
      </w:r>
      <w:proofErr w:type="spellEnd"/>
      <w:r w:rsidRPr="00D71B0A">
        <w:rPr>
          <w:rFonts w:ascii="Times New Roman" w:hAnsi="Times New Roman" w:cs="Times New Roman"/>
          <w:sz w:val="24"/>
          <w:szCs w:val="24"/>
        </w:rPr>
        <w:t xml:space="preserve"> язовирни стени и съоръжения към тях;</w:t>
      </w:r>
    </w:p>
    <w:p w:rsidR="00E136C1" w:rsidRPr="00D71B0A" w:rsidRDefault="00E136C1" w:rsidP="00D71B0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sz w:val="24"/>
          <w:szCs w:val="24"/>
        </w:rPr>
        <w:t xml:space="preserve">  2. при всеки избор или промяна на оператора на язовирната стена и съоръженията към нея – в 7-дневен срок от промяната.</w:t>
      </w:r>
    </w:p>
    <w:p w:rsidR="00E136C1" w:rsidRPr="00D71B0A" w:rsidRDefault="00E136C1" w:rsidP="00D71B0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sz w:val="24"/>
          <w:szCs w:val="24"/>
        </w:rPr>
        <w:t xml:space="preserve">  3. за резултатите от извършените периодични проверки по реда на наредбата по чл.141, ал.2 </w:t>
      </w:r>
    </w:p>
    <w:p w:rsidR="00E136C1" w:rsidRPr="00D71B0A" w:rsidRDefault="00E136C1" w:rsidP="00D71B0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sz w:val="24"/>
          <w:szCs w:val="24"/>
        </w:rPr>
        <w:t xml:space="preserve">(6) Информацията по ал. 5, т. 3 се изпраща и на съответния областен управител за нуждите на комисията по чл.138а, ал.3.” </w:t>
      </w:r>
    </w:p>
    <w:p w:rsidR="00E136C1" w:rsidRPr="00D71B0A" w:rsidRDefault="00E136C1" w:rsidP="00D71B0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36C1" w:rsidRPr="00D71B0A" w:rsidRDefault="00E136C1" w:rsidP="00D71B0A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b/>
          <w:sz w:val="24"/>
          <w:szCs w:val="24"/>
        </w:rPr>
        <w:t xml:space="preserve">          § </w:t>
      </w:r>
      <w:r w:rsidRPr="00D71B0A">
        <w:rPr>
          <w:rFonts w:ascii="Times New Roman" w:hAnsi="Times New Roman" w:cs="Times New Roman"/>
          <w:b/>
          <w:sz w:val="24"/>
          <w:szCs w:val="24"/>
          <w:lang w:val="en-US"/>
        </w:rPr>
        <w:t>29</w:t>
      </w:r>
      <w:r w:rsidRPr="00D71B0A">
        <w:rPr>
          <w:rFonts w:ascii="Times New Roman" w:hAnsi="Times New Roman" w:cs="Times New Roman"/>
          <w:b/>
          <w:sz w:val="24"/>
          <w:szCs w:val="24"/>
        </w:rPr>
        <w:t>.</w:t>
      </w:r>
      <w:r w:rsidRPr="00D71B0A">
        <w:rPr>
          <w:rFonts w:ascii="Times New Roman" w:hAnsi="Times New Roman" w:cs="Times New Roman"/>
          <w:sz w:val="24"/>
          <w:szCs w:val="24"/>
        </w:rPr>
        <w:t xml:space="preserve"> Чл. 145 се отменя.</w:t>
      </w:r>
    </w:p>
    <w:p w:rsidR="00E136C1" w:rsidRPr="00D71B0A" w:rsidRDefault="00E136C1" w:rsidP="00D71B0A">
      <w:pPr>
        <w:spacing w:before="120" w:after="0" w:line="240" w:lineRule="auto"/>
        <w:jc w:val="both"/>
        <w:textAlignment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D71B0A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      </w:t>
      </w:r>
      <w:bookmarkStart w:id="1" w:name="_GoBack"/>
      <w:bookmarkEnd w:id="1"/>
    </w:p>
    <w:p w:rsidR="00292A42" w:rsidRPr="00292A42" w:rsidRDefault="00E136C1" w:rsidP="00292A42">
      <w:pPr>
        <w:spacing w:before="120"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292A42">
        <w:rPr>
          <w:rFonts w:ascii="Times New Roman" w:hAnsi="Times New Roman" w:cs="Times New Roman"/>
          <w:b/>
          <w:bCs/>
          <w:sz w:val="24"/>
          <w:szCs w:val="24"/>
        </w:rPr>
        <w:t xml:space="preserve">          § </w:t>
      </w:r>
      <w:r w:rsidRPr="00292A42">
        <w:rPr>
          <w:rFonts w:ascii="Times New Roman" w:hAnsi="Times New Roman" w:cs="Times New Roman"/>
          <w:b/>
          <w:bCs/>
          <w:sz w:val="24"/>
          <w:szCs w:val="24"/>
          <w:lang w:val="en-US"/>
        </w:rPr>
        <w:t>30</w:t>
      </w:r>
      <w:r w:rsidRPr="00292A4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92A42" w:rsidRPr="00292A42">
        <w:rPr>
          <w:rFonts w:ascii="Times New Roman" w:hAnsi="Times New Roman" w:cs="Times New Roman"/>
          <w:bCs/>
          <w:sz w:val="24"/>
          <w:szCs w:val="24"/>
        </w:rPr>
        <w:t>Създава се нов чл.145а:</w:t>
      </w:r>
      <w:r w:rsidR="00292A42" w:rsidRPr="00292A42">
        <w:rPr>
          <w:rFonts w:ascii="Times New Roman" w:hAnsi="Times New Roman" w:cs="Times New Roman"/>
          <w:sz w:val="24"/>
          <w:szCs w:val="24"/>
        </w:rPr>
        <w:tab/>
      </w:r>
    </w:p>
    <w:p w:rsidR="00292A42" w:rsidRPr="00292A42" w:rsidRDefault="00292A42" w:rsidP="00292A42">
      <w:pPr>
        <w:spacing w:before="120" w:after="0" w:line="240" w:lineRule="auto"/>
        <w:jc w:val="both"/>
        <w:textAlignment w:val="center"/>
        <w:rPr>
          <w:rFonts w:ascii="Times New Roman" w:hAnsi="Times New Roman" w:cs="Times New Roman"/>
        </w:rPr>
      </w:pPr>
      <w:r w:rsidRPr="00292A42">
        <w:rPr>
          <w:rFonts w:ascii="Times New Roman" w:hAnsi="Times New Roman" w:cs="Times New Roman"/>
          <w:sz w:val="24"/>
          <w:szCs w:val="24"/>
        </w:rPr>
        <w:t xml:space="preserve">       “Чл. 145а (1) </w:t>
      </w:r>
      <w:r w:rsidRPr="00292A42">
        <w:rPr>
          <w:rFonts w:ascii="Times New Roman" w:hAnsi="Times New Roman" w:cs="Times New Roman"/>
        </w:rPr>
        <w:t xml:space="preserve">При опасност от наводнение, при което могат да настъпят вредни последици за живота и здравето на хората, околната среда и материалните ценности, които могат да бъдат предотвратени или ограничени чрез разрушаване на хидротехническо съоръжение или част от него, собственикът и лицето, което стопанисва съоръжението са длъжни да оказват пълно съдействие за извършването на необходимите работи по съоръжението за предотвратяване или ограничаване на очакваните вреди. </w:t>
      </w:r>
    </w:p>
    <w:p w:rsidR="00292A42" w:rsidRPr="00292A42" w:rsidRDefault="00292A42" w:rsidP="00292A42">
      <w:pPr>
        <w:pStyle w:val="ListParagraph"/>
        <w:numPr>
          <w:ilvl w:val="0"/>
          <w:numId w:val="7"/>
        </w:numPr>
        <w:tabs>
          <w:tab w:val="left" w:pos="1170"/>
        </w:tabs>
        <w:spacing w:before="120"/>
        <w:ind w:left="0" w:firstLine="705"/>
        <w:jc w:val="both"/>
        <w:textAlignment w:val="center"/>
        <w:rPr>
          <w:rFonts w:ascii="Times New Roman" w:hAnsi="Times New Roman" w:cs="Times New Roman"/>
        </w:rPr>
      </w:pPr>
      <w:r w:rsidRPr="00292A42">
        <w:rPr>
          <w:rFonts w:ascii="Times New Roman" w:hAnsi="Times New Roman" w:cs="Times New Roman"/>
        </w:rPr>
        <w:t>Когато опасността по ал. 1 засяга територията на една община необходимите работи по разрушаване на хидротехническото съоръжение или част от него се извършват по заповед на кмета на общината, съгласувано с ръководителя на териториалното звено на Главна дирекция „Пожарна безопасност и защита на населението“.</w:t>
      </w:r>
    </w:p>
    <w:p w:rsidR="00292A42" w:rsidRPr="00292A42" w:rsidRDefault="00292A42" w:rsidP="00292A42">
      <w:pPr>
        <w:pStyle w:val="ListParagraph"/>
        <w:numPr>
          <w:ilvl w:val="0"/>
          <w:numId w:val="7"/>
        </w:numPr>
        <w:tabs>
          <w:tab w:val="left" w:pos="1170"/>
        </w:tabs>
        <w:spacing w:before="120"/>
        <w:ind w:left="0" w:firstLine="630"/>
        <w:jc w:val="both"/>
        <w:textAlignment w:val="center"/>
        <w:rPr>
          <w:rFonts w:ascii="Times New Roman" w:hAnsi="Times New Roman" w:cs="Times New Roman"/>
        </w:rPr>
      </w:pPr>
      <w:r w:rsidRPr="00292A42">
        <w:rPr>
          <w:rFonts w:ascii="Times New Roman" w:hAnsi="Times New Roman" w:cs="Times New Roman"/>
        </w:rPr>
        <w:t>Когато опасността по ал. 1 засяга територията на повече от една община в една област необходимите работи по разрушаване на хидротехническото съоръжение или част от него се извършват по заповед на областния управител, съгласувано с ръководителя на териториалното звено на Главна дирекция „Пожарна безопасност и защита на населението“.</w:t>
      </w:r>
    </w:p>
    <w:p w:rsidR="00292A42" w:rsidRPr="00292A42" w:rsidRDefault="00292A42" w:rsidP="00292A42">
      <w:pPr>
        <w:pStyle w:val="ListParagraph"/>
        <w:numPr>
          <w:ilvl w:val="0"/>
          <w:numId w:val="7"/>
        </w:numPr>
        <w:tabs>
          <w:tab w:val="left" w:pos="1170"/>
        </w:tabs>
        <w:spacing w:before="120"/>
        <w:ind w:left="0" w:firstLine="630"/>
        <w:jc w:val="both"/>
        <w:textAlignment w:val="center"/>
        <w:rPr>
          <w:rFonts w:ascii="Times New Roman" w:hAnsi="Times New Roman" w:cs="Times New Roman"/>
        </w:rPr>
      </w:pPr>
      <w:r w:rsidRPr="00292A42">
        <w:rPr>
          <w:rFonts w:ascii="Times New Roman" w:hAnsi="Times New Roman" w:cs="Times New Roman"/>
        </w:rPr>
        <w:t>Когато опасността по ал. 1 засяга територията на повече от една област необходимите работи по разрушаване на хидротехническото съоръжение или част от него се извършват по заповед на министъра на вътрешните работи, съгласувано с директора на Главна дирекция „Пожарна безопасност и защита на населението“.</w:t>
      </w:r>
    </w:p>
    <w:p w:rsidR="00292A42" w:rsidRPr="00292A42" w:rsidRDefault="00292A42" w:rsidP="00292A42">
      <w:pPr>
        <w:pStyle w:val="ListParagraph"/>
        <w:numPr>
          <w:ilvl w:val="0"/>
          <w:numId w:val="7"/>
        </w:numPr>
        <w:tabs>
          <w:tab w:val="left" w:pos="1170"/>
        </w:tabs>
        <w:spacing w:before="120"/>
        <w:ind w:left="0" w:firstLine="630"/>
        <w:jc w:val="both"/>
        <w:textAlignment w:val="center"/>
        <w:rPr>
          <w:rFonts w:ascii="Times New Roman" w:hAnsi="Times New Roman" w:cs="Times New Roman"/>
        </w:rPr>
      </w:pPr>
      <w:r w:rsidRPr="00292A42">
        <w:rPr>
          <w:rFonts w:ascii="Times New Roman" w:hAnsi="Times New Roman" w:cs="Times New Roman"/>
        </w:rPr>
        <w:t>Заповедите по ал. 2-4 не подлежат на обжалване.</w:t>
      </w:r>
    </w:p>
    <w:p w:rsidR="00E136C1" w:rsidRPr="00292A42" w:rsidRDefault="00292A42" w:rsidP="00292A42">
      <w:pPr>
        <w:pStyle w:val="ListParagraph"/>
        <w:numPr>
          <w:ilvl w:val="0"/>
          <w:numId w:val="7"/>
        </w:numPr>
        <w:tabs>
          <w:tab w:val="left" w:pos="1170"/>
        </w:tabs>
        <w:spacing w:before="120"/>
        <w:ind w:left="0" w:firstLine="630"/>
        <w:jc w:val="both"/>
        <w:textAlignment w:val="center"/>
        <w:rPr>
          <w:rFonts w:ascii="Times New Roman" w:hAnsi="Times New Roman" w:cs="Times New Roman"/>
        </w:rPr>
      </w:pPr>
      <w:r w:rsidRPr="00292A42">
        <w:rPr>
          <w:rFonts w:ascii="Times New Roman" w:hAnsi="Times New Roman" w:cs="Times New Roman"/>
        </w:rPr>
        <w:t>Разходите за извършване на дейностите по ал. 1, както и за възстановяване на хидротехническото съоръжение, се възстановяват с решение на Междуведомствената комисия за възстановяване и подпомагане към Министерския съвет.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§ </w:t>
      </w:r>
      <w:r w:rsidRPr="00D71B0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31</w:t>
      </w:r>
      <w:r w:rsidRPr="00D71B0A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 В чл. 146ж, т. 3 думите „защитени зони по чл. 6 от Закона за биологичното разнообразие” се заменят със „зоните за защита на водите по чл. 119а, ал. 1, т. 1, 2 и 5.“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§ </w:t>
      </w:r>
      <w:r w:rsidRPr="00D71B0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32</w:t>
      </w:r>
      <w:r w:rsidRPr="00D71B0A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D71B0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D71B0A">
        <w:rPr>
          <w:rFonts w:ascii="Times New Roman" w:eastAsia="Calibri" w:hAnsi="Times New Roman" w:cs="Times New Roman"/>
          <w:sz w:val="24"/>
          <w:szCs w:val="24"/>
        </w:rPr>
        <w:t>В чл. 146к, ал. 1, т.1 думите „146б” се заменят със „146г”.</w:t>
      </w: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4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136C1" w:rsidRPr="00D71B0A" w:rsidRDefault="00E136C1" w:rsidP="00D71B0A">
      <w:pPr>
        <w:widowControl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71B0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§ </w:t>
      </w:r>
      <w:r w:rsidRPr="00D71B0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33</w:t>
      </w:r>
      <w:r w:rsidRPr="00D71B0A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D71B0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r w:rsidRPr="00D71B0A">
        <w:rPr>
          <w:rFonts w:ascii="Times New Roman" w:eastAsia="Calibri" w:hAnsi="Times New Roman" w:cs="Times New Roman"/>
          <w:bCs/>
          <w:sz w:val="24"/>
          <w:szCs w:val="24"/>
        </w:rPr>
        <w:t>В чл. 151 се правят следните изменения и допълнения:</w:t>
      </w:r>
    </w:p>
    <w:p w:rsidR="00E136C1" w:rsidRPr="00D71B0A" w:rsidRDefault="00E136C1" w:rsidP="00D71B0A">
      <w:pPr>
        <w:spacing w:before="120"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1. В ал.2, т.1, буква „к” в края на текста се добавят думите  „и национални програми за изпълнението им”.</w:t>
      </w:r>
    </w:p>
    <w:p w:rsidR="00E136C1" w:rsidRPr="00D71B0A" w:rsidRDefault="00E136C1" w:rsidP="00D71B0A">
      <w:pPr>
        <w:spacing w:before="120"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2. в ал.3, т.2 в края на текста се добавя </w:t>
      </w:r>
      <w:r w:rsidRPr="00D71B0A">
        <w:rPr>
          <w:rFonts w:ascii="Times New Roman" w:eastAsia="Calibri" w:hAnsi="Times New Roman" w:cs="Times New Roman"/>
          <w:bCs/>
          <w:sz w:val="24"/>
          <w:szCs w:val="24"/>
        </w:rPr>
        <w:t>„включително ръководи методически планирането на мониторинга и интерпретацията на резултатите“.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 w:rsidRPr="00D71B0A">
        <w:rPr>
          <w:rFonts w:ascii="Times New Roman" w:eastAsia="Calibri" w:hAnsi="Times New Roman" w:cs="Times New Roman"/>
          <w:b/>
          <w:sz w:val="24"/>
          <w:szCs w:val="24"/>
          <w:lang w:val="en-US"/>
        </w:rPr>
        <w:t>34</w:t>
      </w:r>
      <w:r w:rsidRPr="00D71B0A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D71B0A">
        <w:rPr>
          <w:rFonts w:ascii="Times New Roman" w:eastAsia="Calibri" w:hAnsi="Times New Roman" w:cs="Times New Roman"/>
          <w:sz w:val="24"/>
          <w:szCs w:val="24"/>
        </w:rPr>
        <w:t>В чл. 154, ал.5 се изменя така: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„ (5) Дирекцията за управление на водите в Министерството на околната среда и водите координира и контролира изпълнението на държавната политика по водите на </w:t>
      </w:r>
      <w:proofErr w:type="spellStart"/>
      <w:r w:rsidRPr="00D71B0A">
        <w:rPr>
          <w:rFonts w:ascii="Times New Roman" w:eastAsia="Calibri" w:hAnsi="Times New Roman" w:cs="Times New Roman"/>
          <w:sz w:val="24"/>
          <w:szCs w:val="24"/>
        </w:rPr>
        <w:t>басейново</w:t>
      </w:r>
      <w:proofErr w:type="spellEnd"/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 ниво.”</w:t>
      </w: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4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§ </w:t>
      </w:r>
      <w:r w:rsidRPr="00D71B0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35</w:t>
      </w:r>
      <w:r w:rsidRPr="00D71B0A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 В чл. 155 се правят следните изменения и допълнения:</w:t>
      </w:r>
    </w:p>
    <w:p w:rsidR="00E136C1" w:rsidRPr="00D71B0A" w:rsidRDefault="00E136C1" w:rsidP="00D71B0A">
      <w:pPr>
        <w:tabs>
          <w:tab w:val="center" w:pos="4536"/>
        </w:tabs>
        <w:spacing w:before="120" w:after="0" w:line="240" w:lineRule="auto"/>
        <w:ind w:left="705" w:firstLine="1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1.в ал.1:</w:t>
      </w:r>
    </w:p>
    <w:p w:rsidR="00E136C1" w:rsidRPr="00D71B0A" w:rsidRDefault="00E136C1" w:rsidP="00D71B0A">
      <w:pPr>
        <w:tabs>
          <w:tab w:val="center" w:pos="4536"/>
        </w:tabs>
        <w:spacing w:before="120" w:after="0" w:line="240" w:lineRule="auto"/>
        <w:ind w:left="705" w:firstLine="1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а) Текстът на ал.1 преди т.1 се изменя така:</w:t>
      </w:r>
    </w:p>
    <w:p w:rsidR="00E136C1" w:rsidRPr="00D71B0A" w:rsidRDefault="00E136C1" w:rsidP="00D71B0A">
      <w:pPr>
        <w:tabs>
          <w:tab w:val="center" w:pos="4536"/>
        </w:tabs>
        <w:spacing w:before="120" w:after="0" w:line="240" w:lineRule="auto"/>
        <w:ind w:left="705" w:firstLine="1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„(1) Директорът на </w:t>
      </w:r>
      <w:proofErr w:type="spellStart"/>
      <w:r w:rsidRPr="00D71B0A">
        <w:rPr>
          <w:rFonts w:ascii="Times New Roman" w:eastAsia="Calibri" w:hAnsi="Times New Roman" w:cs="Times New Roman"/>
          <w:sz w:val="24"/>
          <w:szCs w:val="24"/>
        </w:rPr>
        <w:t>басейнова</w:t>
      </w:r>
      <w:proofErr w:type="spellEnd"/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 дирекция изпълнява държавната политика на </w:t>
      </w:r>
      <w:proofErr w:type="spellStart"/>
      <w:r w:rsidRPr="00D71B0A">
        <w:rPr>
          <w:rFonts w:ascii="Times New Roman" w:eastAsia="Calibri" w:hAnsi="Times New Roman" w:cs="Times New Roman"/>
          <w:sz w:val="24"/>
          <w:szCs w:val="24"/>
        </w:rPr>
        <w:t>басейново</w:t>
      </w:r>
      <w:proofErr w:type="spellEnd"/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 ниво, като:“</w:t>
      </w:r>
    </w:p>
    <w:p w:rsidR="00E136C1" w:rsidRPr="00D71B0A" w:rsidRDefault="00E136C1" w:rsidP="00D71B0A">
      <w:pPr>
        <w:tabs>
          <w:tab w:val="center" w:pos="4536"/>
        </w:tabs>
        <w:spacing w:before="120" w:after="0" w:line="240" w:lineRule="auto"/>
        <w:ind w:left="705" w:firstLine="15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б) т. 13 се отменя</w:t>
      </w:r>
      <w:r w:rsidRPr="00D71B0A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:rsidR="00E136C1" w:rsidRPr="00D71B0A" w:rsidRDefault="00E136C1" w:rsidP="00D71B0A">
      <w:pPr>
        <w:spacing w:before="120"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2. Създава ал. 3: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„(3) Директорът на </w:t>
      </w:r>
      <w:proofErr w:type="spellStart"/>
      <w:r w:rsidRPr="00D71B0A">
        <w:rPr>
          <w:rFonts w:ascii="Times New Roman" w:eastAsia="Calibri" w:hAnsi="Times New Roman" w:cs="Times New Roman"/>
          <w:sz w:val="24"/>
          <w:szCs w:val="24"/>
        </w:rPr>
        <w:t>Басейнова</w:t>
      </w:r>
      <w:proofErr w:type="spellEnd"/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 дирекция за управление на водите в Черноморския район планира, разработва, актуализира и отчита изпълнението на Морската стратегия и на програмата от мерки за постигане на добро състояние на морската околна среда, съгласно наредбата по чл. 135, ал. 1, т. 19.”</w:t>
      </w:r>
    </w:p>
    <w:p w:rsidR="00E136C1" w:rsidRPr="00D71B0A" w:rsidRDefault="00E136C1" w:rsidP="00D71B0A">
      <w:pPr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136C1" w:rsidRPr="00D71B0A" w:rsidRDefault="00E136C1" w:rsidP="00D71B0A">
      <w:pPr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§ </w:t>
      </w:r>
      <w:r w:rsidRPr="00D71B0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36</w:t>
      </w:r>
      <w:r w:rsidRPr="00D71B0A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 В чл. 156а, ал. 1 се създава т. 3: </w:t>
      </w:r>
    </w:p>
    <w:p w:rsidR="00E136C1" w:rsidRPr="00D71B0A" w:rsidRDefault="00E136C1" w:rsidP="00D71B0A">
      <w:pPr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„3. зоните за защита на водите по чл. 119а за постигане на изискванията към водите, определени в законодателството по силата на което е създадена зоната.”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71B0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§ </w:t>
      </w:r>
      <w:r w:rsidRPr="00D71B0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37</w:t>
      </w:r>
      <w:r w:rsidRPr="00D71B0A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 В чл.156б, ал.1, т.2 след думите “ползите от” да се добави “изкуствените или” и след думата „средства” се добавя „</w:t>
      </w:r>
      <w:r w:rsidRPr="00D71B0A">
        <w:rPr>
          <w:rFonts w:ascii="Times New Roman" w:eastAsia="Calibri" w:hAnsi="Times New Roman" w:cs="Times New Roman"/>
          <w:iCs/>
          <w:sz w:val="24"/>
          <w:szCs w:val="24"/>
        </w:rPr>
        <w:t>значително по-добри като екологична възможност.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§ </w:t>
      </w:r>
      <w:r w:rsidR="00FB50B6" w:rsidRPr="00D71B0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38</w:t>
      </w:r>
      <w:r w:rsidRPr="00D71B0A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 В чл. 156д,  т. 4 в края на текста се добавят думите „до състоянието му преди тези обстоятелства.”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 w:rsidR="00FB50B6" w:rsidRPr="00D71B0A">
        <w:rPr>
          <w:rFonts w:ascii="Times New Roman" w:eastAsia="Calibri" w:hAnsi="Times New Roman" w:cs="Times New Roman"/>
          <w:b/>
          <w:sz w:val="24"/>
          <w:szCs w:val="24"/>
          <w:lang w:val="en-US"/>
        </w:rPr>
        <w:t>39</w:t>
      </w:r>
      <w:r w:rsidRPr="00D71B0A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 В чл.156е се правят следните изменения и допълнения: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71B0A">
        <w:rPr>
          <w:rFonts w:ascii="Times New Roman" w:eastAsia="Calibri" w:hAnsi="Times New Roman" w:cs="Times New Roman"/>
          <w:sz w:val="24"/>
          <w:szCs w:val="24"/>
          <w:lang w:val="ru-RU"/>
        </w:rPr>
        <w:t>1.</w:t>
      </w: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 Алинея </w:t>
      </w:r>
      <w:r w:rsidRPr="00D71B0A">
        <w:rPr>
          <w:rFonts w:ascii="Times New Roman" w:eastAsia="Calibri" w:hAnsi="Times New Roman" w:cs="Times New Roman"/>
          <w:sz w:val="24"/>
          <w:szCs w:val="24"/>
          <w:lang w:val="ru-RU"/>
        </w:rPr>
        <w:t>1 се изменя така: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71B0A">
        <w:rPr>
          <w:rFonts w:ascii="Times New Roman" w:eastAsia="Calibri" w:hAnsi="Times New Roman" w:cs="Times New Roman"/>
          <w:sz w:val="24"/>
          <w:szCs w:val="24"/>
          <w:lang w:val="ru-RU"/>
        </w:rPr>
        <w:t>(1) Не е налице нарушение на този закон в случаите, когато: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71B0A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 xml:space="preserve"> 1. не е постигнато добро екологично състояние на повърхностните води или добър екологичен потенциал на силно модифицираните водни тела или не е предотвратено влошаване на състоянието им в резултат на ново изменение на физичните характеристики на повърхностното водно тяло;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71B0A">
        <w:rPr>
          <w:rFonts w:ascii="Times New Roman" w:eastAsia="Calibri" w:hAnsi="Times New Roman" w:cs="Times New Roman"/>
          <w:sz w:val="24"/>
          <w:szCs w:val="24"/>
          <w:lang w:val="ru-RU"/>
        </w:rPr>
        <w:t>2. не е постигнато предпазване от влошаване на отличното състояние на повърхностно водно тяло в резултат от нови дейности за устойчиво човешко развитие със социално-икономически ефект.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  <w:lang w:val="ru-RU"/>
        </w:rPr>
        <w:t>3. не е постигнато добро състояние на подземните води или не е предотвратено влошаване на състоянието им в резултат на изменение на нивото им</w:t>
      </w:r>
      <w:r w:rsidRPr="00D71B0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2.  Създават ал.3-10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“(3) В програмите от мерки по чл.156н, ал.2, т.1, буква „а“ се планират мерки, свързани с оценка на въздействието върху околната среда за дейности, които могат да доведат до непостигане на добро състояние или потенциал на съответно водно тяло или до влошаване на състоянието му, свързани с: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1. ново изменение на физичните характеристики на повърхностни водни тела;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2. черпене на повърхностни води, когато: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а) сумата от проектното водно количество и вече разрешените за черпене водни количества надвишават 60% от постоянните ресурси на прясна вода, при 95 процентна обезпеченост за басейна на съответната река;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б) при черпенето на проектното водно количество и разрешените вече други черпения има опасност да не се гарантира минимално-допустимия отток в реката в периода на маловодие на реката”.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3. черпене на подземни води чрез съществуващи или чрез нови </w:t>
      </w:r>
      <w:proofErr w:type="spellStart"/>
      <w:r w:rsidRPr="00D71B0A">
        <w:rPr>
          <w:rFonts w:ascii="Times New Roman" w:eastAsia="Calibri" w:hAnsi="Times New Roman" w:cs="Times New Roman"/>
          <w:sz w:val="24"/>
          <w:szCs w:val="24"/>
        </w:rPr>
        <w:t>водовземни</w:t>
      </w:r>
      <w:proofErr w:type="spellEnd"/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 съоръжения, когато: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а) разрешеното черпене от водното тяло надвишава 60% от разполагаемите ресурси от подземни води за предходната година;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б) мониторингът на нивата показва понижаване на водните нива в пунктовете за мониторинг.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(4) В програмите от мерки по чл.156н, ал.2, т.1, буква „а“ се планират мерки, свързани с оценка на въздействието върху околната среда и за: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trike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1. всички нови дейности във водни тела, в които състоянието е по-ниско от добро и съответната дейност е натискът, който допринася за това, включително изграждане на язовири и ВЕЦ, черпене на повърхностни и подземни води</w:t>
      </w:r>
      <w:r w:rsidRPr="00D71B0A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2. водни тела, за които в предходния план за управление на речните басейни са приложени изключения по ал.1. 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(5) В случаите по ал.3 и ал.4, когато инвестиционното предложение попада в обхвата на Приложение № 2 към чл.93, ал.1 на Закона опазване на околната среда, при преценяване на необходимостта от извършване на оценка на въздействието върху околната среда се вземат предвид: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1. изпълнението на изискванията по ал.2;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2. алтернативните решения по ал.7 за съответното инвестиционно предложение. 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lastRenderedPageBreak/>
        <w:t>(6) Оценката на въздействието върху околната среда в случаите по ал.3 и 4 за всяко инвестиционно предложение се извършва като се отчита кумулативното въздействие на всички вече разрешени дейности в границите на водното тяло.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(7) За всяко инвестиционно предложение, попадащо в обхвата на ал.3 и ал.4  се включва оценка за изпълнението на изискванията по ал.2, включително за всяко алтернативно решение, като: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1. се разглеждат предложените мерки за намаляване на неблагоприятното въздействие върху състоянието на водното тяло и други, свързани с него компоненти на околната среда;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2. се оценява ползата за обществото, или за човешкото здраве и безопасност или за устойчивото развитие и се сравняват с ползите за околната среда и за обществото от постигането на добро състояние на водите;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3. се оценяват другите възможни варианти за постигане на ползите от инвестиционното предложение, които няма да доведат до изменения или отклонения в състоянието на водното тяло и се обосновават причините, поради които е избрана алтернатива, водеща до такива изменения и отклонения: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а) техническа неизпълнимост;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б) прекомерни разходи. 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(8) Когато дейности в обхвата на ал.3 и 4 не попадат в Приложение 1 и Приложение 2 от Закона за опазване на околната среда оценките по ал.7 се извършват в рамките на екологичната оценка на плановете за управление на речните басейни.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(9) Специфичните критерии за извършване на оценките по ал.6-8 се установяват с методика, одобрена от министъра на околната среда и водите.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(10) Оценките по ал.6-8 се включват в плановете за управление на речните басейни като обосновка на приложените изключения по ал.1.”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71B0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§ </w:t>
      </w:r>
      <w:r w:rsidR="00FB50B6" w:rsidRPr="00D71B0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40</w:t>
      </w:r>
      <w:r w:rsidRPr="00D71B0A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D71B0A">
        <w:rPr>
          <w:rFonts w:ascii="Times New Roman" w:eastAsia="Calibri" w:hAnsi="Times New Roman" w:cs="Times New Roman"/>
          <w:bCs/>
          <w:sz w:val="24"/>
          <w:szCs w:val="24"/>
        </w:rPr>
        <w:t xml:space="preserve"> В чл.156и, ал.2 се създава т.4: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71B0A">
        <w:rPr>
          <w:rFonts w:ascii="Times New Roman" w:eastAsia="Calibri" w:hAnsi="Times New Roman" w:cs="Times New Roman"/>
          <w:bCs/>
          <w:sz w:val="24"/>
          <w:szCs w:val="24"/>
        </w:rPr>
        <w:t>„4.преградните съоръжения, които нарушават непрекъснатостта на реките.“</w:t>
      </w:r>
    </w:p>
    <w:p w:rsidR="00E136C1" w:rsidRPr="00D71B0A" w:rsidRDefault="00E136C1" w:rsidP="00D71B0A">
      <w:pPr>
        <w:tabs>
          <w:tab w:val="left" w:pos="0"/>
        </w:tabs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136C1" w:rsidRPr="00D71B0A" w:rsidRDefault="00E136C1" w:rsidP="00D71B0A">
      <w:pPr>
        <w:tabs>
          <w:tab w:val="left" w:pos="0"/>
        </w:tabs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§ </w:t>
      </w:r>
      <w:r w:rsidR="00FB50B6" w:rsidRPr="00D71B0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41</w:t>
      </w:r>
      <w:r w:rsidRPr="00D71B0A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D71B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71B0A">
        <w:rPr>
          <w:rFonts w:ascii="Times New Roman" w:eastAsia="Calibri" w:hAnsi="Times New Roman" w:cs="Times New Roman"/>
          <w:sz w:val="24"/>
          <w:szCs w:val="24"/>
        </w:rPr>
        <w:t>В чл.156н, ал. 2</w:t>
      </w:r>
      <w:r w:rsidRPr="00D71B0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D71B0A">
        <w:rPr>
          <w:rFonts w:ascii="Times New Roman" w:eastAsia="Calibri" w:hAnsi="Times New Roman" w:cs="Times New Roman"/>
          <w:sz w:val="24"/>
          <w:szCs w:val="24"/>
        </w:rPr>
        <w:t>се създава, , т.9а.</w:t>
      </w:r>
    </w:p>
    <w:p w:rsidR="00E136C1" w:rsidRPr="00D71B0A" w:rsidRDefault="00E136C1" w:rsidP="00D71B0A">
      <w:pPr>
        <w:tabs>
          <w:tab w:val="left" w:pos="0"/>
        </w:tabs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71B0A">
        <w:rPr>
          <w:rFonts w:ascii="Times New Roman" w:eastAsia="Calibri" w:hAnsi="Times New Roman" w:cs="Times New Roman"/>
          <w:bCs/>
          <w:sz w:val="24"/>
          <w:szCs w:val="24"/>
        </w:rPr>
        <w:t xml:space="preserve">„9а. Мерките по т. 9 включват издаването и преразглеждането, а при необходимост служебното изменение или прекратяване на разрешителните по чл.44 за </w:t>
      </w:r>
      <w:proofErr w:type="spellStart"/>
      <w:r w:rsidRPr="00D71B0A">
        <w:rPr>
          <w:rFonts w:ascii="Times New Roman" w:eastAsia="Calibri" w:hAnsi="Times New Roman" w:cs="Times New Roman"/>
          <w:bCs/>
          <w:sz w:val="24"/>
          <w:szCs w:val="24"/>
        </w:rPr>
        <w:t>водовземане</w:t>
      </w:r>
      <w:proofErr w:type="spellEnd"/>
      <w:r w:rsidRPr="00D71B0A">
        <w:rPr>
          <w:rFonts w:ascii="Times New Roman" w:eastAsia="Calibri" w:hAnsi="Times New Roman" w:cs="Times New Roman"/>
          <w:bCs/>
          <w:sz w:val="24"/>
          <w:szCs w:val="24"/>
        </w:rPr>
        <w:t xml:space="preserve"> от повърхностни води и разрешителните за ползване на воден обект по чл.46, ал.1. </w:t>
      </w:r>
    </w:p>
    <w:p w:rsidR="00E136C1" w:rsidRPr="00D71B0A" w:rsidRDefault="00E136C1" w:rsidP="00D71B0A">
      <w:pPr>
        <w:spacing w:before="120"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71B0A">
        <w:rPr>
          <w:rFonts w:ascii="Times New Roman" w:eastAsia="Calibri" w:hAnsi="Times New Roman" w:cs="Times New Roman"/>
          <w:bCs/>
          <w:sz w:val="24"/>
          <w:szCs w:val="24"/>
        </w:rPr>
        <w:tab/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§ </w:t>
      </w:r>
      <w:r w:rsidRPr="00D71B0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FB50B6" w:rsidRPr="00D71B0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42</w:t>
      </w:r>
      <w:r w:rsidRPr="00D71B0A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D71B0A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r w:rsidRPr="00D71B0A">
        <w:rPr>
          <w:rFonts w:ascii="Times New Roman" w:eastAsia="Calibri" w:hAnsi="Times New Roman" w:cs="Times New Roman"/>
          <w:sz w:val="24"/>
          <w:szCs w:val="24"/>
        </w:rPr>
        <w:t>В чл. 156о, ал. 1, т. 4 думите „т. 2, 17 и 18” се заменят с „т. 2, 9 и 17.“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 w:rsidR="00FB50B6" w:rsidRPr="00D71B0A">
        <w:rPr>
          <w:rFonts w:ascii="Times New Roman" w:eastAsia="Calibri" w:hAnsi="Times New Roman" w:cs="Times New Roman"/>
          <w:b/>
          <w:sz w:val="24"/>
          <w:szCs w:val="24"/>
          <w:lang w:val="en-US"/>
        </w:rPr>
        <w:t>43</w:t>
      </w:r>
      <w:r w:rsidRPr="00D71B0A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 В чл. 186 в края на текста се добавя „или ползване на воден обект“.</w:t>
      </w:r>
    </w:p>
    <w:p w:rsidR="00E136C1" w:rsidRPr="00D71B0A" w:rsidRDefault="00E136C1" w:rsidP="00D71B0A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71B0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</w:t>
      </w:r>
    </w:p>
    <w:p w:rsidR="00E136C1" w:rsidRPr="00D71B0A" w:rsidRDefault="00E136C1" w:rsidP="00D71B0A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1B0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</w:t>
      </w:r>
      <w:r w:rsidRPr="00D71B0A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FB50B6" w:rsidRPr="00D71B0A">
        <w:rPr>
          <w:rFonts w:ascii="Times New Roman" w:hAnsi="Times New Roman" w:cs="Times New Roman"/>
          <w:b/>
          <w:bCs/>
          <w:sz w:val="24"/>
          <w:szCs w:val="24"/>
          <w:lang w:val="en-US"/>
        </w:rPr>
        <w:t>44</w:t>
      </w:r>
      <w:r w:rsidRPr="00D71B0A">
        <w:rPr>
          <w:rFonts w:ascii="Times New Roman" w:hAnsi="Times New Roman" w:cs="Times New Roman"/>
          <w:b/>
          <w:bCs/>
          <w:sz w:val="24"/>
          <w:szCs w:val="24"/>
        </w:rPr>
        <w:t xml:space="preserve">. В чл. 190 </w:t>
      </w:r>
      <w:r w:rsidRPr="00D71B0A">
        <w:rPr>
          <w:rFonts w:ascii="Times New Roman" w:hAnsi="Times New Roman" w:cs="Times New Roman"/>
          <w:b/>
          <w:sz w:val="24"/>
          <w:szCs w:val="24"/>
        </w:rPr>
        <w:t>се правят следните изменения и допълнения:</w:t>
      </w:r>
    </w:p>
    <w:p w:rsidR="00E136C1" w:rsidRPr="00D71B0A" w:rsidRDefault="00E136C1" w:rsidP="00D71B0A">
      <w:pPr>
        <w:pStyle w:val="ListParagraph"/>
        <w:numPr>
          <w:ilvl w:val="0"/>
          <w:numId w:val="5"/>
        </w:numPr>
        <w:spacing w:before="120"/>
        <w:jc w:val="both"/>
        <w:rPr>
          <w:rFonts w:ascii="Times New Roman" w:hAnsi="Times New Roman" w:cs="Times New Roman"/>
        </w:rPr>
      </w:pPr>
      <w:r w:rsidRPr="00D71B0A">
        <w:rPr>
          <w:rFonts w:ascii="Times New Roman" w:hAnsi="Times New Roman" w:cs="Times New Roman"/>
        </w:rPr>
        <w:lastRenderedPageBreak/>
        <w:t>В ал. 1, думите „министърът на икономиката, енергетиката и туризма“ се заменят с  „министърът на енергетиката“.</w:t>
      </w:r>
    </w:p>
    <w:p w:rsidR="00E136C1" w:rsidRPr="00D71B0A" w:rsidRDefault="00E136C1" w:rsidP="00D71B0A">
      <w:pPr>
        <w:pStyle w:val="ListParagraph"/>
        <w:numPr>
          <w:ilvl w:val="0"/>
          <w:numId w:val="5"/>
        </w:numPr>
        <w:spacing w:before="120"/>
        <w:jc w:val="both"/>
        <w:rPr>
          <w:rFonts w:ascii="Times New Roman" w:hAnsi="Times New Roman" w:cs="Times New Roman"/>
        </w:rPr>
      </w:pPr>
      <w:r w:rsidRPr="00D71B0A">
        <w:rPr>
          <w:rFonts w:ascii="Times New Roman" w:hAnsi="Times New Roman" w:cs="Times New Roman"/>
        </w:rPr>
        <w:t>Създава нова ал. 4 със следния текст:</w:t>
      </w:r>
    </w:p>
    <w:p w:rsidR="00E136C1" w:rsidRPr="00D71B0A" w:rsidRDefault="00E136C1" w:rsidP="00D71B0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sz w:val="24"/>
          <w:szCs w:val="24"/>
        </w:rPr>
        <w:t xml:space="preserve">„(4) Председателят на Държавната агенция за метрологичен и технически надзор и </w:t>
      </w:r>
      <w:proofErr w:type="spellStart"/>
      <w:r w:rsidRPr="00D71B0A">
        <w:rPr>
          <w:rFonts w:ascii="Times New Roman" w:hAnsi="Times New Roman" w:cs="Times New Roman"/>
          <w:sz w:val="24"/>
          <w:szCs w:val="24"/>
        </w:rPr>
        <w:t>оправомощени</w:t>
      </w:r>
      <w:proofErr w:type="spellEnd"/>
      <w:r w:rsidRPr="00D71B0A">
        <w:rPr>
          <w:rFonts w:ascii="Times New Roman" w:hAnsi="Times New Roman" w:cs="Times New Roman"/>
          <w:sz w:val="24"/>
          <w:szCs w:val="24"/>
        </w:rPr>
        <w:t xml:space="preserve"> от него длъжностни лица, контролира изпълнението на:</w:t>
      </w:r>
    </w:p>
    <w:p w:rsidR="00E136C1" w:rsidRPr="00D71B0A" w:rsidRDefault="00E136C1" w:rsidP="00D71B0A">
      <w:pPr>
        <w:numPr>
          <w:ilvl w:val="0"/>
          <w:numId w:val="4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sz w:val="24"/>
          <w:szCs w:val="24"/>
        </w:rPr>
        <w:t xml:space="preserve">предписанията на комисиите по чл.138а, ал.3 и </w:t>
      </w:r>
    </w:p>
    <w:p w:rsidR="00E136C1" w:rsidRPr="00D71B0A" w:rsidRDefault="00E136C1" w:rsidP="00D71B0A">
      <w:pPr>
        <w:numPr>
          <w:ilvl w:val="0"/>
          <w:numId w:val="4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sz w:val="24"/>
          <w:szCs w:val="24"/>
        </w:rPr>
        <w:t xml:space="preserve">мерките за осигуряване на изправно техническо състояние на язовирните стени и съоръженията към тях и за безопасната им експлоатация.” </w:t>
      </w:r>
    </w:p>
    <w:p w:rsidR="00E136C1" w:rsidRPr="00D71B0A" w:rsidRDefault="00E136C1" w:rsidP="00D71B0A">
      <w:pPr>
        <w:numPr>
          <w:ilvl w:val="0"/>
          <w:numId w:val="4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sz w:val="24"/>
          <w:szCs w:val="24"/>
        </w:rPr>
        <w:t>дейности по извеждане от експлоатация и/или ликвидация на язовирни стени и съоръжения към тях.</w:t>
      </w:r>
    </w:p>
    <w:p w:rsidR="00E136C1" w:rsidRPr="00D71B0A" w:rsidRDefault="00E136C1" w:rsidP="00D71B0A">
      <w:pPr>
        <w:spacing w:before="120"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E136C1" w:rsidRPr="00D71B0A" w:rsidRDefault="00E136C1" w:rsidP="00D71B0A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1B0A">
        <w:rPr>
          <w:rFonts w:ascii="Times New Roman" w:hAnsi="Times New Roman" w:cs="Times New Roman"/>
          <w:b/>
          <w:sz w:val="24"/>
          <w:szCs w:val="24"/>
        </w:rPr>
        <w:t xml:space="preserve">        § </w:t>
      </w:r>
      <w:r w:rsidR="00FB50B6" w:rsidRPr="00D71B0A">
        <w:rPr>
          <w:rFonts w:ascii="Times New Roman" w:hAnsi="Times New Roman" w:cs="Times New Roman"/>
          <w:b/>
          <w:sz w:val="24"/>
          <w:szCs w:val="24"/>
          <w:lang w:val="en-US"/>
        </w:rPr>
        <w:t>45</w:t>
      </w:r>
      <w:r w:rsidRPr="00D71B0A">
        <w:rPr>
          <w:rFonts w:ascii="Times New Roman" w:hAnsi="Times New Roman" w:cs="Times New Roman"/>
          <w:sz w:val="24"/>
          <w:szCs w:val="24"/>
        </w:rPr>
        <w:t xml:space="preserve">. </w:t>
      </w:r>
      <w:r w:rsidRPr="00D71B0A">
        <w:rPr>
          <w:rFonts w:ascii="Times New Roman" w:hAnsi="Times New Roman" w:cs="Times New Roman"/>
          <w:b/>
          <w:sz w:val="24"/>
          <w:szCs w:val="24"/>
        </w:rPr>
        <w:t>Създават се чл. 190а и чл.190б със следното съдържание:</w:t>
      </w:r>
    </w:p>
    <w:p w:rsidR="00E136C1" w:rsidRPr="00D71B0A" w:rsidRDefault="00E136C1" w:rsidP="00D71B0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36C1" w:rsidRPr="00D71B0A" w:rsidRDefault="00E136C1" w:rsidP="00D71B0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sz w:val="24"/>
          <w:szCs w:val="24"/>
        </w:rPr>
        <w:t xml:space="preserve">„Чл. 190а. (1) Председателят на Държавната агенция за метрологичен и технически надзор и </w:t>
      </w:r>
      <w:proofErr w:type="spellStart"/>
      <w:r w:rsidRPr="00D71B0A">
        <w:rPr>
          <w:rFonts w:ascii="Times New Roman" w:hAnsi="Times New Roman" w:cs="Times New Roman"/>
          <w:sz w:val="24"/>
          <w:szCs w:val="24"/>
        </w:rPr>
        <w:t>оправомощените</w:t>
      </w:r>
      <w:proofErr w:type="spellEnd"/>
      <w:r w:rsidRPr="00D71B0A">
        <w:rPr>
          <w:rFonts w:ascii="Times New Roman" w:hAnsi="Times New Roman" w:cs="Times New Roman"/>
          <w:sz w:val="24"/>
          <w:szCs w:val="24"/>
        </w:rPr>
        <w:t xml:space="preserve"> от него длъжностни лица по чл. 190, ал. 4 имат право:</w:t>
      </w:r>
    </w:p>
    <w:p w:rsidR="00E136C1" w:rsidRPr="00D71B0A" w:rsidRDefault="00E136C1" w:rsidP="00D71B0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sz w:val="24"/>
          <w:szCs w:val="24"/>
        </w:rPr>
        <w:t xml:space="preserve"> 1. на свободен достъп до контролираните от тях язовирни стени и съоръженията към тях;</w:t>
      </w:r>
    </w:p>
    <w:p w:rsidR="00E136C1" w:rsidRPr="00D71B0A" w:rsidRDefault="00E136C1" w:rsidP="00D71B0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sz w:val="24"/>
          <w:szCs w:val="24"/>
        </w:rPr>
        <w:t xml:space="preserve"> 2. да изискват необходимите данни, сведения, обяснения и друга информация;</w:t>
      </w:r>
    </w:p>
    <w:p w:rsidR="00E136C1" w:rsidRPr="00D71B0A" w:rsidRDefault="00E136C1" w:rsidP="00D71B0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sz w:val="24"/>
          <w:szCs w:val="24"/>
        </w:rPr>
        <w:t xml:space="preserve"> 3. да дават задължителни предписания на собствениците на язовирни стени и/или съоръженията към тях съобразно правомощията им по този закон, включително за извършване на мерки и действия за изясняване на техническото състояние и условията за експлоатация на контролираните обекти, както и да определят срок за тяхното изпълнение;</w:t>
      </w:r>
    </w:p>
    <w:p w:rsidR="00E136C1" w:rsidRPr="00D71B0A" w:rsidRDefault="00E136C1" w:rsidP="00D71B0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sz w:val="24"/>
          <w:szCs w:val="24"/>
        </w:rPr>
        <w:t xml:space="preserve"> 4. да съставят актове за установяване на административни нарушения, съобразно правомощията им по този закон.</w:t>
      </w:r>
    </w:p>
    <w:p w:rsidR="00E136C1" w:rsidRPr="00D71B0A" w:rsidRDefault="00E136C1" w:rsidP="00D71B0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sz w:val="24"/>
          <w:szCs w:val="24"/>
        </w:rPr>
        <w:t>(2) Собствениците, наемателите, концесионерите и операторите на язовирни стени и съоръженията към тях са длъжни да оказват необходимото съдействие на контролните органи по ал. 1 при изпълнение на правомощията им по този закон. При неосигуряване на достъп до контролираните язовирни стени и съоръженията към тях, достъпът се осигурява със съдействието на органите на Министерството на вътрешните работи.</w:t>
      </w:r>
    </w:p>
    <w:p w:rsidR="00E136C1" w:rsidRPr="00D71B0A" w:rsidRDefault="00E136C1" w:rsidP="00D71B0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sz w:val="24"/>
          <w:szCs w:val="24"/>
        </w:rPr>
        <w:t xml:space="preserve"> (3) Собствениците, на които са дадени задължителни предписания, уведомяват писмено председателя на Държавната агенция за метрологичен и технически надзор за изпълнението им в определения за това срок.</w:t>
      </w:r>
    </w:p>
    <w:p w:rsidR="00E136C1" w:rsidRPr="00D71B0A" w:rsidRDefault="00E136C1" w:rsidP="00D71B0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36C1" w:rsidRPr="00D71B0A" w:rsidRDefault="00E136C1" w:rsidP="00D71B0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sz w:val="24"/>
          <w:szCs w:val="24"/>
        </w:rPr>
        <w:t xml:space="preserve">Чл. 190б. (1) За резултатите от проверката контролните органи по чл. 190, ал. 4 съставят протокол, към който прилагат събраните документи и обяснения, като съдържанието на протокола се определя в наредбата по чл.141, ал. 2 </w:t>
      </w:r>
    </w:p>
    <w:p w:rsidR="00E136C1" w:rsidRPr="00D71B0A" w:rsidRDefault="00E136C1" w:rsidP="00D71B0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sz w:val="24"/>
          <w:szCs w:val="24"/>
        </w:rPr>
        <w:t xml:space="preserve">(2) Протоколът се изготвя в срок до 14 дни след проверката, изпраща се на </w:t>
      </w:r>
      <w:proofErr w:type="spellStart"/>
      <w:r w:rsidRPr="00D71B0A">
        <w:rPr>
          <w:rFonts w:ascii="Times New Roman" w:hAnsi="Times New Roman" w:cs="Times New Roman"/>
          <w:sz w:val="24"/>
          <w:szCs w:val="24"/>
        </w:rPr>
        <w:t>собственикаи</w:t>
      </w:r>
      <w:proofErr w:type="spellEnd"/>
      <w:r w:rsidRPr="00D71B0A">
        <w:rPr>
          <w:rFonts w:ascii="Times New Roman" w:hAnsi="Times New Roman" w:cs="Times New Roman"/>
          <w:sz w:val="24"/>
          <w:szCs w:val="24"/>
        </w:rPr>
        <w:t xml:space="preserve"> оператора на язовирна стена и се публикува на интернет страницата на Държавната агенция за метрологичен и технически надзор. </w:t>
      </w:r>
    </w:p>
    <w:p w:rsidR="00E136C1" w:rsidRPr="00D71B0A" w:rsidRDefault="00E136C1" w:rsidP="00D71B0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sz w:val="24"/>
          <w:szCs w:val="24"/>
        </w:rPr>
        <w:lastRenderedPageBreak/>
        <w:t>(3) Екземпляр от протокола, както и информация за изпълнението на дадените задължителни предписания, се изпраща на областния управител по местонахождение на язовира.”</w:t>
      </w:r>
    </w:p>
    <w:p w:rsidR="00E136C1" w:rsidRPr="00D71B0A" w:rsidRDefault="00E136C1" w:rsidP="00D71B0A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§ </w:t>
      </w:r>
      <w:r w:rsidR="00FB50B6" w:rsidRPr="00D71B0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46</w:t>
      </w:r>
      <w:r w:rsidRPr="00D71B0A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D71B0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D71B0A">
        <w:rPr>
          <w:rFonts w:ascii="Times New Roman" w:eastAsia="Calibri" w:hAnsi="Times New Roman" w:cs="Times New Roman"/>
          <w:sz w:val="24"/>
          <w:szCs w:val="24"/>
        </w:rPr>
        <w:t>В</w:t>
      </w:r>
      <w:r w:rsidRPr="00D71B0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D71B0A">
        <w:rPr>
          <w:rFonts w:ascii="Times New Roman" w:eastAsia="Calibri" w:hAnsi="Times New Roman" w:cs="Times New Roman"/>
          <w:sz w:val="24"/>
          <w:szCs w:val="24"/>
        </w:rPr>
        <w:t>Член 192 се правят следните изменения и допълнения: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1. Алинея 1 се изменя така: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“(1) Икономическото регулиране се основава на следните принципи: </w:t>
      </w:r>
    </w:p>
    <w:p w:rsidR="00E136C1" w:rsidRPr="00D71B0A" w:rsidRDefault="00E136C1" w:rsidP="00D71B0A">
      <w:pPr>
        <w:tabs>
          <w:tab w:val="left" w:pos="450"/>
        </w:tabs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1.възстановяването на разходите за водните услуги, включително тези за околната среда и за ресурса; </w:t>
      </w:r>
    </w:p>
    <w:p w:rsidR="00E136C1" w:rsidRPr="00D71B0A" w:rsidRDefault="00E136C1" w:rsidP="00D71B0A">
      <w:pPr>
        <w:tabs>
          <w:tab w:val="left" w:pos="450"/>
        </w:tabs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2.замърсителят плаща;</w:t>
      </w:r>
    </w:p>
    <w:p w:rsidR="00E136C1" w:rsidRPr="00D71B0A" w:rsidRDefault="00E136C1" w:rsidP="00D71B0A">
      <w:pPr>
        <w:tabs>
          <w:tab w:val="left" w:pos="450"/>
        </w:tabs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3.финансово осигуряване на интегрираното управление на водите в интерес на обществото;</w:t>
      </w:r>
    </w:p>
    <w:p w:rsidR="00E136C1" w:rsidRPr="00D71B0A" w:rsidRDefault="00E136C1" w:rsidP="00D71B0A">
      <w:pPr>
        <w:tabs>
          <w:tab w:val="left" w:pos="450"/>
        </w:tabs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4.финансово осигуряване на постигането на общите приоритети и цели във водния сектор.”</w:t>
      </w: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2. В ал. 2 се създава т.3:</w:t>
      </w: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„3. определят такси за </w:t>
      </w:r>
      <w:proofErr w:type="spellStart"/>
      <w:r w:rsidRPr="00D71B0A">
        <w:rPr>
          <w:rFonts w:ascii="Times New Roman" w:eastAsia="Calibri" w:hAnsi="Times New Roman" w:cs="Times New Roman"/>
          <w:sz w:val="24"/>
          <w:szCs w:val="24"/>
        </w:rPr>
        <w:t>водовземане</w:t>
      </w:r>
      <w:proofErr w:type="spellEnd"/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, за ползване на воден обект и за замърсяване, като елемент от възстановяването на ресурсните разходи и разходите за околна среда и осигуряващи приноса на различните </w:t>
      </w:r>
      <w:proofErr w:type="spellStart"/>
      <w:r w:rsidRPr="00D71B0A">
        <w:rPr>
          <w:rFonts w:ascii="Times New Roman" w:eastAsia="Calibri" w:hAnsi="Times New Roman" w:cs="Times New Roman"/>
          <w:sz w:val="24"/>
          <w:szCs w:val="24"/>
        </w:rPr>
        <w:t>водоползватели</w:t>
      </w:r>
      <w:proofErr w:type="spellEnd"/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 към възстановяването на разходите за водни услуги.“</w:t>
      </w: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3.Създава се ал. 3</w:t>
      </w: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„</w:t>
      </w:r>
      <w:r w:rsidRPr="00D71B0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(3) </w:t>
      </w: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Прилагането на принципите </w:t>
      </w:r>
      <w:r w:rsidRPr="00D71B0A">
        <w:rPr>
          <w:rFonts w:ascii="Times New Roman" w:eastAsia="Times New Roman" w:hAnsi="Times New Roman" w:cs="Times New Roman"/>
          <w:sz w:val="24"/>
          <w:szCs w:val="24"/>
          <w:lang w:eastAsia="bg-BG"/>
        </w:rPr>
        <w:t>по ал.1 се извършва, като се вземе предвид и икономическия анализ по ал.2, т.1, разработен</w:t>
      </w: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 съгласно чл.192а</w:t>
      </w:r>
      <w:r w:rsidRPr="00D71B0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”</w:t>
      </w: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§ </w:t>
      </w:r>
      <w:r w:rsidR="00FB50B6" w:rsidRPr="00D71B0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47</w:t>
      </w:r>
      <w:r w:rsidRPr="00D71B0A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D71B0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D71B0A">
        <w:rPr>
          <w:rFonts w:ascii="Times New Roman" w:eastAsia="Calibri" w:hAnsi="Times New Roman" w:cs="Times New Roman"/>
          <w:sz w:val="24"/>
          <w:szCs w:val="24"/>
        </w:rPr>
        <w:t>В чл. 192б след думите „чл. 192, ал. 2, т. 2” се поставя запетая и се добавя „таксите по чл. 192, ал.2, т.3”.</w:t>
      </w: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§ </w:t>
      </w:r>
      <w:r w:rsidR="00FB50B6" w:rsidRPr="00D71B0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48</w:t>
      </w:r>
      <w:r w:rsidRPr="00D71B0A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D71B0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D71B0A">
        <w:rPr>
          <w:rFonts w:ascii="Times New Roman" w:eastAsia="Calibri" w:hAnsi="Times New Roman" w:cs="Times New Roman"/>
          <w:sz w:val="24"/>
          <w:szCs w:val="24"/>
        </w:rPr>
        <w:t>В член 194 се правят следните изменения и допълнения:</w:t>
      </w: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1.В ал. 1 се правят следните изменения и допълнения:</w:t>
      </w: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left="106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а) в т.2</w:t>
      </w:r>
      <w:r w:rsidRPr="00D71B0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D71B0A">
        <w:rPr>
          <w:rFonts w:ascii="Times New Roman" w:eastAsia="Calibri" w:hAnsi="Times New Roman" w:cs="Times New Roman"/>
          <w:sz w:val="24"/>
          <w:szCs w:val="24"/>
        </w:rPr>
        <w:t>се създава се буква „г“:</w:t>
      </w: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 „г) нарушаване на непрекъснатостта на река от съоръженията по чл.156и, ал.2, т.4”</w:t>
      </w: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б) В т. 3 се доба вят букви „в”,„г”и „д”</w:t>
      </w: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„в) замърсяване от животновъдство;</w:t>
      </w: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  г) замърсяване от </w:t>
      </w:r>
      <w:proofErr w:type="spellStart"/>
      <w:r w:rsidRPr="00D71B0A">
        <w:rPr>
          <w:rFonts w:ascii="Times New Roman" w:eastAsia="Calibri" w:hAnsi="Times New Roman" w:cs="Times New Roman"/>
          <w:sz w:val="24"/>
          <w:szCs w:val="24"/>
        </w:rPr>
        <w:t>аквакултури</w:t>
      </w:r>
      <w:proofErr w:type="spellEnd"/>
      <w:r w:rsidRPr="00D71B0A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  д) замърсяване от торове и продукти за растителна защита“</w:t>
      </w:r>
    </w:p>
    <w:p w:rsidR="00E136C1" w:rsidRPr="00D71B0A" w:rsidRDefault="00E136C1" w:rsidP="00D71B0A">
      <w:pPr>
        <w:spacing w:before="120" w:after="0" w:line="240" w:lineRule="auto"/>
        <w:ind w:left="73" w:right="284" w:firstLine="63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2. ал.2 се изменя така:</w:t>
      </w:r>
    </w:p>
    <w:p w:rsidR="00E136C1" w:rsidRPr="00D71B0A" w:rsidRDefault="00E136C1" w:rsidP="00D71B0A">
      <w:pPr>
        <w:spacing w:before="120" w:after="0" w:line="240" w:lineRule="auto"/>
        <w:ind w:left="73" w:right="284" w:firstLine="635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„(2) Таксата по ал. 1, т. 1, б. „а“ и „б“ се определя на база отнетия обем вода и двустепенни такси за </w:t>
      </w:r>
      <w:proofErr w:type="spellStart"/>
      <w:r w:rsidRPr="00D71B0A">
        <w:rPr>
          <w:rFonts w:ascii="Times New Roman" w:eastAsia="Calibri" w:hAnsi="Times New Roman" w:cs="Times New Roman"/>
          <w:sz w:val="24"/>
          <w:szCs w:val="24"/>
        </w:rPr>
        <w:t>водовземане</w:t>
      </w:r>
      <w:proofErr w:type="spellEnd"/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 под и над съответните норми за </w:t>
      </w:r>
      <w:proofErr w:type="spellStart"/>
      <w:r w:rsidRPr="00D71B0A">
        <w:rPr>
          <w:rFonts w:ascii="Times New Roman" w:eastAsia="Calibri" w:hAnsi="Times New Roman" w:cs="Times New Roman"/>
          <w:sz w:val="24"/>
          <w:szCs w:val="24"/>
        </w:rPr>
        <w:t>водопотребление</w:t>
      </w:r>
      <w:proofErr w:type="spellEnd"/>
      <w:r w:rsidRPr="00D71B0A">
        <w:rPr>
          <w:rFonts w:ascii="Times New Roman" w:eastAsia="Calibri" w:hAnsi="Times New Roman" w:cs="Times New Roman"/>
          <w:sz w:val="24"/>
          <w:szCs w:val="24"/>
        </w:rPr>
        <w:t>, определени в наредбата по чл. 117а.“</w:t>
      </w: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lastRenderedPageBreak/>
        <w:t>3. Алинея 4 се изменя така:</w:t>
      </w: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„(4) Таксата по ал.1, т.2 се определя на база:</w:t>
      </w: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1. разрешен обем на изземване – в случаите по буква „а” </w:t>
      </w: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2. височината на преградното съоръжение – в случаите по буква „г”</w:t>
      </w: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4. Алинея 5 се изменя така:</w:t>
      </w: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„(5) Таксата по ал. 1, т.3, буква „а” се определя:</w:t>
      </w: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1. за замърсяване от канализационни системи на населени места, селищни и курортни образувания – въз основа на общото годишно количество </w:t>
      </w:r>
      <w:proofErr w:type="spellStart"/>
      <w:r w:rsidRPr="00D71B0A">
        <w:rPr>
          <w:rFonts w:ascii="Times New Roman" w:eastAsia="Calibri" w:hAnsi="Times New Roman" w:cs="Times New Roman"/>
          <w:sz w:val="24"/>
          <w:szCs w:val="24"/>
        </w:rPr>
        <w:t>заустени</w:t>
      </w:r>
      <w:proofErr w:type="spellEnd"/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 отпадъчни води от канализационната система в повърхностния воден обект, с използване на </w:t>
      </w:r>
      <w:proofErr w:type="spellStart"/>
      <w:r w:rsidRPr="00D71B0A">
        <w:rPr>
          <w:rFonts w:ascii="Times New Roman" w:eastAsia="Calibri" w:hAnsi="Times New Roman" w:cs="Times New Roman"/>
          <w:sz w:val="24"/>
          <w:szCs w:val="24"/>
        </w:rPr>
        <w:t>корекционни</w:t>
      </w:r>
      <w:proofErr w:type="spellEnd"/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 коефициенти, отчитащи:</w:t>
      </w: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а) вида на </w:t>
      </w:r>
      <w:proofErr w:type="spellStart"/>
      <w:r w:rsidRPr="00D71B0A">
        <w:rPr>
          <w:rFonts w:ascii="Times New Roman" w:eastAsia="Calibri" w:hAnsi="Times New Roman" w:cs="Times New Roman"/>
          <w:sz w:val="24"/>
          <w:szCs w:val="24"/>
        </w:rPr>
        <w:t>водоприемника</w:t>
      </w:r>
      <w:proofErr w:type="spellEnd"/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 – вътрешни или крайбрежни и преходни води</w:t>
      </w:r>
      <w:r w:rsidRPr="00D71B0A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б) броя на </w:t>
      </w:r>
      <w:proofErr w:type="spellStart"/>
      <w:r w:rsidRPr="00D71B0A">
        <w:rPr>
          <w:rFonts w:ascii="Times New Roman" w:eastAsia="Calibri" w:hAnsi="Times New Roman" w:cs="Times New Roman"/>
          <w:sz w:val="24"/>
          <w:szCs w:val="24"/>
        </w:rPr>
        <w:t>заустванията</w:t>
      </w:r>
      <w:proofErr w:type="spellEnd"/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 в повърхностния воден обект от канализационната мрежа, които не постъпват в пречиствателна станция; </w:t>
      </w: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в) степента на пречистване на отпадъчните води:</w:t>
      </w: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71B0A">
        <w:rPr>
          <w:rFonts w:ascii="Times New Roman" w:eastAsia="Calibri" w:hAnsi="Times New Roman" w:cs="Times New Roman"/>
          <w:sz w:val="24"/>
          <w:szCs w:val="24"/>
        </w:rPr>
        <w:t>аа</w:t>
      </w:r>
      <w:proofErr w:type="spellEnd"/>
      <w:r w:rsidRPr="00D71B0A">
        <w:rPr>
          <w:rFonts w:ascii="Times New Roman" w:eastAsia="Calibri" w:hAnsi="Times New Roman" w:cs="Times New Roman"/>
          <w:sz w:val="24"/>
          <w:szCs w:val="24"/>
        </w:rPr>
        <w:t>) за частично пречистени отпадъчни води;</w:t>
      </w: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71B0A">
        <w:rPr>
          <w:rFonts w:ascii="Times New Roman" w:eastAsia="Calibri" w:hAnsi="Times New Roman" w:cs="Times New Roman"/>
          <w:sz w:val="24"/>
          <w:szCs w:val="24"/>
        </w:rPr>
        <w:t>бб</w:t>
      </w:r>
      <w:proofErr w:type="spellEnd"/>
      <w:r w:rsidRPr="00D71B0A">
        <w:rPr>
          <w:rFonts w:ascii="Times New Roman" w:eastAsia="Calibri" w:hAnsi="Times New Roman" w:cs="Times New Roman"/>
          <w:sz w:val="24"/>
          <w:szCs w:val="24"/>
        </w:rPr>
        <w:t>) за непречистени отпадъчни води;</w:t>
      </w: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г) замърсяването от промишлени предприятия, </w:t>
      </w:r>
      <w:proofErr w:type="spellStart"/>
      <w:r w:rsidRPr="00D71B0A">
        <w:rPr>
          <w:rFonts w:ascii="Times New Roman" w:eastAsia="Calibri" w:hAnsi="Times New Roman" w:cs="Times New Roman"/>
          <w:sz w:val="24"/>
          <w:szCs w:val="24"/>
        </w:rPr>
        <w:t>заустващи</w:t>
      </w:r>
      <w:proofErr w:type="spellEnd"/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 в канализационната система промишлени отпадъчни води, съдържащи:</w:t>
      </w: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71B0A">
        <w:rPr>
          <w:rFonts w:ascii="Times New Roman" w:eastAsia="Calibri" w:hAnsi="Times New Roman" w:cs="Times New Roman"/>
          <w:sz w:val="24"/>
          <w:szCs w:val="24"/>
        </w:rPr>
        <w:t>аа</w:t>
      </w:r>
      <w:proofErr w:type="spellEnd"/>
      <w:r w:rsidRPr="00D71B0A">
        <w:rPr>
          <w:rFonts w:ascii="Times New Roman" w:eastAsia="Calibri" w:hAnsi="Times New Roman" w:cs="Times New Roman"/>
          <w:sz w:val="24"/>
          <w:szCs w:val="24"/>
        </w:rPr>
        <w:t>) приоритетни и приоритетно опасни вещества;</w:t>
      </w: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71B0A">
        <w:rPr>
          <w:rFonts w:ascii="Times New Roman" w:eastAsia="Calibri" w:hAnsi="Times New Roman" w:cs="Times New Roman"/>
          <w:sz w:val="24"/>
          <w:szCs w:val="24"/>
        </w:rPr>
        <w:t>бб</w:t>
      </w:r>
      <w:proofErr w:type="spellEnd"/>
      <w:r w:rsidRPr="00D71B0A">
        <w:rPr>
          <w:rFonts w:ascii="Times New Roman" w:eastAsia="Calibri" w:hAnsi="Times New Roman" w:cs="Times New Roman"/>
          <w:sz w:val="24"/>
          <w:szCs w:val="24"/>
        </w:rPr>
        <w:t>) специфични вещества;</w:t>
      </w: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71B0A">
        <w:rPr>
          <w:rFonts w:ascii="Times New Roman" w:eastAsia="Calibri" w:hAnsi="Times New Roman" w:cs="Times New Roman"/>
          <w:sz w:val="24"/>
          <w:szCs w:val="24"/>
        </w:rPr>
        <w:t>вв</w:t>
      </w:r>
      <w:proofErr w:type="spellEnd"/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) </w:t>
      </w:r>
      <w:proofErr w:type="spellStart"/>
      <w:r w:rsidRPr="00D71B0A">
        <w:rPr>
          <w:rFonts w:ascii="Times New Roman" w:eastAsia="Calibri" w:hAnsi="Times New Roman" w:cs="Times New Roman"/>
          <w:sz w:val="24"/>
          <w:szCs w:val="24"/>
        </w:rPr>
        <w:t>биоразградими</w:t>
      </w:r>
      <w:proofErr w:type="spellEnd"/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 вещества;</w:t>
      </w:r>
    </w:p>
    <w:p w:rsidR="00E136C1" w:rsidRPr="00D71B0A" w:rsidRDefault="00E136C1" w:rsidP="00D71B0A">
      <w:pPr>
        <w:widowControl w:val="0"/>
        <w:tabs>
          <w:tab w:val="left" w:pos="5787"/>
        </w:tabs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D71B0A">
        <w:rPr>
          <w:rFonts w:ascii="Times New Roman" w:eastAsia="Calibri" w:hAnsi="Times New Roman" w:cs="Times New Roman"/>
          <w:sz w:val="24"/>
          <w:szCs w:val="24"/>
        </w:rPr>
        <w:t>гг</w:t>
      </w:r>
      <w:proofErr w:type="spellEnd"/>
      <w:r w:rsidRPr="00D71B0A">
        <w:rPr>
          <w:rFonts w:ascii="Times New Roman" w:eastAsia="Calibri" w:hAnsi="Times New Roman" w:cs="Times New Roman"/>
          <w:sz w:val="24"/>
          <w:szCs w:val="24"/>
        </w:rPr>
        <w:t>) комплекс от вещества по букви „</w:t>
      </w:r>
      <w:proofErr w:type="spellStart"/>
      <w:r w:rsidRPr="00D71B0A">
        <w:rPr>
          <w:rFonts w:ascii="Times New Roman" w:eastAsia="Calibri" w:hAnsi="Times New Roman" w:cs="Times New Roman"/>
          <w:sz w:val="24"/>
          <w:szCs w:val="24"/>
        </w:rPr>
        <w:t>аа-вв</w:t>
      </w:r>
      <w:proofErr w:type="spellEnd"/>
      <w:r w:rsidRPr="00D71B0A">
        <w:rPr>
          <w:rFonts w:ascii="Times New Roman" w:eastAsia="Calibri" w:hAnsi="Times New Roman" w:cs="Times New Roman"/>
          <w:sz w:val="24"/>
          <w:szCs w:val="24"/>
        </w:rPr>
        <w:t>”</w:t>
      </w:r>
      <w:r w:rsidRPr="00D71B0A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2. за замърсяване от промишлени предприятия, формиращи </w:t>
      </w:r>
      <w:proofErr w:type="spellStart"/>
      <w:r w:rsidRPr="00D71B0A">
        <w:rPr>
          <w:rFonts w:ascii="Times New Roman" w:eastAsia="Calibri" w:hAnsi="Times New Roman" w:cs="Times New Roman"/>
          <w:sz w:val="24"/>
          <w:szCs w:val="24"/>
        </w:rPr>
        <w:t>биоразградими</w:t>
      </w:r>
      <w:proofErr w:type="spellEnd"/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 промишлени отпадъчни води и от други обекти, формиращи отпадъчни води само с битов характер – въз основа на годишното количество </w:t>
      </w:r>
      <w:proofErr w:type="spellStart"/>
      <w:r w:rsidRPr="00D71B0A">
        <w:rPr>
          <w:rFonts w:ascii="Times New Roman" w:eastAsia="Calibri" w:hAnsi="Times New Roman" w:cs="Times New Roman"/>
          <w:sz w:val="24"/>
          <w:szCs w:val="24"/>
        </w:rPr>
        <w:t>зауствани</w:t>
      </w:r>
      <w:proofErr w:type="spellEnd"/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 отпадъчни води в повърхностния воден обект, с използване на </w:t>
      </w:r>
      <w:proofErr w:type="spellStart"/>
      <w:r w:rsidRPr="00D71B0A">
        <w:rPr>
          <w:rFonts w:ascii="Times New Roman" w:eastAsia="Calibri" w:hAnsi="Times New Roman" w:cs="Times New Roman"/>
          <w:sz w:val="24"/>
          <w:szCs w:val="24"/>
        </w:rPr>
        <w:t>корекционни</w:t>
      </w:r>
      <w:proofErr w:type="spellEnd"/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 коефициенти по т. 1;</w:t>
      </w: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3. за замърсяване от промишлени предприятия извън случаите по т. 2 – като сума от:</w:t>
      </w: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а) таксата, определена въз основа на годишния товар по химична потребност от кислород за промишлените отпадъчни води</w:t>
      </w:r>
      <w:r w:rsidRPr="00D71B0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71B0A">
        <w:rPr>
          <w:rFonts w:ascii="Times New Roman" w:eastAsia="Calibri" w:hAnsi="Times New Roman" w:cs="Times New Roman"/>
          <w:sz w:val="24"/>
          <w:szCs w:val="24"/>
        </w:rPr>
        <w:t>зауствани</w:t>
      </w:r>
      <w:proofErr w:type="spellEnd"/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 в повърхностния воден обект, с използване на коефициенти в зависимост от броя на приоритетно опасните, приоритетните и специфичните вещества </w:t>
      </w:r>
      <w:r w:rsidR="00453D20" w:rsidRPr="00D71B0A">
        <w:rPr>
          <w:rFonts w:ascii="Times New Roman" w:eastAsia="Calibri" w:hAnsi="Times New Roman" w:cs="Times New Roman"/>
          <w:sz w:val="24"/>
          <w:szCs w:val="24"/>
        </w:rPr>
        <w:t>и</w:t>
      </w: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б) таксата за битовите отпадъчни води, определена въз основа на годишното количество </w:t>
      </w:r>
      <w:proofErr w:type="spellStart"/>
      <w:r w:rsidRPr="00D71B0A">
        <w:rPr>
          <w:rFonts w:ascii="Times New Roman" w:eastAsia="Calibri" w:hAnsi="Times New Roman" w:cs="Times New Roman"/>
          <w:sz w:val="24"/>
          <w:szCs w:val="24"/>
        </w:rPr>
        <w:t>зауствани</w:t>
      </w:r>
      <w:proofErr w:type="spellEnd"/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 битови отпадъчни води в повърхностния воден обект.</w:t>
      </w: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5. Създават се нови ал. 6-</w:t>
      </w:r>
      <w:r w:rsidR="004C2727" w:rsidRPr="00D71B0A">
        <w:rPr>
          <w:rFonts w:ascii="Times New Roman" w:eastAsia="Calibri" w:hAnsi="Times New Roman" w:cs="Times New Roman"/>
          <w:sz w:val="24"/>
          <w:szCs w:val="24"/>
        </w:rPr>
        <w:t>10</w:t>
      </w:r>
      <w:r w:rsidRPr="00D71B0A">
        <w:rPr>
          <w:rFonts w:ascii="Times New Roman" w:eastAsia="Calibri" w:hAnsi="Times New Roman" w:cs="Times New Roman"/>
          <w:sz w:val="24"/>
          <w:szCs w:val="24"/>
        </w:rPr>
        <w:t>:</w:t>
      </w: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 „(6) Таксите по ал.1, т.3, буква „б”, „в”, „г” и „д” се определят съответно:</w:t>
      </w: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1. по буква „б” – въз основа на годишното количество на отвежданите води и концентрацията на характерни замърсители, за които в разрешителното са определени максимално допустими стойности;</w:t>
      </w: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2. по буква „в” – въз основа на броя отглеждани животни, като се отчита видът </w:t>
      </w:r>
      <w:r w:rsidRPr="00D71B0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на животните чрез определяне на </w:t>
      </w:r>
      <w:proofErr w:type="spellStart"/>
      <w:r w:rsidRPr="00D71B0A">
        <w:rPr>
          <w:rFonts w:ascii="Times New Roman" w:eastAsia="Calibri" w:hAnsi="Times New Roman" w:cs="Times New Roman"/>
          <w:sz w:val="24"/>
          <w:szCs w:val="24"/>
        </w:rPr>
        <w:t>корекционни</w:t>
      </w:r>
      <w:proofErr w:type="spellEnd"/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 коефициенти за едър рогат добитък, дребен рогат добитък, свине, птици и други животни.</w:t>
      </w: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3. по буква „г” – въз основа на годишното количество произведена продукция.</w:t>
      </w: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4. по буква „д” – въз основа на  количеството и вида на съответния препарат, като елемент от неговата продажна цена.</w:t>
      </w: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(7) Таксата по ал. 5 се включва в цената на </w:t>
      </w:r>
      <w:proofErr w:type="spellStart"/>
      <w:r w:rsidRPr="00D71B0A">
        <w:rPr>
          <w:rFonts w:ascii="Times New Roman" w:eastAsia="Calibri" w:hAnsi="Times New Roman" w:cs="Times New Roman"/>
          <w:sz w:val="24"/>
          <w:szCs w:val="24"/>
        </w:rPr>
        <w:t>ВиК</w:t>
      </w:r>
      <w:proofErr w:type="spellEnd"/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 услугата:</w:t>
      </w: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1. с </w:t>
      </w:r>
      <w:proofErr w:type="spellStart"/>
      <w:r w:rsidRPr="00D71B0A">
        <w:rPr>
          <w:rFonts w:ascii="Times New Roman" w:eastAsia="Calibri" w:hAnsi="Times New Roman" w:cs="Times New Roman"/>
          <w:sz w:val="24"/>
          <w:szCs w:val="24"/>
        </w:rPr>
        <w:t>корекционните</w:t>
      </w:r>
      <w:proofErr w:type="spellEnd"/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 коефициенти по ал. 5, т.1, буква „г” за съответните замърсители – за промишлени предприятия, </w:t>
      </w:r>
      <w:proofErr w:type="spellStart"/>
      <w:r w:rsidRPr="00D71B0A">
        <w:rPr>
          <w:rFonts w:ascii="Times New Roman" w:eastAsia="Calibri" w:hAnsi="Times New Roman" w:cs="Times New Roman"/>
          <w:sz w:val="24"/>
          <w:szCs w:val="24"/>
        </w:rPr>
        <w:t>заустващи</w:t>
      </w:r>
      <w:proofErr w:type="spellEnd"/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 промишлени отпадъчни води в канализационната система;</w:t>
      </w: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2. без </w:t>
      </w:r>
      <w:proofErr w:type="spellStart"/>
      <w:r w:rsidRPr="00D71B0A">
        <w:rPr>
          <w:rFonts w:ascii="Times New Roman" w:eastAsia="Calibri" w:hAnsi="Times New Roman" w:cs="Times New Roman"/>
          <w:sz w:val="24"/>
          <w:szCs w:val="24"/>
        </w:rPr>
        <w:t>корекционните</w:t>
      </w:r>
      <w:proofErr w:type="spellEnd"/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 коефициенти по ал. 5, т.1, буква „г” – за домакинства,  обекти за обществено обслужване,  търговски и други обекти, формиращи отпадъчни води само с битов характер.</w:t>
      </w: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 (8) Ако титулярят на разрешителното изгради и експлоатира система за непрекъснат автоматизиран мониторинг и когато показанията на системата са </w:t>
      </w:r>
      <w:proofErr w:type="spellStart"/>
      <w:r w:rsidRPr="00D71B0A">
        <w:rPr>
          <w:rFonts w:ascii="Times New Roman" w:eastAsia="Calibri" w:hAnsi="Times New Roman" w:cs="Times New Roman"/>
          <w:sz w:val="24"/>
          <w:szCs w:val="24"/>
        </w:rPr>
        <w:t>валидирани</w:t>
      </w:r>
      <w:proofErr w:type="spellEnd"/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 от контролиращия орган таксата по ал. 1, т.3, буква „а” се определя на базата на реалните товари на замърсяващите вещества. </w:t>
      </w: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(9) За възстановяването на разходите за околна среда и ресурсните разходи се определя </w:t>
      </w:r>
      <w:proofErr w:type="spellStart"/>
      <w:r w:rsidRPr="00D71B0A">
        <w:rPr>
          <w:rFonts w:ascii="Times New Roman" w:eastAsia="Calibri" w:hAnsi="Times New Roman" w:cs="Times New Roman"/>
          <w:sz w:val="24"/>
          <w:szCs w:val="24"/>
        </w:rPr>
        <w:t>корекционен</w:t>
      </w:r>
      <w:proofErr w:type="spellEnd"/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 коефициент за завишаване на таксата:</w:t>
      </w: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1. за </w:t>
      </w:r>
      <w:proofErr w:type="spellStart"/>
      <w:r w:rsidRPr="00D71B0A">
        <w:rPr>
          <w:rFonts w:ascii="Times New Roman" w:eastAsia="Calibri" w:hAnsi="Times New Roman" w:cs="Times New Roman"/>
          <w:sz w:val="24"/>
          <w:szCs w:val="24"/>
        </w:rPr>
        <w:t>водовземане</w:t>
      </w:r>
      <w:proofErr w:type="spellEnd"/>
      <w:r w:rsidR="00772452" w:rsidRPr="00D71B0A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при самостоятелно водоснабдяване (чрез собствени </w:t>
      </w:r>
      <w:proofErr w:type="spellStart"/>
      <w:r w:rsidRPr="00D71B0A">
        <w:rPr>
          <w:rFonts w:ascii="Times New Roman" w:eastAsia="Calibri" w:hAnsi="Times New Roman" w:cs="Times New Roman"/>
          <w:sz w:val="24"/>
          <w:szCs w:val="24"/>
        </w:rPr>
        <w:t>водовземни</w:t>
      </w:r>
      <w:proofErr w:type="spellEnd"/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 съоръжения).</w:t>
      </w: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2. за замърсяване:</w:t>
      </w: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а) във водни тела, химичното или екологичното състояние на които е по-ниско от добро;</w:t>
      </w: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б) в зони за защита на водите;</w:t>
      </w: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в) при </w:t>
      </w:r>
      <w:proofErr w:type="spellStart"/>
      <w:r w:rsidRPr="00D71B0A">
        <w:rPr>
          <w:rFonts w:ascii="Times New Roman" w:eastAsia="Calibri" w:hAnsi="Times New Roman" w:cs="Times New Roman"/>
          <w:sz w:val="24"/>
          <w:szCs w:val="24"/>
        </w:rPr>
        <w:t>заустване</w:t>
      </w:r>
      <w:proofErr w:type="spellEnd"/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 в пресъхващите,  карстовите и </w:t>
      </w:r>
      <w:proofErr w:type="spellStart"/>
      <w:r w:rsidRPr="00D71B0A">
        <w:rPr>
          <w:rFonts w:ascii="Times New Roman" w:eastAsia="Calibri" w:hAnsi="Times New Roman" w:cs="Times New Roman"/>
          <w:sz w:val="24"/>
          <w:szCs w:val="24"/>
        </w:rPr>
        <w:t>пониращите</w:t>
      </w:r>
      <w:proofErr w:type="spellEnd"/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  реки, както и в малките и средни реки, определени в наредбата по чл.135, ал.1, т.9.</w:t>
      </w: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6. създава се ал.10</w:t>
      </w: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(10) Таксата по ал.1, т.2, буква „г” се дължи до въвеждане в експлоатация на съоръжение, осигуряващо непрекъснатостта на реката.</w:t>
      </w: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7. Досегашната ал. 6 става ал. 11.</w:t>
      </w: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8. Досегашната ал. 7 става ал. 12 и в нея се правят следните изменения и допълнения:</w:t>
      </w: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а) текстът преди т.1 се изменя така:</w:t>
      </w: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„(12) Такса по ал. 1 не се заплаща в случаите:”</w:t>
      </w: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б) създават се т.6 ,7 и 8:</w:t>
      </w: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„6. за замърсяване – при отглеждане на животни за задоволяване на собствени потребности на домакинството, при брой на различните видове животни, посочен в чл.1, ал.2, т.1 от Наредба № 44 от 20.04.2006г. за ветеринарномедицинските изисквания към животновъдните обекти </w:t>
      </w:r>
      <w:r w:rsidRPr="00D71B0A">
        <w:rPr>
          <w:rFonts w:ascii="Times New Roman" w:eastAsia="Calibri" w:hAnsi="Times New Roman" w:cs="Times New Roman"/>
          <w:sz w:val="24"/>
          <w:szCs w:val="24"/>
          <w:lang w:val="en-US"/>
        </w:rPr>
        <w:t>(</w:t>
      </w:r>
      <w:proofErr w:type="spellStart"/>
      <w:r w:rsidRPr="00D71B0A">
        <w:rPr>
          <w:rFonts w:ascii="Times New Roman" w:eastAsia="Calibri" w:hAnsi="Times New Roman" w:cs="Times New Roman"/>
          <w:sz w:val="24"/>
          <w:szCs w:val="24"/>
        </w:rPr>
        <w:t>обн</w:t>
      </w:r>
      <w:proofErr w:type="spellEnd"/>
      <w:r w:rsidRPr="00D71B0A">
        <w:rPr>
          <w:rFonts w:ascii="Times New Roman" w:eastAsia="Calibri" w:hAnsi="Times New Roman" w:cs="Times New Roman"/>
          <w:sz w:val="24"/>
          <w:szCs w:val="24"/>
        </w:rPr>
        <w:t>. ДВ, бр. 41/2006г.</w:t>
      </w:r>
      <w:r w:rsidRPr="00D71B0A">
        <w:rPr>
          <w:rFonts w:ascii="Times New Roman" w:eastAsia="Calibri" w:hAnsi="Times New Roman" w:cs="Times New Roman"/>
          <w:sz w:val="24"/>
          <w:szCs w:val="24"/>
          <w:lang w:val="en-US"/>
        </w:rPr>
        <w:t>)</w:t>
      </w:r>
      <w:r w:rsidRPr="00D71B0A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 7. за </w:t>
      </w:r>
      <w:proofErr w:type="spellStart"/>
      <w:r w:rsidRPr="00D71B0A">
        <w:rPr>
          <w:rFonts w:ascii="Times New Roman" w:eastAsia="Calibri" w:hAnsi="Times New Roman" w:cs="Times New Roman"/>
          <w:sz w:val="24"/>
          <w:szCs w:val="24"/>
        </w:rPr>
        <w:t>водовземане</w:t>
      </w:r>
      <w:proofErr w:type="spellEnd"/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 с цел създаване на нови, възстановяване и/или поддържане на местообитания и/или местообитания на видове, включително влажни зони, в </w:t>
      </w:r>
      <w:r w:rsidRPr="00D71B0A">
        <w:rPr>
          <w:rFonts w:ascii="Times New Roman" w:eastAsia="Calibri" w:hAnsi="Times New Roman" w:cs="Times New Roman"/>
          <w:sz w:val="24"/>
          <w:szCs w:val="24"/>
        </w:rPr>
        <w:lastRenderedPageBreak/>
        <w:t>територии, част от Националната екологична мрежа по смисъла на чл.3 от Закона за биологичното разнообразие, в които поддържането и/или подобряването на водния режим е важен фактор за тяхното опазване. В тези случаи не се допуска използването на иззетата вода за дейност, насочена към упражняване на професия или занаят и реализиране на печалба;</w:t>
      </w: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8. за изземване на наносни отложения в случаите по чл.140.“</w:t>
      </w: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9. Алинеи 8 и ал. 9 стават съответно ал. 13 и ал. 14.</w:t>
      </w:r>
    </w:p>
    <w:p w:rsidR="00E136C1" w:rsidRPr="00D71B0A" w:rsidRDefault="00E136C1" w:rsidP="00D71B0A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1B0A">
        <w:rPr>
          <w:rFonts w:ascii="Times New Roman" w:hAnsi="Times New Roman" w:cs="Times New Roman"/>
          <w:b/>
          <w:sz w:val="24"/>
          <w:szCs w:val="24"/>
        </w:rPr>
        <w:t xml:space="preserve">         § </w:t>
      </w:r>
      <w:r w:rsidR="00FB50B6" w:rsidRPr="00D71B0A">
        <w:rPr>
          <w:rFonts w:ascii="Times New Roman" w:hAnsi="Times New Roman" w:cs="Times New Roman"/>
          <w:b/>
          <w:sz w:val="24"/>
          <w:szCs w:val="24"/>
          <w:lang w:val="en-US"/>
        </w:rPr>
        <w:t>49</w:t>
      </w:r>
      <w:r w:rsidRPr="00D71B0A">
        <w:rPr>
          <w:rFonts w:ascii="Times New Roman" w:hAnsi="Times New Roman" w:cs="Times New Roman"/>
          <w:b/>
          <w:sz w:val="24"/>
          <w:szCs w:val="24"/>
        </w:rPr>
        <w:t>.</w:t>
      </w:r>
      <w:r w:rsidRPr="00D71B0A">
        <w:rPr>
          <w:rFonts w:ascii="Times New Roman" w:hAnsi="Times New Roman" w:cs="Times New Roman"/>
          <w:b/>
          <w:bCs/>
          <w:sz w:val="24"/>
          <w:szCs w:val="24"/>
        </w:rPr>
        <w:t xml:space="preserve"> Създава се нов чл.199б със следното съдържание: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sz w:val="24"/>
          <w:szCs w:val="24"/>
        </w:rPr>
        <w:t>„Чл. 199б. (1) Председателят на Държавната агенция за метрологичен и технически надзор</w:t>
      </w:r>
      <w:r w:rsidRPr="00D71B0A" w:rsidDel="003F6D97">
        <w:rPr>
          <w:rFonts w:ascii="Times New Roman" w:hAnsi="Times New Roman" w:cs="Times New Roman"/>
          <w:sz w:val="24"/>
          <w:szCs w:val="24"/>
        </w:rPr>
        <w:t xml:space="preserve"> </w:t>
      </w:r>
      <w:r w:rsidRPr="00D71B0A">
        <w:rPr>
          <w:rFonts w:ascii="Times New Roman" w:hAnsi="Times New Roman" w:cs="Times New Roman"/>
          <w:sz w:val="24"/>
          <w:szCs w:val="24"/>
        </w:rPr>
        <w:t xml:space="preserve">или </w:t>
      </w:r>
      <w:proofErr w:type="spellStart"/>
      <w:r w:rsidRPr="00D71B0A">
        <w:rPr>
          <w:rFonts w:ascii="Times New Roman" w:hAnsi="Times New Roman" w:cs="Times New Roman"/>
          <w:sz w:val="24"/>
          <w:szCs w:val="24"/>
        </w:rPr>
        <w:t>оправомощено</w:t>
      </w:r>
      <w:proofErr w:type="spellEnd"/>
      <w:r w:rsidRPr="00D71B0A">
        <w:rPr>
          <w:rFonts w:ascii="Times New Roman" w:hAnsi="Times New Roman" w:cs="Times New Roman"/>
          <w:sz w:val="24"/>
          <w:szCs w:val="24"/>
        </w:rPr>
        <w:t xml:space="preserve"> от него длъжностно лице налага принудителни административни мерки като разпорежда със заповед:</w:t>
      </w:r>
    </w:p>
    <w:p w:rsidR="00E136C1" w:rsidRPr="00D71B0A" w:rsidRDefault="00E136C1" w:rsidP="00D71B0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sz w:val="24"/>
          <w:szCs w:val="24"/>
        </w:rPr>
        <w:t>1. забрана за ползването и достъпа до язовир, който се експлоатира при неспазване на изисквания на наредбата по чл. 141, ал. 2;</w:t>
      </w:r>
    </w:p>
    <w:p w:rsidR="00E136C1" w:rsidRPr="00D71B0A" w:rsidRDefault="00E136C1" w:rsidP="00D71B0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sz w:val="24"/>
          <w:szCs w:val="24"/>
        </w:rPr>
        <w:t>2. извеждане от експлоатация на язовирни стени и съоръжения към тях;</w:t>
      </w:r>
    </w:p>
    <w:p w:rsidR="00E136C1" w:rsidRPr="00D71B0A" w:rsidRDefault="00E136C1" w:rsidP="00D71B0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1B0A">
        <w:rPr>
          <w:rFonts w:ascii="Times New Roman" w:hAnsi="Times New Roman" w:cs="Times New Roman"/>
          <w:sz w:val="24"/>
          <w:szCs w:val="24"/>
        </w:rPr>
        <w:t>3. временно извеждане от експлоатация на язовирни стени и съоръженията към тях с цел предотвратяване на опасността от авария на съоръженията до привеждане на същите в състояние, отговарящо на техническите норми.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71B0A">
        <w:rPr>
          <w:rFonts w:ascii="Times New Roman" w:hAnsi="Times New Roman" w:cs="Times New Roman"/>
          <w:sz w:val="24"/>
          <w:szCs w:val="24"/>
        </w:rPr>
        <w:t>(2) Към извеждане от експлоатация и/или ликвидиране на язовирни стени и съоръженията към тях се пристъпва след извършване на индивидуална и комплексна оценка на работата и ефективността на язовирните стени и съоръженията към тях, по работен проект и по процедура съгласно изискванията в наредбата по чл. 141, ал. 2.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sz w:val="24"/>
          <w:szCs w:val="24"/>
        </w:rPr>
        <w:t>(3) За язовирите в Приложение № 1 към чл. 13, т. 1 принудителните административни мерки по ал. 1 се  налагат с решение на Министерския съвет.</w:t>
      </w:r>
    </w:p>
    <w:p w:rsidR="00E136C1" w:rsidRPr="00D71B0A" w:rsidRDefault="00E136C1" w:rsidP="00D71B0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1B0A">
        <w:rPr>
          <w:rFonts w:ascii="Times New Roman" w:hAnsi="Times New Roman" w:cs="Times New Roman"/>
          <w:sz w:val="24"/>
          <w:szCs w:val="24"/>
        </w:rPr>
        <w:t>(4) Оспорването на актовете по ал. 1 и ал. 3 не спира изпълнението им.“</w:t>
      </w:r>
    </w:p>
    <w:p w:rsidR="00E136C1" w:rsidRPr="00D71B0A" w:rsidRDefault="00E136C1" w:rsidP="00D71B0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1B0A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FB50B6" w:rsidRPr="00D71B0A">
        <w:rPr>
          <w:rFonts w:ascii="Times New Roman" w:hAnsi="Times New Roman" w:cs="Times New Roman"/>
          <w:b/>
          <w:sz w:val="24"/>
          <w:szCs w:val="24"/>
          <w:lang w:val="en-US"/>
        </w:rPr>
        <w:t>50</w:t>
      </w:r>
      <w:r w:rsidRPr="00D71B0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71B0A">
        <w:rPr>
          <w:rFonts w:ascii="Times New Roman" w:hAnsi="Times New Roman" w:cs="Times New Roman"/>
          <w:b/>
          <w:bCs/>
          <w:sz w:val="24"/>
          <w:szCs w:val="24"/>
        </w:rPr>
        <w:t>В чл. 200, ал. 1</w:t>
      </w:r>
      <w:r w:rsidRPr="00D71B0A">
        <w:rPr>
          <w:rFonts w:ascii="Times New Roman" w:hAnsi="Times New Roman" w:cs="Times New Roman"/>
          <w:b/>
          <w:sz w:val="24"/>
          <w:szCs w:val="24"/>
        </w:rPr>
        <w:t xml:space="preserve"> се правят следните изменения и допълнения:</w:t>
      </w:r>
    </w:p>
    <w:p w:rsidR="00E136C1" w:rsidRPr="00D71B0A" w:rsidRDefault="00E136C1" w:rsidP="00D71B0A">
      <w:pPr>
        <w:spacing w:before="120"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E136C1" w:rsidRPr="00D71B0A" w:rsidRDefault="00E136C1" w:rsidP="00D71B0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sz w:val="24"/>
          <w:szCs w:val="24"/>
        </w:rPr>
        <w:t>1. Създават се нови т. 38,  39, 40 и 41, както следва:</w:t>
      </w:r>
    </w:p>
    <w:p w:rsidR="00E136C1" w:rsidRPr="00D71B0A" w:rsidRDefault="00E136C1" w:rsidP="00D71B0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sz w:val="24"/>
          <w:szCs w:val="24"/>
        </w:rPr>
        <w:t>„38. не изпълни задължение съгласно наредбата по чл. 141, ал. 2 - от 1000 до 10 000 лв.;</w:t>
      </w:r>
    </w:p>
    <w:p w:rsidR="00E136C1" w:rsidRPr="00D71B0A" w:rsidRDefault="00E136C1" w:rsidP="00D71B0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sz w:val="24"/>
          <w:szCs w:val="24"/>
        </w:rPr>
        <w:t>39. не изпълни предписание по чл. 138а, ал. 3, т. 2 и чл. 190а, ал. 1, т. 3  – от 1000 до 20 000 лв.;</w:t>
      </w:r>
    </w:p>
    <w:p w:rsidR="00E136C1" w:rsidRPr="00D71B0A" w:rsidRDefault="00E136C1" w:rsidP="00D71B0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sz w:val="24"/>
          <w:szCs w:val="24"/>
        </w:rPr>
        <w:t>40. не изпълни заповед по чл. 199б, ал. 1 и ал. 3 - 10 000 лв.”;</w:t>
      </w:r>
    </w:p>
    <w:p w:rsidR="00E136C1" w:rsidRPr="00D71B0A" w:rsidRDefault="00E136C1" w:rsidP="00D71B0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sz w:val="24"/>
          <w:szCs w:val="24"/>
        </w:rPr>
        <w:t>41. не изпълнява задължението си по чл. 138в, ал. 1 –  от 10 000 – до  50 000 лв.</w:t>
      </w:r>
    </w:p>
    <w:p w:rsidR="00E136C1" w:rsidRPr="00D71B0A" w:rsidRDefault="00E136C1" w:rsidP="00D71B0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36C1" w:rsidRPr="00D71B0A" w:rsidRDefault="00E136C1" w:rsidP="00D71B0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sz w:val="24"/>
          <w:szCs w:val="24"/>
        </w:rPr>
        <w:t xml:space="preserve">2. Досегашната т. 38 става т. 42.                                                          </w:t>
      </w:r>
    </w:p>
    <w:p w:rsidR="00E136C1" w:rsidRPr="00D71B0A" w:rsidRDefault="00E136C1" w:rsidP="00D71B0A">
      <w:pPr>
        <w:spacing w:before="120" w:after="0" w:line="240" w:lineRule="auto"/>
        <w:ind w:firstLine="61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1B0A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FB50B6" w:rsidRPr="00D71B0A">
        <w:rPr>
          <w:rFonts w:ascii="Times New Roman" w:hAnsi="Times New Roman" w:cs="Times New Roman"/>
          <w:b/>
          <w:bCs/>
          <w:sz w:val="24"/>
          <w:szCs w:val="24"/>
          <w:lang w:val="en-US"/>
        </w:rPr>
        <w:t>51</w:t>
      </w:r>
      <w:r w:rsidRPr="00D71B0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71B0A">
        <w:rPr>
          <w:rFonts w:ascii="Times New Roman" w:hAnsi="Times New Roman" w:cs="Times New Roman"/>
          <w:b/>
          <w:sz w:val="24"/>
          <w:szCs w:val="24"/>
        </w:rPr>
        <w:t xml:space="preserve"> В чл. 201 се правят следните изменения и допълнения: </w:t>
      </w:r>
    </w:p>
    <w:p w:rsidR="00E136C1" w:rsidRPr="00D71B0A" w:rsidRDefault="00E136C1" w:rsidP="00D71B0A">
      <w:pPr>
        <w:spacing w:before="120" w:after="0" w:line="240" w:lineRule="auto"/>
        <w:ind w:firstLine="616"/>
        <w:jc w:val="both"/>
        <w:rPr>
          <w:rFonts w:ascii="Times New Roman" w:hAnsi="Times New Roman" w:cs="Times New Roman"/>
          <w:sz w:val="24"/>
          <w:szCs w:val="24"/>
        </w:rPr>
      </w:pPr>
    </w:p>
    <w:p w:rsidR="00E136C1" w:rsidRPr="00D71B0A" w:rsidRDefault="00E136C1" w:rsidP="00D71B0A">
      <w:pPr>
        <w:numPr>
          <w:ilvl w:val="0"/>
          <w:numId w:val="6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sz w:val="24"/>
          <w:szCs w:val="24"/>
        </w:rPr>
        <w:t xml:space="preserve">В ал. 1, след текста „чл. 200, ал. 1“ се добавя  „с изключение на нарушенията по т. 16 и 34-41“. </w:t>
      </w:r>
    </w:p>
    <w:p w:rsidR="00E136C1" w:rsidRPr="00D71B0A" w:rsidRDefault="00E136C1" w:rsidP="00D71B0A">
      <w:pPr>
        <w:spacing w:before="120" w:after="0" w:line="240" w:lineRule="auto"/>
        <w:ind w:left="976"/>
        <w:jc w:val="both"/>
        <w:rPr>
          <w:rFonts w:ascii="Times New Roman" w:hAnsi="Times New Roman" w:cs="Times New Roman"/>
          <w:sz w:val="24"/>
          <w:szCs w:val="24"/>
        </w:rPr>
      </w:pPr>
    </w:p>
    <w:p w:rsidR="00E136C1" w:rsidRPr="00D71B0A" w:rsidRDefault="00E136C1" w:rsidP="00D71B0A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sz w:val="24"/>
          <w:szCs w:val="24"/>
        </w:rPr>
        <w:lastRenderedPageBreak/>
        <w:tab/>
        <w:t>2. В ал. 2 след думите „наказателните постановления„ се добавя „за нарушенията по ал.1”.</w:t>
      </w:r>
    </w:p>
    <w:p w:rsidR="00E136C1" w:rsidRPr="00D71B0A" w:rsidRDefault="00E136C1" w:rsidP="00D71B0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36C1" w:rsidRPr="00D71B0A" w:rsidRDefault="00E136C1" w:rsidP="00D71B0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sz w:val="24"/>
          <w:szCs w:val="24"/>
        </w:rPr>
        <w:t>3. Създават се нови алинеи 12 и 13:</w:t>
      </w:r>
    </w:p>
    <w:p w:rsidR="00E136C1" w:rsidRPr="00D71B0A" w:rsidRDefault="00E136C1" w:rsidP="00D71B0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sz w:val="24"/>
          <w:szCs w:val="24"/>
        </w:rPr>
        <w:t xml:space="preserve">„(12) Актове за нарушенията по чл. 200, ал. 1, т. 38-41 се съставят от длъжностни лица, </w:t>
      </w:r>
      <w:proofErr w:type="spellStart"/>
      <w:r w:rsidRPr="00D71B0A">
        <w:rPr>
          <w:rFonts w:ascii="Times New Roman" w:hAnsi="Times New Roman" w:cs="Times New Roman"/>
          <w:sz w:val="24"/>
          <w:szCs w:val="24"/>
        </w:rPr>
        <w:t>оправомощени</w:t>
      </w:r>
      <w:proofErr w:type="spellEnd"/>
      <w:r w:rsidRPr="00D71B0A">
        <w:rPr>
          <w:rFonts w:ascii="Times New Roman" w:hAnsi="Times New Roman" w:cs="Times New Roman"/>
          <w:sz w:val="24"/>
          <w:szCs w:val="24"/>
        </w:rPr>
        <w:t xml:space="preserve"> от органа по чл. 190, ал. 4”</w:t>
      </w:r>
    </w:p>
    <w:p w:rsidR="00E136C1" w:rsidRPr="00D71B0A" w:rsidRDefault="00E136C1" w:rsidP="00D71B0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B0A">
        <w:rPr>
          <w:rFonts w:ascii="Times New Roman" w:hAnsi="Times New Roman" w:cs="Times New Roman"/>
          <w:sz w:val="24"/>
          <w:szCs w:val="24"/>
        </w:rPr>
        <w:t xml:space="preserve">  (13) Наказателните постановления за нарушенията по ал. 12 се издават от председателя на Държавната агенция за метрологичен и технически надзор</w:t>
      </w:r>
      <w:r w:rsidRPr="00D71B0A" w:rsidDel="003F6D97">
        <w:rPr>
          <w:rFonts w:ascii="Times New Roman" w:hAnsi="Times New Roman" w:cs="Times New Roman"/>
          <w:sz w:val="24"/>
          <w:szCs w:val="24"/>
        </w:rPr>
        <w:t xml:space="preserve"> </w:t>
      </w:r>
      <w:r w:rsidRPr="00D71B0A">
        <w:rPr>
          <w:rFonts w:ascii="Times New Roman" w:hAnsi="Times New Roman" w:cs="Times New Roman"/>
          <w:sz w:val="24"/>
          <w:szCs w:val="24"/>
        </w:rPr>
        <w:t xml:space="preserve">или </w:t>
      </w:r>
      <w:proofErr w:type="spellStart"/>
      <w:r w:rsidRPr="00D71B0A">
        <w:rPr>
          <w:rFonts w:ascii="Times New Roman" w:hAnsi="Times New Roman" w:cs="Times New Roman"/>
          <w:sz w:val="24"/>
          <w:szCs w:val="24"/>
        </w:rPr>
        <w:t>оправомощени</w:t>
      </w:r>
      <w:proofErr w:type="spellEnd"/>
      <w:r w:rsidRPr="00D71B0A">
        <w:rPr>
          <w:rFonts w:ascii="Times New Roman" w:hAnsi="Times New Roman" w:cs="Times New Roman"/>
          <w:sz w:val="24"/>
          <w:szCs w:val="24"/>
        </w:rPr>
        <w:t xml:space="preserve"> от него длъжностни лица.”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E136C1" w:rsidRPr="00A24125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125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 w:rsidR="00FB50B6" w:rsidRPr="00A24125">
        <w:rPr>
          <w:rFonts w:ascii="Times New Roman" w:eastAsia="Calibri" w:hAnsi="Times New Roman" w:cs="Times New Roman"/>
          <w:b/>
          <w:sz w:val="24"/>
          <w:szCs w:val="24"/>
          <w:lang w:val="en-US"/>
        </w:rPr>
        <w:t>52</w:t>
      </w:r>
      <w:r w:rsidRPr="00A24125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A24125">
        <w:rPr>
          <w:rFonts w:ascii="Times New Roman" w:eastAsia="Calibri" w:hAnsi="Times New Roman" w:cs="Times New Roman"/>
          <w:sz w:val="24"/>
          <w:szCs w:val="24"/>
        </w:rPr>
        <w:t xml:space="preserve"> В § 1, ал. 1 от допълнителните разпоредби се правят следните изменения и допълнения:</w:t>
      </w:r>
    </w:p>
    <w:p w:rsidR="00E136C1" w:rsidRPr="00A24125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125">
        <w:rPr>
          <w:rFonts w:ascii="Times New Roman" w:eastAsia="Calibri" w:hAnsi="Times New Roman" w:cs="Times New Roman"/>
          <w:sz w:val="24"/>
          <w:szCs w:val="24"/>
        </w:rPr>
        <w:t>1. Точка 6 се изменя така</w:t>
      </w:r>
    </w:p>
    <w:p w:rsidR="00E136C1" w:rsidRPr="00A24125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125">
        <w:rPr>
          <w:rFonts w:ascii="Times New Roman" w:eastAsia="Calibri" w:hAnsi="Times New Roman" w:cs="Times New Roman"/>
          <w:sz w:val="24"/>
          <w:szCs w:val="24"/>
        </w:rPr>
        <w:t>„6. "водоносен хоризонт" е един или повече слоеве от скали или други геоложки пластове, разположени под повърхността, които имат достатъчна порестост и водопропускливост, позволяваща значителен поток или черпене на значителни количества подземни води;”</w:t>
      </w:r>
    </w:p>
    <w:p w:rsidR="00E136C1" w:rsidRPr="00A24125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125">
        <w:rPr>
          <w:rFonts w:ascii="Times New Roman" w:eastAsia="Calibri" w:hAnsi="Times New Roman" w:cs="Times New Roman"/>
          <w:sz w:val="24"/>
          <w:szCs w:val="24"/>
        </w:rPr>
        <w:t>2. В т.16, б. б) след думата „</w:t>
      </w:r>
      <w:proofErr w:type="spellStart"/>
      <w:r w:rsidRPr="00A24125">
        <w:rPr>
          <w:rFonts w:ascii="Times New Roman" w:eastAsia="Calibri" w:hAnsi="Times New Roman" w:cs="Times New Roman"/>
          <w:sz w:val="24"/>
          <w:szCs w:val="24"/>
        </w:rPr>
        <w:t>средномногогодишните</w:t>
      </w:r>
      <w:proofErr w:type="spellEnd"/>
      <w:r w:rsidRPr="00A24125">
        <w:rPr>
          <w:rFonts w:ascii="Times New Roman" w:eastAsia="Calibri" w:hAnsi="Times New Roman" w:cs="Times New Roman"/>
          <w:sz w:val="24"/>
          <w:szCs w:val="24"/>
        </w:rPr>
        <w:t>“ се добавя „максимални”,</w:t>
      </w:r>
    </w:p>
    <w:p w:rsidR="00E136C1" w:rsidRPr="00A24125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125">
        <w:rPr>
          <w:rFonts w:ascii="Times New Roman" w:eastAsia="Calibri" w:hAnsi="Times New Roman" w:cs="Times New Roman"/>
          <w:sz w:val="24"/>
          <w:szCs w:val="24"/>
        </w:rPr>
        <w:t>3.Точка 56 се изменя така:</w:t>
      </w:r>
    </w:p>
    <w:p w:rsidR="00E136C1" w:rsidRPr="00A24125" w:rsidRDefault="00E136C1" w:rsidP="00D71B0A">
      <w:pPr>
        <w:spacing w:before="120" w:after="0" w:line="240" w:lineRule="auto"/>
        <w:ind w:left="-142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125">
        <w:rPr>
          <w:rFonts w:ascii="Times New Roman" w:eastAsia="Calibri" w:hAnsi="Times New Roman" w:cs="Times New Roman"/>
          <w:sz w:val="24"/>
          <w:szCs w:val="24"/>
        </w:rPr>
        <w:t>„56. "естествени ресурси на подземните води" са дългосрочната годишна средна стойност на общо подхранване на подземното водно тяло;”</w:t>
      </w:r>
    </w:p>
    <w:p w:rsidR="00E136C1" w:rsidRPr="00A24125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125">
        <w:rPr>
          <w:rFonts w:ascii="Times New Roman" w:eastAsia="Calibri" w:hAnsi="Times New Roman" w:cs="Times New Roman"/>
          <w:sz w:val="24"/>
          <w:szCs w:val="24"/>
        </w:rPr>
        <w:t>4. Точка 77 се изменя така:</w:t>
      </w:r>
    </w:p>
    <w:p w:rsidR="00E136C1" w:rsidRPr="00A24125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125">
        <w:rPr>
          <w:rFonts w:ascii="Times New Roman" w:eastAsia="Calibri" w:hAnsi="Times New Roman" w:cs="Times New Roman"/>
          <w:sz w:val="24"/>
          <w:szCs w:val="24"/>
        </w:rPr>
        <w:t>„77. „значима и устойчива тенденция за повишаване” е всяко статистическо и екологично значимо повишаване на концентрацията на замърсител, група от замърсители или показател на замърсяване в подземните води, за което е преценено, че е необходимо обръщане на тенденцията в съответствие с чл. 156а, ал. 1, т. 2, б. „в“;“</w:t>
      </w:r>
    </w:p>
    <w:p w:rsidR="00E136C1" w:rsidRPr="00A24125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125">
        <w:rPr>
          <w:rFonts w:ascii="Times New Roman" w:eastAsia="Calibri" w:hAnsi="Times New Roman" w:cs="Times New Roman"/>
          <w:sz w:val="24"/>
          <w:szCs w:val="24"/>
        </w:rPr>
        <w:t xml:space="preserve">5. В т. 92  числото „12” се заменя с „13” </w:t>
      </w:r>
    </w:p>
    <w:p w:rsidR="00E136C1" w:rsidRPr="00A24125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125">
        <w:rPr>
          <w:rFonts w:ascii="Times New Roman" w:eastAsia="Calibri" w:hAnsi="Times New Roman" w:cs="Times New Roman"/>
          <w:sz w:val="24"/>
          <w:szCs w:val="24"/>
        </w:rPr>
        <w:t>6. създава се т.93:</w:t>
      </w:r>
    </w:p>
    <w:p w:rsidR="00E136C1" w:rsidRPr="00A24125" w:rsidRDefault="00E136C1" w:rsidP="00D71B0A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125">
        <w:rPr>
          <w:rFonts w:ascii="Times New Roman" w:eastAsia="Calibri" w:hAnsi="Times New Roman" w:cs="Times New Roman"/>
          <w:sz w:val="24"/>
          <w:szCs w:val="24"/>
        </w:rPr>
        <w:t xml:space="preserve">„93.Домакинството включва съпрузите, лицата, живеещи във фактическо съпружеско съжителство, както и техните деца и роднини, ако живеят при тях. </w:t>
      </w:r>
    </w:p>
    <w:p w:rsidR="00E136C1" w:rsidRPr="00A24125" w:rsidRDefault="0063260B" w:rsidP="0063260B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12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</w:t>
      </w:r>
      <w:r w:rsidRPr="00A24125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E136C1" w:rsidRPr="00A24125">
        <w:rPr>
          <w:rFonts w:ascii="Times New Roman" w:hAnsi="Times New Roman" w:cs="Times New Roman"/>
          <w:sz w:val="24"/>
          <w:szCs w:val="24"/>
        </w:rPr>
        <w:t>. Създават се нови т. 9</w:t>
      </w:r>
      <w:r w:rsidRPr="00A24125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E136C1" w:rsidRPr="00A24125">
        <w:rPr>
          <w:rFonts w:ascii="Times New Roman" w:hAnsi="Times New Roman" w:cs="Times New Roman"/>
          <w:sz w:val="24"/>
          <w:szCs w:val="24"/>
        </w:rPr>
        <w:t xml:space="preserve"> – 95, както следва:</w:t>
      </w:r>
    </w:p>
    <w:p w:rsidR="00E136C1" w:rsidRPr="00A24125" w:rsidRDefault="00E136C1" w:rsidP="00D71B0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125">
        <w:rPr>
          <w:rFonts w:ascii="Times New Roman" w:hAnsi="Times New Roman" w:cs="Times New Roman"/>
          <w:bCs/>
          <w:sz w:val="24"/>
          <w:szCs w:val="24"/>
        </w:rPr>
        <w:t>„9</w:t>
      </w:r>
      <w:r w:rsidR="0063260B" w:rsidRPr="00A24125">
        <w:rPr>
          <w:rFonts w:ascii="Times New Roman" w:hAnsi="Times New Roman" w:cs="Times New Roman"/>
          <w:bCs/>
          <w:sz w:val="24"/>
          <w:szCs w:val="24"/>
          <w:lang w:val="en-US"/>
        </w:rPr>
        <w:t>4</w:t>
      </w:r>
      <w:r w:rsidRPr="00A24125">
        <w:rPr>
          <w:rFonts w:ascii="Times New Roman" w:hAnsi="Times New Roman" w:cs="Times New Roman"/>
          <w:bCs/>
          <w:sz w:val="24"/>
          <w:szCs w:val="24"/>
        </w:rPr>
        <w:t>.</w:t>
      </w:r>
      <w:r w:rsidRPr="00A24125">
        <w:rPr>
          <w:rFonts w:ascii="Times New Roman" w:hAnsi="Times New Roman" w:cs="Times New Roman"/>
          <w:sz w:val="24"/>
          <w:szCs w:val="24"/>
        </w:rPr>
        <w:t xml:space="preserve"> </w:t>
      </w:r>
      <w:r w:rsidRPr="00A24125">
        <w:rPr>
          <w:rFonts w:ascii="Times New Roman" w:hAnsi="Times New Roman" w:cs="Times New Roman"/>
          <w:bCs/>
          <w:sz w:val="24"/>
          <w:szCs w:val="24"/>
        </w:rPr>
        <w:t>„язовир”</w:t>
      </w:r>
      <w:r w:rsidRPr="00A24125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A24125">
        <w:rPr>
          <w:rFonts w:ascii="Times New Roman" w:hAnsi="Times New Roman" w:cs="Times New Roman"/>
          <w:sz w:val="24"/>
          <w:szCs w:val="24"/>
        </w:rPr>
        <w:t>водностопанска</w:t>
      </w:r>
      <w:proofErr w:type="spellEnd"/>
      <w:r w:rsidRPr="00A24125">
        <w:rPr>
          <w:rFonts w:ascii="Times New Roman" w:hAnsi="Times New Roman" w:cs="Times New Roman"/>
          <w:sz w:val="24"/>
          <w:szCs w:val="24"/>
        </w:rPr>
        <w:t xml:space="preserve"> система, включваща водния обект, язовирната стена, съоръженията и събирателните деривации; </w:t>
      </w: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12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A24125">
        <w:rPr>
          <w:rFonts w:ascii="Times New Roman" w:hAnsi="Times New Roman" w:cs="Times New Roman"/>
          <w:sz w:val="24"/>
          <w:szCs w:val="24"/>
        </w:rPr>
        <w:t>9</w:t>
      </w:r>
      <w:r w:rsidR="0063260B" w:rsidRPr="00A24125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A24125">
        <w:rPr>
          <w:rFonts w:ascii="Times New Roman" w:hAnsi="Times New Roman" w:cs="Times New Roman"/>
          <w:sz w:val="24"/>
          <w:szCs w:val="24"/>
        </w:rPr>
        <w:t xml:space="preserve">. </w:t>
      </w:r>
      <w:r w:rsidRPr="00A24125">
        <w:rPr>
          <w:rFonts w:ascii="Times New Roman" w:hAnsi="Times New Roman" w:cs="Times New Roman"/>
          <w:bCs/>
          <w:sz w:val="24"/>
          <w:szCs w:val="24"/>
        </w:rPr>
        <w:t>„оператор на язовирна стена”</w:t>
      </w:r>
      <w:r w:rsidRPr="00A24125">
        <w:rPr>
          <w:rFonts w:ascii="Times New Roman" w:hAnsi="Times New Roman" w:cs="Times New Roman"/>
          <w:sz w:val="24"/>
          <w:szCs w:val="24"/>
        </w:rPr>
        <w:t xml:space="preserve"> е физическо лице с необходимата техническа квалификация или юридическо лице, което разполага със служител с необходимата техническа квалификация за осъществяване на дейностите по стопанисване, поддържане и експлоатация на язовирни стени и съоръженията към тях, възложени му от собственика.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aps/>
          <w:sz w:val="24"/>
          <w:szCs w:val="24"/>
          <w:lang w:val="en-US"/>
        </w:rPr>
      </w:pPr>
      <w:r w:rsidRPr="00D71B0A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Преходни и заключителни разпоредби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136C1" w:rsidRPr="00D71B0A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§ </w:t>
      </w:r>
      <w:r w:rsidR="00BB5C4E">
        <w:rPr>
          <w:rFonts w:ascii="Times New Roman" w:eastAsia="Calibri" w:hAnsi="Times New Roman" w:cs="Times New Roman"/>
          <w:b/>
          <w:bCs/>
          <w:sz w:val="24"/>
          <w:szCs w:val="24"/>
        </w:rPr>
        <w:t>53</w:t>
      </w:r>
      <w:r w:rsidRPr="00D71B0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Pr="00D71B0A">
        <w:rPr>
          <w:rFonts w:ascii="Times New Roman" w:eastAsia="Calibri" w:hAnsi="Times New Roman" w:cs="Times New Roman"/>
          <w:bCs/>
          <w:sz w:val="24"/>
          <w:szCs w:val="24"/>
        </w:rPr>
        <w:t xml:space="preserve">(1) </w:t>
      </w: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Наредбите по чл. 135, ал.1 и Тарифата за таксите </w:t>
      </w:r>
      <w:r w:rsidRPr="00D71B0A">
        <w:rPr>
          <w:rFonts w:ascii="Times New Roman" w:eastAsia="Calibri" w:hAnsi="Times New Roman" w:cs="Times New Roman"/>
          <w:bCs/>
          <w:sz w:val="24"/>
          <w:szCs w:val="24"/>
        </w:rPr>
        <w:t xml:space="preserve">за </w:t>
      </w:r>
      <w:proofErr w:type="spellStart"/>
      <w:r w:rsidRPr="00D71B0A">
        <w:rPr>
          <w:rFonts w:ascii="Times New Roman" w:eastAsia="Calibri" w:hAnsi="Times New Roman" w:cs="Times New Roman"/>
          <w:bCs/>
          <w:sz w:val="24"/>
          <w:szCs w:val="24"/>
        </w:rPr>
        <w:t>водовземане</w:t>
      </w:r>
      <w:proofErr w:type="spellEnd"/>
      <w:r w:rsidRPr="00D71B0A">
        <w:rPr>
          <w:rFonts w:ascii="Times New Roman" w:eastAsia="Calibri" w:hAnsi="Times New Roman" w:cs="Times New Roman"/>
          <w:bCs/>
          <w:sz w:val="24"/>
          <w:szCs w:val="24"/>
        </w:rPr>
        <w:t xml:space="preserve">, за ползване на воден обект и за замърсяване по чл. 194, ал.6 </w:t>
      </w: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се привеждат в съответствие с изискванията на този закон в срок до една година от влизането му в сила. </w:t>
      </w:r>
    </w:p>
    <w:p w:rsidR="00E136C1" w:rsidRPr="00D71B0A" w:rsidRDefault="00E136C1" w:rsidP="00D71B0A">
      <w:pPr>
        <w:spacing w:before="120"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(2) Разпоредбите на Глава трета, Глава четвърта и на чл. 19-20 от Глава пета и Приложения № 3, № 4 и № 5 от Наредбата по чл. 135, ал. 1, т. 12 и разпоредбите на чл. 13 от Наредбата по чл. 135, ал. 1, т. 10 се прилагат до привеждане в съответствие с изискванията на този закон на наредбата по чл. 135, ал. 1, т. 13.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bCs/>
          <w:sz w:val="24"/>
          <w:szCs w:val="24"/>
        </w:rPr>
        <w:t xml:space="preserve">(3) </w:t>
      </w:r>
      <w:r w:rsidRPr="00D71B0A">
        <w:rPr>
          <w:rFonts w:ascii="Times New Roman" w:eastAsia="Calibri" w:hAnsi="Times New Roman" w:cs="Times New Roman"/>
          <w:sz w:val="24"/>
          <w:szCs w:val="24"/>
        </w:rPr>
        <w:t>Наредбата по чл. 135, ал. 1, т. 11 се издава в срок до една година от влизането в сила на този закон.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 w:rsidR="00BB5C4E">
        <w:rPr>
          <w:rFonts w:ascii="Times New Roman" w:eastAsia="Calibri" w:hAnsi="Times New Roman" w:cs="Times New Roman"/>
          <w:b/>
          <w:sz w:val="24"/>
          <w:szCs w:val="24"/>
        </w:rPr>
        <w:t>54</w:t>
      </w:r>
      <w:r w:rsidRPr="00D71B0A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 (1) Наредбата по чл. 135, ал. 1, т. 6  и методиката по чл.156е, ал.9 се издават в срок до 6 месеца от влизането в сила на този закон.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(2) В срок до 6 месеца от влизането в сила на наредбата по ал. 1, В и К операторите, предоставящи услугата водоснабдяване за питейно-битови цели, изготвят предложение до министъра на околната среда и водите или до директора на съответната </w:t>
      </w:r>
      <w:proofErr w:type="spellStart"/>
      <w:r w:rsidRPr="00D71B0A">
        <w:rPr>
          <w:rFonts w:ascii="Times New Roman" w:eastAsia="Calibri" w:hAnsi="Times New Roman" w:cs="Times New Roman"/>
          <w:sz w:val="24"/>
          <w:szCs w:val="24"/>
        </w:rPr>
        <w:t>басейнова</w:t>
      </w:r>
      <w:proofErr w:type="spellEnd"/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 дирекция, съобразно тяхната компетентност, за служебно оразмеряване на санитарно-охранителна зона около </w:t>
      </w:r>
      <w:proofErr w:type="spellStart"/>
      <w:r w:rsidRPr="00D71B0A">
        <w:rPr>
          <w:rFonts w:ascii="Times New Roman" w:eastAsia="Calibri" w:hAnsi="Times New Roman" w:cs="Times New Roman"/>
          <w:sz w:val="24"/>
          <w:szCs w:val="24"/>
        </w:rPr>
        <w:t>водовземните</w:t>
      </w:r>
      <w:proofErr w:type="spellEnd"/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 съоръжения за питейно-битово водоснабдяване, в случаите при които санитарно – охранителната зона не е определена до влизането в сила на този закон.</w:t>
      </w:r>
    </w:p>
    <w:p w:rsidR="00E136C1" w:rsidRPr="00D71B0A" w:rsidRDefault="00E136C1" w:rsidP="00D71B0A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(3) Редът за провеждане на процедурата, критериите за приложимостта й и съдържанието на предложението по ал. 2 се определят в наредбата по ал. 1. 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(4) В срок до 6 месеца от постъпване на предложението по ал. 2, компетентният орган:</w:t>
      </w:r>
    </w:p>
    <w:p w:rsidR="00E136C1" w:rsidRPr="00D71B0A" w:rsidRDefault="00E136C1" w:rsidP="00D71B0A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1. определя със заповед санитарно-охранителната зона или</w:t>
      </w:r>
    </w:p>
    <w:p w:rsidR="00E136C1" w:rsidRPr="00D71B0A" w:rsidRDefault="00E136C1" w:rsidP="00D71B0A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2. издава мотивиран отказ и указва на В и К оператора да предприеме действията по чл. 48, ал. 1, т. 5 за определяне на санитарно – охранителна зона по общия ред.</w:t>
      </w: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36C1" w:rsidRPr="00D71B0A" w:rsidRDefault="00E136C1" w:rsidP="00D71B0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b/>
          <w:iCs/>
          <w:spacing w:val="-2"/>
          <w:sz w:val="24"/>
          <w:szCs w:val="24"/>
        </w:rPr>
        <w:t xml:space="preserve">§ </w:t>
      </w:r>
      <w:r w:rsidR="00BB5C4E">
        <w:rPr>
          <w:rFonts w:ascii="Times New Roman" w:eastAsia="Calibri" w:hAnsi="Times New Roman" w:cs="Times New Roman"/>
          <w:b/>
          <w:iCs/>
          <w:spacing w:val="-2"/>
          <w:sz w:val="24"/>
          <w:szCs w:val="24"/>
        </w:rPr>
        <w:t>55</w:t>
      </w:r>
      <w:r w:rsidRPr="00D71B0A">
        <w:rPr>
          <w:rFonts w:ascii="Times New Roman" w:eastAsia="Calibri" w:hAnsi="Times New Roman" w:cs="Times New Roman"/>
          <w:b/>
          <w:iCs/>
          <w:spacing w:val="-2"/>
          <w:sz w:val="24"/>
          <w:szCs w:val="24"/>
        </w:rPr>
        <w:t>.</w:t>
      </w:r>
      <w:r w:rsidRPr="00D71B0A">
        <w:rPr>
          <w:rFonts w:ascii="Times New Roman" w:eastAsia="Calibri" w:hAnsi="Times New Roman" w:cs="Times New Roman"/>
          <w:iCs/>
          <w:spacing w:val="-2"/>
          <w:sz w:val="24"/>
          <w:szCs w:val="24"/>
        </w:rPr>
        <w:t xml:space="preserve"> В § 145 от ЗИД на ЗВ (</w:t>
      </w:r>
      <w:proofErr w:type="spellStart"/>
      <w:r w:rsidRPr="00D71B0A">
        <w:rPr>
          <w:rFonts w:ascii="Times New Roman" w:eastAsia="Calibri" w:hAnsi="Times New Roman" w:cs="Times New Roman"/>
          <w:iCs/>
          <w:spacing w:val="-2"/>
          <w:sz w:val="24"/>
          <w:szCs w:val="24"/>
        </w:rPr>
        <w:t>обн</w:t>
      </w:r>
      <w:proofErr w:type="spellEnd"/>
      <w:r w:rsidRPr="00D71B0A">
        <w:rPr>
          <w:rFonts w:ascii="Times New Roman" w:eastAsia="Calibri" w:hAnsi="Times New Roman" w:cs="Times New Roman"/>
          <w:iCs/>
          <w:spacing w:val="-2"/>
          <w:sz w:val="24"/>
          <w:szCs w:val="24"/>
        </w:rPr>
        <w:t xml:space="preserve">, </w:t>
      </w: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ДВ, бр. 65 от 2006 г., в сила от 11.08.2006 г., попр., бр. 66 от 2006 г., изм., бр. 22 от 2007 г., в сила от 11.02.2007 г., изм. и доп., бр. 95 от 2009 г., в сила от 11.08.2006 г.) </w:t>
      </w:r>
      <w:r w:rsidRPr="00D71B0A">
        <w:rPr>
          <w:rFonts w:ascii="Times New Roman" w:eastAsia="Calibri" w:hAnsi="Times New Roman" w:cs="Times New Roman"/>
          <w:iCs/>
          <w:spacing w:val="-2"/>
          <w:sz w:val="24"/>
          <w:szCs w:val="24"/>
        </w:rPr>
        <w:t xml:space="preserve">т. 2 </w:t>
      </w:r>
      <w:r w:rsidRPr="00D71B0A">
        <w:rPr>
          <w:rFonts w:ascii="Times New Roman" w:eastAsia="Calibri" w:hAnsi="Times New Roman" w:cs="Times New Roman"/>
          <w:sz w:val="24"/>
          <w:szCs w:val="24"/>
        </w:rPr>
        <w:t>се отменя.</w:t>
      </w:r>
    </w:p>
    <w:p w:rsidR="00E136C1" w:rsidRPr="00D71B0A" w:rsidRDefault="00E136C1" w:rsidP="00D71B0A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20"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E136C1" w:rsidRPr="00D71B0A" w:rsidRDefault="00E136C1" w:rsidP="00D71B0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</w:rPr>
      </w:pPr>
      <w:r w:rsidRPr="00D71B0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§ </w:t>
      </w:r>
      <w:r w:rsidR="00BB5C4E">
        <w:rPr>
          <w:rFonts w:ascii="Times New Roman" w:eastAsia="Calibri" w:hAnsi="Times New Roman" w:cs="Times New Roman"/>
          <w:b/>
          <w:bCs/>
          <w:sz w:val="24"/>
          <w:szCs w:val="24"/>
        </w:rPr>
        <w:t>56</w:t>
      </w:r>
      <w:r w:rsidRPr="00D71B0A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D71B0A">
        <w:rPr>
          <w:rFonts w:ascii="Times New Roman" w:eastAsia="Calibri" w:hAnsi="Times New Roman" w:cs="Times New Roman"/>
          <w:bCs/>
          <w:sz w:val="24"/>
          <w:szCs w:val="24"/>
        </w:rPr>
        <w:t xml:space="preserve"> В § 141, ал.2 от ЗИД на ЗВ (ДВ, бр. 61 от 2010 г.) числото „18” се заменя с „9” .</w:t>
      </w:r>
    </w:p>
    <w:p w:rsidR="00E136C1" w:rsidRPr="00D71B0A" w:rsidRDefault="00E136C1" w:rsidP="00D71B0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136C1" w:rsidRPr="00D71B0A" w:rsidRDefault="00E136C1" w:rsidP="00D71B0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D71B0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§ </w:t>
      </w:r>
      <w:r w:rsidR="00BB5C4E">
        <w:rPr>
          <w:rFonts w:ascii="Times New Roman" w:eastAsia="Calibri" w:hAnsi="Times New Roman" w:cs="Times New Roman"/>
          <w:b/>
          <w:bCs/>
          <w:sz w:val="24"/>
          <w:szCs w:val="24"/>
        </w:rPr>
        <w:t>57</w:t>
      </w:r>
      <w:r w:rsidRPr="00D71B0A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D71B0A">
        <w:rPr>
          <w:rFonts w:ascii="Times New Roman" w:eastAsia="Calibri" w:hAnsi="Times New Roman" w:cs="Times New Roman"/>
          <w:bCs/>
          <w:sz w:val="24"/>
          <w:szCs w:val="24"/>
        </w:rPr>
        <w:t xml:space="preserve"> В § 152, ал.2 (ДВ, бр. 61 от 2010 г.) числата „18, 20 и 21” се заличават.</w:t>
      </w:r>
    </w:p>
    <w:p w:rsidR="00E136C1" w:rsidRPr="00D71B0A" w:rsidRDefault="00E136C1" w:rsidP="00D71B0A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E136C1" w:rsidRPr="00A24125" w:rsidRDefault="00E136C1" w:rsidP="00D71B0A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125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 w:rsidR="00BB5C4E" w:rsidRPr="00A24125">
        <w:rPr>
          <w:rFonts w:ascii="Times New Roman" w:eastAsia="Calibri" w:hAnsi="Times New Roman" w:cs="Times New Roman"/>
          <w:b/>
          <w:sz w:val="24"/>
          <w:szCs w:val="24"/>
        </w:rPr>
        <w:t>58</w:t>
      </w:r>
      <w:r w:rsidRPr="00A24125">
        <w:rPr>
          <w:rFonts w:ascii="Times New Roman" w:eastAsia="Calibri" w:hAnsi="Times New Roman" w:cs="Times New Roman"/>
          <w:sz w:val="24"/>
          <w:szCs w:val="24"/>
        </w:rPr>
        <w:t>. Наредбата по чл. 141, ал. 2 се издава в срок до шест месеца от приемането на този закон.</w:t>
      </w:r>
    </w:p>
    <w:p w:rsidR="00E136C1" w:rsidRPr="00A24125" w:rsidRDefault="00E136C1" w:rsidP="00D71B0A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36C1" w:rsidRPr="00A24125" w:rsidRDefault="00E136C1" w:rsidP="00D71B0A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125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 w:rsidR="00BB5C4E" w:rsidRPr="00A24125">
        <w:rPr>
          <w:rFonts w:ascii="Times New Roman" w:eastAsia="Calibri" w:hAnsi="Times New Roman" w:cs="Times New Roman"/>
          <w:b/>
          <w:sz w:val="24"/>
          <w:szCs w:val="24"/>
        </w:rPr>
        <w:t>59</w:t>
      </w:r>
      <w:r w:rsidRPr="00A24125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A24125">
        <w:rPr>
          <w:rFonts w:ascii="Times New Roman" w:eastAsia="Calibri" w:hAnsi="Times New Roman" w:cs="Times New Roman"/>
          <w:sz w:val="24"/>
          <w:szCs w:val="24"/>
        </w:rPr>
        <w:t xml:space="preserve"> Всички язовири на територията на страната следва да се приведат в </w:t>
      </w:r>
      <w:proofErr w:type="spellStart"/>
      <w:r w:rsidRPr="00A24125">
        <w:rPr>
          <w:rFonts w:ascii="Times New Roman" w:eastAsia="Calibri" w:hAnsi="Times New Roman" w:cs="Times New Roman"/>
          <w:sz w:val="24"/>
          <w:szCs w:val="24"/>
        </w:rPr>
        <w:t>съотвествие</w:t>
      </w:r>
      <w:proofErr w:type="spellEnd"/>
      <w:r w:rsidRPr="00A24125">
        <w:rPr>
          <w:rFonts w:ascii="Times New Roman" w:eastAsia="Calibri" w:hAnsi="Times New Roman" w:cs="Times New Roman"/>
          <w:sz w:val="24"/>
          <w:szCs w:val="24"/>
        </w:rPr>
        <w:t xml:space="preserve"> с изискването в чл. 138в, ал. 1 в срок до 12 месеца от влизане в сила на този закон.</w:t>
      </w:r>
    </w:p>
    <w:p w:rsidR="00E136C1" w:rsidRPr="00A24125" w:rsidRDefault="00E136C1" w:rsidP="00D71B0A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36C1" w:rsidRPr="00A24125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125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§ </w:t>
      </w:r>
      <w:r w:rsidR="00BB5C4E" w:rsidRPr="00A24125">
        <w:rPr>
          <w:rFonts w:ascii="Times New Roman" w:eastAsia="Calibri" w:hAnsi="Times New Roman" w:cs="Times New Roman"/>
          <w:b/>
          <w:sz w:val="24"/>
          <w:szCs w:val="24"/>
        </w:rPr>
        <w:t>60</w:t>
      </w:r>
      <w:r w:rsidRPr="00A24125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A24125">
        <w:rPr>
          <w:rFonts w:ascii="Times New Roman" w:eastAsia="Calibri" w:hAnsi="Times New Roman" w:cs="Times New Roman"/>
          <w:sz w:val="24"/>
          <w:szCs w:val="24"/>
        </w:rPr>
        <w:t xml:space="preserve"> В Преходните и заключителните разпоредби на Закона за изменение и допълнение на Закона за водите (ДВ, бр. 47 от 2009 г.) в § 31, ал. 1 накрая се добавя „или от търговски дружества, чийто капитал е собственост на други търговски дружества с държавно участие ”.</w:t>
      </w:r>
    </w:p>
    <w:p w:rsidR="00E136C1" w:rsidRPr="00A24125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36C1" w:rsidRPr="00A24125" w:rsidRDefault="00E136C1" w:rsidP="00D71B0A">
      <w:pPr>
        <w:widowControl w:val="0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125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 w:rsidR="00BB5C4E" w:rsidRPr="00A24125">
        <w:rPr>
          <w:rFonts w:ascii="Times New Roman" w:eastAsia="Calibri" w:hAnsi="Times New Roman" w:cs="Times New Roman"/>
          <w:b/>
          <w:sz w:val="24"/>
          <w:szCs w:val="24"/>
        </w:rPr>
        <w:t>61</w:t>
      </w:r>
      <w:r w:rsidRPr="00A24125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A24125">
        <w:rPr>
          <w:rFonts w:ascii="Times New Roman" w:eastAsia="Calibri" w:hAnsi="Times New Roman" w:cs="Times New Roman"/>
          <w:sz w:val="24"/>
          <w:szCs w:val="24"/>
        </w:rPr>
        <w:t xml:space="preserve"> В Преходните и заключителните разпоредби на Закона за изменение и допълнение на Закона за водите (ДВ, бр. 103 от 2013 г.) § 12 се отменя.</w:t>
      </w:r>
    </w:p>
    <w:p w:rsidR="00E136C1" w:rsidRPr="00A24125" w:rsidRDefault="00E136C1" w:rsidP="00D71B0A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125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 w:rsidR="00BB5C4E" w:rsidRPr="00A24125">
        <w:rPr>
          <w:rFonts w:ascii="Times New Roman" w:eastAsia="Calibri" w:hAnsi="Times New Roman" w:cs="Times New Roman"/>
          <w:b/>
          <w:sz w:val="24"/>
          <w:szCs w:val="24"/>
        </w:rPr>
        <w:t>62</w:t>
      </w:r>
      <w:r w:rsidRPr="00A24125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A24125">
        <w:rPr>
          <w:rFonts w:ascii="Times New Roman" w:eastAsia="Calibri" w:hAnsi="Times New Roman" w:cs="Times New Roman"/>
          <w:sz w:val="24"/>
          <w:szCs w:val="24"/>
        </w:rPr>
        <w:t xml:space="preserve"> Навсякъде в закона думите „и микроязовири”, „и микроязовирите”, се заличават. </w:t>
      </w:r>
    </w:p>
    <w:p w:rsidR="00E136C1" w:rsidRPr="00A24125" w:rsidRDefault="00E136C1" w:rsidP="00D71B0A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36C1" w:rsidRPr="00A24125" w:rsidRDefault="00E136C1" w:rsidP="00D71B0A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125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 w:rsidR="00BB5C4E" w:rsidRPr="00A24125">
        <w:rPr>
          <w:rFonts w:ascii="Times New Roman" w:eastAsia="Calibri" w:hAnsi="Times New Roman" w:cs="Times New Roman"/>
          <w:b/>
          <w:sz w:val="24"/>
          <w:szCs w:val="24"/>
        </w:rPr>
        <w:t>63</w:t>
      </w:r>
      <w:r w:rsidRPr="00A24125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A24125">
        <w:rPr>
          <w:rFonts w:ascii="Times New Roman" w:eastAsia="Calibri" w:hAnsi="Times New Roman" w:cs="Times New Roman"/>
          <w:sz w:val="24"/>
          <w:szCs w:val="24"/>
        </w:rPr>
        <w:t xml:space="preserve"> Средствата за финансиране работата на комисиите по чл. 138а са за сметка на бюджета на съответната областна администрация.</w:t>
      </w:r>
    </w:p>
    <w:p w:rsidR="00E136C1" w:rsidRPr="00A24125" w:rsidRDefault="00E136C1" w:rsidP="00D71B0A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EFEFE"/>
        </w:rPr>
      </w:pPr>
    </w:p>
    <w:p w:rsidR="00E136C1" w:rsidRPr="00A24125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125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 w:rsidR="00BB5C4E" w:rsidRPr="00A24125">
        <w:rPr>
          <w:rFonts w:ascii="Times New Roman" w:eastAsia="Calibri" w:hAnsi="Times New Roman" w:cs="Times New Roman"/>
          <w:b/>
          <w:sz w:val="24"/>
          <w:szCs w:val="24"/>
        </w:rPr>
        <w:t>64</w:t>
      </w:r>
      <w:r w:rsidRPr="00A24125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A24125">
        <w:rPr>
          <w:rFonts w:ascii="Times New Roman" w:eastAsia="Calibri" w:hAnsi="Times New Roman" w:cs="Times New Roman"/>
          <w:sz w:val="24"/>
          <w:szCs w:val="24"/>
        </w:rPr>
        <w:t xml:space="preserve"> Собствениците на язовирни стени и съоръжения към тях, които са в експлоатация, са длъжни писмено да уведомят председателя на Държавната агенция за метрологичен и технически надзор за действащия оператор на язовирната стена в 14 дневен срок от влизането в сила на този закон.</w:t>
      </w:r>
    </w:p>
    <w:p w:rsidR="00E136C1" w:rsidRPr="00A24125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36C1" w:rsidRPr="00D71B0A" w:rsidRDefault="00E136C1" w:rsidP="00D71B0A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125">
        <w:rPr>
          <w:rFonts w:ascii="Times New Roman" w:eastAsia="Calibri" w:hAnsi="Times New Roman" w:cs="Times New Roman"/>
          <w:b/>
          <w:sz w:val="24"/>
          <w:szCs w:val="24"/>
        </w:rPr>
        <w:t>§</w:t>
      </w:r>
      <w:r w:rsidRPr="00A24125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="00BB5C4E" w:rsidRPr="00A24125">
        <w:rPr>
          <w:rFonts w:ascii="Times New Roman" w:eastAsia="Calibri" w:hAnsi="Times New Roman" w:cs="Times New Roman"/>
          <w:b/>
          <w:sz w:val="24"/>
          <w:szCs w:val="24"/>
        </w:rPr>
        <w:t>65</w:t>
      </w:r>
      <w:r w:rsidRPr="00A24125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A24125">
        <w:rPr>
          <w:rFonts w:ascii="Times New Roman" w:eastAsia="Calibri" w:hAnsi="Times New Roman" w:cs="Times New Roman"/>
          <w:sz w:val="24"/>
          <w:szCs w:val="24"/>
        </w:rPr>
        <w:t xml:space="preserve">Разпоредбата на § </w:t>
      </w:r>
      <w:r w:rsidR="0022676D">
        <w:rPr>
          <w:rFonts w:ascii="Times New Roman" w:eastAsia="Calibri" w:hAnsi="Times New Roman" w:cs="Times New Roman"/>
          <w:sz w:val="24"/>
          <w:szCs w:val="24"/>
        </w:rPr>
        <w:t>28</w:t>
      </w:r>
      <w:r w:rsidRPr="00A24125">
        <w:rPr>
          <w:rFonts w:ascii="Times New Roman" w:eastAsia="Calibri" w:hAnsi="Times New Roman" w:cs="Times New Roman"/>
          <w:sz w:val="24"/>
          <w:szCs w:val="24"/>
        </w:rPr>
        <w:t xml:space="preserve"> в частта, </w:t>
      </w:r>
      <w:proofErr w:type="spellStart"/>
      <w:r w:rsidRPr="00A24125">
        <w:rPr>
          <w:rFonts w:ascii="Times New Roman" w:eastAsia="Calibri" w:hAnsi="Times New Roman" w:cs="Times New Roman"/>
          <w:sz w:val="24"/>
          <w:szCs w:val="24"/>
        </w:rPr>
        <w:t>касаеща</w:t>
      </w:r>
      <w:proofErr w:type="spellEnd"/>
      <w:r w:rsidRPr="00A24125">
        <w:rPr>
          <w:rFonts w:ascii="Times New Roman" w:eastAsia="Calibri" w:hAnsi="Times New Roman" w:cs="Times New Roman"/>
          <w:sz w:val="24"/>
          <w:szCs w:val="24"/>
        </w:rPr>
        <w:t xml:space="preserve"> т. 2 и 3 на ал. 1 влиза в сила от 01 юли 2016 г.</w:t>
      </w:r>
    </w:p>
    <w:p w:rsidR="00E136C1" w:rsidRPr="00BB5C4E" w:rsidRDefault="00E136C1" w:rsidP="00D71B0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36C1" w:rsidRPr="00D71B0A" w:rsidRDefault="00E136C1" w:rsidP="00D71B0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Законът е приет от 4</w:t>
      </w:r>
      <w:r w:rsidRPr="00D71B0A">
        <w:rPr>
          <w:rFonts w:ascii="Times New Roman" w:eastAsia="Calibri" w:hAnsi="Times New Roman" w:cs="Times New Roman"/>
          <w:sz w:val="24"/>
          <w:szCs w:val="24"/>
          <w:lang w:val="en-US"/>
        </w:rPr>
        <w:t>3</w:t>
      </w:r>
      <w:r w:rsidRPr="00D71B0A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Pr="00D71B0A">
        <w:rPr>
          <w:rFonts w:ascii="Times New Roman" w:eastAsia="Calibri" w:hAnsi="Times New Roman" w:cs="Times New Roman"/>
          <w:sz w:val="24"/>
          <w:szCs w:val="24"/>
        </w:rPr>
        <w:t>ото</w:t>
      </w:r>
      <w:proofErr w:type="spellEnd"/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 Народно събрание на ……………………. 201</w:t>
      </w:r>
      <w:r w:rsidR="00BB5C4E">
        <w:rPr>
          <w:rFonts w:ascii="Times New Roman" w:eastAsia="Calibri" w:hAnsi="Times New Roman" w:cs="Times New Roman"/>
          <w:sz w:val="24"/>
          <w:szCs w:val="24"/>
        </w:rPr>
        <w:t>5</w:t>
      </w:r>
      <w:r w:rsidRPr="00D71B0A">
        <w:rPr>
          <w:rFonts w:ascii="Times New Roman" w:eastAsia="Calibri" w:hAnsi="Times New Roman" w:cs="Times New Roman"/>
          <w:sz w:val="24"/>
          <w:szCs w:val="24"/>
        </w:rPr>
        <w:t xml:space="preserve"> г. и е подпечатан с официалния печат на Народното събрание.</w:t>
      </w:r>
    </w:p>
    <w:p w:rsidR="00E136C1" w:rsidRPr="00D71B0A" w:rsidRDefault="00E136C1" w:rsidP="00D71B0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36C1" w:rsidRPr="00D71B0A" w:rsidRDefault="00E136C1" w:rsidP="00D71B0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E136C1" w:rsidRPr="00D71B0A" w:rsidRDefault="00E136C1" w:rsidP="00D71B0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ПРЕДСЕДАТЕЛ НА</w:t>
      </w:r>
    </w:p>
    <w:p w:rsidR="00E136C1" w:rsidRPr="00D71B0A" w:rsidRDefault="00E136C1" w:rsidP="00D71B0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sz w:val="24"/>
          <w:szCs w:val="24"/>
        </w:rPr>
        <w:t>НАРОДНОТО СЪБРАНИЕ:</w:t>
      </w:r>
    </w:p>
    <w:p w:rsidR="00E136C1" w:rsidRPr="00D71B0A" w:rsidRDefault="00E136C1" w:rsidP="00D71B0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B0A">
        <w:rPr>
          <w:rFonts w:ascii="Times New Roman" w:eastAsia="Calibri" w:hAnsi="Times New Roman" w:cs="Times New Roman"/>
          <w:caps/>
          <w:sz w:val="24"/>
          <w:szCs w:val="24"/>
        </w:rPr>
        <w:t>(</w:t>
      </w:r>
      <w:r w:rsidR="00BB5C4E">
        <w:rPr>
          <w:rFonts w:ascii="Times New Roman" w:eastAsia="Calibri" w:hAnsi="Times New Roman" w:cs="Times New Roman"/>
          <w:sz w:val="24"/>
          <w:szCs w:val="24"/>
        </w:rPr>
        <w:t>Цецка Цачева</w:t>
      </w:r>
      <w:r w:rsidRPr="00D71B0A">
        <w:rPr>
          <w:rFonts w:ascii="Times New Roman" w:eastAsia="Calibri" w:hAnsi="Times New Roman" w:cs="Times New Roman"/>
          <w:sz w:val="24"/>
          <w:szCs w:val="24"/>
        </w:rPr>
        <w:t>)</w:t>
      </w:r>
    </w:p>
    <w:p w:rsidR="00E136C1" w:rsidRPr="00D71B0A" w:rsidRDefault="00E136C1" w:rsidP="00D71B0A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36C1" w:rsidRPr="00D71B0A" w:rsidRDefault="00E136C1" w:rsidP="00D71B0A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36C1" w:rsidRPr="00D71B0A" w:rsidRDefault="00E136C1" w:rsidP="00D71B0A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36C1" w:rsidRPr="00D71B0A" w:rsidRDefault="00E136C1" w:rsidP="00D71B0A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36C1" w:rsidRPr="00D71B0A" w:rsidRDefault="00E136C1" w:rsidP="00D71B0A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36C1" w:rsidRPr="00D71B0A" w:rsidRDefault="00E136C1" w:rsidP="00D71B0A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7E74" w:rsidRPr="00D71B0A" w:rsidRDefault="00AD7E74" w:rsidP="00D71B0A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D7E74" w:rsidRPr="00D71B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bar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A1CAA"/>
    <w:multiLevelType w:val="hybridMultilevel"/>
    <w:tmpl w:val="4A52C4DE"/>
    <w:lvl w:ilvl="0" w:tplc="4880CB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23D5456"/>
    <w:multiLevelType w:val="hybridMultilevel"/>
    <w:tmpl w:val="636E0444"/>
    <w:lvl w:ilvl="0" w:tplc="ABA8C7EC">
      <w:start w:val="1"/>
      <w:numFmt w:val="decimal"/>
      <w:lvlText w:val="%1."/>
      <w:lvlJc w:val="left"/>
      <w:pPr>
        <w:ind w:left="1117" w:hanging="975"/>
      </w:pPr>
    </w:lvl>
    <w:lvl w:ilvl="1" w:tplc="04020019">
      <w:start w:val="1"/>
      <w:numFmt w:val="lowerLetter"/>
      <w:lvlText w:val="%2."/>
      <w:lvlJc w:val="left"/>
      <w:pPr>
        <w:ind w:left="1222" w:hanging="360"/>
      </w:pPr>
    </w:lvl>
    <w:lvl w:ilvl="2" w:tplc="0402001B">
      <w:start w:val="1"/>
      <w:numFmt w:val="lowerRoman"/>
      <w:lvlText w:val="%3."/>
      <w:lvlJc w:val="right"/>
      <w:pPr>
        <w:ind w:left="1942" w:hanging="180"/>
      </w:pPr>
    </w:lvl>
    <w:lvl w:ilvl="3" w:tplc="0402000F">
      <w:start w:val="1"/>
      <w:numFmt w:val="decimal"/>
      <w:lvlText w:val="%4."/>
      <w:lvlJc w:val="left"/>
      <w:pPr>
        <w:ind w:left="2662" w:hanging="360"/>
      </w:pPr>
    </w:lvl>
    <w:lvl w:ilvl="4" w:tplc="04020019">
      <w:start w:val="1"/>
      <w:numFmt w:val="lowerLetter"/>
      <w:lvlText w:val="%5."/>
      <w:lvlJc w:val="left"/>
      <w:pPr>
        <w:ind w:left="3382" w:hanging="360"/>
      </w:pPr>
    </w:lvl>
    <w:lvl w:ilvl="5" w:tplc="0402001B">
      <w:start w:val="1"/>
      <w:numFmt w:val="lowerRoman"/>
      <w:lvlText w:val="%6."/>
      <w:lvlJc w:val="right"/>
      <w:pPr>
        <w:ind w:left="4102" w:hanging="180"/>
      </w:pPr>
    </w:lvl>
    <w:lvl w:ilvl="6" w:tplc="0402000F">
      <w:start w:val="1"/>
      <w:numFmt w:val="decimal"/>
      <w:lvlText w:val="%7."/>
      <w:lvlJc w:val="left"/>
      <w:pPr>
        <w:ind w:left="4822" w:hanging="360"/>
      </w:pPr>
    </w:lvl>
    <w:lvl w:ilvl="7" w:tplc="04020019">
      <w:start w:val="1"/>
      <w:numFmt w:val="lowerLetter"/>
      <w:lvlText w:val="%8."/>
      <w:lvlJc w:val="left"/>
      <w:pPr>
        <w:ind w:left="5542" w:hanging="360"/>
      </w:pPr>
    </w:lvl>
    <w:lvl w:ilvl="8" w:tplc="0402001B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8FF1CA1"/>
    <w:multiLevelType w:val="hybridMultilevel"/>
    <w:tmpl w:val="41A6D8AC"/>
    <w:lvl w:ilvl="0" w:tplc="037E4786">
      <w:start w:val="1"/>
      <w:numFmt w:val="decimal"/>
      <w:lvlText w:val="%1."/>
      <w:lvlJc w:val="left"/>
      <w:pPr>
        <w:ind w:left="1070" w:hanging="360"/>
      </w:pPr>
    </w:lvl>
    <w:lvl w:ilvl="1" w:tplc="04020019">
      <w:start w:val="1"/>
      <w:numFmt w:val="lowerLetter"/>
      <w:lvlText w:val="%2."/>
      <w:lvlJc w:val="left"/>
      <w:pPr>
        <w:ind w:left="1790" w:hanging="360"/>
      </w:pPr>
    </w:lvl>
    <w:lvl w:ilvl="2" w:tplc="0402001B">
      <w:start w:val="1"/>
      <w:numFmt w:val="lowerRoman"/>
      <w:lvlText w:val="%3."/>
      <w:lvlJc w:val="right"/>
      <w:pPr>
        <w:ind w:left="2510" w:hanging="180"/>
      </w:pPr>
    </w:lvl>
    <w:lvl w:ilvl="3" w:tplc="0402000F">
      <w:start w:val="1"/>
      <w:numFmt w:val="decimal"/>
      <w:lvlText w:val="%4."/>
      <w:lvlJc w:val="left"/>
      <w:pPr>
        <w:ind w:left="3230" w:hanging="360"/>
      </w:pPr>
    </w:lvl>
    <w:lvl w:ilvl="4" w:tplc="04020019">
      <w:start w:val="1"/>
      <w:numFmt w:val="lowerLetter"/>
      <w:lvlText w:val="%5."/>
      <w:lvlJc w:val="left"/>
      <w:pPr>
        <w:ind w:left="3950" w:hanging="360"/>
      </w:pPr>
    </w:lvl>
    <w:lvl w:ilvl="5" w:tplc="0402001B">
      <w:start w:val="1"/>
      <w:numFmt w:val="lowerRoman"/>
      <w:lvlText w:val="%6."/>
      <w:lvlJc w:val="right"/>
      <w:pPr>
        <w:ind w:left="4670" w:hanging="180"/>
      </w:pPr>
    </w:lvl>
    <w:lvl w:ilvl="6" w:tplc="0402000F">
      <w:start w:val="1"/>
      <w:numFmt w:val="decimal"/>
      <w:lvlText w:val="%7."/>
      <w:lvlJc w:val="left"/>
      <w:pPr>
        <w:ind w:left="5390" w:hanging="360"/>
      </w:pPr>
    </w:lvl>
    <w:lvl w:ilvl="7" w:tplc="04020019">
      <w:start w:val="1"/>
      <w:numFmt w:val="lowerLetter"/>
      <w:lvlText w:val="%8."/>
      <w:lvlJc w:val="left"/>
      <w:pPr>
        <w:ind w:left="6110" w:hanging="360"/>
      </w:pPr>
    </w:lvl>
    <w:lvl w:ilvl="8" w:tplc="0402001B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590F6E33"/>
    <w:multiLevelType w:val="hybridMultilevel"/>
    <w:tmpl w:val="CEDEAA6C"/>
    <w:lvl w:ilvl="0" w:tplc="1024BB30">
      <w:start w:val="2"/>
      <w:numFmt w:val="decimal"/>
      <w:lvlText w:val="(%1)"/>
      <w:lvlJc w:val="left"/>
      <w:pPr>
        <w:ind w:left="1080" w:hanging="375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D413CA"/>
    <w:multiLevelType w:val="hybridMultilevel"/>
    <w:tmpl w:val="CCC4180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FD6D0E"/>
    <w:multiLevelType w:val="hybridMultilevel"/>
    <w:tmpl w:val="8CEE2BA6"/>
    <w:lvl w:ilvl="0" w:tplc="EDBA902C">
      <w:start w:val="1"/>
      <w:numFmt w:val="decimal"/>
      <w:lvlText w:val="%1."/>
      <w:lvlJc w:val="left"/>
      <w:pPr>
        <w:ind w:left="1065" w:hanging="360"/>
      </w:pPr>
    </w:lvl>
    <w:lvl w:ilvl="1" w:tplc="04020019">
      <w:start w:val="1"/>
      <w:numFmt w:val="lowerLetter"/>
      <w:lvlText w:val="%2."/>
      <w:lvlJc w:val="left"/>
      <w:pPr>
        <w:ind w:left="1785" w:hanging="360"/>
      </w:pPr>
    </w:lvl>
    <w:lvl w:ilvl="2" w:tplc="0402001B">
      <w:start w:val="1"/>
      <w:numFmt w:val="lowerRoman"/>
      <w:lvlText w:val="%3."/>
      <w:lvlJc w:val="right"/>
      <w:pPr>
        <w:ind w:left="2505" w:hanging="180"/>
      </w:pPr>
    </w:lvl>
    <w:lvl w:ilvl="3" w:tplc="0402000F">
      <w:start w:val="1"/>
      <w:numFmt w:val="decimal"/>
      <w:lvlText w:val="%4."/>
      <w:lvlJc w:val="left"/>
      <w:pPr>
        <w:ind w:left="3225" w:hanging="360"/>
      </w:pPr>
    </w:lvl>
    <w:lvl w:ilvl="4" w:tplc="04020019">
      <w:start w:val="1"/>
      <w:numFmt w:val="lowerLetter"/>
      <w:lvlText w:val="%5."/>
      <w:lvlJc w:val="left"/>
      <w:pPr>
        <w:ind w:left="3945" w:hanging="360"/>
      </w:pPr>
    </w:lvl>
    <w:lvl w:ilvl="5" w:tplc="0402001B">
      <w:start w:val="1"/>
      <w:numFmt w:val="lowerRoman"/>
      <w:lvlText w:val="%6."/>
      <w:lvlJc w:val="right"/>
      <w:pPr>
        <w:ind w:left="4665" w:hanging="180"/>
      </w:pPr>
    </w:lvl>
    <w:lvl w:ilvl="6" w:tplc="0402000F">
      <w:start w:val="1"/>
      <w:numFmt w:val="decimal"/>
      <w:lvlText w:val="%7."/>
      <w:lvlJc w:val="left"/>
      <w:pPr>
        <w:ind w:left="5385" w:hanging="360"/>
      </w:pPr>
    </w:lvl>
    <w:lvl w:ilvl="7" w:tplc="04020019">
      <w:start w:val="1"/>
      <w:numFmt w:val="lowerLetter"/>
      <w:lvlText w:val="%8."/>
      <w:lvlJc w:val="left"/>
      <w:pPr>
        <w:ind w:left="6105" w:hanging="360"/>
      </w:pPr>
    </w:lvl>
    <w:lvl w:ilvl="8" w:tplc="0402001B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7FC15289"/>
    <w:multiLevelType w:val="hybridMultilevel"/>
    <w:tmpl w:val="E69CA8BE"/>
    <w:lvl w:ilvl="0" w:tplc="70B673C0">
      <w:start w:val="1"/>
      <w:numFmt w:val="decimal"/>
      <w:lvlText w:val="%1."/>
      <w:lvlJc w:val="left"/>
      <w:pPr>
        <w:ind w:left="1069" w:hanging="360"/>
      </w:pPr>
    </w:lvl>
    <w:lvl w:ilvl="1" w:tplc="04020019">
      <w:start w:val="1"/>
      <w:numFmt w:val="lowerLetter"/>
      <w:lvlText w:val="%2."/>
      <w:lvlJc w:val="left"/>
      <w:pPr>
        <w:ind w:left="1789" w:hanging="360"/>
      </w:pPr>
    </w:lvl>
    <w:lvl w:ilvl="2" w:tplc="0402001B">
      <w:start w:val="1"/>
      <w:numFmt w:val="lowerRoman"/>
      <w:lvlText w:val="%3."/>
      <w:lvlJc w:val="right"/>
      <w:pPr>
        <w:ind w:left="2509" w:hanging="180"/>
      </w:pPr>
    </w:lvl>
    <w:lvl w:ilvl="3" w:tplc="0402000F">
      <w:start w:val="1"/>
      <w:numFmt w:val="decimal"/>
      <w:lvlText w:val="%4."/>
      <w:lvlJc w:val="left"/>
      <w:pPr>
        <w:ind w:left="3229" w:hanging="360"/>
      </w:pPr>
    </w:lvl>
    <w:lvl w:ilvl="4" w:tplc="04020019">
      <w:start w:val="1"/>
      <w:numFmt w:val="lowerLetter"/>
      <w:lvlText w:val="%5."/>
      <w:lvlJc w:val="left"/>
      <w:pPr>
        <w:ind w:left="3949" w:hanging="360"/>
      </w:pPr>
    </w:lvl>
    <w:lvl w:ilvl="5" w:tplc="0402001B">
      <w:start w:val="1"/>
      <w:numFmt w:val="lowerRoman"/>
      <w:lvlText w:val="%6."/>
      <w:lvlJc w:val="right"/>
      <w:pPr>
        <w:ind w:left="4669" w:hanging="180"/>
      </w:pPr>
    </w:lvl>
    <w:lvl w:ilvl="6" w:tplc="0402000F">
      <w:start w:val="1"/>
      <w:numFmt w:val="decimal"/>
      <w:lvlText w:val="%7."/>
      <w:lvlJc w:val="left"/>
      <w:pPr>
        <w:ind w:left="5389" w:hanging="360"/>
      </w:pPr>
    </w:lvl>
    <w:lvl w:ilvl="7" w:tplc="04020019">
      <w:start w:val="1"/>
      <w:numFmt w:val="lowerLetter"/>
      <w:lvlText w:val="%8."/>
      <w:lvlJc w:val="left"/>
      <w:pPr>
        <w:ind w:left="6109" w:hanging="360"/>
      </w:pPr>
    </w:lvl>
    <w:lvl w:ilvl="8" w:tplc="0402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E36"/>
    <w:rsid w:val="0022676D"/>
    <w:rsid w:val="00292A42"/>
    <w:rsid w:val="00411556"/>
    <w:rsid w:val="004420C5"/>
    <w:rsid w:val="00453D20"/>
    <w:rsid w:val="004C2727"/>
    <w:rsid w:val="0063260B"/>
    <w:rsid w:val="00663E36"/>
    <w:rsid w:val="006D15EF"/>
    <w:rsid w:val="00772452"/>
    <w:rsid w:val="00950074"/>
    <w:rsid w:val="00A24125"/>
    <w:rsid w:val="00AA1CBB"/>
    <w:rsid w:val="00AD7E74"/>
    <w:rsid w:val="00BB5C4E"/>
    <w:rsid w:val="00D71B0A"/>
    <w:rsid w:val="00D77785"/>
    <w:rsid w:val="00E136C1"/>
    <w:rsid w:val="00EB6AC0"/>
    <w:rsid w:val="00FB5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6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136C1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styleId="ListParagraph">
    <w:name w:val="List Paragraph"/>
    <w:basedOn w:val="Normal"/>
    <w:uiPriority w:val="34"/>
    <w:qFormat/>
    <w:rsid w:val="00E136C1"/>
    <w:pPr>
      <w:spacing w:after="0" w:line="240" w:lineRule="auto"/>
      <w:ind w:left="720"/>
      <w:contextualSpacing/>
    </w:pPr>
    <w:rPr>
      <w:rFonts w:ascii="Hebar" w:eastAsia="Calibri" w:hAnsi="Hebar" w:cs="Heba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6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136C1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styleId="ListParagraph">
    <w:name w:val="List Paragraph"/>
    <w:basedOn w:val="Normal"/>
    <w:uiPriority w:val="34"/>
    <w:qFormat/>
    <w:rsid w:val="00E136C1"/>
    <w:pPr>
      <w:spacing w:after="0" w:line="240" w:lineRule="auto"/>
      <w:ind w:left="720"/>
      <w:contextualSpacing/>
    </w:pPr>
    <w:rPr>
      <w:rFonts w:ascii="Hebar" w:eastAsia="Calibri" w:hAnsi="Hebar" w:cs="Heba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53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Base=NORM&amp;DocCode=4703007&amp;Type=201" TargetMode="External"/><Relationship Id="rId13" Type="http://schemas.openxmlformats.org/officeDocument/2006/relationships/hyperlink" Target="apis://Base=NORM&amp;DocCode=470309012&amp;Type=201" TargetMode="External"/><Relationship Id="rId3" Type="http://schemas.microsoft.com/office/2007/relationships/stylesWithEffects" Target="stylesWithEffects.xml"/><Relationship Id="rId7" Type="http://schemas.openxmlformats.org/officeDocument/2006/relationships/hyperlink" Target="apis://Base=NORM&amp;DocCode=4703004&amp;Type=201" TargetMode="External"/><Relationship Id="rId12" Type="http://schemas.openxmlformats.org/officeDocument/2006/relationships/hyperlink" Target="apis://Base=NORM&amp;DocCode=470308036&amp;Type=20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apis://Base=NORM&amp;DocCode=4703001&amp;Type=201" TargetMode="External"/><Relationship Id="rId11" Type="http://schemas.openxmlformats.org/officeDocument/2006/relationships/hyperlink" Target="apis://Base=NORM&amp;DocCode=47030722&amp;Type=20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apis://Base=NORM&amp;DocCode=470313066&amp;Type=201" TargetMode="External"/><Relationship Id="rId10" Type="http://schemas.openxmlformats.org/officeDocument/2006/relationships/hyperlink" Target="apis://Base=NORM&amp;DocCode=47030666&amp;Type=201" TargetMode="External"/><Relationship Id="rId4" Type="http://schemas.openxmlformats.org/officeDocument/2006/relationships/settings" Target="settings.xml"/><Relationship Id="rId9" Type="http://schemas.openxmlformats.org/officeDocument/2006/relationships/hyperlink" Target="apis://Base=NORM&amp;DocCode=4703008&amp;Type=201" TargetMode="External"/><Relationship Id="rId14" Type="http://schemas.openxmlformats.org/officeDocument/2006/relationships/hyperlink" Target="apis://Base=NORM&amp;DocCode=470309103&amp;Type=2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6504</Words>
  <Characters>37074</Characters>
  <Application>Microsoft Office Word</Application>
  <DocSecurity>0</DocSecurity>
  <Lines>308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2015-01-06T14:11:00Z</dcterms:created>
  <dcterms:modified xsi:type="dcterms:W3CDTF">2015-01-07T09:03:00Z</dcterms:modified>
</cp:coreProperties>
</file>