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B2" w:rsidRPr="00A07094" w:rsidRDefault="002F32B2" w:rsidP="00FB034C">
      <w:pPr>
        <w:pStyle w:val="Heading1"/>
        <w:shd w:val="clear" w:color="auto" w:fill="8DB3E2" w:themeFill="text2" w:themeFillTint="66"/>
        <w:spacing w:after="240"/>
        <w:rPr>
          <w:rFonts w:ascii="Times New Roman" w:hAnsi="Times New Roman" w:cs="Times New Roman"/>
          <w:lang w:val="bg-BG"/>
        </w:rPr>
      </w:pPr>
      <w:r w:rsidRPr="00A07094">
        <w:rPr>
          <w:rFonts w:ascii="Times New Roman" w:hAnsi="Times New Roman" w:cs="Times New Roman"/>
          <w:lang w:val="bg-BG"/>
        </w:rPr>
        <w:t xml:space="preserve">Обща информация за </w:t>
      </w:r>
      <w:r w:rsidR="00180732" w:rsidRPr="00A07094">
        <w:rPr>
          <w:rFonts w:ascii="Times New Roman" w:hAnsi="Times New Roman" w:cs="Times New Roman"/>
          <w:lang w:val="bg-BG"/>
        </w:rPr>
        <w:t>Източнобеломорския</w:t>
      </w:r>
      <w:r w:rsidRPr="00A07094">
        <w:rPr>
          <w:rFonts w:ascii="Times New Roman" w:hAnsi="Times New Roman" w:cs="Times New Roman"/>
          <w:lang w:val="bg-BG"/>
        </w:rPr>
        <w:t xml:space="preserve"> район за басейново управление на водите </w:t>
      </w:r>
    </w:p>
    <w:p w:rsidR="004A6DC8" w:rsidRPr="00A07094" w:rsidRDefault="004A6DC8" w:rsidP="00300D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Източнобеломорският район за басейново управление на водите (ИБРБУВ) е с площ  от 35 230 км2, която представлява около 32% от територията на страната. На север граничи с Дунавския район за басейново управление на водите, на изток – с Черноморския район за басейново управление на водите, на запад – с Дунавския и Западнобеломорския райони,  а на юг – с Република Гърция и Република Турция. </w:t>
      </w:r>
    </w:p>
    <w:p w:rsidR="004A6DC8" w:rsidRPr="00D46EC5" w:rsidRDefault="004A6DC8" w:rsidP="004A6DC8">
      <w:pPr>
        <w:pStyle w:val="Caption"/>
        <w:spacing w:after="120"/>
        <w:jc w:val="center"/>
        <w:rPr>
          <w:rFonts w:ascii="Times New Roman" w:hAnsi="Times New Roman"/>
          <w:b w:val="0"/>
          <w:sz w:val="24"/>
          <w:szCs w:val="24"/>
          <w:lang w:val="bg-BG"/>
        </w:rPr>
      </w:pPr>
      <w:bookmarkStart w:id="0" w:name="_Toc240962288"/>
      <w:r w:rsidRPr="00D46EC5">
        <w:rPr>
          <w:rFonts w:ascii="Times New Roman" w:hAnsi="Times New Roman"/>
          <w:sz w:val="24"/>
          <w:szCs w:val="24"/>
          <w:lang w:val="bg-BG"/>
        </w:rPr>
        <w:t xml:space="preserve">Фигура 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begin"/>
      </w:r>
      <w:r w:rsidRPr="00D46EC5">
        <w:rPr>
          <w:rFonts w:ascii="Times New Roman" w:hAnsi="Times New Roman"/>
          <w:sz w:val="24"/>
          <w:szCs w:val="24"/>
          <w:lang w:val="bg-BG"/>
        </w:rPr>
        <w:instrText xml:space="preserve"> SEQ Фигура \* ARABIC </w:instrTex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separate"/>
      </w:r>
      <w:r w:rsidR="001869E8" w:rsidRPr="00D46EC5">
        <w:rPr>
          <w:rFonts w:ascii="Times New Roman" w:hAnsi="Times New Roman"/>
          <w:noProof/>
          <w:sz w:val="24"/>
          <w:szCs w:val="24"/>
          <w:lang w:val="bg-BG"/>
        </w:rPr>
        <w:t>1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end"/>
      </w:r>
      <w:r w:rsidRPr="00A07094">
        <w:rPr>
          <w:rFonts w:ascii="Times New Roman" w:hAnsi="Times New Roman"/>
          <w:sz w:val="24"/>
          <w:szCs w:val="24"/>
          <w:lang w:val="bg-BG"/>
        </w:rPr>
        <w:t>.</w:t>
      </w:r>
      <w:r w:rsidRPr="00D46EC5">
        <w:rPr>
          <w:rFonts w:ascii="Times New Roman" w:hAnsi="Times New Roman"/>
          <w:sz w:val="24"/>
          <w:szCs w:val="24"/>
          <w:lang w:val="bg-BG"/>
        </w:rPr>
        <w:t xml:space="preserve"> Географско разположение на ИБРБУВ</w:t>
      </w:r>
      <w:bookmarkEnd w:id="0"/>
    </w:p>
    <w:p w:rsidR="004A6DC8" w:rsidRPr="00A07094" w:rsidRDefault="004A6DC8" w:rsidP="004A6D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Calibri" w:hAnsi="Calibri" w:cs="Times New Roman"/>
        </w:rPr>
      </w:pPr>
      <w:r w:rsidRPr="00A0709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35F79DC7" wp14:editId="776CB833">
            <wp:extent cx="5753100" cy="3705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DC8" w:rsidRPr="00A07094" w:rsidRDefault="004A6DC8" w:rsidP="00300D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C6A">
        <w:rPr>
          <w:rFonts w:ascii="Times New Roman" w:hAnsi="Times New Roman" w:cs="Times New Roman"/>
          <w:sz w:val="24"/>
          <w:szCs w:val="24"/>
        </w:rPr>
        <w:t>Източнобеломорски район обхваща водосборите на реките Марица, Тунджа и Арда. И трите реки са трансграни</w:t>
      </w:r>
      <w:r w:rsidRPr="00A07094">
        <w:rPr>
          <w:rFonts w:ascii="Times New Roman" w:hAnsi="Times New Roman" w:cs="Times New Roman"/>
          <w:sz w:val="24"/>
          <w:szCs w:val="24"/>
        </w:rPr>
        <w:t>чни, като Арда и Тунджа са част от международния речен басейн на р. Марица. Части от речния басейн на р. Марица са разположени на териториите на Република Гърция и Република Турция. Река Марица се влива в Егейско море. </w:t>
      </w:r>
    </w:p>
    <w:p w:rsidR="004A6DC8" w:rsidRPr="00484C6A" w:rsidRDefault="004A6DC8" w:rsidP="00300D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По-малки реки, самостоятелно пресичащи границата на Република България са: р.Атеринска от международния речен басейн на р. Арда; р.Фишера от международния речен басейн на р.Тунджа; р. Бяла от международния речен басейн на р. Марица. Реките Арда, Бяла Атеринска пресичат границата с Република Гърция. Реките Тунджа и Фишера пресичат границата с Република Турция. Река Марица при границата на Република България едновременно се явява и</w:t>
      </w:r>
      <w:r w:rsidR="00300DCD" w:rsidRPr="00D46EC5">
        <w:rPr>
          <w:rFonts w:ascii="Times New Roman" w:hAnsi="Times New Roman" w:cs="Times New Roman"/>
          <w:sz w:val="24"/>
          <w:szCs w:val="24"/>
        </w:rPr>
        <w:t xml:space="preserve"> </w:t>
      </w:r>
      <w:r w:rsidRPr="00A07094">
        <w:rPr>
          <w:rFonts w:ascii="Times New Roman" w:hAnsi="Times New Roman" w:cs="Times New Roman"/>
          <w:sz w:val="24"/>
          <w:szCs w:val="24"/>
        </w:rPr>
        <w:t>гранична река и за Р</w:t>
      </w:r>
      <w:r w:rsidRPr="00484C6A">
        <w:rPr>
          <w:rFonts w:ascii="Times New Roman" w:hAnsi="Times New Roman" w:cs="Times New Roman"/>
          <w:sz w:val="24"/>
          <w:szCs w:val="24"/>
        </w:rPr>
        <w:t>епублика Гърция и Република Турция. </w:t>
      </w:r>
    </w:p>
    <w:p w:rsidR="004A6DC8" w:rsidRPr="00A07094" w:rsidRDefault="004A6DC8" w:rsidP="00300D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На територията на</w:t>
      </w:r>
      <w:r w:rsidR="002C2964" w:rsidRPr="00A07094">
        <w:rPr>
          <w:rFonts w:ascii="Times New Roman" w:hAnsi="Times New Roman" w:cs="Times New Roman"/>
          <w:sz w:val="24"/>
          <w:szCs w:val="24"/>
        </w:rPr>
        <w:t xml:space="preserve"> ИБРБУВ се формират 4 речни </w:t>
      </w:r>
      <w:r w:rsidRPr="00A07094">
        <w:rPr>
          <w:rFonts w:ascii="Times New Roman" w:hAnsi="Times New Roman" w:cs="Times New Roman"/>
          <w:sz w:val="24"/>
          <w:szCs w:val="24"/>
        </w:rPr>
        <w:t>басейна (</w:t>
      </w:r>
      <w:r w:rsidR="00C15F63" w:rsidRPr="00A07094">
        <w:rPr>
          <w:rFonts w:ascii="Times New Roman" w:hAnsi="Times New Roman" w:cs="Times New Roman"/>
          <w:sz w:val="24"/>
          <w:szCs w:val="24"/>
        </w:rPr>
        <w:t>Р</w:t>
      </w:r>
      <w:r w:rsidRPr="00A07094">
        <w:rPr>
          <w:rFonts w:ascii="Times New Roman" w:hAnsi="Times New Roman" w:cs="Times New Roman"/>
          <w:sz w:val="24"/>
          <w:szCs w:val="24"/>
        </w:rPr>
        <w:t>Б), както следва:</w:t>
      </w:r>
    </w:p>
    <w:p w:rsidR="004A6DC8" w:rsidRPr="00A07094" w:rsidRDefault="00C15F63" w:rsidP="00300DCD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094">
        <w:rPr>
          <w:rFonts w:ascii="Times New Roman" w:eastAsia="Calibri" w:hAnsi="Times New Roman" w:cs="Times New Roman"/>
          <w:sz w:val="24"/>
          <w:szCs w:val="24"/>
        </w:rPr>
        <w:t>РБ</w:t>
      </w:r>
      <w:r w:rsidR="004A6DC8" w:rsidRPr="00A07094">
        <w:rPr>
          <w:rFonts w:ascii="Times New Roman" w:eastAsia="Calibri" w:hAnsi="Times New Roman" w:cs="Times New Roman"/>
          <w:sz w:val="24"/>
          <w:szCs w:val="24"/>
        </w:rPr>
        <w:t xml:space="preserve"> р. Марица;</w:t>
      </w:r>
    </w:p>
    <w:p w:rsidR="004A6DC8" w:rsidRPr="00A07094" w:rsidRDefault="00C15F63" w:rsidP="00300DCD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094">
        <w:rPr>
          <w:rFonts w:ascii="Times New Roman" w:eastAsia="Calibri" w:hAnsi="Times New Roman" w:cs="Times New Roman"/>
          <w:sz w:val="24"/>
          <w:szCs w:val="24"/>
        </w:rPr>
        <w:t>РБ</w:t>
      </w:r>
      <w:r w:rsidR="004A6DC8" w:rsidRPr="00A07094">
        <w:rPr>
          <w:rFonts w:ascii="Times New Roman" w:eastAsia="Calibri" w:hAnsi="Times New Roman" w:cs="Times New Roman"/>
          <w:sz w:val="24"/>
          <w:szCs w:val="24"/>
        </w:rPr>
        <w:t xml:space="preserve"> р. Тунджа (вкл. р.Фишера)</w:t>
      </w:r>
    </w:p>
    <w:p w:rsidR="004A6DC8" w:rsidRPr="00A07094" w:rsidRDefault="00C15F63" w:rsidP="00300DCD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094">
        <w:rPr>
          <w:rFonts w:ascii="Times New Roman" w:eastAsia="Calibri" w:hAnsi="Times New Roman" w:cs="Times New Roman"/>
          <w:sz w:val="24"/>
          <w:szCs w:val="24"/>
        </w:rPr>
        <w:t>РБ</w:t>
      </w:r>
      <w:r w:rsidR="004A6DC8" w:rsidRPr="00A07094">
        <w:rPr>
          <w:rFonts w:ascii="Times New Roman" w:eastAsia="Calibri" w:hAnsi="Times New Roman" w:cs="Times New Roman"/>
          <w:sz w:val="24"/>
          <w:szCs w:val="24"/>
        </w:rPr>
        <w:t xml:space="preserve"> р.Арда (вкл. р.</w:t>
      </w:r>
      <w:r w:rsidR="00780589" w:rsidRPr="00A07094">
        <w:rPr>
          <w:rFonts w:ascii="Times New Roman" w:eastAsia="Calibri" w:hAnsi="Times New Roman" w:cs="Times New Roman"/>
          <w:sz w:val="24"/>
          <w:szCs w:val="24"/>
        </w:rPr>
        <w:t>Атеринска)</w:t>
      </w:r>
    </w:p>
    <w:p w:rsidR="004A6DC8" w:rsidRPr="00A07094" w:rsidRDefault="004A6DC8" w:rsidP="00300DCD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094">
        <w:rPr>
          <w:rFonts w:ascii="Times New Roman" w:eastAsia="Calibri" w:hAnsi="Times New Roman" w:cs="Times New Roman"/>
          <w:sz w:val="24"/>
          <w:szCs w:val="24"/>
        </w:rPr>
        <w:t>Бяла (вкл.р.Луда)</w:t>
      </w:r>
    </w:p>
    <w:p w:rsidR="004A6DC8" w:rsidRPr="00A07094" w:rsidRDefault="004A6DC8" w:rsidP="004A6DC8">
      <w:pPr>
        <w:spacing w:before="120" w:after="0" w:line="240" w:lineRule="auto"/>
        <w:jc w:val="both"/>
        <w:rPr>
          <w:rFonts w:ascii="Calibri" w:eastAsia="Calibri" w:hAnsi="Calibri" w:cs="Times New Roman"/>
        </w:rPr>
      </w:pPr>
    </w:p>
    <w:p w:rsidR="004A6DC8" w:rsidRPr="00D46EC5" w:rsidRDefault="006847DF" w:rsidP="006847DF">
      <w:pPr>
        <w:pStyle w:val="Caption"/>
        <w:jc w:val="center"/>
        <w:rPr>
          <w:rFonts w:ascii="Times New Roman" w:hAnsi="Times New Roman"/>
          <w:b w:val="0"/>
          <w:bCs w:val="0"/>
          <w:sz w:val="24"/>
          <w:szCs w:val="24"/>
          <w:lang w:val="bg-BG"/>
        </w:rPr>
      </w:pPr>
      <w:bookmarkStart w:id="1" w:name="_Toc240962289"/>
      <w:r w:rsidRPr="00D46EC5">
        <w:rPr>
          <w:rFonts w:ascii="Times New Roman" w:hAnsi="Times New Roman"/>
          <w:sz w:val="24"/>
          <w:szCs w:val="24"/>
          <w:lang w:val="bg-BG"/>
        </w:rPr>
        <w:t xml:space="preserve">Фигура 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begin"/>
      </w:r>
      <w:r w:rsidRPr="00D46EC5">
        <w:rPr>
          <w:rFonts w:ascii="Times New Roman" w:hAnsi="Times New Roman"/>
          <w:sz w:val="24"/>
          <w:szCs w:val="24"/>
          <w:lang w:val="bg-BG"/>
        </w:rPr>
        <w:instrText xml:space="preserve"> SEQ Фигура \* ARABIC </w:instrTex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separate"/>
      </w:r>
      <w:r w:rsidR="001869E8" w:rsidRPr="00D46EC5">
        <w:rPr>
          <w:rFonts w:ascii="Times New Roman" w:hAnsi="Times New Roman"/>
          <w:noProof/>
          <w:sz w:val="24"/>
          <w:szCs w:val="24"/>
          <w:lang w:val="bg-BG"/>
        </w:rPr>
        <w:t>2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end"/>
      </w:r>
      <w:r w:rsidRPr="00A07094">
        <w:rPr>
          <w:rFonts w:ascii="Times New Roman" w:hAnsi="Times New Roman"/>
          <w:sz w:val="24"/>
          <w:szCs w:val="24"/>
          <w:lang w:val="bg-BG"/>
        </w:rPr>
        <w:t>.</w:t>
      </w:r>
      <w:r w:rsidR="002C2964" w:rsidRPr="00D46EC5">
        <w:rPr>
          <w:rFonts w:ascii="Times New Roman" w:hAnsi="Times New Roman"/>
          <w:sz w:val="24"/>
          <w:szCs w:val="24"/>
          <w:lang w:val="bg-BG"/>
        </w:rPr>
        <w:t xml:space="preserve"> Основни </w:t>
      </w:r>
      <w:r w:rsidR="00C15F63" w:rsidRPr="00A07094">
        <w:rPr>
          <w:rFonts w:ascii="Times New Roman" w:hAnsi="Times New Roman"/>
          <w:sz w:val="24"/>
          <w:szCs w:val="24"/>
          <w:lang w:val="bg-BG"/>
        </w:rPr>
        <w:t>речни басейни</w:t>
      </w:r>
      <w:r w:rsidR="00C15F63" w:rsidRPr="00D46E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A6DC8" w:rsidRPr="00D46EC5">
        <w:rPr>
          <w:rFonts w:ascii="Times New Roman" w:hAnsi="Times New Roman"/>
          <w:sz w:val="24"/>
          <w:szCs w:val="24"/>
          <w:lang w:val="bg-BG"/>
        </w:rPr>
        <w:t>в ИБРБУВ</w:t>
      </w:r>
      <w:bookmarkEnd w:id="1"/>
    </w:p>
    <w:p w:rsidR="004A6DC8" w:rsidRPr="00A07094" w:rsidRDefault="006847DF" w:rsidP="006847DF">
      <w:pPr>
        <w:spacing w:before="120" w:after="0" w:line="240" w:lineRule="auto"/>
        <w:jc w:val="center"/>
        <w:rPr>
          <w:rFonts w:ascii="Calibri" w:eastAsia="Calibri" w:hAnsi="Calibri" w:cs="Times New Roman"/>
        </w:rPr>
      </w:pPr>
      <w:r w:rsidRPr="00A0709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49F77EC7" wp14:editId="36C76DA3">
            <wp:extent cx="4079240" cy="28784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240" cy="28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DC8" w:rsidRPr="00A07094" w:rsidRDefault="004A6DC8" w:rsidP="004A6DC8">
      <w:pPr>
        <w:widowControl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C6A">
        <w:rPr>
          <w:rFonts w:ascii="Times New Roman" w:eastAsia="Calibri" w:hAnsi="Times New Roman" w:cs="Times New Roman"/>
          <w:sz w:val="24"/>
          <w:szCs w:val="24"/>
        </w:rPr>
        <w:t>Административно-териториалните единици, попадащи в ИБРУВ, с</w:t>
      </w:r>
      <w:r w:rsidRPr="00A07094">
        <w:rPr>
          <w:rFonts w:ascii="Times New Roman" w:eastAsia="Calibri" w:hAnsi="Times New Roman" w:cs="Times New Roman"/>
          <w:sz w:val="24"/>
          <w:szCs w:val="24"/>
        </w:rPr>
        <w:t xml:space="preserve">а представени </w:t>
      </w:r>
      <w:r w:rsidR="006847DF" w:rsidRPr="00A07094">
        <w:rPr>
          <w:rFonts w:ascii="Times New Roman" w:eastAsia="Calibri" w:hAnsi="Times New Roman" w:cs="Times New Roman"/>
          <w:sz w:val="24"/>
          <w:szCs w:val="24"/>
        </w:rPr>
        <w:t>в</w:t>
      </w:r>
      <w:r w:rsidR="003B4B10" w:rsidRPr="00A07094">
        <w:rPr>
          <w:rFonts w:ascii="Times New Roman" w:eastAsia="Calibri" w:hAnsi="Times New Roman" w:cs="Times New Roman"/>
          <w:sz w:val="24"/>
          <w:szCs w:val="24"/>
        </w:rPr>
        <w:t xml:space="preserve"> следващата таблица.</w:t>
      </w:r>
    </w:p>
    <w:p w:rsidR="004A6DC8" w:rsidRPr="00A07094" w:rsidRDefault="003B4B10" w:rsidP="003B4B10">
      <w:pPr>
        <w:pStyle w:val="Caption"/>
        <w:spacing w:after="120"/>
        <w:jc w:val="center"/>
        <w:rPr>
          <w:rFonts w:ascii="Times New Roman" w:hAnsi="Times New Roman"/>
          <w:sz w:val="24"/>
          <w:szCs w:val="24"/>
          <w:lang w:val="bg-BG"/>
        </w:rPr>
      </w:pPr>
      <w:r w:rsidRPr="00D46EC5">
        <w:rPr>
          <w:rFonts w:ascii="Times New Roman" w:hAnsi="Times New Roman"/>
          <w:sz w:val="24"/>
          <w:szCs w:val="24"/>
          <w:lang w:val="bg-BG"/>
        </w:rPr>
        <w:t xml:space="preserve">Таблица 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begin"/>
      </w:r>
      <w:r w:rsidRPr="00D46EC5">
        <w:rPr>
          <w:rFonts w:ascii="Times New Roman" w:hAnsi="Times New Roman"/>
          <w:sz w:val="24"/>
          <w:szCs w:val="24"/>
          <w:lang w:val="bg-BG"/>
        </w:rPr>
        <w:instrText xml:space="preserve"> SEQ Таблица \* ARABIC </w:instrTex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separate"/>
      </w:r>
      <w:r w:rsidR="001869E8" w:rsidRPr="00D46EC5">
        <w:rPr>
          <w:rFonts w:ascii="Times New Roman" w:hAnsi="Times New Roman"/>
          <w:noProof/>
          <w:sz w:val="24"/>
          <w:szCs w:val="24"/>
          <w:lang w:val="bg-BG"/>
        </w:rPr>
        <w:t>1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end"/>
      </w:r>
      <w:r w:rsidRPr="00A07094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D46EC5">
        <w:rPr>
          <w:rFonts w:ascii="Times New Roman" w:hAnsi="Times New Roman"/>
          <w:sz w:val="24"/>
          <w:szCs w:val="24"/>
          <w:lang w:val="bg-BG"/>
        </w:rPr>
        <w:t xml:space="preserve">Административно-териториални единици, попадащи в </w:t>
      </w:r>
      <w:r w:rsidRPr="00A07094">
        <w:rPr>
          <w:rFonts w:ascii="Times New Roman" w:hAnsi="Times New Roman"/>
          <w:sz w:val="24"/>
          <w:szCs w:val="24"/>
          <w:lang w:val="bg-BG"/>
        </w:rPr>
        <w:t>И</w:t>
      </w:r>
      <w:r w:rsidRPr="00D46EC5">
        <w:rPr>
          <w:rFonts w:ascii="Times New Roman" w:hAnsi="Times New Roman"/>
          <w:sz w:val="24"/>
          <w:szCs w:val="24"/>
          <w:lang w:val="bg-BG"/>
        </w:rPr>
        <w:t>БРБУВ</w:t>
      </w:r>
    </w:p>
    <w:tbl>
      <w:tblPr>
        <w:tblW w:w="10440" w:type="dxa"/>
        <w:jc w:val="center"/>
        <w:tblInd w:w="-8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583"/>
        <w:gridCol w:w="1582"/>
        <w:gridCol w:w="1582"/>
        <w:gridCol w:w="1582"/>
        <w:gridCol w:w="1569"/>
      </w:tblGrid>
      <w:tr w:rsidR="004A6DC8" w:rsidRPr="00A07094" w:rsidTr="004232E3">
        <w:trPr>
          <w:trHeight w:val="81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C8" w:rsidRPr="00A07094" w:rsidRDefault="004A6DC8" w:rsidP="004232E3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84C6A">
              <w:rPr>
                <w:rFonts w:ascii="Times New Roman" w:eastAsia="Calibri" w:hAnsi="Times New Roman" w:cs="Times New Roman"/>
                <w:b/>
              </w:rPr>
              <w:t xml:space="preserve">РБУВ и </w:t>
            </w:r>
            <w:r w:rsidR="00C15F63" w:rsidRPr="00A07094">
              <w:rPr>
                <w:rFonts w:ascii="Times New Roman" w:eastAsia="Calibri" w:hAnsi="Times New Roman" w:cs="Times New Roman"/>
                <w:b/>
              </w:rPr>
              <w:t>РБ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C8" w:rsidRPr="00A07094" w:rsidRDefault="004A6DC8" w:rsidP="004232E3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7094">
              <w:rPr>
                <w:rFonts w:ascii="Times New Roman" w:eastAsia="Calibri" w:hAnsi="Times New Roman" w:cs="Times New Roman"/>
                <w:b/>
              </w:rPr>
              <w:t>Брой области, попадащи изцяло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C8" w:rsidRPr="00A07094" w:rsidRDefault="004A6DC8" w:rsidP="004232E3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7094">
              <w:rPr>
                <w:rFonts w:ascii="Times New Roman" w:eastAsia="Calibri" w:hAnsi="Times New Roman" w:cs="Times New Roman"/>
                <w:b/>
              </w:rPr>
              <w:t>Брой области, попадащи частично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C8" w:rsidRPr="00A07094" w:rsidRDefault="004A6DC8" w:rsidP="004232E3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7094">
              <w:rPr>
                <w:rFonts w:ascii="Times New Roman" w:eastAsia="Calibri" w:hAnsi="Times New Roman" w:cs="Times New Roman"/>
                <w:b/>
              </w:rPr>
              <w:t>Брой общини, попадащи изцяло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C8" w:rsidRPr="00A07094" w:rsidRDefault="004A6DC8" w:rsidP="004232E3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7094">
              <w:rPr>
                <w:rFonts w:ascii="Times New Roman" w:eastAsia="Calibri" w:hAnsi="Times New Roman" w:cs="Times New Roman"/>
                <w:b/>
              </w:rPr>
              <w:t>Брой общини, попадащи частично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C8" w:rsidRPr="00A07094" w:rsidRDefault="004A6DC8" w:rsidP="004232E3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7094">
              <w:rPr>
                <w:rFonts w:ascii="Times New Roman" w:eastAsia="Calibri" w:hAnsi="Times New Roman" w:cs="Times New Roman"/>
                <w:b/>
              </w:rPr>
              <w:t>Брой населени места</w:t>
            </w:r>
          </w:p>
        </w:tc>
      </w:tr>
      <w:tr w:rsidR="003B4B10" w:rsidRPr="00A07094" w:rsidTr="003B4B10">
        <w:trPr>
          <w:trHeight w:val="889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10" w:rsidRPr="00A07094" w:rsidRDefault="003B4B10" w:rsidP="004232E3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Източнобеломорски район за басейново управление на водите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1772</w:t>
            </w:r>
          </w:p>
        </w:tc>
      </w:tr>
      <w:tr w:rsidR="003B4B10" w:rsidRPr="00A07094" w:rsidTr="003B4B10">
        <w:trPr>
          <w:trHeight w:val="336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10" w:rsidRPr="00A07094" w:rsidRDefault="00C15F63" w:rsidP="004232E3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РБ</w:t>
            </w:r>
            <w:r w:rsidR="003B4B10" w:rsidRPr="00A07094">
              <w:rPr>
                <w:rFonts w:ascii="Times New Roman" w:eastAsia="Calibri" w:hAnsi="Times New Roman" w:cs="Times New Roman"/>
              </w:rPr>
              <w:t xml:space="preserve"> р.Марица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782</w:t>
            </w:r>
          </w:p>
        </w:tc>
      </w:tr>
      <w:tr w:rsidR="003B4B10" w:rsidRPr="00A07094" w:rsidTr="003B4B10">
        <w:trPr>
          <w:trHeight w:val="661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10" w:rsidRPr="00A07094" w:rsidRDefault="00C15F63" w:rsidP="004232E3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РБ</w:t>
            </w:r>
            <w:r w:rsidR="003B4B10" w:rsidRPr="00A07094">
              <w:rPr>
                <w:rFonts w:ascii="Times New Roman" w:eastAsia="Calibri" w:hAnsi="Times New Roman" w:cs="Times New Roman"/>
              </w:rPr>
              <w:t xml:space="preserve"> р.Тунджа (вкл. р.Фишера)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262</w:t>
            </w:r>
          </w:p>
        </w:tc>
      </w:tr>
      <w:tr w:rsidR="003B4B10" w:rsidRPr="00A07094" w:rsidTr="003B4B10">
        <w:trPr>
          <w:trHeight w:val="539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10" w:rsidRPr="00A07094" w:rsidRDefault="00C15F63" w:rsidP="004232E3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РБ</w:t>
            </w:r>
            <w:r w:rsidR="003B4B10" w:rsidRPr="00A07094">
              <w:rPr>
                <w:rFonts w:ascii="Times New Roman" w:eastAsia="Calibri" w:hAnsi="Times New Roman" w:cs="Times New Roman"/>
              </w:rPr>
              <w:t xml:space="preserve"> р.Арда (вкл. р.Атеринска)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685</w:t>
            </w:r>
          </w:p>
        </w:tc>
      </w:tr>
      <w:tr w:rsidR="003B4B10" w:rsidRPr="00A07094" w:rsidTr="003B4B10">
        <w:trPr>
          <w:trHeight w:val="539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B10" w:rsidRPr="00A07094" w:rsidRDefault="00C15F63" w:rsidP="004232E3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РБ</w:t>
            </w:r>
            <w:r w:rsidR="003B4B10" w:rsidRPr="00A07094">
              <w:rPr>
                <w:rFonts w:ascii="Times New Roman" w:eastAsia="Calibri" w:hAnsi="Times New Roman" w:cs="Times New Roman"/>
              </w:rPr>
              <w:t xml:space="preserve"> р. Бяла (вкл.р.Луда)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B10" w:rsidRPr="00A07094" w:rsidRDefault="003B4B10" w:rsidP="003B4B10">
            <w:pPr>
              <w:spacing w:before="120"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07094">
              <w:rPr>
                <w:rFonts w:ascii="Times New Roman" w:eastAsia="Calibri" w:hAnsi="Times New Roman" w:cs="Times New Roman"/>
              </w:rPr>
              <w:t>43</w:t>
            </w:r>
          </w:p>
        </w:tc>
      </w:tr>
    </w:tbl>
    <w:p w:rsidR="004A6DC8" w:rsidRPr="00A07094" w:rsidRDefault="004A6DC8" w:rsidP="004A6DC8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</w:p>
    <w:p w:rsidR="004A6DC8" w:rsidRPr="00A07094" w:rsidRDefault="004A6DC8" w:rsidP="00CC7B2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Към 31.12.2012 г. населението, живеещо в ИБРУВ е 2 170 742 души, което представлява 30 % от общото население на страната. Това е втория по големина </w:t>
      </w:r>
      <w:r w:rsidR="00C11CC6" w:rsidRPr="00A07094">
        <w:rPr>
          <w:rFonts w:ascii="Times New Roman" w:hAnsi="Times New Roman" w:cs="Times New Roman"/>
          <w:sz w:val="24"/>
          <w:szCs w:val="24"/>
        </w:rPr>
        <w:t xml:space="preserve">от гл.т. на населението </w:t>
      </w:r>
      <w:r w:rsidRPr="00A07094">
        <w:rPr>
          <w:rFonts w:ascii="Times New Roman" w:hAnsi="Times New Roman" w:cs="Times New Roman"/>
          <w:sz w:val="24"/>
          <w:szCs w:val="24"/>
        </w:rPr>
        <w:t xml:space="preserve">район за басейново управление на водите. </w:t>
      </w:r>
      <w:r w:rsidR="00C11CC6" w:rsidRPr="00A07094">
        <w:rPr>
          <w:rFonts w:ascii="Times New Roman" w:hAnsi="Times New Roman" w:cs="Times New Roman"/>
          <w:sz w:val="24"/>
          <w:szCs w:val="24"/>
        </w:rPr>
        <w:t xml:space="preserve">Наблюдава се </w:t>
      </w:r>
      <w:r w:rsidRPr="00A07094">
        <w:rPr>
          <w:rFonts w:ascii="Times New Roman" w:hAnsi="Times New Roman" w:cs="Times New Roman"/>
          <w:sz w:val="24"/>
          <w:szCs w:val="24"/>
        </w:rPr>
        <w:t xml:space="preserve">ясна тенденция към намаляване броя на населението в района в периода 2008 – 2012 г. </w:t>
      </w:r>
    </w:p>
    <w:p w:rsidR="004A6DC8" w:rsidRPr="00A07094" w:rsidRDefault="00C11CC6" w:rsidP="00CC7B2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По абсолютна стойност на произведения БВП през 2012 г. ИБРБУВ се нарежда на второ място след </w:t>
      </w:r>
      <w:r w:rsidR="004A6DC8" w:rsidRPr="00A07094">
        <w:rPr>
          <w:rFonts w:ascii="Times New Roman" w:hAnsi="Times New Roman" w:cs="Times New Roman"/>
          <w:sz w:val="24"/>
          <w:szCs w:val="24"/>
        </w:rPr>
        <w:t>Дунавски район</w:t>
      </w:r>
      <w:r w:rsidRPr="00A07094">
        <w:rPr>
          <w:rFonts w:ascii="Times New Roman" w:hAnsi="Times New Roman" w:cs="Times New Roman"/>
          <w:sz w:val="24"/>
          <w:szCs w:val="24"/>
        </w:rPr>
        <w:t xml:space="preserve">. На ИБРБУВ се падат </w:t>
      </w:r>
      <w:r w:rsidR="002C4031" w:rsidRPr="00A07094">
        <w:rPr>
          <w:rFonts w:ascii="Times New Roman" w:hAnsi="Times New Roman" w:cs="Times New Roman"/>
          <w:sz w:val="24"/>
          <w:szCs w:val="24"/>
        </w:rPr>
        <w:t>22,8</w:t>
      </w:r>
      <w:r w:rsidR="004A6DC8" w:rsidRPr="00A07094">
        <w:rPr>
          <w:rFonts w:ascii="Times New Roman" w:hAnsi="Times New Roman" w:cs="Times New Roman"/>
          <w:sz w:val="24"/>
          <w:szCs w:val="24"/>
        </w:rPr>
        <w:t xml:space="preserve"> % от общия БВП за страната за </w:t>
      </w:r>
      <w:r w:rsidRPr="00A07094">
        <w:rPr>
          <w:rFonts w:ascii="Times New Roman" w:hAnsi="Times New Roman" w:cs="Times New Roman"/>
          <w:sz w:val="24"/>
          <w:szCs w:val="24"/>
        </w:rPr>
        <w:t>2012 г</w:t>
      </w:r>
      <w:r w:rsidR="004A6DC8" w:rsidRPr="00A070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4031" w:rsidRPr="00A07094" w:rsidRDefault="002C4031" w:rsidP="00CC7B2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През 2012 г. районът формира 22,8% от общата БДС, произведена в страната. С най-висок дял в произведената в района БДС са секторите услуги и индустрия – съответно 47,8% и 44,4%. ИБРБУВ е с най-висок дял на индустрията в произведената БДС в сравнение с останалите три района за басейново управление на водите.</w:t>
      </w:r>
    </w:p>
    <w:p w:rsidR="00C11CC6" w:rsidRPr="00484C6A" w:rsidRDefault="00C11CC6" w:rsidP="00C11CC6">
      <w:pPr>
        <w:pStyle w:val="Caption"/>
        <w:spacing w:after="120"/>
        <w:jc w:val="center"/>
        <w:rPr>
          <w:rFonts w:ascii="Times New Roman" w:hAnsi="Times New Roman"/>
          <w:sz w:val="24"/>
          <w:szCs w:val="24"/>
          <w:lang w:val="bg-BG"/>
        </w:rPr>
      </w:pPr>
      <w:r w:rsidRPr="00D46EC5">
        <w:rPr>
          <w:rFonts w:ascii="Times New Roman" w:hAnsi="Times New Roman"/>
          <w:sz w:val="24"/>
          <w:szCs w:val="24"/>
          <w:lang w:val="bg-BG"/>
        </w:rPr>
        <w:t xml:space="preserve">Таблица 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begin"/>
      </w:r>
      <w:r w:rsidRPr="00D46EC5">
        <w:rPr>
          <w:rFonts w:ascii="Times New Roman" w:hAnsi="Times New Roman"/>
          <w:sz w:val="24"/>
          <w:szCs w:val="24"/>
          <w:lang w:val="bg-BG"/>
        </w:rPr>
        <w:instrText xml:space="preserve"> SEQ Таблица \* ARABIC </w:instrTex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separate"/>
      </w:r>
      <w:r w:rsidR="001869E8" w:rsidRPr="00D46EC5">
        <w:rPr>
          <w:rFonts w:ascii="Times New Roman" w:hAnsi="Times New Roman"/>
          <w:noProof/>
          <w:sz w:val="24"/>
          <w:szCs w:val="24"/>
          <w:lang w:val="bg-BG"/>
        </w:rPr>
        <w:t>2</w:t>
      </w:r>
      <w:r w:rsidRPr="00D46EC5">
        <w:rPr>
          <w:rFonts w:ascii="Times New Roman" w:hAnsi="Times New Roman"/>
          <w:sz w:val="24"/>
          <w:szCs w:val="24"/>
          <w:lang w:val="bg-BG"/>
        </w:rPr>
        <w:fldChar w:fldCharType="end"/>
      </w:r>
      <w:r w:rsidRPr="00A07094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D46EC5">
        <w:rPr>
          <w:rFonts w:ascii="Times New Roman" w:hAnsi="Times New Roman"/>
          <w:sz w:val="24"/>
          <w:szCs w:val="24"/>
          <w:lang w:val="bg-BG"/>
        </w:rPr>
        <w:t>Основни демографски и икономически показатели на</w:t>
      </w:r>
      <w:r w:rsidRPr="00A07094">
        <w:rPr>
          <w:rFonts w:ascii="Times New Roman" w:hAnsi="Times New Roman"/>
          <w:sz w:val="24"/>
          <w:szCs w:val="24"/>
          <w:lang w:val="bg-BG"/>
        </w:rPr>
        <w:t xml:space="preserve"> ИБРБУВ</w:t>
      </w:r>
    </w:p>
    <w:tbl>
      <w:tblPr>
        <w:tblW w:w="7632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1"/>
        <w:gridCol w:w="1060"/>
        <w:gridCol w:w="1134"/>
        <w:gridCol w:w="1166"/>
        <w:gridCol w:w="1105"/>
        <w:gridCol w:w="1056"/>
      </w:tblGrid>
      <w:tr w:rsidR="004A6DC8" w:rsidRPr="00A07094" w:rsidTr="004232E3">
        <w:trPr>
          <w:trHeight w:val="255"/>
          <w:jc w:val="center"/>
        </w:trPr>
        <w:tc>
          <w:tcPr>
            <w:tcW w:w="2111" w:type="dxa"/>
            <w:shd w:val="clear" w:color="auto" w:fill="auto"/>
            <w:noWrap/>
            <w:vAlign w:val="bottom"/>
          </w:tcPr>
          <w:p w:rsidR="004A6DC8" w:rsidRPr="00A07094" w:rsidRDefault="00EE6D0D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Показатели</w:t>
            </w:r>
          </w:p>
        </w:tc>
        <w:tc>
          <w:tcPr>
            <w:tcW w:w="1060" w:type="dxa"/>
            <w:shd w:val="clear" w:color="auto" w:fill="auto"/>
            <w:noWrap/>
            <w:vAlign w:val="bottom"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 г.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 г.</w:t>
            </w:r>
          </w:p>
        </w:tc>
        <w:tc>
          <w:tcPr>
            <w:tcW w:w="1166" w:type="dxa"/>
            <w:shd w:val="clear" w:color="auto" w:fill="auto"/>
            <w:noWrap/>
            <w:vAlign w:val="bottom"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 г.</w:t>
            </w:r>
          </w:p>
        </w:tc>
        <w:tc>
          <w:tcPr>
            <w:tcW w:w="1105" w:type="dxa"/>
            <w:shd w:val="clear" w:color="auto" w:fill="auto"/>
            <w:noWrap/>
            <w:vAlign w:val="bottom"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 г.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 г.</w:t>
            </w:r>
          </w:p>
        </w:tc>
      </w:tr>
      <w:tr w:rsidR="004A6DC8" w:rsidRPr="00A07094" w:rsidTr="004232E3">
        <w:trPr>
          <w:trHeight w:val="255"/>
          <w:jc w:val="center"/>
        </w:trPr>
        <w:tc>
          <w:tcPr>
            <w:tcW w:w="2111" w:type="dxa"/>
            <w:shd w:val="clear" w:color="auto" w:fill="auto"/>
            <w:noWrap/>
            <w:vAlign w:val="bottom"/>
          </w:tcPr>
          <w:p w:rsidR="004A6DC8" w:rsidRPr="00A07094" w:rsidRDefault="004A6DC8" w:rsidP="00423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Население на ИБРБУВ (бр.)</w:t>
            </w:r>
          </w:p>
        </w:tc>
        <w:tc>
          <w:tcPr>
            <w:tcW w:w="1060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2 296 931</w:t>
            </w:r>
          </w:p>
        </w:tc>
        <w:tc>
          <w:tcPr>
            <w:tcW w:w="1134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2 280 053</w:t>
            </w:r>
          </w:p>
        </w:tc>
        <w:tc>
          <w:tcPr>
            <w:tcW w:w="1166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2 255 491</w:t>
            </w:r>
          </w:p>
        </w:tc>
        <w:tc>
          <w:tcPr>
            <w:tcW w:w="1105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2 184 235</w:t>
            </w:r>
          </w:p>
        </w:tc>
        <w:tc>
          <w:tcPr>
            <w:tcW w:w="1056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2 170 742</w:t>
            </w:r>
          </w:p>
        </w:tc>
      </w:tr>
      <w:tr w:rsidR="004A6DC8" w:rsidRPr="00A07094" w:rsidTr="004232E3">
        <w:trPr>
          <w:trHeight w:val="255"/>
          <w:jc w:val="center"/>
        </w:trPr>
        <w:tc>
          <w:tcPr>
            <w:tcW w:w="2111" w:type="dxa"/>
            <w:shd w:val="clear" w:color="auto" w:fill="auto"/>
            <w:noWrap/>
            <w:vAlign w:val="bottom"/>
          </w:tcPr>
          <w:p w:rsidR="004A6DC8" w:rsidRPr="00A07094" w:rsidRDefault="004A6DC8" w:rsidP="00423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БВП на ИБРБУВ (хил.лв.)</w:t>
            </w:r>
          </w:p>
        </w:tc>
        <w:tc>
          <w:tcPr>
            <w:tcW w:w="1060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15 113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314</w:t>
            </w:r>
          </w:p>
        </w:tc>
        <w:tc>
          <w:tcPr>
            <w:tcW w:w="1134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15 168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889</w:t>
            </w:r>
          </w:p>
        </w:tc>
        <w:tc>
          <w:tcPr>
            <w:tcW w:w="1166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15 571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697</w:t>
            </w:r>
          </w:p>
        </w:tc>
        <w:tc>
          <w:tcPr>
            <w:tcW w:w="1105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16 391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380</w:t>
            </w:r>
          </w:p>
        </w:tc>
        <w:tc>
          <w:tcPr>
            <w:tcW w:w="1056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17 792 860</w:t>
            </w:r>
          </w:p>
        </w:tc>
      </w:tr>
      <w:tr w:rsidR="004A6DC8" w:rsidRPr="00A07094" w:rsidTr="004232E3">
        <w:trPr>
          <w:trHeight w:val="255"/>
          <w:jc w:val="center"/>
        </w:trPr>
        <w:tc>
          <w:tcPr>
            <w:tcW w:w="2111" w:type="dxa"/>
            <w:shd w:val="clear" w:color="auto" w:fill="auto"/>
            <w:noWrap/>
            <w:vAlign w:val="bottom"/>
          </w:tcPr>
          <w:p w:rsidR="004A6DC8" w:rsidRPr="00A07094" w:rsidRDefault="004A6DC8" w:rsidP="00423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БДС на ИБРБУВ (хил.лв.)</w:t>
            </w:r>
          </w:p>
        </w:tc>
        <w:tc>
          <w:tcPr>
            <w:tcW w:w="1060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12 591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587</w:t>
            </w:r>
          </w:p>
        </w:tc>
        <w:tc>
          <w:tcPr>
            <w:tcW w:w="1134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13 031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748</w:t>
            </w:r>
          </w:p>
        </w:tc>
        <w:tc>
          <w:tcPr>
            <w:tcW w:w="1166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13 408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543</w:t>
            </w:r>
          </w:p>
        </w:tc>
        <w:tc>
          <w:tcPr>
            <w:tcW w:w="1105" w:type="dxa"/>
            <w:shd w:val="clear" w:color="auto" w:fill="auto"/>
            <w:noWrap/>
          </w:tcPr>
          <w:p w:rsidR="004A6DC8" w:rsidRPr="00484C6A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14 185</w:t>
            </w:r>
            <w:r w:rsidRPr="00D46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585</w:t>
            </w:r>
          </w:p>
        </w:tc>
        <w:tc>
          <w:tcPr>
            <w:tcW w:w="1056" w:type="dxa"/>
            <w:shd w:val="clear" w:color="auto" w:fill="auto"/>
            <w:noWrap/>
          </w:tcPr>
          <w:p w:rsidR="004A6DC8" w:rsidRPr="00A07094" w:rsidRDefault="004A6DC8" w:rsidP="0042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15 283 659</w:t>
            </w:r>
          </w:p>
        </w:tc>
      </w:tr>
    </w:tbl>
    <w:p w:rsidR="00AA2C85" w:rsidRPr="00D46EC5" w:rsidRDefault="00AA2C85">
      <w:r w:rsidRPr="00D46EC5">
        <w:br w:type="page"/>
      </w:r>
    </w:p>
    <w:p w:rsidR="00A33EDB" w:rsidRPr="00A07094" w:rsidRDefault="00A33EDB" w:rsidP="00A33EDB">
      <w:pPr>
        <w:pStyle w:val="Caption"/>
        <w:spacing w:after="120"/>
        <w:jc w:val="center"/>
        <w:rPr>
          <w:rFonts w:ascii="Times New Roman" w:hAnsi="Times New Roman"/>
          <w:sz w:val="24"/>
          <w:szCs w:val="24"/>
          <w:lang w:val="bg-BG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93"/>
        <w:gridCol w:w="6435"/>
      </w:tblGrid>
      <w:tr w:rsidR="00FB034C" w:rsidRPr="00A07094" w:rsidTr="00223580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FB034C" w:rsidRPr="00484C6A" w:rsidRDefault="00FB034C" w:rsidP="00223580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  <w:p w:rsidR="00FB034C" w:rsidRPr="00A07094" w:rsidRDefault="00FB034C" w:rsidP="00223580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  <w:r w:rsidRPr="00A07094">
              <w:rPr>
                <w:rFonts w:ascii="Times New Roman" w:hAnsi="Times New Roman" w:cs="Times New Roman"/>
                <w:b/>
                <w:sz w:val="80"/>
                <w:szCs w:val="80"/>
              </w:rPr>
              <w:t>ЧАСТ 1</w:t>
            </w: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EAF1DD" w:themeFill="accent3" w:themeFillTint="33"/>
          </w:tcPr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  <w:tr w:rsidR="00FB034C" w:rsidRPr="00A07094" w:rsidTr="00223580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DBE5F1" w:themeFill="accent1" w:themeFillTint="33"/>
          </w:tcPr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FB034C" w:rsidRPr="00A07094" w:rsidRDefault="00FB034C" w:rsidP="00223580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FB034C" w:rsidRPr="00A07094" w:rsidRDefault="00FB034C" w:rsidP="00223580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A07094">
              <w:rPr>
                <w:rFonts w:ascii="Times New Roman" w:hAnsi="Times New Roman" w:cs="Times New Roman"/>
                <w:b/>
                <w:sz w:val="56"/>
                <w:szCs w:val="56"/>
              </w:rPr>
              <w:t>Актуализация на икономическата информация от първите ПУРБ за всеки район за басейново управление в страната. Оценка на икономическото и социално значение на водоползването</w:t>
            </w:r>
          </w:p>
          <w:p w:rsidR="00FB034C" w:rsidRPr="00A07094" w:rsidRDefault="00FB034C" w:rsidP="00223580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FB034C" w:rsidRPr="00A07094" w:rsidRDefault="00FB034C" w:rsidP="00223580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</w:tbl>
    <w:p w:rsidR="00FB034C" w:rsidRPr="00A07094" w:rsidRDefault="00FB034C" w:rsidP="00FB034C"/>
    <w:p w:rsidR="00FB034C" w:rsidRPr="00A07094" w:rsidRDefault="00FB034C" w:rsidP="00FB034C"/>
    <w:p w:rsidR="00FB034C" w:rsidRPr="00A07094" w:rsidRDefault="00FB034C" w:rsidP="00FB034C"/>
    <w:p w:rsidR="00FB034C" w:rsidRPr="00A07094" w:rsidRDefault="00FB034C" w:rsidP="00FB034C"/>
    <w:p w:rsidR="00FB034C" w:rsidRPr="00A07094" w:rsidRDefault="00FB034C" w:rsidP="00FB034C">
      <w:pPr>
        <w:pStyle w:val="Heading1"/>
        <w:numPr>
          <w:ilvl w:val="0"/>
          <w:numId w:val="21"/>
        </w:numPr>
        <w:shd w:val="clear" w:color="auto" w:fill="8DB3E2" w:themeFill="text2" w:themeFillTint="66"/>
        <w:spacing w:after="240"/>
        <w:ind w:left="426" w:hanging="426"/>
        <w:rPr>
          <w:rFonts w:ascii="Times New Roman" w:hAnsi="Times New Roman" w:cs="Times New Roman"/>
          <w:lang w:val="bg-BG"/>
        </w:rPr>
      </w:pPr>
      <w:r w:rsidRPr="00A07094">
        <w:rPr>
          <w:rFonts w:ascii="Times New Roman" w:hAnsi="Times New Roman" w:cs="Times New Roman"/>
          <w:lang w:val="bg-BG"/>
        </w:rPr>
        <w:t>Идентифициране на значимите водоползватели по икономически сектори, подсектори и отрасли в отделните райони за басейново управление</w:t>
      </w:r>
    </w:p>
    <w:p w:rsidR="00FB034C" w:rsidRPr="00A07094" w:rsidRDefault="00FB034C" w:rsidP="004E70F3">
      <w:pPr>
        <w:tabs>
          <w:tab w:val="left" w:pos="4046"/>
        </w:tabs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A07094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Кои са значимите водоползватели в Източнобеломорски район за басейново управление и съставните му </w:t>
      </w:r>
      <w:r w:rsidR="00C15F63" w:rsidRPr="00A07094">
        <w:rPr>
          <w:rFonts w:ascii="Times New Roman" w:hAnsi="Times New Roman" w:cs="Times New Roman"/>
          <w:sz w:val="24"/>
          <w:szCs w:val="24"/>
        </w:rPr>
        <w:t>речни басейни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Има ли премени  в значимите и особено значимите водоползватели спрямо предходния анализиран период 2003 – 2007 г. и ако да – какви са причините.</w:t>
      </w:r>
    </w:p>
    <w:p w:rsidR="004E70F3" w:rsidRPr="00A07094" w:rsidRDefault="004E70F3" w:rsidP="004E70F3">
      <w:pPr>
        <w:tabs>
          <w:tab w:val="left" w:pos="404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70F3" w:rsidRPr="00A07094" w:rsidRDefault="004E70F3" w:rsidP="00A77EAE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Методологически бележки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Идентифицирането на значимите водоползватели по икономически сектори, подсектори и отрасли в района за басейново управление на водите и 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 w:rsidRPr="00A07094">
        <w:rPr>
          <w:rFonts w:ascii="Times New Roman" w:hAnsi="Times New Roman" w:cs="Times New Roman"/>
          <w:sz w:val="24"/>
          <w:szCs w:val="24"/>
        </w:rPr>
        <w:t xml:space="preserve">се основава на методологическия подход, прилаган при проект „Актуализацията на икономическия анализ на водоползването“, изпълнен през 2009-2010 г. и представен по-долу. 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Идентифицирането на значимите водоползватели в районите за басейново управление и 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речните басейни </w:t>
      </w:r>
      <w:r w:rsidRPr="00A07094">
        <w:rPr>
          <w:rFonts w:ascii="Times New Roman" w:hAnsi="Times New Roman" w:cs="Times New Roman"/>
          <w:sz w:val="24"/>
          <w:szCs w:val="24"/>
        </w:rPr>
        <w:t>е изготвено по икономически сектори, под-сектори и отрасли, както следва: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Селско, горско, рибно стопанство, вкл. напояване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Индустрия: добивна промишленост, преработваща промишленост, производство и разпределение на електрическа, топлоенергия и газ и строителство. </w:t>
      </w:r>
      <w:r w:rsidRPr="00A07094">
        <w:rPr>
          <w:rFonts w:ascii="Times New Roman" w:hAnsi="Times New Roman" w:cs="Times New Roman"/>
          <w:i/>
          <w:sz w:val="24"/>
          <w:szCs w:val="24"/>
        </w:rPr>
        <w:t xml:space="preserve">На национално и басейново ниво анализът на използването на вода от индустрията е изготвен по отрасли, докато на ниво </w:t>
      </w:r>
      <w:r w:rsidR="00C15F63" w:rsidRPr="00A07094">
        <w:rPr>
          <w:rFonts w:ascii="Times New Roman" w:hAnsi="Times New Roman" w:cs="Times New Roman"/>
          <w:i/>
          <w:sz w:val="24"/>
          <w:szCs w:val="24"/>
        </w:rPr>
        <w:t xml:space="preserve">речен басейн </w:t>
      </w:r>
      <w:r w:rsidRPr="00A07094">
        <w:rPr>
          <w:rFonts w:ascii="Times New Roman" w:hAnsi="Times New Roman" w:cs="Times New Roman"/>
          <w:i/>
          <w:sz w:val="24"/>
          <w:szCs w:val="24"/>
        </w:rPr>
        <w:t>анализът е изготвен общо за сектора, поради липса на официална статистическа информация.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Услуги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Домакинства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Други характерни за дадения район за басейново управление/речен басейн (напр. повторно използване на непречистени води или пречистени отпадъчни води).</w:t>
      </w:r>
    </w:p>
    <w:p w:rsidR="004E70F3" w:rsidRPr="00A07094" w:rsidRDefault="004E70F3" w:rsidP="004E70F3">
      <w:pPr>
        <w:tabs>
          <w:tab w:val="left" w:pos="404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Анализът на значимите водоползватели е изготвен на база на официална статистическа информация от НСИ за използвана вода по категории водоснабдяване и основни икономически дейности за периодите 2003-2007 г.</w:t>
      </w:r>
      <w:r w:rsidRPr="00A07094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A07094">
        <w:rPr>
          <w:rFonts w:ascii="Times New Roman" w:hAnsi="Times New Roman" w:cs="Times New Roman"/>
          <w:sz w:val="24"/>
          <w:szCs w:val="24"/>
        </w:rPr>
        <w:t xml:space="preserve"> и 2008-2013 г. по райони за басейново управление на водите и </w:t>
      </w:r>
      <w:r w:rsidR="00C15F63" w:rsidRPr="00A07094">
        <w:rPr>
          <w:rFonts w:ascii="Times New Roman" w:hAnsi="Times New Roman" w:cs="Times New Roman"/>
          <w:sz w:val="24"/>
          <w:szCs w:val="24"/>
        </w:rPr>
        <w:t>речни басейни</w:t>
      </w:r>
      <w:r w:rsidRPr="00A070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При анализа на значимите водоползватели е използван  следния подход: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Водоползването е разгледано в два разреза - с отчитане на водоползването за охлаждане и без него. </w:t>
      </w:r>
      <w:r w:rsidRPr="00A07094">
        <w:rPr>
          <w:rFonts w:ascii="Times New Roman" w:hAnsi="Times New Roman" w:cs="Times New Roman"/>
          <w:sz w:val="24"/>
          <w:szCs w:val="24"/>
        </w:rPr>
        <w:t>Причината е, че количествата вода за охлаждане са изключително големи, което силно деформира структурата на водоползването по отрасли и подотрасли и не дава ясна представата за значимостта на отделните сектори.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При анализа на сектор „Селско, горско и рибно стопанство“ е възприет подход, при който водните количества, използвани за напояване, да се отнасят за растениевъдство, а разликата между водните количества за селско стопанство и за растениевъдство да бъде отнесена за животновъдство. 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За определянето на значимите водоползватели са приложени два критерия:</w:t>
      </w:r>
    </w:p>
    <w:p w:rsidR="004E70F3" w:rsidRPr="00A07094" w:rsidRDefault="004E70F3" w:rsidP="004E70F3">
      <w:pPr>
        <w:pStyle w:val="ListParagraph"/>
        <w:numPr>
          <w:ilvl w:val="1"/>
          <w:numId w:val="7"/>
        </w:numPr>
        <w:tabs>
          <w:tab w:val="left" w:pos="4046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Използване на повече от 10% от осредненото количество използвана вода в </w:t>
      </w:r>
      <w:r w:rsidR="00D118E3" w:rsidRPr="00A07094">
        <w:rPr>
          <w:rFonts w:ascii="Times New Roman" w:hAnsi="Times New Roman" w:cs="Times New Roman"/>
          <w:sz w:val="24"/>
          <w:szCs w:val="24"/>
        </w:rPr>
        <w:t>района за басейново управление или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 реч</w:t>
      </w:r>
      <w:r w:rsidR="00D118E3" w:rsidRPr="00A07094">
        <w:rPr>
          <w:rFonts w:ascii="Times New Roman" w:hAnsi="Times New Roman" w:cs="Times New Roman"/>
          <w:sz w:val="24"/>
          <w:szCs w:val="24"/>
        </w:rPr>
        <w:t>ния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 басейн </w:t>
      </w:r>
      <w:r w:rsidRPr="00A07094">
        <w:rPr>
          <w:rFonts w:ascii="Times New Roman" w:hAnsi="Times New Roman" w:cs="Times New Roman"/>
          <w:sz w:val="24"/>
          <w:szCs w:val="24"/>
        </w:rPr>
        <w:t xml:space="preserve">спрямо общото количество вода, използвана в </w:t>
      </w:r>
      <w:r w:rsidR="00D118E3" w:rsidRPr="00A07094">
        <w:rPr>
          <w:rFonts w:ascii="Times New Roman" w:hAnsi="Times New Roman" w:cs="Times New Roman"/>
          <w:sz w:val="24"/>
          <w:szCs w:val="24"/>
        </w:rPr>
        <w:t>района за басейново управление или речния басейн</w:t>
      </w:r>
      <w:r w:rsidRPr="00A07094">
        <w:rPr>
          <w:rFonts w:ascii="Times New Roman" w:hAnsi="Times New Roman" w:cs="Times New Roman"/>
          <w:sz w:val="24"/>
          <w:szCs w:val="24"/>
        </w:rPr>
        <w:t>.</w:t>
      </w:r>
    </w:p>
    <w:p w:rsidR="004E70F3" w:rsidRPr="00A07094" w:rsidRDefault="004E70F3" w:rsidP="004E70F3">
      <w:pPr>
        <w:pStyle w:val="ListParagraph"/>
        <w:numPr>
          <w:ilvl w:val="1"/>
          <w:numId w:val="7"/>
        </w:numPr>
        <w:tabs>
          <w:tab w:val="left" w:pos="4046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Използване на минимум 1 п.п. повече вода в района </w:t>
      </w:r>
      <w:r w:rsidR="00D118E3" w:rsidRPr="00A07094">
        <w:rPr>
          <w:rFonts w:ascii="Times New Roman" w:hAnsi="Times New Roman" w:cs="Times New Roman"/>
          <w:sz w:val="24"/>
          <w:szCs w:val="24"/>
        </w:rPr>
        <w:t>за басейново управление</w:t>
      </w:r>
      <w:r w:rsidRPr="00A07094">
        <w:rPr>
          <w:rFonts w:ascii="Times New Roman" w:hAnsi="Times New Roman" w:cs="Times New Roman"/>
          <w:sz w:val="24"/>
          <w:szCs w:val="24"/>
        </w:rPr>
        <w:t xml:space="preserve"> или съответния 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 речен </w:t>
      </w:r>
      <w:r w:rsidRPr="00A07094">
        <w:rPr>
          <w:rFonts w:ascii="Times New Roman" w:hAnsi="Times New Roman" w:cs="Times New Roman"/>
          <w:sz w:val="24"/>
          <w:szCs w:val="24"/>
        </w:rPr>
        <w:t>басейн спрямо процента на използваната вода от същия водоползвател на национално равнище.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Тези два критерия дават възможност да се откроят както основните, така и характерните водоползватели за съответния 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район за басейново управление и </w:t>
      </w:r>
      <w:r w:rsidRPr="00A07094">
        <w:rPr>
          <w:rFonts w:ascii="Times New Roman" w:hAnsi="Times New Roman" w:cs="Times New Roman"/>
          <w:sz w:val="24"/>
          <w:szCs w:val="24"/>
        </w:rPr>
        <w:t>речен басейн. Покриването на един от критериите определя дадения водоползвател като значим, а съчетаването на двата критерия определя водоползвателя като особено значим на територията, за която се извършва анализа.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Изчисляването на стойностите на посочените показатели се извършва както за осреднените стойности на използваната вода за съответния </w:t>
      </w:r>
      <w:r w:rsidR="00C9547E" w:rsidRPr="00A07094">
        <w:rPr>
          <w:rFonts w:ascii="Times New Roman" w:hAnsi="Times New Roman" w:cs="Times New Roman"/>
          <w:sz w:val="24"/>
          <w:szCs w:val="24"/>
        </w:rPr>
        <w:t>район</w:t>
      </w:r>
      <w:r w:rsidRPr="00A07094">
        <w:rPr>
          <w:rFonts w:ascii="Times New Roman" w:hAnsi="Times New Roman" w:cs="Times New Roman"/>
          <w:sz w:val="24"/>
          <w:szCs w:val="24"/>
        </w:rPr>
        <w:t>/</w:t>
      </w:r>
      <w:r w:rsidR="00C9547E" w:rsidRPr="00A07094">
        <w:rPr>
          <w:rFonts w:ascii="Times New Roman" w:hAnsi="Times New Roman" w:cs="Times New Roman"/>
          <w:sz w:val="24"/>
          <w:szCs w:val="24"/>
        </w:rPr>
        <w:t xml:space="preserve">речен </w:t>
      </w:r>
      <w:r w:rsidRPr="00A07094">
        <w:rPr>
          <w:rFonts w:ascii="Times New Roman" w:hAnsi="Times New Roman" w:cs="Times New Roman"/>
          <w:sz w:val="24"/>
          <w:szCs w:val="24"/>
        </w:rPr>
        <w:t>басейн за периода 2008-2013 г., така и за осреднените стойности за използваната вода за периода 2003-2007 г. По този начин могат да се идентифицират настъпилите промени при значимите водопозватели за съответния район/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 речен </w:t>
      </w:r>
      <w:r w:rsidRPr="00A07094">
        <w:rPr>
          <w:rFonts w:ascii="Times New Roman" w:hAnsi="Times New Roman" w:cs="Times New Roman"/>
          <w:sz w:val="24"/>
          <w:szCs w:val="24"/>
        </w:rPr>
        <w:t>басейн. Изводите относно това дали даден водоползвател е значим/особено значим са формулирани на базата на стойностите на водопотреблението без охлаждане.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Структурата на водопотребление за България, която ще се използва като еталон при определянето на особената значимост на даден водоползвател на ниво район/</w:t>
      </w:r>
      <w:r w:rsidR="00C15F63" w:rsidRPr="00A07094">
        <w:rPr>
          <w:rFonts w:ascii="Times New Roman" w:hAnsi="Times New Roman" w:cs="Times New Roman"/>
          <w:sz w:val="24"/>
          <w:szCs w:val="24"/>
        </w:rPr>
        <w:t xml:space="preserve">речен басейн </w:t>
      </w:r>
      <w:r w:rsidRPr="00A07094">
        <w:rPr>
          <w:rFonts w:ascii="Times New Roman" w:hAnsi="Times New Roman" w:cs="Times New Roman"/>
          <w:sz w:val="24"/>
          <w:szCs w:val="24"/>
        </w:rPr>
        <w:t>е представена в следващата таблица.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br w:type="page"/>
        <w:t xml:space="preserve">Таблица </w:t>
      </w:r>
      <w:r w:rsidR="004F63D9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4C6A">
        <w:rPr>
          <w:rFonts w:ascii="Times New Roman" w:hAnsi="Times New Roman" w:cs="Times New Roman"/>
          <w:b/>
          <w:sz w:val="24"/>
          <w:szCs w:val="24"/>
        </w:rPr>
        <w:t>Количества и дялове на използвана вода о</w:t>
      </w:r>
      <w:r w:rsidRPr="00A07094">
        <w:rPr>
          <w:rFonts w:ascii="Times New Roman" w:hAnsi="Times New Roman" w:cs="Times New Roman"/>
          <w:b/>
          <w:sz w:val="24"/>
          <w:szCs w:val="24"/>
        </w:rPr>
        <w:t>т водоползватели за Р.България – без охлаждане</w:t>
      </w:r>
    </w:p>
    <w:tbl>
      <w:tblPr>
        <w:tblW w:w="6139" w:type="pct"/>
        <w:jc w:val="center"/>
        <w:tblInd w:w="16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40"/>
        <w:gridCol w:w="940"/>
        <w:gridCol w:w="940"/>
        <w:gridCol w:w="940"/>
        <w:gridCol w:w="940"/>
        <w:gridCol w:w="940"/>
        <w:gridCol w:w="940"/>
        <w:gridCol w:w="940"/>
        <w:gridCol w:w="857"/>
        <w:gridCol w:w="857"/>
      </w:tblGrid>
      <w:tr w:rsidR="00D867E3" w:rsidRPr="00A07094" w:rsidTr="00D867E3">
        <w:trPr>
          <w:trHeight w:val="765"/>
          <w:jc w:val="center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D867E3">
        <w:trPr>
          <w:trHeight w:val="300"/>
          <w:jc w:val="center"/>
        </w:trPr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1 242 473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1 229 468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1 214 253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1 290 384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1 177 757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1 202 237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1 077 886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1 155 849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290 931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326 266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308 879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348 399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295 803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296 150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188 929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311 067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17,53%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26,91%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272 335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295 851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283 275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322 459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261 569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269 272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177 290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287 098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16,45%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24,84%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18 596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30 415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25 604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25 940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34 234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26 877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11 639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23 969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1,08%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2,07%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604 385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564 935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574 069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610 357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546 226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568 087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547 765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507 490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50,82%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43,91%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добивна промишленост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55 080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21 306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34 855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28 721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29 750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30 944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38 974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33 450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3,6%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2,9%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преработваща промишленост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160 461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128 534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121 175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119 034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121 765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103 392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166 696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122 293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15,5%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10,6%</w:t>
            </w:r>
          </w:p>
        </w:tc>
      </w:tr>
      <w:tr w:rsidR="004E70F3" w:rsidRPr="00A07094" w:rsidTr="00D867E3">
        <w:trPr>
          <w:trHeight w:val="6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производство и разпр. на ел.енергия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385 307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394 667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389 751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448 991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383 077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396 136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338 956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332 837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31,4%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28,8%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строителство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2 793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3 507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4 627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2 693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2 623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1 472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3 139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2 912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0,3%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0,3%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76 372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68 608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68 296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67 155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66 594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82 011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74 633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71 229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6,92%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6,16%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271 372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271 045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264 354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266 326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271 010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260 726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266 901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267 472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24,76%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23,14%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F63D9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>. Количества и дялове на използвана вода от водоползватели за Р.България –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 само охлаждане </w:t>
      </w:r>
    </w:p>
    <w:tbl>
      <w:tblPr>
        <w:tblW w:w="6141" w:type="pct"/>
        <w:jc w:val="center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9"/>
        <w:gridCol w:w="940"/>
        <w:gridCol w:w="940"/>
        <w:gridCol w:w="940"/>
        <w:gridCol w:w="940"/>
        <w:gridCol w:w="940"/>
        <w:gridCol w:w="940"/>
        <w:gridCol w:w="940"/>
        <w:gridCol w:w="940"/>
        <w:gridCol w:w="857"/>
        <w:gridCol w:w="858"/>
      </w:tblGrid>
      <w:tr w:rsidR="00D867E3" w:rsidRPr="00A07094" w:rsidTr="00D867E3">
        <w:trPr>
          <w:trHeight w:val="765"/>
          <w:jc w:val="center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D867E3">
        <w:trPr>
          <w:trHeight w:val="300"/>
          <w:jc w:val="center"/>
        </w:trPr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3 925 545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3 681 156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3 607 023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3 887 391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3 381 665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3 275 078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4 287 076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3 696 556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3 925 225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3 680 440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3 606 327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3 886 438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3 380 700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3 272 709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4 286 848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3 695 826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99,99%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99,98%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добивна промишленост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преработваща промишленост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167 117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110 706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98 787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91 110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88 342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90 607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178 673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111 212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4,2%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3,0%</w:t>
            </w:r>
          </w:p>
        </w:tc>
      </w:tr>
      <w:tr w:rsidR="004E70F3" w:rsidRPr="00A07094" w:rsidTr="00D867E3">
        <w:trPr>
          <w:trHeight w:val="6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производство и разпр. на ел.енергия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3 757 823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3 569 620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3 507 426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3 795 322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3 283 955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3 181 923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4 108 074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3 582 829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95,8%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96,9%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строителство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927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938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2 369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0,02%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Въз основа на данните от таблиците могат да се направят следните по-важни изводи: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Независимо от намаляващия си дял в общото количество на използваната вода спрямо средното за периода 2003-2007 г., в национален мащаб индустрията остава секторът с най-високо потребление на вода. В рамките на индустрията най-голям потребител на вода е производството и разпределението на електроенергия. 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Средно за периода 2008-2013 г. делът на селското стопанство в общото количество на използваните води нараства спрямо средното за 2003-2007 г. като така този сектор изпреварва домакинствата и излиза на второ място по потребление на вода в национален мащаб.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Делът на домакинствата в общото количество на използваната вода намалява спрямо средното за периода 2003-2007 г. като те се придвижват на трето място в общото подреждане. 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Делът на сектора на услугите  в общото количество на използваната вода също намалява спрямо средното за периода 2003-2007 г. като те запазват последната си позиция в общото подреждане на секторите по водопотребление.</w:t>
      </w:r>
    </w:p>
    <w:p w:rsidR="004E70F3" w:rsidRPr="00A07094" w:rsidRDefault="004E70F3" w:rsidP="004E70F3">
      <w:pPr>
        <w:pStyle w:val="ListParagraph"/>
        <w:numPr>
          <w:ilvl w:val="0"/>
          <w:numId w:val="7"/>
        </w:numPr>
        <w:tabs>
          <w:tab w:val="left" w:pos="4046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 xml:space="preserve">Анализът на данните за използваната вода за охлаждане показва моносекторно потребление от индустрията и основно от отрасъл производство и разпределение на електрическа и топлинна енергия и на газообразни горива. </w:t>
      </w:r>
    </w:p>
    <w:p w:rsidR="004E70F3" w:rsidRPr="00A07094" w:rsidRDefault="004E70F3" w:rsidP="004E70F3">
      <w:pPr>
        <w:pStyle w:val="ListParagraph"/>
        <w:tabs>
          <w:tab w:val="left" w:pos="4046"/>
        </w:tabs>
        <w:spacing w:after="12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E70F3" w:rsidRPr="00A07094" w:rsidRDefault="004E70F3" w:rsidP="00A77EAE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 Източнобеломорски район за басейново управление на водите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94">
        <w:rPr>
          <w:rFonts w:ascii="Times New Roman" w:hAnsi="Times New Roman" w:cs="Times New Roman"/>
          <w:sz w:val="24"/>
          <w:szCs w:val="24"/>
        </w:rPr>
        <w:t>Идентифицирането на значимите водоползватели в ИБРБУВ е извършено въз основа на данните за структурата на водопотреблението по сектори и отрасли, представени в следващите таблици.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F63D9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4C6A">
        <w:rPr>
          <w:rFonts w:ascii="Times New Roman" w:hAnsi="Times New Roman"/>
          <w:b/>
          <w:sz w:val="24"/>
          <w:szCs w:val="24"/>
        </w:rPr>
        <w:t>Количества и дялове на използвана вода от водоползватели за ИБРБУВ – без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772 644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800 320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782 198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873 305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752 458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783 632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617 141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794 093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259 195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292 057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286 453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324 720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263 528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271 827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164 568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282 962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26,67%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35,63%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254 073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280 824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276 079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313 275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251 469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259 903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161 299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275 144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26,14%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34,65%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5 122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11 233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10 373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11 446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12 059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11 923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3 270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7 818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0,53%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0,98%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422 082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418 929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408 111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460 605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398 548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416 719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362 305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420 832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58,71%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53,00%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добивна промишленост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12 118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11 050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9 378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11 378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11 239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13 330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12 423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11 402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1,4%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преработваща промишленост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74 825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56 534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54 252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50 393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47 606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42 491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67 542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54 350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10,9%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6,8%</w:t>
            </w:r>
          </w:p>
        </w:tc>
      </w:tr>
      <w:tr w:rsidR="004E70F3" w:rsidRPr="00A07094" w:rsidTr="00D867E3">
        <w:trPr>
          <w:trHeight w:val="6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производство и разпр. на ел.енергия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334 206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349 679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341 554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398 082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339 478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356 609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281 026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353 268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45,5%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44,5%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строителство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732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1 015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2 399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1 306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0,2%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0,1%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19 845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18 577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18 179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17 274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18 544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25 825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21 212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19 707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3,44%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2,48%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71 522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70 757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69 455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70 707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71 837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69 261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69 056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70 590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11,19%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8,89%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4F63D9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Количества и дялове на използвана вода от водоползватели за </w:t>
      </w:r>
      <w:r w:rsidRPr="00484C6A">
        <w:rPr>
          <w:rFonts w:ascii="Times New Roman" w:hAnsi="Times New Roman" w:cs="Times New Roman"/>
          <w:b/>
          <w:sz w:val="24"/>
          <w:szCs w:val="24"/>
        </w:rPr>
        <w:t>ИБРБУВ – само охлаждане</w:t>
      </w:r>
    </w:p>
    <w:tbl>
      <w:tblPr>
        <w:tblW w:w="602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2"/>
        <w:gridCol w:w="902"/>
        <w:gridCol w:w="902"/>
        <w:gridCol w:w="902"/>
        <w:gridCol w:w="902"/>
        <w:gridCol w:w="902"/>
        <w:gridCol w:w="902"/>
        <w:gridCol w:w="902"/>
        <w:gridCol w:w="911"/>
        <w:gridCol w:w="904"/>
      </w:tblGrid>
      <w:tr w:rsidR="00D867E3" w:rsidRPr="00A07094" w:rsidTr="00F64DD8">
        <w:trPr>
          <w:trHeight w:val="765"/>
          <w:jc w:val="center"/>
        </w:trPr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671 387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690 479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635 184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787 400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682 647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853 684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560 868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720 130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671 362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690 334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634 911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786 980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682 122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853 326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560 860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719 839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100,00%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99,96%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добивна промишленост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преработваща промишленост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46 783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43 389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45 245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38 065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36 965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37 020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54 059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41 244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9,6%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5,7%</w:t>
            </w:r>
          </w:p>
        </w:tc>
      </w:tr>
      <w:tr w:rsidR="004E70F3" w:rsidRPr="00A07094" w:rsidTr="00223580">
        <w:trPr>
          <w:trHeight w:val="6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производство и разпр. на ел.енергия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624 461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646 844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589 552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748 913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644 861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816 234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506 785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678 477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90,4%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94,2%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строителство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270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416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358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0,04%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0,00%</w:t>
            </w:r>
          </w:p>
        </w:tc>
      </w:tr>
    </w:tbl>
    <w:p w:rsidR="004E70F3" w:rsidRPr="00D46EC5" w:rsidRDefault="004E70F3" w:rsidP="004E70F3">
      <w:pPr>
        <w:tabs>
          <w:tab w:val="left" w:pos="4046"/>
        </w:tabs>
      </w:pP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Значими водоползватели в ИБРБУВ за периодите 2003-2007 г. и 2008-2013 г. </w:t>
      </w:r>
    </w:p>
    <w:tbl>
      <w:tblPr>
        <w:tblW w:w="94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1134"/>
        <w:gridCol w:w="1134"/>
        <w:gridCol w:w="1321"/>
        <w:gridCol w:w="1321"/>
        <w:gridCol w:w="1321"/>
        <w:gridCol w:w="1321"/>
      </w:tblGrid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0"/>
                <w:szCs w:val="20"/>
              </w:rPr>
              <w:t>2003-2007 г.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0"/>
                <w:szCs w:val="20"/>
              </w:rPr>
              <w:t>2008-2013 г.</w:t>
            </w:r>
          </w:p>
        </w:tc>
      </w:tr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Критерий 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Критерий 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преработваща промишленост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6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484C6A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произв. и разпр. на ел.енергия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0F3" w:rsidRPr="00A07094" w:rsidRDefault="004E70F3" w:rsidP="004E70F3">
      <w:pPr>
        <w:tabs>
          <w:tab w:val="left" w:pos="4046"/>
        </w:tabs>
      </w:pPr>
    </w:p>
    <w:p w:rsidR="004E70F3" w:rsidRPr="00A07094" w:rsidRDefault="0094694B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>Селското</w:t>
      </w:r>
      <w:r w:rsidR="004E70F3" w:rsidRPr="00A07094">
        <w:rPr>
          <w:rFonts w:ascii="Times New Roman" w:hAnsi="Times New Roman"/>
          <w:sz w:val="24"/>
          <w:szCs w:val="24"/>
        </w:rPr>
        <w:t xml:space="preserve"> стопанство – растениевъдство и индустрията – производство и разпределение на ел. енергия са особено значими водоползватели в Източнобеломорския район за двата периода на анализ. Това разпределение отразява факта, че това е районът с най-силно развито земеделие в страната и с много висока концентрация на мощности за производство на електроенергия. Домакинствата са значим водоползвател през 2003-2007 г. и въпреки увеличението на средногодишното потребление, те не запазват стоя статут на значим водоползвател и през следващия период на анализ, тъй като увеличението на водоползването от селското стопанство и индустрията е много по-съществено.   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4E70F3" w:rsidRPr="00A07094" w:rsidRDefault="00A77EAE" w:rsidP="00A77EAE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15F63" w:rsidRPr="00A07094">
        <w:rPr>
          <w:rFonts w:ascii="Times New Roman" w:hAnsi="Times New Roman" w:cs="Times New Roman"/>
          <w:color w:val="auto"/>
          <w:sz w:val="24"/>
          <w:szCs w:val="24"/>
        </w:rPr>
        <w:t>Речен басейн</w:t>
      </w:r>
      <w:r w:rsidR="004E70F3"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694B"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="004E70F3"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Марица 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Идентифицирането на значимите водоползватели в </w:t>
      </w:r>
      <w:r w:rsidR="00C15F63" w:rsidRPr="00A07094">
        <w:rPr>
          <w:rFonts w:ascii="Times New Roman" w:hAnsi="Times New Roman"/>
          <w:sz w:val="24"/>
          <w:szCs w:val="24"/>
        </w:rPr>
        <w:t>РБ</w:t>
      </w:r>
      <w:r w:rsidRPr="00A07094">
        <w:rPr>
          <w:rFonts w:ascii="Times New Roman" w:hAnsi="Times New Roman"/>
          <w:sz w:val="24"/>
          <w:szCs w:val="24"/>
        </w:rPr>
        <w:t xml:space="preserve"> Марица е извършено въз основа на данните за структурата на водопотреблението по сектори и отрасли, представени в следващите таблици.</w:t>
      </w:r>
    </w:p>
    <w:p w:rsidR="004E70F3" w:rsidRPr="00D46EC5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7094">
        <w:rPr>
          <w:rFonts w:ascii="Times New Roman" w:hAnsi="Times New Roman"/>
          <w:b/>
          <w:sz w:val="24"/>
          <w:szCs w:val="24"/>
        </w:rPr>
        <w:t xml:space="preserve">Количества и дялове на използвана вода от водоползватели за </w:t>
      </w:r>
      <w:r w:rsidR="00C15F63" w:rsidRPr="00484C6A">
        <w:rPr>
          <w:rFonts w:ascii="Times New Roman" w:hAnsi="Times New Roman"/>
          <w:b/>
          <w:sz w:val="24"/>
          <w:szCs w:val="24"/>
        </w:rPr>
        <w:t>РБ</w:t>
      </w:r>
      <w:r w:rsidRPr="00A07094">
        <w:rPr>
          <w:rFonts w:ascii="Times New Roman" w:hAnsi="Times New Roman"/>
          <w:b/>
          <w:sz w:val="24"/>
          <w:szCs w:val="24"/>
        </w:rPr>
        <w:t xml:space="preserve"> Марица – без охлаждане</w:t>
      </w:r>
    </w:p>
    <w:tbl>
      <w:tblPr>
        <w:tblW w:w="5695" w:type="pct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2"/>
        <w:gridCol w:w="859"/>
        <w:gridCol w:w="859"/>
        <w:gridCol w:w="858"/>
        <w:gridCol w:w="858"/>
        <w:gridCol w:w="858"/>
        <w:gridCol w:w="858"/>
        <w:gridCol w:w="837"/>
        <w:gridCol w:w="839"/>
        <w:gridCol w:w="837"/>
        <w:gridCol w:w="837"/>
      </w:tblGrid>
      <w:tr w:rsidR="00D867E3" w:rsidRPr="00A07094" w:rsidTr="00F64DD8">
        <w:trPr>
          <w:trHeight w:val="765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</w:trPr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/г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718 373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739 019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730 128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826 288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704 577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735 617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566 242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742 334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251 840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277 154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276 877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313 001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250 851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260 761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158 633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271 747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28,02%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36,61%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248 181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274 262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273 888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309 773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247 305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255 363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156 472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270 682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27,63%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36,46%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3 659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2 891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2 989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3 228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3 546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5 399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2 161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1 065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0,38%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0,14%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398 730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395 559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387 729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447 484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386 261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402 039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340 677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402 967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60,16%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54,28%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16 023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14 639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14 504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13 751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14 728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22 032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16 477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15 946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2,91%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2,15%</w:t>
            </w:r>
          </w:p>
        </w:tc>
      </w:tr>
      <w:tr w:rsidR="004E70F3" w:rsidRPr="00A07094" w:rsidTr="00223580">
        <w:trPr>
          <w:trHeight w:val="300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51 780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51 668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51 018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52 052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52 737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50 784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50 453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51 673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8,91%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6,96%</w:t>
            </w:r>
          </w:p>
        </w:tc>
      </w:tr>
    </w:tbl>
    <w:p w:rsidR="004E70F3" w:rsidRPr="00D46EC5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Количества и дялове на използвана вода от водоползватели за </w:t>
      </w:r>
      <w:r w:rsidR="008906DB" w:rsidRPr="00A07094">
        <w:rPr>
          <w:rFonts w:ascii="Times New Roman" w:hAnsi="Times New Roman" w:cs="Times New Roman"/>
          <w:b/>
          <w:sz w:val="24"/>
          <w:szCs w:val="24"/>
        </w:rPr>
        <w:t>РБ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7094">
        <w:rPr>
          <w:rFonts w:ascii="Times New Roman" w:hAnsi="Times New Roman"/>
          <w:b/>
          <w:sz w:val="24"/>
          <w:szCs w:val="24"/>
        </w:rPr>
        <w:t xml:space="preserve">Марица </w:t>
      </w:r>
      <w:r w:rsidRPr="00A07094">
        <w:rPr>
          <w:rFonts w:ascii="Times New Roman" w:hAnsi="Times New Roman" w:cs="Times New Roman"/>
          <w:b/>
          <w:sz w:val="24"/>
          <w:szCs w:val="24"/>
        </w:rPr>
        <w:t>– само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659 519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678 639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622 852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784 586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680 713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852 214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546 651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713 087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659 497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678 496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622 580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784 168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680 219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851 856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546 645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712 803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99,96%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0,04%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</w:tbl>
    <w:p w:rsidR="004E70F3" w:rsidRPr="00D46EC5" w:rsidRDefault="004E70F3" w:rsidP="004E70F3">
      <w:pPr>
        <w:tabs>
          <w:tab w:val="left" w:pos="4046"/>
        </w:tabs>
      </w:pPr>
    </w:p>
    <w:p w:rsidR="004E70F3" w:rsidRPr="00A07094" w:rsidRDefault="004E70F3" w:rsidP="004E70F3">
      <w:pPr>
        <w:tabs>
          <w:tab w:val="left" w:pos="4046"/>
        </w:tabs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10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Значими водоползватели в </w:t>
      </w:r>
      <w:r w:rsidR="00C15F63" w:rsidRPr="00A07094">
        <w:rPr>
          <w:rFonts w:ascii="Times New Roman" w:hAnsi="Times New Roman" w:cs="Times New Roman"/>
          <w:b/>
          <w:sz w:val="24"/>
          <w:szCs w:val="24"/>
        </w:rPr>
        <w:t>РБ</w:t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7094">
        <w:rPr>
          <w:rFonts w:ascii="Times New Roman" w:hAnsi="Times New Roman"/>
          <w:b/>
          <w:sz w:val="24"/>
          <w:szCs w:val="24"/>
        </w:rPr>
        <w:t xml:space="preserve">Марица </w:t>
      </w:r>
      <w:r w:rsidRPr="00A07094">
        <w:rPr>
          <w:rFonts w:ascii="Times New Roman" w:hAnsi="Times New Roman" w:cs="Times New Roman"/>
          <w:b/>
          <w:sz w:val="24"/>
          <w:szCs w:val="24"/>
        </w:rPr>
        <w:t>за периодите 2003-2007 г. и 2008-2013 г.</w:t>
      </w:r>
    </w:p>
    <w:tbl>
      <w:tblPr>
        <w:tblW w:w="94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1134"/>
        <w:gridCol w:w="1134"/>
        <w:gridCol w:w="1321"/>
        <w:gridCol w:w="1321"/>
        <w:gridCol w:w="1321"/>
        <w:gridCol w:w="1321"/>
      </w:tblGrid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2003-2007 г.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2008-2013 г.</w:t>
            </w:r>
          </w:p>
        </w:tc>
      </w:tr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Критерий 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484C6A" w:rsidRDefault="00C15F6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>РБ</w:t>
      </w:r>
      <w:r w:rsidR="004E70F3" w:rsidRPr="00A07094">
        <w:rPr>
          <w:rFonts w:ascii="Times New Roman" w:hAnsi="Times New Roman"/>
          <w:sz w:val="24"/>
          <w:szCs w:val="24"/>
        </w:rPr>
        <w:t xml:space="preserve"> на р. Марица е структуроопределящият </w:t>
      </w:r>
      <w:r w:rsidRPr="00A07094">
        <w:rPr>
          <w:rFonts w:ascii="Times New Roman" w:hAnsi="Times New Roman"/>
          <w:sz w:val="24"/>
          <w:szCs w:val="24"/>
        </w:rPr>
        <w:t xml:space="preserve">речен басейн </w:t>
      </w:r>
      <w:r w:rsidR="004E70F3" w:rsidRPr="00A07094">
        <w:rPr>
          <w:rFonts w:ascii="Times New Roman" w:hAnsi="Times New Roman"/>
          <w:sz w:val="24"/>
          <w:szCs w:val="24"/>
        </w:rPr>
        <w:t xml:space="preserve">в Източнобеломорски район и  подреждането на водоползвателите по тяхната значимост </w:t>
      </w:r>
      <w:r w:rsidR="00A07094">
        <w:rPr>
          <w:rFonts w:ascii="Times New Roman" w:hAnsi="Times New Roman"/>
          <w:sz w:val="24"/>
          <w:szCs w:val="24"/>
          <w:lang w:val="en-US"/>
        </w:rPr>
        <w:t>e</w:t>
      </w:r>
      <w:r w:rsidR="00A07094" w:rsidRPr="00A07094">
        <w:rPr>
          <w:rFonts w:ascii="Times New Roman" w:hAnsi="Times New Roman"/>
          <w:sz w:val="24"/>
          <w:szCs w:val="24"/>
        </w:rPr>
        <w:t xml:space="preserve"> </w:t>
      </w:r>
      <w:r w:rsidR="004E70F3" w:rsidRPr="00A07094">
        <w:rPr>
          <w:rFonts w:ascii="Times New Roman" w:hAnsi="Times New Roman"/>
          <w:sz w:val="24"/>
          <w:szCs w:val="24"/>
        </w:rPr>
        <w:t>идентичн</w:t>
      </w:r>
      <w:r w:rsidR="00A07094">
        <w:rPr>
          <w:rFonts w:ascii="Times New Roman" w:hAnsi="Times New Roman"/>
          <w:sz w:val="24"/>
          <w:szCs w:val="24"/>
        </w:rPr>
        <w:t>о</w:t>
      </w:r>
      <w:r w:rsidR="004E70F3" w:rsidRPr="00A07094">
        <w:rPr>
          <w:rFonts w:ascii="Times New Roman" w:hAnsi="Times New Roman"/>
          <w:sz w:val="24"/>
          <w:szCs w:val="24"/>
        </w:rPr>
        <w:t xml:space="preserve"> в </w:t>
      </w:r>
      <w:r w:rsidRPr="00A07094">
        <w:rPr>
          <w:rFonts w:ascii="Times New Roman" w:hAnsi="Times New Roman"/>
          <w:sz w:val="24"/>
          <w:szCs w:val="24"/>
        </w:rPr>
        <w:t xml:space="preserve">речния басейн </w:t>
      </w:r>
      <w:r w:rsidR="004E70F3" w:rsidRPr="00A07094">
        <w:rPr>
          <w:rFonts w:ascii="Times New Roman" w:hAnsi="Times New Roman"/>
          <w:sz w:val="24"/>
          <w:szCs w:val="24"/>
        </w:rPr>
        <w:t xml:space="preserve">и в района – селското стопанство и по-специално растениевъдството и индустрията </w:t>
      </w:r>
      <w:r w:rsidR="00A07094">
        <w:rPr>
          <w:rFonts w:ascii="Times New Roman" w:hAnsi="Times New Roman"/>
          <w:sz w:val="24"/>
          <w:szCs w:val="24"/>
        </w:rPr>
        <w:t>с</w:t>
      </w:r>
      <w:r w:rsidR="004E70F3" w:rsidRPr="00A07094">
        <w:rPr>
          <w:rFonts w:ascii="Times New Roman" w:hAnsi="Times New Roman"/>
          <w:sz w:val="24"/>
          <w:szCs w:val="24"/>
        </w:rPr>
        <w:t>а особено значими водоползватели.</w:t>
      </w:r>
      <w:r w:rsidR="004E70F3" w:rsidRPr="00484C6A">
        <w:rPr>
          <w:rFonts w:ascii="Times New Roman" w:hAnsi="Times New Roman"/>
          <w:sz w:val="24"/>
          <w:szCs w:val="24"/>
        </w:rPr>
        <w:t xml:space="preserve"> 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0F3" w:rsidRPr="00A07094" w:rsidRDefault="004E70F3" w:rsidP="00A77EAE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15F63" w:rsidRPr="00A07094">
        <w:rPr>
          <w:rFonts w:ascii="Times New Roman" w:hAnsi="Times New Roman" w:cs="Times New Roman"/>
          <w:color w:val="auto"/>
          <w:sz w:val="24"/>
          <w:szCs w:val="24"/>
        </w:rPr>
        <w:t>Речен басейн</w:t>
      </w: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694B"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Тунджа (вкл. р. Фишера) 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Идентифицирането на значимите водоползватели в </w:t>
      </w:r>
      <w:r w:rsidR="00C15F63" w:rsidRPr="00A07094">
        <w:rPr>
          <w:rFonts w:ascii="Times New Roman" w:hAnsi="Times New Roman"/>
          <w:sz w:val="24"/>
          <w:szCs w:val="24"/>
        </w:rPr>
        <w:t>РБ</w:t>
      </w:r>
      <w:r w:rsidRPr="00A07094">
        <w:rPr>
          <w:rFonts w:ascii="Times New Roman" w:hAnsi="Times New Roman"/>
          <w:sz w:val="24"/>
          <w:szCs w:val="24"/>
        </w:rPr>
        <w:t xml:space="preserve"> Тунджа (вкл. р. Фишера) е извършено въз основа на данните за структурата на водопотреблението по сектори и отрасли, представени в следващите таблици.</w:t>
      </w: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11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7094">
        <w:rPr>
          <w:rFonts w:ascii="Times New Roman" w:hAnsi="Times New Roman"/>
          <w:b/>
          <w:sz w:val="24"/>
          <w:szCs w:val="24"/>
        </w:rPr>
        <w:t xml:space="preserve">Количества и дялове на използвана вода от водоползватели за </w:t>
      </w:r>
      <w:r w:rsidR="00C15F63" w:rsidRPr="00A07094">
        <w:rPr>
          <w:rFonts w:ascii="Times New Roman" w:hAnsi="Times New Roman"/>
          <w:b/>
          <w:sz w:val="24"/>
          <w:szCs w:val="24"/>
        </w:rPr>
        <w:t>РБ</w:t>
      </w:r>
      <w:r w:rsidRPr="00A07094">
        <w:rPr>
          <w:rFonts w:ascii="Times New Roman" w:hAnsi="Times New Roman"/>
          <w:b/>
          <w:sz w:val="24"/>
          <w:szCs w:val="24"/>
        </w:rPr>
        <w:t xml:space="preserve"> Тунджа (вкл. р. Фишера) </w:t>
      </w:r>
      <w:r w:rsidRPr="00484C6A">
        <w:rPr>
          <w:rFonts w:ascii="Times New Roman" w:hAnsi="Times New Roman"/>
          <w:b/>
          <w:sz w:val="24"/>
          <w:szCs w:val="24"/>
        </w:rPr>
        <w:t>– без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33 649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41 221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34 975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35 392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35 938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36 438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33 414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36 269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6 845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14 074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9 038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11 204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12 201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10 820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5 264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10 697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15,76%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29,49%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5 400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6 028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1 930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3 293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3 996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4 449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4 311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4 129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12,90%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11,39%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1 445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8 046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7 108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7 912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8 205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6 371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6 567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2,85%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18,11%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11 388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11 457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9 622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9 115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11 407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12 657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10 835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37,88%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29,87%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1 876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2 259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2 167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2 184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2 026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2 002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2 709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2 080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8,11%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5,74%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13 541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12 868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12 313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12 381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12 596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12 209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12 783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12 651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38,26%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34,88%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A07094" w:rsidRDefault="004E70F3" w:rsidP="004E70F3">
      <w:pPr>
        <w:tabs>
          <w:tab w:val="left" w:pos="4046"/>
        </w:tabs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12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Количества и дялове на използвана вода от водоползватели за </w:t>
      </w:r>
      <w:r w:rsidR="00C15F63" w:rsidRPr="00484C6A">
        <w:rPr>
          <w:rFonts w:ascii="Times New Roman" w:hAnsi="Times New Roman" w:cs="Times New Roman"/>
          <w:b/>
          <w:sz w:val="24"/>
          <w:szCs w:val="24"/>
        </w:rPr>
        <w:t>РБ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 Тунджа (вкл. р. Фишера) – само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2 550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1 584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1 175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1 454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1 331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0,13%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2 548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1 553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1 175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1 452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1 324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99,86%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99,50%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0,14%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0,38%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</w:pPr>
    </w:p>
    <w:p w:rsidR="004E70F3" w:rsidRPr="00484C6A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A07094">
        <w:rPr>
          <w:rFonts w:ascii="Times New Roman" w:hAnsi="Times New Roman" w:cs="Times New Roman"/>
          <w:b/>
          <w:noProof/>
          <w:sz w:val="24"/>
          <w:szCs w:val="24"/>
        </w:rPr>
        <w:t>13</w:t>
      </w:r>
      <w:r w:rsidRPr="00A0709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Значими водоползватели в </w:t>
      </w:r>
      <w:r w:rsidR="00C15F63" w:rsidRPr="00484C6A">
        <w:rPr>
          <w:rFonts w:ascii="Times New Roman" w:hAnsi="Times New Roman" w:cs="Times New Roman"/>
          <w:b/>
          <w:sz w:val="24"/>
          <w:szCs w:val="24"/>
        </w:rPr>
        <w:t>РБ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 Тунджа (вкл. р. Фишера) за периодите 2003-2007 г. и 2008-2013 г.</w:t>
      </w:r>
    </w:p>
    <w:tbl>
      <w:tblPr>
        <w:tblW w:w="94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1134"/>
        <w:gridCol w:w="1134"/>
        <w:gridCol w:w="1321"/>
        <w:gridCol w:w="1321"/>
        <w:gridCol w:w="1321"/>
        <w:gridCol w:w="1321"/>
      </w:tblGrid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2003-2007 г.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2008-2013 г.</w:t>
            </w:r>
          </w:p>
        </w:tc>
      </w:tr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Критерий 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jc w:val="both"/>
      </w:pP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Селското стопанство е особено значим водоползвател в </w:t>
      </w:r>
      <w:r w:rsidR="00C15F63" w:rsidRPr="00A07094">
        <w:rPr>
          <w:rFonts w:ascii="Times New Roman" w:hAnsi="Times New Roman"/>
          <w:sz w:val="24"/>
          <w:szCs w:val="24"/>
        </w:rPr>
        <w:t>РБ</w:t>
      </w:r>
      <w:r w:rsidRPr="00A07094">
        <w:rPr>
          <w:rFonts w:ascii="Times New Roman" w:hAnsi="Times New Roman"/>
          <w:sz w:val="24"/>
          <w:szCs w:val="24"/>
        </w:rPr>
        <w:t xml:space="preserve"> на р. Тунджа, като животновъдството засилва своето влияние и делът му в използваната вода до превръща в особено значим водоползвател в периода 2008-2013 г., докато растениевъдството запазва статута си на значим водоползвател. Не се наблюдава промяна в статута на индустрията и домакинствата - съответно значим и особено значим водоползвател в двата периода на анализ. </w:t>
      </w:r>
    </w:p>
    <w:p w:rsidR="004E70F3" w:rsidRPr="00A07094" w:rsidRDefault="004E70F3" w:rsidP="004E70F3">
      <w:pPr>
        <w:tabs>
          <w:tab w:val="left" w:pos="4046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4E70F3" w:rsidRPr="00A07094" w:rsidRDefault="004E70F3" w:rsidP="00A77EAE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15F63" w:rsidRPr="00A07094">
        <w:rPr>
          <w:rFonts w:ascii="Times New Roman" w:hAnsi="Times New Roman" w:cs="Times New Roman"/>
          <w:color w:val="auto"/>
          <w:sz w:val="24"/>
          <w:szCs w:val="24"/>
        </w:rPr>
        <w:t>Речен басейн</w:t>
      </w: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Арда (вкл. р. Атер</w:t>
      </w:r>
      <w:r w:rsidR="008C1D9C" w:rsidRPr="00A07094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A07094">
        <w:rPr>
          <w:rFonts w:ascii="Times New Roman" w:hAnsi="Times New Roman" w:cs="Times New Roman"/>
          <w:color w:val="auto"/>
          <w:sz w:val="24"/>
          <w:szCs w:val="24"/>
        </w:rPr>
        <w:t>нска)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Идентифицирането на значимите водоползватели в </w:t>
      </w:r>
      <w:r w:rsidR="00C15F63" w:rsidRPr="00A07094">
        <w:rPr>
          <w:rFonts w:ascii="Times New Roman" w:hAnsi="Times New Roman"/>
          <w:sz w:val="24"/>
          <w:szCs w:val="24"/>
        </w:rPr>
        <w:t>РБ</w:t>
      </w:r>
      <w:r w:rsidRPr="00A07094">
        <w:rPr>
          <w:rFonts w:ascii="Times New Roman" w:hAnsi="Times New Roman"/>
          <w:sz w:val="24"/>
          <w:szCs w:val="24"/>
        </w:rPr>
        <w:t xml:space="preserve"> Арда (вкл. р. Атер</w:t>
      </w:r>
      <w:r w:rsidR="001C7BCA" w:rsidRPr="00A07094">
        <w:rPr>
          <w:rFonts w:ascii="Times New Roman" w:hAnsi="Times New Roman"/>
          <w:sz w:val="24"/>
          <w:szCs w:val="24"/>
        </w:rPr>
        <w:t>и</w:t>
      </w:r>
      <w:r w:rsidRPr="00A07094">
        <w:rPr>
          <w:rFonts w:ascii="Times New Roman" w:hAnsi="Times New Roman"/>
          <w:sz w:val="24"/>
          <w:szCs w:val="24"/>
        </w:rPr>
        <w:t>нска) е извършено въз основа на данните за структурата на водопотреблението по сектори и отрасли, представени в следващата таблица.</w:t>
      </w:r>
    </w:p>
    <w:p w:rsidR="004B3F33" w:rsidRPr="00A07094" w:rsidRDefault="004B3F33">
      <w:pPr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484C6A">
        <w:rPr>
          <w:rFonts w:ascii="Times New Roman" w:hAnsi="Times New Roman" w:cs="Times New Roman"/>
          <w:b/>
          <w:noProof/>
          <w:sz w:val="24"/>
          <w:szCs w:val="24"/>
        </w:rPr>
        <w:t>14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>.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C6A">
        <w:rPr>
          <w:rFonts w:ascii="Times New Roman" w:hAnsi="Times New Roman"/>
          <w:b/>
          <w:sz w:val="24"/>
          <w:szCs w:val="24"/>
        </w:rPr>
        <w:t xml:space="preserve">Количества и дялове на използвана вода от водоползватели за </w:t>
      </w:r>
      <w:r w:rsidR="00C15F63" w:rsidRPr="00A07094">
        <w:rPr>
          <w:rFonts w:ascii="Times New Roman" w:hAnsi="Times New Roman"/>
          <w:b/>
          <w:sz w:val="24"/>
          <w:szCs w:val="24"/>
        </w:rPr>
        <w:t>РБ</w:t>
      </w:r>
      <w:r w:rsidRPr="00A07094">
        <w:rPr>
          <w:rFonts w:ascii="Times New Roman" w:hAnsi="Times New Roman"/>
          <w:b/>
          <w:sz w:val="24"/>
          <w:szCs w:val="24"/>
        </w:rPr>
        <w:t xml:space="preserve"> Арда (вкл. р. Атер</w:t>
      </w:r>
      <w:r w:rsidR="001C7BCA" w:rsidRPr="00A07094">
        <w:rPr>
          <w:rFonts w:ascii="Times New Roman" w:hAnsi="Times New Roman"/>
          <w:b/>
          <w:sz w:val="24"/>
          <w:szCs w:val="24"/>
        </w:rPr>
        <w:t>и</w:t>
      </w:r>
      <w:r w:rsidRPr="00A07094">
        <w:rPr>
          <w:rFonts w:ascii="Times New Roman" w:hAnsi="Times New Roman"/>
          <w:b/>
          <w:sz w:val="24"/>
          <w:szCs w:val="24"/>
        </w:rPr>
        <w:t>нска) – без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20 554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20 019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17 035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11 562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11 877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11 515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17 409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15 427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671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3,85%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3,36%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2,96%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2,16%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0,89%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1,20%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11 961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11 347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8 924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3 497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3 170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3 270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8 970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7 028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51,52%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45,56%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1 946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1 679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1 507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1 337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1 790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1 791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2 021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1 675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11,61%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10,86%</w:t>
            </w:r>
          </w:p>
        </w:tc>
      </w:tr>
      <w:tr w:rsidR="004E70F3" w:rsidRPr="00A07094" w:rsidTr="00223580">
        <w:trPr>
          <w:trHeight w:val="7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6 138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6 164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6 067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6 212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6 441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6 209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5 748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6 205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33,02%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40,22%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484C6A">
        <w:rPr>
          <w:rFonts w:ascii="Times New Roman" w:hAnsi="Times New Roman" w:cs="Times New Roman"/>
          <w:b/>
          <w:noProof/>
          <w:sz w:val="24"/>
          <w:szCs w:val="24"/>
        </w:rPr>
        <w:t>15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Количества и дялове на използвана вода от водоползватели за </w:t>
      </w:r>
      <w:r w:rsidR="00C15F63" w:rsidRPr="00484C6A">
        <w:rPr>
          <w:rFonts w:ascii="Times New Roman" w:hAnsi="Times New Roman" w:cs="Times New Roman"/>
          <w:b/>
          <w:sz w:val="24"/>
          <w:szCs w:val="24"/>
        </w:rPr>
        <w:t>РБ</w:t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 Арда (вкл. р. Атер</w:t>
      </w:r>
      <w:r w:rsidR="001C7BCA" w:rsidRPr="00A07094">
        <w:rPr>
          <w:rFonts w:ascii="Times New Roman" w:hAnsi="Times New Roman" w:cs="Times New Roman"/>
          <w:b/>
          <w:sz w:val="24"/>
          <w:szCs w:val="24"/>
        </w:rPr>
        <w:t>и</w:t>
      </w:r>
      <w:r w:rsidRPr="00A07094">
        <w:rPr>
          <w:rFonts w:ascii="Times New Roman" w:hAnsi="Times New Roman" w:cs="Times New Roman"/>
          <w:b/>
          <w:sz w:val="24"/>
          <w:szCs w:val="24"/>
        </w:rPr>
        <w:t>нска) – само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10 915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11 017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11 434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12 763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5 712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10 915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11 017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11 434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12 763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5 712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484C6A">
        <w:rPr>
          <w:rFonts w:ascii="Times New Roman" w:hAnsi="Times New Roman" w:cs="Times New Roman"/>
          <w:b/>
          <w:noProof/>
          <w:sz w:val="24"/>
          <w:szCs w:val="24"/>
        </w:rPr>
        <w:t>16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Значими водоползватели в </w:t>
      </w:r>
      <w:r w:rsidR="00C15F63" w:rsidRPr="00A07094">
        <w:rPr>
          <w:rFonts w:ascii="Times New Roman" w:hAnsi="Times New Roman" w:cs="Times New Roman"/>
          <w:b/>
          <w:sz w:val="24"/>
          <w:szCs w:val="24"/>
        </w:rPr>
        <w:t>РБ</w:t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 Арда (вкл. р. Атер</w:t>
      </w:r>
      <w:r w:rsidR="001C7BCA" w:rsidRPr="00A07094">
        <w:rPr>
          <w:rFonts w:ascii="Times New Roman" w:hAnsi="Times New Roman" w:cs="Times New Roman"/>
          <w:b/>
          <w:sz w:val="24"/>
          <w:szCs w:val="24"/>
        </w:rPr>
        <w:t>и</w:t>
      </w:r>
      <w:r w:rsidRPr="00A07094">
        <w:rPr>
          <w:rFonts w:ascii="Times New Roman" w:hAnsi="Times New Roman" w:cs="Times New Roman"/>
          <w:b/>
          <w:sz w:val="24"/>
          <w:szCs w:val="24"/>
        </w:rPr>
        <w:t>нска) за периодите 2003-2007 г. и 2008-2013 г.</w:t>
      </w:r>
    </w:p>
    <w:tbl>
      <w:tblPr>
        <w:tblW w:w="94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1134"/>
        <w:gridCol w:w="1134"/>
        <w:gridCol w:w="1321"/>
        <w:gridCol w:w="1321"/>
        <w:gridCol w:w="1321"/>
        <w:gridCol w:w="1321"/>
      </w:tblGrid>
      <w:tr w:rsidR="00D867E3" w:rsidRPr="00A07094" w:rsidTr="00F64DD8">
        <w:trPr>
          <w:trHeight w:val="463"/>
          <w:tblHeader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2003-2007 г.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2008-2013 г.</w:t>
            </w:r>
          </w:p>
        </w:tc>
      </w:tr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Критерий 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A07094" w:rsidRDefault="004E70F3" w:rsidP="004E70F3">
      <w:pPr>
        <w:tabs>
          <w:tab w:val="left" w:pos="40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В </w:t>
      </w:r>
      <w:r w:rsidR="00C15F63" w:rsidRPr="00A07094">
        <w:rPr>
          <w:rFonts w:ascii="Times New Roman" w:hAnsi="Times New Roman"/>
          <w:sz w:val="24"/>
          <w:szCs w:val="24"/>
        </w:rPr>
        <w:t xml:space="preserve">речния </w:t>
      </w:r>
      <w:r w:rsidRPr="00A07094">
        <w:rPr>
          <w:rFonts w:ascii="Times New Roman" w:hAnsi="Times New Roman"/>
          <w:sz w:val="24"/>
          <w:szCs w:val="24"/>
        </w:rPr>
        <w:t>басейн на Арда (вкл. р. Атер</w:t>
      </w:r>
      <w:r w:rsidR="001C7BCA" w:rsidRPr="00A07094">
        <w:rPr>
          <w:rFonts w:ascii="Times New Roman" w:hAnsi="Times New Roman"/>
          <w:sz w:val="24"/>
          <w:szCs w:val="24"/>
        </w:rPr>
        <w:t>и</w:t>
      </w:r>
      <w:r w:rsidRPr="00A07094">
        <w:rPr>
          <w:rFonts w:ascii="Times New Roman" w:hAnsi="Times New Roman"/>
          <w:sz w:val="24"/>
          <w:szCs w:val="24"/>
        </w:rPr>
        <w:t xml:space="preserve">нска) няма промяна в статута на анализираните водоползватели в периода 2003-2007 г. и 2008-2013 г. – индустрията, услугите и домакинствата са особено значими водоползватели. </w:t>
      </w:r>
    </w:p>
    <w:p w:rsidR="004E70F3" w:rsidRPr="00A07094" w:rsidRDefault="004E70F3" w:rsidP="004E70F3">
      <w:pPr>
        <w:tabs>
          <w:tab w:val="left" w:pos="40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0F3" w:rsidRPr="00A07094" w:rsidRDefault="00A77EAE" w:rsidP="00A77EAE">
      <w:pPr>
        <w:pStyle w:val="Heading3"/>
        <w:numPr>
          <w:ilvl w:val="1"/>
          <w:numId w:val="2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15F63" w:rsidRPr="00A07094">
        <w:rPr>
          <w:rFonts w:ascii="Times New Roman" w:hAnsi="Times New Roman" w:cs="Times New Roman"/>
          <w:color w:val="auto"/>
          <w:sz w:val="24"/>
          <w:szCs w:val="24"/>
        </w:rPr>
        <w:t>Речен басейн</w:t>
      </w:r>
      <w:r w:rsidR="004E70F3"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7094">
        <w:rPr>
          <w:rFonts w:ascii="Times New Roman" w:hAnsi="Times New Roman" w:cs="Times New Roman"/>
          <w:color w:val="auto"/>
          <w:sz w:val="24"/>
          <w:szCs w:val="24"/>
        </w:rPr>
        <w:t xml:space="preserve">на р. </w:t>
      </w:r>
      <w:r w:rsidR="004E70F3" w:rsidRPr="00A07094">
        <w:rPr>
          <w:rFonts w:ascii="Times New Roman" w:hAnsi="Times New Roman" w:cs="Times New Roman"/>
          <w:color w:val="auto"/>
          <w:sz w:val="24"/>
          <w:szCs w:val="24"/>
        </w:rPr>
        <w:t>Бяла (вкл. р. Луда)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Идентифицирането на значимите водоползватели в </w:t>
      </w:r>
      <w:r w:rsidR="00C15F63" w:rsidRPr="00A07094">
        <w:rPr>
          <w:rFonts w:ascii="Times New Roman" w:hAnsi="Times New Roman"/>
          <w:sz w:val="24"/>
          <w:szCs w:val="24"/>
        </w:rPr>
        <w:t>РБ</w:t>
      </w:r>
      <w:r w:rsidR="00A77EAE" w:rsidRPr="00A07094">
        <w:rPr>
          <w:rFonts w:ascii="Times New Roman" w:hAnsi="Times New Roman"/>
          <w:sz w:val="24"/>
          <w:szCs w:val="24"/>
        </w:rPr>
        <w:t xml:space="preserve"> на р.</w:t>
      </w:r>
      <w:r w:rsidRPr="00A07094">
        <w:rPr>
          <w:rFonts w:ascii="Times New Roman" w:hAnsi="Times New Roman"/>
          <w:sz w:val="24"/>
          <w:szCs w:val="24"/>
        </w:rPr>
        <w:t xml:space="preserve"> Бяла (вкл. р. Луда) е извършено въз основа на данните за структурата на водопотреблението по сектори и отрасли, представени в следващата таблица.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484C6A">
        <w:rPr>
          <w:rFonts w:ascii="Times New Roman" w:hAnsi="Times New Roman" w:cs="Times New Roman"/>
          <w:b/>
          <w:noProof/>
          <w:sz w:val="24"/>
          <w:szCs w:val="24"/>
        </w:rPr>
        <w:t>17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>.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C6A">
        <w:rPr>
          <w:rFonts w:ascii="Times New Roman" w:hAnsi="Times New Roman"/>
          <w:b/>
          <w:sz w:val="24"/>
          <w:szCs w:val="24"/>
        </w:rPr>
        <w:t xml:space="preserve">Количества и дялове на използвана вода от водоползватели за </w:t>
      </w:r>
      <w:r w:rsidR="00C15F63" w:rsidRPr="00A07094">
        <w:rPr>
          <w:rFonts w:ascii="Times New Roman" w:hAnsi="Times New Roman"/>
          <w:b/>
          <w:sz w:val="24"/>
          <w:szCs w:val="24"/>
        </w:rPr>
        <w:t>РБ</w:t>
      </w:r>
      <w:r w:rsidR="00A77EAE" w:rsidRPr="00A07094">
        <w:rPr>
          <w:rFonts w:ascii="Times New Roman" w:hAnsi="Times New Roman"/>
          <w:b/>
          <w:sz w:val="24"/>
          <w:szCs w:val="24"/>
        </w:rPr>
        <w:t xml:space="preserve"> на р. </w:t>
      </w:r>
      <w:r w:rsidRPr="00A07094">
        <w:rPr>
          <w:rFonts w:ascii="Times New Roman" w:hAnsi="Times New Roman"/>
          <w:b/>
          <w:sz w:val="24"/>
          <w:szCs w:val="24"/>
        </w:rPr>
        <w:t>Бяла (вкл. р. Луда) – без охлаждане</w:t>
      </w:r>
    </w:p>
    <w:tbl>
      <w:tblPr>
        <w:tblW w:w="5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901"/>
        <w:gridCol w:w="901"/>
        <w:gridCol w:w="901"/>
        <w:gridCol w:w="901"/>
        <w:gridCol w:w="901"/>
        <w:gridCol w:w="901"/>
        <w:gridCol w:w="901"/>
        <w:gridCol w:w="902"/>
        <w:gridCol w:w="858"/>
        <w:gridCol w:w="857"/>
      </w:tblGrid>
      <w:tr w:rsidR="00D867E3" w:rsidRPr="00A07094" w:rsidTr="00F64DD8">
        <w:trPr>
          <w:trHeight w:val="765"/>
          <w:jc w:val="center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2003-2007 г.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Средно за 2008-2013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2003-2007 г.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Дял средно за 2008-2013 г.</w:t>
            </w:r>
          </w:p>
        </w:tc>
      </w:tr>
      <w:tr w:rsidR="00D867E3" w:rsidRPr="00A07094" w:rsidTr="00F64DD8">
        <w:trPr>
          <w:trHeight w:val="300"/>
          <w:jc w:val="center"/>
        </w:trPr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F64DD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хил.м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bg-BG"/>
              </w:rPr>
              <w:t>3</w:t>
            </w: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/г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използвана вода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5,78%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4,00%</w:t>
            </w:r>
          </w:p>
        </w:tc>
      </w:tr>
      <w:tr w:rsidR="004E70F3" w:rsidRPr="00A07094" w:rsidTr="00D867E3">
        <w:trPr>
          <w:trHeight w:val="30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5,48%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1,61%</w:t>
            </w:r>
          </w:p>
        </w:tc>
      </w:tr>
      <w:tr w:rsidR="004E70F3" w:rsidRPr="00A07094" w:rsidTr="00D867E3">
        <w:trPr>
          <w:trHeight w:val="70"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93,36%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94,40%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7094">
        <w:rPr>
          <w:rFonts w:ascii="Times New Roman" w:hAnsi="Times New Roman" w:cs="Times New Roman"/>
          <w:i/>
          <w:sz w:val="24"/>
          <w:szCs w:val="24"/>
        </w:rPr>
        <w:t xml:space="preserve">Забележка: Няма отчетени води за охлаждане в </w:t>
      </w:r>
      <w:r w:rsidR="00C15F63" w:rsidRPr="00A07094">
        <w:rPr>
          <w:rFonts w:ascii="Times New Roman" w:hAnsi="Times New Roman" w:cs="Times New Roman"/>
          <w:i/>
          <w:sz w:val="24"/>
          <w:szCs w:val="24"/>
        </w:rPr>
        <w:t>РБ</w:t>
      </w:r>
      <w:r w:rsidRPr="00A070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094">
        <w:rPr>
          <w:rFonts w:ascii="Times New Roman" w:hAnsi="Times New Roman"/>
          <w:i/>
          <w:sz w:val="24"/>
          <w:szCs w:val="24"/>
        </w:rPr>
        <w:t>Бяла (вкл. р. Луда)</w:t>
      </w:r>
    </w:p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7094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>1-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07094">
        <w:rPr>
          <w:rFonts w:ascii="Times New Roman" w:hAnsi="Times New Roman" w:cs="Times New Roman"/>
          <w:b/>
          <w:sz w:val="24"/>
          <w:szCs w:val="24"/>
        </w:rPr>
        <w:instrText xml:space="preserve"> SEQ Таблица \* ARABIC </w:instrTex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869E8" w:rsidRPr="00484C6A">
        <w:rPr>
          <w:rFonts w:ascii="Times New Roman" w:hAnsi="Times New Roman" w:cs="Times New Roman"/>
          <w:b/>
          <w:noProof/>
          <w:sz w:val="24"/>
          <w:szCs w:val="24"/>
        </w:rPr>
        <w:t>18</w:t>
      </w:r>
      <w:r w:rsidRPr="00484C6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4C6A">
        <w:rPr>
          <w:rFonts w:ascii="Times New Roman" w:hAnsi="Times New Roman" w:cs="Times New Roman"/>
          <w:b/>
          <w:sz w:val="24"/>
          <w:szCs w:val="24"/>
        </w:rPr>
        <w:t xml:space="preserve">Значими водоползватели в </w:t>
      </w:r>
      <w:r w:rsidR="00C15F63" w:rsidRPr="00A07094">
        <w:rPr>
          <w:rFonts w:ascii="Times New Roman" w:hAnsi="Times New Roman" w:cs="Times New Roman"/>
          <w:b/>
          <w:sz w:val="24"/>
          <w:szCs w:val="24"/>
        </w:rPr>
        <w:t>РБ</w:t>
      </w:r>
      <w:r w:rsidRPr="00A07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EAE" w:rsidRPr="00A07094">
        <w:rPr>
          <w:rFonts w:ascii="Times New Roman" w:hAnsi="Times New Roman" w:cs="Times New Roman"/>
          <w:b/>
          <w:sz w:val="24"/>
          <w:szCs w:val="24"/>
        </w:rPr>
        <w:t xml:space="preserve">на р. </w:t>
      </w:r>
      <w:r w:rsidRPr="00A07094">
        <w:rPr>
          <w:rFonts w:ascii="Times New Roman" w:hAnsi="Times New Roman"/>
          <w:b/>
          <w:sz w:val="24"/>
          <w:szCs w:val="24"/>
        </w:rPr>
        <w:t xml:space="preserve">Бяла (вкл. р. Луда) </w:t>
      </w:r>
      <w:r w:rsidRPr="00A07094">
        <w:rPr>
          <w:rFonts w:ascii="Times New Roman" w:hAnsi="Times New Roman" w:cs="Times New Roman"/>
          <w:b/>
          <w:sz w:val="24"/>
          <w:szCs w:val="24"/>
        </w:rPr>
        <w:t>за периодите 2003-2007 г. и 2008-2013 г.</w:t>
      </w:r>
    </w:p>
    <w:tbl>
      <w:tblPr>
        <w:tblW w:w="94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9"/>
        <w:gridCol w:w="1134"/>
        <w:gridCol w:w="1134"/>
        <w:gridCol w:w="1321"/>
        <w:gridCol w:w="1321"/>
        <w:gridCol w:w="1321"/>
        <w:gridCol w:w="1321"/>
      </w:tblGrid>
      <w:tr w:rsidR="00D867E3" w:rsidRPr="00A07094" w:rsidTr="00F64DD8">
        <w:trPr>
          <w:trHeight w:val="427"/>
          <w:tblHeader/>
          <w:jc w:val="center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D867E3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Водоползватели</w:t>
            </w:r>
          </w:p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2003-2007 г.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hAnsi="Times New Roman" w:cs="Times New Roman"/>
                <w:b/>
                <w:sz w:val="24"/>
                <w:szCs w:val="24"/>
              </w:rPr>
              <w:t>2008-2013 г.</w:t>
            </w:r>
          </w:p>
        </w:tc>
      </w:tr>
      <w:tr w:rsidR="00D867E3" w:rsidRPr="00A07094" w:rsidTr="00F64DD8">
        <w:trPr>
          <w:trHeight w:val="587"/>
          <w:tblHeader/>
          <w:jc w:val="center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Критерий 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D46EC5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A07094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Критерий </w:t>
            </w:r>
            <w:r w:rsidRPr="00D46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E3" w:rsidRPr="00484C6A" w:rsidRDefault="00D867E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484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Определение</w:t>
            </w: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в т.ч.: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растениевъдство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животновъдство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0F3" w:rsidRPr="00A07094" w:rsidTr="00223580">
        <w:trPr>
          <w:trHeight w:val="300"/>
          <w:jc w:val="center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A07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0F3" w:rsidRPr="00A07094" w:rsidRDefault="004E70F3" w:rsidP="00223580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094">
              <w:rPr>
                <w:rFonts w:ascii="Times New Roman" w:hAnsi="Times New Roman" w:cs="Times New Roman"/>
                <w:sz w:val="20"/>
                <w:szCs w:val="20"/>
              </w:rPr>
              <w:t>Особено значим</w:t>
            </w:r>
          </w:p>
        </w:tc>
      </w:tr>
    </w:tbl>
    <w:p w:rsidR="004E70F3" w:rsidRPr="00A07094" w:rsidRDefault="004E70F3" w:rsidP="004E70F3">
      <w:pPr>
        <w:tabs>
          <w:tab w:val="left" w:pos="404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F3" w:rsidRPr="00A07094" w:rsidRDefault="004E70F3" w:rsidP="004E70F3">
      <w:pPr>
        <w:tabs>
          <w:tab w:val="left" w:pos="40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094">
        <w:rPr>
          <w:rFonts w:ascii="Times New Roman" w:hAnsi="Times New Roman"/>
          <w:sz w:val="24"/>
          <w:szCs w:val="24"/>
        </w:rPr>
        <w:t xml:space="preserve">В двата периода на анализ домакинствата са особено значим водоползвател с 94% от общото потребление на вода. Причината за това разпределение в </w:t>
      </w:r>
      <w:r w:rsidR="00C15F63" w:rsidRPr="00A07094">
        <w:rPr>
          <w:rFonts w:ascii="Times New Roman" w:hAnsi="Times New Roman"/>
          <w:sz w:val="24"/>
          <w:szCs w:val="24"/>
        </w:rPr>
        <w:t>РБ</w:t>
      </w:r>
      <w:r w:rsidRPr="00A07094">
        <w:rPr>
          <w:rFonts w:ascii="Times New Roman" w:hAnsi="Times New Roman"/>
          <w:sz w:val="24"/>
          <w:szCs w:val="24"/>
        </w:rPr>
        <w:t xml:space="preserve"> на р. Бяла (вкл. р. Луда) е изключително слабото присъствие на икономически дейности в секторите индустрия и услуги, и пълното им отсъствие в селското стопанство.   </w:t>
      </w:r>
    </w:p>
    <w:p w:rsidR="004E70F3" w:rsidRPr="00A07094" w:rsidRDefault="004E70F3" w:rsidP="00425FB9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4D2F1C" w:rsidRPr="00A07094" w:rsidRDefault="004D2F1C" w:rsidP="00652406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sectPr w:rsidR="004D2F1C" w:rsidRPr="00A07094" w:rsidSect="00FC59CA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094" w:rsidRDefault="00A07094" w:rsidP="00621DE3">
      <w:pPr>
        <w:spacing w:after="0" w:line="240" w:lineRule="auto"/>
      </w:pPr>
      <w:r>
        <w:separator/>
      </w:r>
    </w:p>
  </w:endnote>
  <w:endnote w:type="continuationSeparator" w:id="0">
    <w:p w:rsidR="00A07094" w:rsidRDefault="00A07094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8159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7094" w:rsidRDefault="00A07094">
        <w:pPr>
          <w:pStyle w:val="Footer"/>
          <w:jc w:val="center"/>
        </w:pPr>
        <w:r w:rsidRPr="00FC59CA">
          <w:rPr>
            <w:rFonts w:ascii="Times New Roman" w:hAnsi="Times New Roman" w:cs="Times New Roman"/>
          </w:rPr>
          <w:fldChar w:fldCharType="begin"/>
        </w:r>
        <w:r w:rsidRPr="00FC59CA">
          <w:rPr>
            <w:rFonts w:ascii="Times New Roman" w:hAnsi="Times New Roman" w:cs="Times New Roman"/>
          </w:rPr>
          <w:instrText xml:space="preserve"> PAGE   \* MERGEFORMAT </w:instrText>
        </w:r>
        <w:r w:rsidRPr="00FC59CA">
          <w:rPr>
            <w:rFonts w:ascii="Times New Roman" w:hAnsi="Times New Roman" w:cs="Times New Roman"/>
          </w:rPr>
          <w:fldChar w:fldCharType="separate"/>
        </w:r>
        <w:r w:rsidR="009F5B2E">
          <w:rPr>
            <w:rFonts w:ascii="Times New Roman" w:hAnsi="Times New Roman" w:cs="Times New Roman"/>
            <w:noProof/>
          </w:rPr>
          <w:t>6</w:t>
        </w:r>
        <w:r w:rsidRPr="00FC59CA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094" w:rsidRDefault="00A07094" w:rsidP="00621DE3">
      <w:pPr>
        <w:spacing w:after="0" w:line="240" w:lineRule="auto"/>
      </w:pPr>
      <w:r>
        <w:separator/>
      </w:r>
    </w:p>
  </w:footnote>
  <w:footnote w:type="continuationSeparator" w:id="0">
    <w:p w:rsidR="00A07094" w:rsidRDefault="00A07094" w:rsidP="00621DE3">
      <w:pPr>
        <w:spacing w:after="0" w:line="240" w:lineRule="auto"/>
      </w:pPr>
      <w:r>
        <w:continuationSeparator/>
      </w:r>
    </w:p>
  </w:footnote>
  <w:footnote w:id="1">
    <w:p w:rsidR="00A07094" w:rsidRPr="008E731C" w:rsidRDefault="00A07094" w:rsidP="004E70F3">
      <w:pPr>
        <w:pStyle w:val="FootnoteText"/>
        <w:rPr>
          <w:rFonts w:ascii="Times New Roman" w:hAnsi="Times New Roman"/>
        </w:rPr>
      </w:pPr>
      <w:r w:rsidRPr="008E731C">
        <w:rPr>
          <w:rStyle w:val="FootnoteReference"/>
          <w:rFonts w:ascii="Times New Roman" w:hAnsi="Times New Roman"/>
        </w:rPr>
        <w:footnoteRef/>
      </w:r>
      <w:r w:rsidRPr="00D46EC5">
        <w:rPr>
          <w:rFonts w:ascii="Times New Roman" w:hAnsi="Times New Roman"/>
          <w:lang w:val="bg-BG"/>
        </w:rPr>
        <w:t xml:space="preserve"> За</w:t>
      </w:r>
      <w:r w:rsidRPr="008E731C">
        <w:rPr>
          <w:rFonts w:ascii="Times New Roman" w:hAnsi="Times New Roman"/>
        </w:rPr>
        <w:t xml:space="preserve"> периода 2003-2007 г. се използват данни</w:t>
      </w:r>
      <w:r w:rsidRPr="00D46EC5">
        <w:rPr>
          <w:rFonts w:ascii="Times New Roman" w:hAnsi="Times New Roman"/>
          <w:lang w:val="bg-BG"/>
        </w:rPr>
        <w:t xml:space="preserve"> на</w:t>
      </w:r>
      <w:r w:rsidRPr="008E731C">
        <w:rPr>
          <w:rFonts w:ascii="Times New Roman" w:hAnsi="Times New Roman"/>
        </w:rPr>
        <w:t xml:space="preserve"> НСИ, </w:t>
      </w:r>
      <w:proofErr w:type="spellStart"/>
      <w:r w:rsidRPr="008E731C">
        <w:rPr>
          <w:rFonts w:ascii="Times New Roman" w:hAnsi="Times New Roman"/>
        </w:rPr>
        <w:t>които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са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преизчислени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съгласно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променените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граници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на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районите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за</w:t>
      </w:r>
      <w:proofErr w:type="spellEnd"/>
      <w:r w:rsidRPr="008E731C">
        <w:rPr>
          <w:rFonts w:ascii="Times New Roman" w:hAnsi="Times New Roman"/>
        </w:rPr>
        <w:t xml:space="preserve"> басейново </w:t>
      </w:r>
      <w:proofErr w:type="spellStart"/>
      <w:r w:rsidRPr="008E731C">
        <w:rPr>
          <w:rFonts w:ascii="Times New Roman" w:hAnsi="Times New Roman"/>
        </w:rPr>
        <w:t>управление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на</w:t>
      </w:r>
      <w:proofErr w:type="spellEnd"/>
      <w:r w:rsidRPr="008E731C">
        <w:rPr>
          <w:rFonts w:ascii="Times New Roman" w:hAnsi="Times New Roman"/>
        </w:rPr>
        <w:t xml:space="preserve"> </w:t>
      </w:r>
      <w:proofErr w:type="spellStart"/>
      <w:r w:rsidRPr="008E731C">
        <w:rPr>
          <w:rFonts w:ascii="Times New Roman" w:hAnsi="Times New Roman"/>
        </w:rPr>
        <w:t>водите</w:t>
      </w:r>
      <w:proofErr w:type="spellEnd"/>
      <w:r w:rsidRPr="008E731C">
        <w:rPr>
          <w:rFonts w:ascii="Times New Roman" w:hAnsi="Times New Roman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52E0"/>
    <w:multiLevelType w:val="multilevel"/>
    <w:tmpl w:val="854AF21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201EC8"/>
    <w:multiLevelType w:val="hybridMultilevel"/>
    <w:tmpl w:val="A99C48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76A6B"/>
    <w:multiLevelType w:val="multilevel"/>
    <w:tmpl w:val="91AE59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D9E2905"/>
    <w:multiLevelType w:val="multilevel"/>
    <w:tmpl w:val="99224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4947B3"/>
    <w:multiLevelType w:val="multilevel"/>
    <w:tmpl w:val="EFA4057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93FD4"/>
    <w:multiLevelType w:val="hybridMultilevel"/>
    <w:tmpl w:val="EFD670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1A7921"/>
    <w:multiLevelType w:val="hybridMultilevel"/>
    <w:tmpl w:val="7BA6165E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A2230F"/>
    <w:multiLevelType w:val="multilevel"/>
    <w:tmpl w:val="F47A7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28B15B6"/>
    <w:multiLevelType w:val="multilevel"/>
    <w:tmpl w:val="F47A7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96EF7"/>
    <w:multiLevelType w:val="multilevel"/>
    <w:tmpl w:val="F47A7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61AEB"/>
    <w:multiLevelType w:val="multilevel"/>
    <w:tmpl w:val="99CE09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A6F57"/>
    <w:multiLevelType w:val="multilevel"/>
    <w:tmpl w:val="14B00D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9"/>
  </w:num>
  <w:num w:numId="4">
    <w:abstractNumId w:val="5"/>
  </w:num>
  <w:num w:numId="5">
    <w:abstractNumId w:val="20"/>
  </w:num>
  <w:num w:numId="6">
    <w:abstractNumId w:val="14"/>
  </w:num>
  <w:num w:numId="7">
    <w:abstractNumId w:val="7"/>
  </w:num>
  <w:num w:numId="8">
    <w:abstractNumId w:val="17"/>
  </w:num>
  <w:num w:numId="9">
    <w:abstractNumId w:val="15"/>
  </w:num>
  <w:num w:numId="10">
    <w:abstractNumId w:val="22"/>
  </w:num>
  <w:num w:numId="11">
    <w:abstractNumId w:val="19"/>
  </w:num>
  <w:num w:numId="12">
    <w:abstractNumId w:val="13"/>
  </w:num>
  <w:num w:numId="13">
    <w:abstractNumId w:val="6"/>
  </w:num>
  <w:num w:numId="14">
    <w:abstractNumId w:val="12"/>
  </w:num>
  <w:num w:numId="15">
    <w:abstractNumId w:val="16"/>
  </w:num>
  <w:num w:numId="16">
    <w:abstractNumId w:val="18"/>
  </w:num>
  <w:num w:numId="17">
    <w:abstractNumId w:val="4"/>
  </w:num>
  <w:num w:numId="18">
    <w:abstractNumId w:val="2"/>
  </w:num>
  <w:num w:numId="19">
    <w:abstractNumId w:val="23"/>
  </w:num>
  <w:num w:numId="20">
    <w:abstractNumId w:val="0"/>
  </w:num>
  <w:num w:numId="21">
    <w:abstractNumId w:val="1"/>
  </w:num>
  <w:num w:numId="22">
    <w:abstractNumId w:val="8"/>
  </w:num>
  <w:num w:numId="23">
    <w:abstractNumId w:val="10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06FCA"/>
    <w:rsid w:val="00054E91"/>
    <w:rsid w:val="000724F4"/>
    <w:rsid w:val="000771DC"/>
    <w:rsid w:val="0008333E"/>
    <w:rsid w:val="00086969"/>
    <w:rsid w:val="000F014F"/>
    <w:rsid w:val="001031D4"/>
    <w:rsid w:val="00143107"/>
    <w:rsid w:val="001638EB"/>
    <w:rsid w:val="001717D9"/>
    <w:rsid w:val="00180732"/>
    <w:rsid w:val="001869E8"/>
    <w:rsid w:val="001C7BCA"/>
    <w:rsid w:val="00201DBD"/>
    <w:rsid w:val="00222247"/>
    <w:rsid w:val="00223580"/>
    <w:rsid w:val="002344C5"/>
    <w:rsid w:val="002A522D"/>
    <w:rsid w:val="002C2964"/>
    <w:rsid w:val="002C4031"/>
    <w:rsid w:val="002D38D8"/>
    <w:rsid w:val="002E2CBB"/>
    <w:rsid w:val="002E3EBA"/>
    <w:rsid w:val="002F32B2"/>
    <w:rsid w:val="00300DCD"/>
    <w:rsid w:val="00334216"/>
    <w:rsid w:val="00345237"/>
    <w:rsid w:val="00373F31"/>
    <w:rsid w:val="00386D16"/>
    <w:rsid w:val="00397CBB"/>
    <w:rsid w:val="003A3DE5"/>
    <w:rsid w:val="003B3089"/>
    <w:rsid w:val="003B4B10"/>
    <w:rsid w:val="003E0C34"/>
    <w:rsid w:val="00406761"/>
    <w:rsid w:val="00413647"/>
    <w:rsid w:val="004232E3"/>
    <w:rsid w:val="00425FB9"/>
    <w:rsid w:val="0044542C"/>
    <w:rsid w:val="00455A97"/>
    <w:rsid w:val="00484C6A"/>
    <w:rsid w:val="004A6DC8"/>
    <w:rsid w:val="004B0A26"/>
    <w:rsid w:val="004B3F33"/>
    <w:rsid w:val="004B5F4A"/>
    <w:rsid w:val="004B6F7D"/>
    <w:rsid w:val="004C6A3C"/>
    <w:rsid w:val="004D2F1C"/>
    <w:rsid w:val="004E1035"/>
    <w:rsid w:val="004E70F3"/>
    <w:rsid w:val="004F596F"/>
    <w:rsid w:val="004F63D9"/>
    <w:rsid w:val="00506B24"/>
    <w:rsid w:val="00522EA5"/>
    <w:rsid w:val="00546252"/>
    <w:rsid w:val="00572095"/>
    <w:rsid w:val="00572743"/>
    <w:rsid w:val="00594BAD"/>
    <w:rsid w:val="0059658A"/>
    <w:rsid w:val="005A3D78"/>
    <w:rsid w:val="005B252E"/>
    <w:rsid w:val="005C28CC"/>
    <w:rsid w:val="005C4927"/>
    <w:rsid w:val="005D3280"/>
    <w:rsid w:val="005D510E"/>
    <w:rsid w:val="005D6242"/>
    <w:rsid w:val="005F65EB"/>
    <w:rsid w:val="005F7BC9"/>
    <w:rsid w:val="006008B7"/>
    <w:rsid w:val="00621DE3"/>
    <w:rsid w:val="00652406"/>
    <w:rsid w:val="006847DF"/>
    <w:rsid w:val="00684918"/>
    <w:rsid w:val="006A6B4F"/>
    <w:rsid w:val="006B2F03"/>
    <w:rsid w:val="006F1228"/>
    <w:rsid w:val="00721A75"/>
    <w:rsid w:val="00761FCA"/>
    <w:rsid w:val="00780589"/>
    <w:rsid w:val="007A12D5"/>
    <w:rsid w:val="007E1D4F"/>
    <w:rsid w:val="007E4860"/>
    <w:rsid w:val="008079F3"/>
    <w:rsid w:val="00832F6F"/>
    <w:rsid w:val="00866744"/>
    <w:rsid w:val="008906DB"/>
    <w:rsid w:val="00896DD7"/>
    <w:rsid w:val="008A7302"/>
    <w:rsid w:val="008C1D9C"/>
    <w:rsid w:val="008D403C"/>
    <w:rsid w:val="009001BC"/>
    <w:rsid w:val="00907155"/>
    <w:rsid w:val="00913F1E"/>
    <w:rsid w:val="00921364"/>
    <w:rsid w:val="0094694B"/>
    <w:rsid w:val="009552B9"/>
    <w:rsid w:val="009944AA"/>
    <w:rsid w:val="009A22A9"/>
    <w:rsid w:val="009D5784"/>
    <w:rsid w:val="009D5CE8"/>
    <w:rsid w:val="009E5C16"/>
    <w:rsid w:val="009E6A99"/>
    <w:rsid w:val="009F5B2E"/>
    <w:rsid w:val="00A04F28"/>
    <w:rsid w:val="00A07094"/>
    <w:rsid w:val="00A324CB"/>
    <w:rsid w:val="00A33EDB"/>
    <w:rsid w:val="00A36545"/>
    <w:rsid w:val="00A435EA"/>
    <w:rsid w:val="00A54DA6"/>
    <w:rsid w:val="00A72399"/>
    <w:rsid w:val="00A77EAE"/>
    <w:rsid w:val="00A9377A"/>
    <w:rsid w:val="00A97ABB"/>
    <w:rsid w:val="00AA0F49"/>
    <w:rsid w:val="00AA2C85"/>
    <w:rsid w:val="00AD5DC1"/>
    <w:rsid w:val="00AF20CF"/>
    <w:rsid w:val="00AF2774"/>
    <w:rsid w:val="00AF3DF5"/>
    <w:rsid w:val="00AF662F"/>
    <w:rsid w:val="00B45F73"/>
    <w:rsid w:val="00B51D57"/>
    <w:rsid w:val="00B6262D"/>
    <w:rsid w:val="00B647E0"/>
    <w:rsid w:val="00BA4833"/>
    <w:rsid w:val="00BE4DF1"/>
    <w:rsid w:val="00C11CC6"/>
    <w:rsid w:val="00C15F63"/>
    <w:rsid w:val="00C2640C"/>
    <w:rsid w:val="00C3321D"/>
    <w:rsid w:val="00C53DDD"/>
    <w:rsid w:val="00C6421A"/>
    <w:rsid w:val="00C66091"/>
    <w:rsid w:val="00C70C4F"/>
    <w:rsid w:val="00C8545B"/>
    <w:rsid w:val="00C9547E"/>
    <w:rsid w:val="00CA4FB1"/>
    <w:rsid w:val="00CC2D67"/>
    <w:rsid w:val="00CC3C19"/>
    <w:rsid w:val="00CC7B21"/>
    <w:rsid w:val="00CD4070"/>
    <w:rsid w:val="00CD7731"/>
    <w:rsid w:val="00CF1549"/>
    <w:rsid w:val="00D118E3"/>
    <w:rsid w:val="00D37A30"/>
    <w:rsid w:val="00D46EC5"/>
    <w:rsid w:val="00D55AF8"/>
    <w:rsid w:val="00D575A7"/>
    <w:rsid w:val="00D60491"/>
    <w:rsid w:val="00D867E3"/>
    <w:rsid w:val="00DB784E"/>
    <w:rsid w:val="00DE2FDD"/>
    <w:rsid w:val="00E11873"/>
    <w:rsid w:val="00E220D0"/>
    <w:rsid w:val="00E4038A"/>
    <w:rsid w:val="00E47B72"/>
    <w:rsid w:val="00E525BC"/>
    <w:rsid w:val="00E57A7A"/>
    <w:rsid w:val="00E61A55"/>
    <w:rsid w:val="00E6275E"/>
    <w:rsid w:val="00E65F0F"/>
    <w:rsid w:val="00E72E3D"/>
    <w:rsid w:val="00E9155A"/>
    <w:rsid w:val="00E9157E"/>
    <w:rsid w:val="00EC2DDB"/>
    <w:rsid w:val="00ED0B49"/>
    <w:rsid w:val="00EE6D0D"/>
    <w:rsid w:val="00EF67B1"/>
    <w:rsid w:val="00F161D8"/>
    <w:rsid w:val="00F30ED7"/>
    <w:rsid w:val="00F3132A"/>
    <w:rsid w:val="00F64DD8"/>
    <w:rsid w:val="00F87EF4"/>
    <w:rsid w:val="00FA556E"/>
    <w:rsid w:val="00FB034C"/>
    <w:rsid w:val="00FC59CA"/>
    <w:rsid w:val="00FD10F0"/>
    <w:rsid w:val="00FD1157"/>
    <w:rsid w:val="00FD2CB4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0" w:unhideWhenUsed="0"/>
    <w:lsdException w:name="Medium Shading 1" w:semiHidden="0" w:uiPriority="63" w:unhideWhenUsed="0"/>
    <w:lsdException w:name="Medium Shading 2" w:semiHidden="0" w:uiPriority="0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4232E3"/>
    <w:pPr>
      <w:spacing w:before="240" w:after="60" w:line="240" w:lineRule="auto"/>
      <w:jc w:val="both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4232E3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En-tête client,Header1,Header Char Char Char Char,Header Char Char Char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,Header Char Char Char Char Char2,Header Char Char Char Char1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efaultParagraphFont"/>
    <w:rsid w:val="004A6DC8"/>
  </w:style>
  <w:style w:type="paragraph" w:customStyle="1" w:styleId="Char1CharCharCharCharChar2">
    <w:name w:val="Char1 Char Char Знак Char Char Знак Char"/>
    <w:basedOn w:val="Normal"/>
    <w:rsid w:val="0041364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4232E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4232E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4232E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erCharCharCharCharChar">
    <w:name w:val="Header Char Char Char Char Char"/>
    <w:aliases w:val="Header Char Char Char Char Char1"/>
    <w:rsid w:val="004232E3"/>
    <w:rPr>
      <w:sz w:val="24"/>
      <w:szCs w:val="24"/>
      <w:lang w:val="en-US" w:eastAsia="en-US" w:bidi="ar-SA"/>
    </w:rPr>
  </w:style>
  <w:style w:type="paragraph" w:customStyle="1" w:styleId="Style">
    <w:name w:val="Style"/>
    <w:rsid w:val="004232E3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ext1">
    <w:name w:val="Text (1)"/>
    <w:basedOn w:val="Default"/>
    <w:next w:val="Default"/>
    <w:rsid w:val="004232E3"/>
    <w:pPr>
      <w:widowControl/>
    </w:pPr>
    <w:rPr>
      <w:rFonts w:ascii="Times New Roman" w:hAnsi="Times New Roman" w:cs="Times New Roman"/>
      <w:color w:val="auto"/>
    </w:rPr>
  </w:style>
  <w:style w:type="paragraph" w:customStyle="1" w:styleId="TextBulletedlastunder1">
    <w:name w:val="Text Bulleted last under (1)"/>
    <w:basedOn w:val="Default"/>
    <w:next w:val="Default"/>
    <w:rsid w:val="004232E3"/>
    <w:pPr>
      <w:widowControl/>
    </w:pPr>
    <w:rPr>
      <w:rFonts w:ascii="Times New Roman" w:hAnsi="Times New Roman" w:cs="Times New Roman"/>
      <w:color w:val="auto"/>
    </w:rPr>
  </w:style>
  <w:style w:type="character" w:styleId="PlaceholderText">
    <w:name w:val="Placeholder Text"/>
    <w:basedOn w:val="DefaultParagraphFont"/>
    <w:uiPriority w:val="99"/>
    <w:semiHidden/>
    <w:rsid w:val="004E70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0" w:unhideWhenUsed="0"/>
    <w:lsdException w:name="Medium Shading 1" w:semiHidden="0" w:uiPriority="63" w:unhideWhenUsed="0"/>
    <w:lsdException w:name="Medium Shading 2" w:semiHidden="0" w:uiPriority="0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4232E3"/>
    <w:pPr>
      <w:spacing w:before="240" w:after="60" w:line="240" w:lineRule="auto"/>
      <w:jc w:val="both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4232E3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aliases w:val="En-tête client,Header1,Header Char Char Char Char,Header Char Char Char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,Header Char Char Char Char Char2,Header Char Char Char Char1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efaultParagraphFont"/>
    <w:rsid w:val="004A6DC8"/>
  </w:style>
  <w:style w:type="paragraph" w:customStyle="1" w:styleId="Char1CharCharCharCharChar2">
    <w:name w:val="Char1 Char Char Знак Char Char Знак Char"/>
    <w:basedOn w:val="Normal"/>
    <w:rsid w:val="0041364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4232E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4232E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4232E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erCharCharCharCharChar">
    <w:name w:val="Header Char Char Char Char Char"/>
    <w:aliases w:val="Header Char Char Char Char Char1"/>
    <w:rsid w:val="004232E3"/>
    <w:rPr>
      <w:sz w:val="24"/>
      <w:szCs w:val="24"/>
      <w:lang w:val="en-US" w:eastAsia="en-US" w:bidi="ar-SA"/>
    </w:rPr>
  </w:style>
  <w:style w:type="paragraph" w:customStyle="1" w:styleId="Style">
    <w:name w:val="Style"/>
    <w:rsid w:val="004232E3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ext1">
    <w:name w:val="Text (1)"/>
    <w:basedOn w:val="Default"/>
    <w:next w:val="Default"/>
    <w:rsid w:val="004232E3"/>
    <w:pPr>
      <w:widowControl/>
    </w:pPr>
    <w:rPr>
      <w:rFonts w:ascii="Times New Roman" w:hAnsi="Times New Roman" w:cs="Times New Roman"/>
      <w:color w:val="auto"/>
    </w:rPr>
  </w:style>
  <w:style w:type="paragraph" w:customStyle="1" w:styleId="TextBulletedlastunder1">
    <w:name w:val="Text Bulleted last under (1)"/>
    <w:basedOn w:val="Default"/>
    <w:next w:val="Default"/>
    <w:rsid w:val="004232E3"/>
    <w:pPr>
      <w:widowControl/>
    </w:pPr>
    <w:rPr>
      <w:rFonts w:ascii="Times New Roman" w:hAnsi="Times New Roman" w:cs="Times New Roman"/>
      <w:color w:val="auto"/>
    </w:rPr>
  </w:style>
  <w:style w:type="character" w:styleId="PlaceholderText">
    <w:name w:val="Placeholder Text"/>
    <w:basedOn w:val="DefaultParagraphFont"/>
    <w:uiPriority w:val="99"/>
    <w:semiHidden/>
    <w:rsid w:val="004E70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881D2-5B90-4A92-B25B-D8443F40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cp:lastPrinted>2015-02-16T09:54:00Z</cp:lastPrinted>
  <dcterms:created xsi:type="dcterms:W3CDTF">2015-04-02T12:20:00Z</dcterms:created>
  <dcterms:modified xsi:type="dcterms:W3CDTF">2015-11-19T11:08:00Z</dcterms:modified>
</cp:coreProperties>
</file>