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5C" w:rsidRPr="007E4498" w:rsidRDefault="007E4498" w:rsidP="00231F2F">
      <w:pPr>
        <w:pStyle w:val="Heading2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8.3. </w:t>
      </w:r>
      <w:r w:rsidR="0024225C" w:rsidRPr="007E4498">
        <w:rPr>
          <w:rFonts w:ascii="Times New Roman" w:hAnsi="Times New Roman" w:cs="Times New Roman"/>
          <w:color w:val="auto"/>
          <w:sz w:val="24"/>
          <w:szCs w:val="24"/>
          <w:lang w:val="en-US"/>
        </w:rPr>
        <w:t>Прогноза за развитието на доходите на населението</w:t>
      </w:r>
    </w:p>
    <w:p w:rsidR="00F04300" w:rsidRDefault="00F04300" w:rsidP="0024225C">
      <w:pPr>
        <w:widowControl w:val="0"/>
        <w:shd w:val="clear" w:color="auto" w:fill="FFFFFF"/>
        <w:spacing w:after="120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24225C" w:rsidRPr="007E4498" w:rsidRDefault="007E4498" w:rsidP="004F23FF">
      <w:pPr>
        <w:pStyle w:val="Heading3"/>
        <w:spacing w:before="0" w:after="120" w:line="240" w:lineRule="auto"/>
        <w:jc w:val="both"/>
        <w:rPr>
          <w:i/>
          <w:color w:val="auto"/>
          <w:sz w:val="24"/>
        </w:rPr>
      </w:pPr>
      <w:bookmarkStart w:id="0" w:name="_GoBack"/>
      <w:bookmarkEnd w:id="0"/>
      <w:r>
        <w:rPr>
          <w:i/>
          <w:color w:val="auto"/>
          <w:sz w:val="24"/>
        </w:rPr>
        <w:t xml:space="preserve">8.3.1. </w:t>
      </w:r>
      <w:r w:rsidR="0024225C" w:rsidRPr="007E4498">
        <w:rPr>
          <w:i/>
          <w:color w:val="auto"/>
          <w:sz w:val="24"/>
        </w:rPr>
        <w:t>Методология за прогнозиране на дохода на домакинствата, живеещи в район за басейново управление на водите (РБУВ)/</w:t>
      </w:r>
      <w:r w:rsidR="00441FF1">
        <w:rPr>
          <w:i/>
          <w:color w:val="auto"/>
          <w:sz w:val="24"/>
        </w:rPr>
        <w:t>речен басейн</w:t>
      </w:r>
      <w:r w:rsidR="0024225C" w:rsidRPr="007E4498">
        <w:rPr>
          <w:i/>
          <w:color w:val="auto"/>
          <w:sz w:val="24"/>
        </w:rPr>
        <w:t xml:space="preserve"> (</w:t>
      </w:r>
      <w:r w:rsidR="00441FF1">
        <w:rPr>
          <w:i/>
          <w:color w:val="auto"/>
          <w:sz w:val="24"/>
        </w:rPr>
        <w:t>РБ</w:t>
      </w:r>
      <w:r w:rsidR="0024225C" w:rsidRPr="007E4498">
        <w:rPr>
          <w:i/>
          <w:color w:val="auto"/>
          <w:sz w:val="24"/>
        </w:rPr>
        <w:t>)</w:t>
      </w:r>
    </w:p>
    <w:p w:rsidR="0024225C" w:rsidRPr="005A6C35" w:rsidRDefault="0024225C" w:rsidP="004F23FF">
      <w:pPr>
        <w:widowControl w:val="0"/>
        <w:shd w:val="clear" w:color="auto" w:fill="FFFFFF"/>
        <w:spacing w:after="12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 xml:space="preserve">Прогнозата за развитието до 2027 година на общия годишен доход на домакинство се базира на следния методологически подход: </w:t>
      </w:r>
    </w:p>
    <w:p w:rsidR="0024225C" w:rsidRPr="005A6C35" w:rsidRDefault="0024225C" w:rsidP="004F23FF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 xml:space="preserve">(а) за основа се ползват отчетни данни за общия годишен доход на едно домакинство през периода 2008 – 2012 г.  от наблюдението на домакинските бюджети в областите на страната, осъществявано от Националния статистически институт (НСИ). </w:t>
      </w:r>
    </w:p>
    <w:p w:rsidR="0024225C" w:rsidRPr="005A6C35" w:rsidRDefault="0024225C" w:rsidP="004F23FF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 xml:space="preserve">(б) разчетните данни за доходите на домакинствата от статистиката на домакинските бюджети в областите, попадащи в съответния РБУВ и </w:t>
      </w:r>
      <w:r w:rsidR="00441FF1">
        <w:rPr>
          <w:rFonts w:ascii="Times New Roman" w:hAnsi="Times New Roman" w:cs="Times New Roman"/>
          <w:sz w:val="24"/>
          <w:szCs w:val="24"/>
        </w:rPr>
        <w:t>речен басейн</w:t>
      </w:r>
      <w:r w:rsidRPr="005A6C35">
        <w:rPr>
          <w:rFonts w:ascii="Times New Roman" w:hAnsi="Times New Roman" w:cs="Times New Roman"/>
          <w:sz w:val="24"/>
          <w:szCs w:val="24"/>
        </w:rPr>
        <w:t xml:space="preserve"> за периода 2008-2012 г. се изчисляват като средна претеглена величина от стойностите на показателя за съответните области. </w:t>
      </w:r>
    </w:p>
    <w:p w:rsidR="0024225C" w:rsidRPr="005A6C35" w:rsidRDefault="0024225C" w:rsidP="004F23FF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 xml:space="preserve">Даваме си сметка, че данните от Наблюденията на домакинските бюджети не са достатъчно представителни на областно равнище, но това е единствената статистическа информация за този показател на регионално ниво. Затова - и във връзка с анализа на способността на населението да плаща ВиК услугите (т.е. – поносимостта на тяхната цена за населението), е предвиден и друг вариант за определяне величината на доходите чрез прогнозиране развитието на доходите на домакинство от първия (най-нискодоходен) децил в съответния район. Тази разчетна величина се получава на база националното съотношение между средния за страната доход и доходите на отделните децилни групи и разчетната величина за общия доход на домакинство в РБУВ. </w:t>
      </w:r>
    </w:p>
    <w:p w:rsidR="0024225C" w:rsidRPr="005A6C35" w:rsidRDefault="0024225C" w:rsidP="004F23FF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>На тази основа са изготвени три варианта на прогнози на доходите на населението. И трите варианта се базират на темпа, заложен в дългосрочните предвиждания на Националния осигурителен институт (НОИ) за развитието на осигурителния доход.  Изборът на тази база за прогнозиране доходите на домакинствата е мотивиран от факта, че изменението на осигурителния доход отчита очакваните промени както в работната заплата, така и в другите негови компоненти – напр. доходите на самоосигуряващите се лица, доходите от граждански договори, от договори за управление и пр. Всички тези компоненти се включват в общите доходи на домакинството (формирайки над 50% от тези доходи), без обаче да ги изчерпват. Допълнителен аргумент за този избор е, че (според информацията, с която разполагаме) друга държавна институция не е правила дългосрочни прогнози относно развитието на доходите на населението в страната.</w:t>
      </w:r>
    </w:p>
    <w:p w:rsidR="0024225C" w:rsidRPr="005A6C35" w:rsidRDefault="0024225C" w:rsidP="004F23FF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>Трите варианта на прогноза за доходите са както следва:</w:t>
      </w:r>
    </w:p>
    <w:p w:rsidR="0024225C" w:rsidRPr="005A6C35" w:rsidRDefault="0024225C" w:rsidP="004F23FF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 xml:space="preserve">(а) оптимистичен вариант – при него, темпът на нарастване на осигурителния доход, предвиден от НОИ е коригиран в положителна посока (т.е. – е увеличен) със стойностите на отклонението на потенциалния БВП, залегнали в разработената от Министерството на финансите „Средносрочна фискална рамка и основни допускания за периода 2010-2013 година”. Така изчислените коригирани стойности се използват за прогнозиране (екстраполиране) на получените отчетни разчетни данни за доходите на населението (домакинствата и на едно лице). </w:t>
      </w:r>
    </w:p>
    <w:p w:rsidR="0024225C" w:rsidRPr="005A6C35" w:rsidRDefault="0024225C" w:rsidP="004F23FF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 xml:space="preserve">(б) реалистичен вариант – при него, получените отчетни разчетни данни за доходите на населението (домакинствата и на едно лице) се екстраполират съобразно предвижданията на НОИ за темпа на развитие на средния осигурителен доход в страната през прогнозния период (до 2027 година). </w:t>
      </w:r>
    </w:p>
    <w:p w:rsidR="0024225C" w:rsidRPr="005A6C35" w:rsidRDefault="0024225C" w:rsidP="004F23FF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lastRenderedPageBreak/>
        <w:t xml:space="preserve">(в) песимистичен вариант – при него, темпът на нарастване на осигурителния доход, предвиден от НОИ е коригиран в отрицателна посока (т.е. – е намален) със стойностите на отклонението на потенциалния БВП, залегнали в разработената от Министерството на финансите „Средносрочна фискална рамка и основни допускания за периода 2010-2013 година”. Така изчислените коригирани стойности се използват за прогнозиране (екстраполиране) на получените отчетни разчетни данни за доходите на населението (домакинствата и на едно лице). </w:t>
      </w:r>
    </w:p>
    <w:p w:rsidR="0024225C" w:rsidRDefault="0024225C" w:rsidP="004F23FF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>Въз основа на получените разчетни величини по реалистичния вариант (който приемаме за най-подходящ) за доходите на населението в съответния район и за доходите на домакинствата от първата (най-бедна) децилна група, по-нататък се правят оценки за нивото и за поносимостта на цените на ВиК услугите.</w:t>
      </w:r>
    </w:p>
    <w:p w:rsidR="0024225C" w:rsidRPr="009F4A9C" w:rsidRDefault="009F4A9C" w:rsidP="004F23FF">
      <w:pPr>
        <w:pStyle w:val="Heading3"/>
        <w:spacing w:before="0" w:after="120" w:line="240" w:lineRule="auto"/>
        <w:jc w:val="both"/>
        <w:rPr>
          <w:i/>
          <w:color w:val="auto"/>
          <w:sz w:val="24"/>
        </w:rPr>
      </w:pPr>
      <w:bookmarkStart w:id="1" w:name="_Toc238027731"/>
      <w:bookmarkStart w:id="2" w:name="_Toc240878297"/>
      <w:r>
        <w:rPr>
          <w:i/>
          <w:color w:val="auto"/>
          <w:sz w:val="24"/>
        </w:rPr>
        <w:t xml:space="preserve">8.3.2. </w:t>
      </w:r>
      <w:r w:rsidR="0024225C" w:rsidRPr="009F4A9C">
        <w:rPr>
          <w:i/>
          <w:color w:val="auto"/>
          <w:sz w:val="24"/>
        </w:rPr>
        <w:t>Прогноза за развитието на доходите на населението в ЗБРБУВ до 2027 година</w:t>
      </w:r>
      <w:bookmarkEnd w:id="1"/>
      <w:bookmarkEnd w:id="2"/>
    </w:p>
    <w:p w:rsidR="0024225C" w:rsidRPr="00FE3DF2" w:rsidRDefault="0024225C" w:rsidP="004F23F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В съответствие с възприетата методология и изготвен въз основа на нея алгоритъм, е изчислена среднопретеглена величина на общите доходи на едно домакинство и на едно лице в района, като на тази основа е прогнозирано развитието на доходите на населението, живеещо в този район до 2027 година. Резултатите от трите варианта на прогнозата с</w:t>
      </w:r>
      <w:r>
        <w:rPr>
          <w:rFonts w:ascii="Times New Roman" w:hAnsi="Times New Roman"/>
          <w:sz w:val="24"/>
          <w:szCs w:val="24"/>
        </w:rPr>
        <w:t>а представени в долната таблица.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24225C" w:rsidRPr="00FE3DF2" w:rsidRDefault="0024225C" w:rsidP="0024225C">
      <w:pPr>
        <w:spacing w:after="120"/>
        <w:rPr>
          <w:rFonts w:ascii="Times New Roman" w:hAnsi="Times New Roman"/>
          <w:sz w:val="24"/>
          <w:szCs w:val="24"/>
        </w:rPr>
        <w:sectPr w:rsidR="0024225C" w:rsidRPr="00FE3DF2" w:rsidSect="00506EC2"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start="186"/>
          <w:cols w:space="708"/>
          <w:docGrid w:linePitch="360"/>
        </w:sectPr>
      </w:pPr>
    </w:p>
    <w:p w:rsidR="0024225C" w:rsidRPr="00FE3DF2" w:rsidRDefault="0024225C" w:rsidP="0024225C">
      <w:pPr>
        <w:spacing w:after="120"/>
      </w:pPr>
    </w:p>
    <w:p w:rsidR="00231F2F" w:rsidRDefault="00231F2F" w:rsidP="00231F2F">
      <w:pPr>
        <w:pStyle w:val="Caption"/>
        <w:keepNext/>
        <w:spacing w:after="120"/>
        <w:jc w:val="center"/>
      </w:pPr>
      <w:bookmarkStart w:id="3" w:name="_Toc238029201"/>
      <w:bookmarkStart w:id="4" w:name="_Toc240878671"/>
    </w:p>
    <w:p w:rsidR="0024225C" w:rsidRDefault="00231F2F" w:rsidP="00231F2F">
      <w:pPr>
        <w:pStyle w:val="Caption"/>
        <w:jc w:val="center"/>
        <w:rPr>
          <w:rFonts w:asciiTheme="majorHAnsi" w:hAnsiTheme="majorHAnsi" w:cstheme="majorHAnsi"/>
          <w:bCs w:val="0"/>
          <w:sz w:val="24"/>
          <w:szCs w:val="24"/>
        </w:rPr>
      </w:pP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t>Таблица 8.3-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4F23FF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1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="0024225C" w:rsidRPr="00505962">
        <w:rPr>
          <w:rFonts w:asciiTheme="majorHAnsi" w:hAnsiTheme="majorHAnsi" w:cstheme="majorHAnsi"/>
          <w:bCs w:val="0"/>
          <w:sz w:val="24"/>
          <w:szCs w:val="24"/>
          <w:lang w:val="bg-BG"/>
        </w:rPr>
        <w:t>. Развитие на общия годишен доход на домакинствата в ЗБРБУВ до 2027 година (лв.)</w:t>
      </w:r>
      <w:bookmarkEnd w:id="3"/>
      <w:bookmarkEnd w:id="4"/>
    </w:p>
    <w:p w:rsidR="008B34DD" w:rsidRPr="008B34DD" w:rsidRDefault="008B34DD" w:rsidP="008B34DD">
      <w:pPr>
        <w:rPr>
          <w:lang w:val="en-US"/>
        </w:rPr>
      </w:pPr>
    </w:p>
    <w:tbl>
      <w:tblPr>
        <w:tblW w:w="4704" w:type="pct"/>
        <w:jc w:val="center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7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</w:tblGrid>
      <w:tr w:rsidR="008B34DD" w:rsidRPr="00FE3DF2" w:rsidTr="008B34DD">
        <w:trPr>
          <w:trHeight w:val="510"/>
          <w:jc w:val="center"/>
        </w:trPr>
        <w:tc>
          <w:tcPr>
            <w:tcW w:w="2437" w:type="dxa"/>
            <w:shd w:val="clear" w:color="auto" w:fill="auto"/>
            <w:vAlign w:val="bottom"/>
          </w:tcPr>
          <w:p w:rsidR="008B34DD" w:rsidRPr="00FE3DF2" w:rsidRDefault="008B34DD" w:rsidP="00465BFB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836" w:type="dxa"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836" w:type="dxa"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8B34DD" w:rsidRPr="00FE3DF2" w:rsidTr="008B34DD">
        <w:trPr>
          <w:trHeight w:val="269"/>
          <w:jc w:val="center"/>
        </w:trPr>
        <w:tc>
          <w:tcPr>
            <w:tcW w:w="2437" w:type="dxa"/>
            <w:shd w:val="clear" w:color="auto" w:fill="FF99CC"/>
          </w:tcPr>
          <w:p w:rsidR="008B34DD" w:rsidRPr="00FE3DF2" w:rsidRDefault="008B34DD" w:rsidP="00465BFB">
            <w:pPr>
              <w:spacing w:after="120"/>
              <w:rPr>
                <w:rFonts w:ascii="Times New Roman" w:hAnsi="Times New Roman"/>
              </w:rPr>
            </w:pPr>
            <w:r w:rsidRPr="00FE3DF2">
              <w:rPr>
                <w:rFonts w:ascii="Times New Roman" w:hAnsi="Times New Roman"/>
                <w:b/>
                <w:bCs/>
              </w:rPr>
              <w:t>Оптимистичен</w:t>
            </w:r>
            <w:r w:rsidRPr="00FE3DF2">
              <w:rPr>
                <w:rFonts w:ascii="Times New Roman" w:hAnsi="Times New Roman"/>
              </w:rPr>
              <w:t xml:space="preserve"> вариант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11348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11893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12271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12863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13482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14119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14955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15832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16749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17708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18712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19684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20696</w:t>
            </w:r>
          </w:p>
        </w:tc>
      </w:tr>
      <w:tr w:rsidR="008B34DD" w:rsidRPr="00FE3DF2" w:rsidTr="008B34DD">
        <w:trPr>
          <w:trHeight w:val="277"/>
          <w:jc w:val="center"/>
        </w:trPr>
        <w:tc>
          <w:tcPr>
            <w:tcW w:w="2437" w:type="dxa"/>
            <w:shd w:val="clear" w:color="auto" w:fill="C0C0C0"/>
          </w:tcPr>
          <w:p w:rsidR="008B34DD" w:rsidRPr="00FE3DF2" w:rsidRDefault="008B34DD" w:rsidP="00465BFB">
            <w:pPr>
              <w:spacing w:after="120"/>
              <w:rPr>
                <w:rFonts w:ascii="Times New Roman" w:hAnsi="Times New Roman"/>
              </w:rPr>
            </w:pPr>
            <w:r w:rsidRPr="00687221">
              <w:rPr>
                <w:rFonts w:ascii="Times New Roman" w:hAnsi="Times New Roman"/>
                <w:b/>
              </w:rPr>
              <w:t>П</w:t>
            </w:r>
            <w:r w:rsidRPr="00FE3DF2">
              <w:rPr>
                <w:rFonts w:ascii="Times New Roman" w:hAnsi="Times New Roman"/>
                <w:b/>
                <w:bCs/>
              </w:rPr>
              <w:t>есимистичен</w:t>
            </w:r>
            <w:r w:rsidRPr="00FE3DF2">
              <w:rPr>
                <w:rFonts w:ascii="Times New Roman" w:hAnsi="Times New Roman"/>
              </w:rPr>
              <w:t xml:space="preserve"> вариант 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11004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11535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11896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12476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13077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13695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14510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15360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16250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17180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18154</w:t>
            </w:r>
          </w:p>
        </w:tc>
        <w:tc>
          <w:tcPr>
            <w:tcW w:w="836" w:type="dxa"/>
            <w:shd w:val="clear" w:color="auto" w:fill="C0C0C0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19094</w:t>
            </w:r>
          </w:p>
        </w:tc>
        <w:tc>
          <w:tcPr>
            <w:tcW w:w="836" w:type="dxa"/>
            <w:shd w:val="clear" w:color="auto" w:fill="C0C0C0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20075</w:t>
            </w:r>
          </w:p>
        </w:tc>
      </w:tr>
      <w:tr w:rsidR="008B34DD" w:rsidRPr="00FE3DF2" w:rsidTr="008B34DD">
        <w:trPr>
          <w:trHeight w:val="479"/>
          <w:jc w:val="center"/>
        </w:trPr>
        <w:tc>
          <w:tcPr>
            <w:tcW w:w="2437" w:type="dxa"/>
            <w:shd w:val="clear" w:color="auto" w:fill="FFFF99"/>
            <w:vAlign w:val="bottom"/>
          </w:tcPr>
          <w:p w:rsidR="008B34DD" w:rsidRPr="00FE3DF2" w:rsidRDefault="008B34DD" w:rsidP="00465BFB">
            <w:pPr>
              <w:spacing w:after="120"/>
              <w:rPr>
                <w:rFonts w:ascii="Times New Roman" w:hAnsi="Times New Roman"/>
              </w:rPr>
            </w:pPr>
            <w:r w:rsidRPr="00FE3DF2">
              <w:rPr>
                <w:rFonts w:ascii="Times New Roman" w:hAnsi="Times New Roman"/>
                <w:b/>
                <w:bCs/>
              </w:rPr>
              <w:t>Реалистичен</w:t>
            </w:r>
            <w:r w:rsidRPr="00FE3DF2">
              <w:rPr>
                <w:rFonts w:ascii="Times New Roman" w:hAnsi="Times New Roman"/>
              </w:rPr>
              <w:t xml:space="preserve"> вариант - по темпа на осиг.доход 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11176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11714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12084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12669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13280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13907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14733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15596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16499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17444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18433</w:t>
            </w:r>
          </w:p>
        </w:tc>
        <w:tc>
          <w:tcPr>
            <w:tcW w:w="836" w:type="dxa"/>
            <w:shd w:val="clear" w:color="auto" w:fill="FFFF99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19389</w:t>
            </w:r>
          </w:p>
        </w:tc>
        <w:tc>
          <w:tcPr>
            <w:tcW w:w="836" w:type="dxa"/>
            <w:shd w:val="clear" w:color="auto" w:fill="FFFF99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20385</w:t>
            </w:r>
          </w:p>
        </w:tc>
      </w:tr>
    </w:tbl>
    <w:p w:rsidR="0024225C" w:rsidRPr="00FE3DF2" w:rsidRDefault="0024225C" w:rsidP="0024225C">
      <w:pPr>
        <w:spacing w:after="120"/>
        <w:sectPr w:rsidR="0024225C" w:rsidRPr="00FE3DF2" w:rsidSect="0097212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4225C" w:rsidRPr="00FE3DF2" w:rsidRDefault="0024225C" w:rsidP="0024225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lastRenderedPageBreak/>
        <w:t xml:space="preserve">Като следваща стъпка е изчислена среднопретеглена величина на общите доходи на едно лице в района, както и размера на дохода на домакинство от най- бедния (първи) децил. На тази основа, </w:t>
      </w:r>
      <w:r w:rsidRPr="00FE3DF2">
        <w:rPr>
          <w:rFonts w:ascii="Times New Roman" w:hAnsi="Times New Roman"/>
          <w:i/>
          <w:iCs/>
          <w:sz w:val="24"/>
          <w:szCs w:val="24"/>
        </w:rPr>
        <w:t>в рамките на реалистичния вариант, който е оценен като най- подходящ</w:t>
      </w:r>
      <w:r w:rsidR="00DA77B5">
        <w:rPr>
          <w:rFonts w:ascii="Times New Roman" w:hAnsi="Times New Roman"/>
          <w:i/>
          <w:iCs/>
          <w:sz w:val="24"/>
          <w:szCs w:val="24"/>
        </w:rPr>
        <w:t>,</w:t>
      </w:r>
      <w:r w:rsidRPr="00FE3DF2">
        <w:rPr>
          <w:rFonts w:ascii="Times New Roman" w:hAnsi="Times New Roman"/>
          <w:sz w:val="24"/>
          <w:szCs w:val="24"/>
        </w:rPr>
        <w:t xml:space="preserve"> е прогнозирано развитието на доходите на населението, живеещо в този район до 2027 година. Резултатите от трите варианта на прогнозата с</w:t>
      </w:r>
      <w:r>
        <w:rPr>
          <w:rFonts w:ascii="Times New Roman" w:hAnsi="Times New Roman"/>
          <w:sz w:val="24"/>
          <w:szCs w:val="24"/>
        </w:rPr>
        <w:t>а представени в долната таблица.</w:t>
      </w:r>
    </w:p>
    <w:p w:rsidR="0024225C" w:rsidRPr="00505962" w:rsidRDefault="00231F2F" w:rsidP="00505962">
      <w:pPr>
        <w:pStyle w:val="Caption"/>
        <w:spacing w:after="120"/>
        <w:jc w:val="center"/>
        <w:rPr>
          <w:rFonts w:asciiTheme="majorHAnsi" w:hAnsiTheme="majorHAnsi" w:cstheme="majorHAnsi"/>
          <w:sz w:val="24"/>
          <w:szCs w:val="24"/>
        </w:rPr>
      </w:pPr>
      <w:bookmarkStart w:id="5" w:name="_Toc238029202"/>
      <w:bookmarkStart w:id="6" w:name="_Toc240878672"/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t>Таблица 8.3-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4F23FF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2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Pr="00505962">
        <w:rPr>
          <w:rFonts w:asciiTheme="majorHAnsi" w:hAnsiTheme="majorHAnsi" w:cstheme="majorHAnsi"/>
          <w:bCs w:val="0"/>
          <w:sz w:val="24"/>
          <w:szCs w:val="24"/>
          <w:lang w:val="bg-BG"/>
        </w:rPr>
        <w:t>.</w:t>
      </w:r>
      <w:r w:rsidR="0024225C" w:rsidRPr="00505962">
        <w:rPr>
          <w:rFonts w:asciiTheme="majorHAnsi" w:hAnsiTheme="majorHAnsi" w:cstheme="majorHAnsi"/>
          <w:sz w:val="24"/>
          <w:szCs w:val="24"/>
        </w:rPr>
        <w:t xml:space="preserve"> </w:t>
      </w:r>
      <w:proofErr w:type="gramStart"/>
      <w:r w:rsidR="0024225C" w:rsidRPr="00505962">
        <w:rPr>
          <w:rFonts w:asciiTheme="majorHAnsi" w:hAnsiTheme="majorHAnsi" w:cstheme="majorHAnsi"/>
          <w:sz w:val="24"/>
          <w:szCs w:val="24"/>
        </w:rPr>
        <w:t>Развитие на доходите на населението в З</w:t>
      </w:r>
      <w:r w:rsidR="0024225C" w:rsidRPr="00505962">
        <w:rPr>
          <w:rFonts w:asciiTheme="majorHAnsi" w:hAnsiTheme="majorHAnsi" w:cstheme="majorHAnsi"/>
          <w:sz w:val="24"/>
          <w:szCs w:val="24"/>
          <w:lang w:val="bg-BG"/>
        </w:rPr>
        <w:t>БРБУВ</w:t>
      </w:r>
      <w:r w:rsidR="0024225C" w:rsidRPr="00505962">
        <w:rPr>
          <w:rFonts w:asciiTheme="majorHAnsi" w:hAnsiTheme="majorHAnsi" w:cstheme="majorHAnsi"/>
          <w:sz w:val="24"/>
          <w:szCs w:val="24"/>
        </w:rPr>
        <w:t xml:space="preserve"> до 2027 година (лв.)</w:t>
      </w:r>
      <w:bookmarkEnd w:id="5"/>
      <w:bookmarkEnd w:id="6"/>
      <w:proofErr w:type="gramEnd"/>
    </w:p>
    <w:tbl>
      <w:tblPr>
        <w:tblW w:w="7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2011"/>
        <w:gridCol w:w="1633"/>
        <w:gridCol w:w="3092"/>
      </w:tblGrid>
      <w:tr w:rsidR="0024225C" w:rsidRPr="00687221" w:rsidTr="00F778C7">
        <w:trPr>
          <w:tblHeader/>
          <w:jc w:val="center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24225C" w:rsidRPr="00687221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  <w:hideMark/>
          </w:tcPr>
          <w:p w:rsidR="0024225C" w:rsidRPr="00687221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ЗБРБУВ</w:t>
            </w:r>
            <w:r w:rsidRPr="00687221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(отчетната величина до 2007 е разчетна)</w:t>
            </w:r>
          </w:p>
        </w:tc>
        <w:tc>
          <w:tcPr>
            <w:tcW w:w="1633" w:type="dxa"/>
            <w:shd w:val="clear" w:color="000000" w:fill="FFCC00"/>
            <w:vAlign w:val="center"/>
            <w:hideMark/>
          </w:tcPr>
          <w:p w:rsidR="0024225C" w:rsidRPr="00687221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ЗБРБУВ</w:t>
            </w:r>
            <w:r w:rsidRPr="00687221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(отчетната величина до 2007 е разчетна - ср.претеглена)</w:t>
            </w:r>
          </w:p>
        </w:tc>
        <w:tc>
          <w:tcPr>
            <w:tcW w:w="3092" w:type="dxa"/>
            <w:shd w:val="clear" w:color="000000" w:fill="FFCC00"/>
            <w:vAlign w:val="center"/>
            <w:hideMark/>
          </w:tcPr>
          <w:p w:rsidR="0024225C" w:rsidRPr="00687221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 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ЗБРБУВ</w:t>
            </w:r>
            <w:r w:rsidRPr="00687221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7504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3132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8168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3443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8468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3402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8860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3588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9773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4014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10258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4213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3835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10755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4417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4021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11176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4590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4178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11714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4811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4380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12084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4963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4518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12669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5203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4737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13280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5454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4965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13907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5711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5200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14733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6051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5508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15596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6405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5831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16499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6776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6169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17444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7164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6522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18433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7570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6892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19389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7963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7249</w:t>
            </w:r>
          </w:p>
        </w:tc>
      </w:tr>
      <w:tr w:rsidR="0024225C" w:rsidRPr="00687221" w:rsidTr="00F778C7">
        <w:trPr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722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20385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8372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87221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7221">
              <w:rPr>
                <w:rFonts w:ascii="Times New Roman" w:hAnsi="Times New Roman" w:cs="Times New Roman"/>
              </w:rPr>
              <w:t>7622</w:t>
            </w:r>
          </w:p>
        </w:tc>
      </w:tr>
    </w:tbl>
    <w:p w:rsidR="0024225C" w:rsidRDefault="0024225C" w:rsidP="0024225C">
      <w:pPr>
        <w:spacing w:after="120"/>
        <w:rPr>
          <w:rFonts w:ascii="Times New Roman" w:hAnsi="Times New Roman"/>
          <w:sz w:val="24"/>
          <w:szCs w:val="24"/>
        </w:rPr>
      </w:pPr>
    </w:p>
    <w:p w:rsidR="0024225C" w:rsidRPr="00FE3DF2" w:rsidRDefault="0024225C" w:rsidP="0024225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331C75">
        <w:rPr>
          <w:rFonts w:ascii="Times New Roman" w:hAnsi="Times New Roman"/>
          <w:sz w:val="24"/>
          <w:szCs w:val="24"/>
        </w:rPr>
        <w:t xml:space="preserve">Доходите в района са по-ниски от средното за страната (10244 лв. на домакинство през 2012 година) и като цяло остават такива през целия период. </w:t>
      </w:r>
      <w:r w:rsidRPr="00FE3DF2">
        <w:rPr>
          <w:rFonts w:ascii="Times New Roman" w:hAnsi="Times New Roman"/>
          <w:sz w:val="24"/>
          <w:szCs w:val="24"/>
        </w:rPr>
        <w:t xml:space="preserve">Получените данни отразяват темпа на нарастване осигурителния доход (приет като база при екстраполацията) и сочат увеличение на доходите в района </w:t>
      </w:r>
      <w:r>
        <w:rPr>
          <w:rFonts w:ascii="Times New Roman" w:hAnsi="Times New Roman"/>
          <w:sz w:val="24"/>
          <w:szCs w:val="24"/>
        </w:rPr>
        <w:t>близо</w:t>
      </w:r>
      <w:r w:rsidRPr="00FE3DF2">
        <w:rPr>
          <w:rFonts w:ascii="Times New Roman" w:hAnsi="Times New Roman"/>
          <w:sz w:val="24"/>
          <w:szCs w:val="24"/>
        </w:rPr>
        <w:t xml:space="preserve"> 3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24225C" w:rsidRPr="009F4A9C" w:rsidRDefault="009F4A9C" w:rsidP="00DA77B5">
      <w:pPr>
        <w:pStyle w:val="Heading3"/>
        <w:jc w:val="both"/>
        <w:rPr>
          <w:i/>
          <w:color w:val="auto"/>
          <w:sz w:val="24"/>
        </w:rPr>
      </w:pPr>
      <w:bookmarkStart w:id="7" w:name="_Toc238027732"/>
      <w:bookmarkStart w:id="8" w:name="_Toc240878298"/>
      <w:r>
        <w:rPr>
          <w:i/>
          <w:color w:val="auto"/>
          <w:sz w:val="24"/>
        </w:rPr>
        <w:lastRenderedPageBreak/>
        <w:t xml:space="preserve">8.3.3. </w:t>
      </w:r>
      <w:r w:rsidR="0024225C" w:rsidRPr="009F4A9C">
        <w:rPr>
          <w:i/>
          <w:color w:val="auto"/>
          <w:sz w:val="24"/>
        </w:rPr>
        <w:t xml:space="preserve">Прогноза за развитието на доходите на населението в </w:t>
      </w:r>
      <w:r w:rsidR="00441FF1">
        <w:rPr>
          <w:i/>
          <w:color w:val="auto"/>
          <w:sz w:val="24"/>
        </w:rPr>
        <w:t>РБ</w:t>
      </w:r>
      <w:r w:rsidR="0024225C" w:rsidRPr="009F4A9C">
        <w:rPr>
          <w:i/>
          <w:color w:val="auto"/>
          <w:sz w:val="24"/>
        </w:rPr>
        <w:t xml:space="preserve"> </w:t>
      </w:r>
      <w:r w:rsidR="00505962">
        <w:rPr>
          <w:i/>
          <w:color w:val="auto"/>
          <w:sz w:val="24"/>
        </w:rPr>
        <w:t xml:space="preserve">на </w:t>
      </w:r>
      <w:r w:rsidR="0024225C" w:rsidRPr="009F4A9C">
        <w:rPr>
          <w:i/>
          <w:color w:val="auto"/>
          <w:sz w:val="24"/>
        </w:rPr>
        <w:t>р.</w:t>
      </w:r>
      <w:r w:rsidR="00DA77B5">
        <w:rPr>
          <w:i/>
          <w:color w:val="auto"/>
          <w:sz w:val="24"/>
        </w:rPr>
        <w:t xml:space="preserve"> </w:t>
      </w:r>
      <w:r w:rsidR="0024225C" w:rsidRPr="009F4A9C">
        <w:rPr>
          <w:i/>
          <w:color w:val="auto"/>
          <w:sz w:val="24"/>
        </w:rPr>
        <w:t>Струма до 2027 година</w:t>
      </w:r>
      <w:bookmarkEnd w:id="7"/>
      <w:bookmarkEnd w:id="8"/>
    </w:p>
    <w:p w:rsidR="0024225C" w:rsidRPr="00FE3DF2" w:rsidRDefault="0024225C" w:rsidP="0024225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 общия годишен доход на лице от домакинство, както и доходите на домакинствата от най- нискодоходния (първи) децил. Резултатите са пр</w:t>
      </w:r>
      <w:r>
        <w:rPr>
          <w:rFonts w:ascii="Times New Roman" w:hAnsi="Times New Roman"/>
          <w:sz w:val="24"/>
          <w:szCs w:val="24"/>
        </w:rPr>
        <w:t>едставени в долните две таблици.</w:t>
      </w:r>
    </w:p>
    <w:p w:rsidR="0024225C" w:rsidRPr="00FE3DF2" w:rsidRDefault="0024225C" w:rsidP="0024225C">
      <w:pPr>
        <w:spacing w:after="120"/>
        <w:rPr>
          <w:rFonts w:ascii="Times New Roman" w:hAnsi="Times New Roman"/>
          <w:sz w:val="24"/>
          <w:szCs w:val="24"/>
        </w:rPr>
        <w:sectPr w:rsidR="0024225C" w:rsidRPr="00FE3DF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4225C" w:rsidRDefault="00231F2F" w:rsidP="00505962">
      <w:pPr>
        <w:pStyle w:val="Caption"/>
        <w:spacing w:after="120"/>
        <w:jc w:val="center"/>
        <w:rPr>
          <w:rFonts w:ascii="Times New Roman" w:hAnsi="Times New Roman"/>
          <w:bCs w:val="0"/>
          <w:sz w:val="24"/>
          <w:szCs w:val="24"/>
        </w:rPr>
      </w:pPr>
      <w:bookmarkStart w:id="9" w:name="_Toc238029203"/>
      <w:bookmarkStart w:id="10" w:name="_Toc240878673"/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4F23FF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3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Pr="00505962">
        <w:rPr>
          <w:rFonts w:asciiTheme="majorHAnsi" w:hAnsiTheme="majorHAnsi" w:cstheme="majorHAnsi"/>
          <w:bCs w:val="0"/>
          <w:sz w:val="24"/>
          <w:szCs w:val="24"/>
          <w:lang w:val="bg-BG"/>
        </w:rPr>
        <w:t>.</w:t>
      </w:r>
      <w:r w:rsidR="0024225C" w:rsidRPr="00505962">
        <w:rPr>
          <w:rFonts w:ascii="Times New Roman" w:hAnsi="Times New Roman"/>
          <w:bCs w:val="0"/>
          <w:sz w:val="24"/>
          <w:szCs w:val="24"/>
          <w:lang w:val="bg-BG"/>
        </w:rPr>
        <w:t xml:space="preserve"> Развитие на общия годишен доход на домакинствата в </w:t>
      </w:r>
      <w:r w:rsidR="00441FF1">
        <w:rPr>
          <w:rFonts w:ascii="Times New Roman" w:hAnsi="Times New Roman"/>
          <w:bCs w:val="0"/>
          <w:sz w:val="24"/>
          <w:szCs w:val="24"/>
          <w:lang w:val="bg-BG"/>
        </w:rPr>
        <w:t>РБ</w:t>
      </w:r>
      <w:r w:rsidR="0024225C" w:rsidRPr="00505962">
        <w:rPr>
          <w:rFonts w:ascii="Times New Roman" w:hAnsi="Times New Roman"/>
          <w:bCs w:val="0"/>
          <w:sz w:val="24"/>
          <w:szCs w:val="24"/>
          <w:lang w:val="bg-BG"/>
        </w:rPr>
        <w:t xml:space="preserve"> </w:t>
      </w:r>
      <w:r w:rsidR="00505962" w:rsidRPr="00505962">
        <w:rPr>
          <w:rFonts w:ascii="Times New Roman" w:hAnsi="Times New Roman"/>
          <w:bCs w:val="0"/>
          <w:sz w:val="24"/>
          <w:szCs w:val="24"/>
          <w:lang w:val="bg-BG"/>
        </w:rPr>
        <w:t xml:space="preserve">на </w:t>
      </w:r>
      <w:r w:rsidR="0024225C" w:rsidRPr="00505962">
        <w:rPr>
          <w:rFonts w:ascii="Times New Roman" w:hAnsi="Times New Roman"/>
          <w:bCs w:val="0"/>
          <w:sz w:val="24"/>
          <w:szCs w:val="24"/>
          <w:lang w:val="bg-BG"/>
        </w:rPr>
        <w:t>р.</w:t>
      </w:r>
      <w:r w:rsidR="00DA77B5">
        <w:rPr>
          <w:rFonts w:ascii="Times New Roman" w:hAnsi="Times New Roman"/>
          <w:bCs w:val="0"/>
          <w:sz w:val="24"/>
          <w:szCs w:val="24"/>
          <w:lang w:val="bg-BG"/>
        </w:rPr>
        <w:t xml:space="preserve"> </w:t>
      </w:r>
      <w:r w:rsidR="0024225C" w:rsidRPr="00505962">
        <w:rPr>
          <w:rFonts w:ascii="Times New Roman" w:hAnsi="Times New Roman"/>
          <w:bCs w:val="0"/>
          <w:sz w:val="24"/>
          <w:szCs w:val="24"/>
          <w:lang w:val="bg-BG"/>
        </w:rPr>
        <w:t>Струма до 2027 година (лв.)</w:t>
      </w:r>
      <w:bookmarkEnd w:id="9"/>
      <w:bookmarkEnd w:id="10"/>
    </w:p>
    <w:p w:rsidR="008B34DD" w:rsidRPr="008B34DD" w:rsidRDefault="008B34DD" w:rsidP="008B34DD">
      <w:pPr>
        <w:rPr>
          <w:lang w:val="en-US"/>
        </w:rPr>
      </w:pPr>
    </w:p>
    <w:tbl>
      <w:tblPr>
        <w:tblW w:w="4704" w:type="pct"/>
        <w:jc w:val="center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7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</w:tblGrid>
      <w:tr w:rsidR="008B34DD" w:rsidRPr="00FE3DF2" w:rsidTr="008B34DD">
        <w:trPr>
          <w:trHeight w:val="510"/>
          <w:jc w:val="center"/>
        </w:trPr>
        <w:tc>
          <w:tcPr>
            <w:tcW w:w="2437" w:type="dxa"/>
            <w:shd w:val="clear" w:color="auto" w:fill="auto"/>
            <w:vAlign w:val="bottom"/>
          </w:tcPr>
          <w:p w:rsidR="008B34DD" w:rsidRPr="00FE3DF2" w:rsidRDefault="008B34DD" w:rsidP="00465BFB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34DD" w:rsidRPr="008B34DD" w:rsidRDefault="008B34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34DD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8B34DD" w:rsidRPr="00FE3DF2" w:rsidTr="008B34DD">
        <w:trPr>
          <w:trHeight w:val="269"/>
          <w:jc w:val="center"/>
        </w:trPr>
        <w:tc>
          <w:tcPr>
            <w:tcW w:w="2437" w:type="dxa"/>
            <w:shd w:val="clear" w:color="auto" w:fill="FF99CC"/>
          </w:tcPr>
          <w:p w:rsidR="008B34DD" w:rsidRPr="00FE3DF2" w:rsidRDefault="008B34DD" w:rsidP="00465BFB">
            <w:pPr>
              <w:spacing w:after="120"/>
              <w:rPr>
                <w:rFonts w:ascii="Times New Roman" w:hAnsi="Times New Roman"/>
              </w:rPr>
            </w:pPr>
            <w:r w:rsidRPr="00FE3DF2">
              <w:rPr>
                <w:rFonts w:ascii="Times New Roman" w:hAnsi="Times New Roman"/>
                <w:b/>
                <w:bCs/>
              </w:rPr>
              <w:t>Оптимистичен</w:t>
            </w:r>
            <w:r w:rsidRPr="00FE3DF2">
              <w:rPr>
                <w:rFonts w:ascii="Times New Roman" w:hAnsi="Times New Roman"/>
              </w:rPr>
              <w:t xml:space="preserve"> вариант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11588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12144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12531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13135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13768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14418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15271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16167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17103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18083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19108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20100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21133</w:t>
            </w:r>
          </w:p>
        </w:tc>
      </w:tr>
      <w:tr w:rsidR="008B34DD" w:rsidRPr="00FE3DF2" w:rsidTr="008B34DD">
        <w:trPr>
          <w:trHeight w:val="277"/>
          <w:jc w:val="center"/>
        </w:trPr>
        <w:tc>
          <w:tcPr>
            <w:tcW w:w="2437" w:type="dxa"/>
            <w:shd w:val="clear" w:color="auto" w:fill="C0C0C0"/>
          </w:tcPr>
          <w:p w:rsidR="008B34DD" w:rsidRPr="00FE3DF2" w:rsidRDefault="008B34DD" w:rsidP="00465BFB">
            <w:pPr>
              <w:spacing w:after="120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  <w:b/>
              </w:rPr>
              <w:t>П</w:t>
            </w:r>
            <w:r w:rsidRPr="00FE3DF2">
              <w:rPr>
                <w:rFonts w:ascii="Times New Roman" w:hAnsi="Times New Roman"/>
                <w:b/>
                <w:bCs/>
              </w:rPr>
              <w:t>есимистичен</w:t>
            </w:r>
            <w:r w:rsidRPr="00FE3DF2">
              <w:rPr>
                <w:rFonts w:ascii="Times New Roman" w:hAnsi="Times New Roman"/>
              </w:rPr>
              <w:t xml:space="preserve"> вариант 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11236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11779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12148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12740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13354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13984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14817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15685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16594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17544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18538</w:t>
            </w:r>
          </w:p>
        </w:tc>
        <w:tc>
          <w:tcPr>
            <w:tcW w:w="836" w:type="dxa"/>
            <w:shd w:val="clear" w:color="auto" w:fill="C0C0C0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19498</w:t>
            </w:r>
          </w:p>
        </w:tc>
        <w:tc>
          <w:tcPr>
            <w:tcW w:w="836" w:type="dxa"/>
            <w:shd w:val="clear" w:color="auto" w:fill="C0C0C0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20500</w:t>
            </w:r>
          </w:p>
        </w:tc>
      </w:tr>
      <w:tr w:rsidR="008B34DD" w:rsidRPr="00FE3DF2" w:rsidTr="008B34DD">
        <w:trPr>
          <w:trHeight w:val="479"/>
          <w:jc w:val="center"/>
        </w:trPr>
        <w:tc>
          <w:tcPr>
            <w:tcW w:w="2437" w:type="dxa"/>
            <w:shd w:val="clear" w:color="auto" w:fill="FFFF99"/>
            <w:vAlign w:val="bottom"/>
          </w:tcPr>
          <w:p w:rsidR="008B34DD" w:rsidRPr="00FE3DF2" w:rsidRDefault="008B34DD" w:rsidP="00465BFB">
            <w:pPr>
              <w:spacing w:after="120"/>
              <w:rPr>
                <w:rFonts w:ascii="Times New Roman" w:hAnsi="Times New Roman"/>
              </w:rPr>
            </w:pPr>
            <w:r w:rsidRPr="00FE3DF2">
              <w:rPr>
                <w:rFonts w:ascii="Times New Roman" w:hAnsi="Times New Roman"/>
                <w:b/>
                <w:bCs/>
              </w:rPr>
              <w:t>Реалистичен</w:t>
            </w:r>
            <w:r w:rsidRPr="00FE3DF2">
              <w:rPr>
                <w:rFonts w:ascii="Times New Roman" w:hAnsi="Times New Roman"/>
              </w:rPr>
              <w:t xml:space="preserve"> вариант - по темпа на осиг.доход 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11412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11962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12339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12937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13561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14201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15044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15926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16848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17813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18823</w:t>
            </w:r>
          </w:p>
        </w:tc>
        <w:tc>
          <w:tcPr>
            <w:tcW w:w="836" w:type="dxa"/>
            <w:shd w:val="clear" w:color="auto" w:fill="FFFF99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19799</w:t>
            </w:r>
          </w:p>
        </w:tc>
        <w:tc>
          <w:tcPr>
            <w:tcW w:w="836" w:type="dxa"/>
            <w:shd w:val="clear" w:color="auto" w:fill="FFFF99"/>
            <w:vAlign w:val="center"/>
          </w:tcPr>
          <w:p w:rsidR="008B34DD" w:rsidRPr="008B34DD" w:rsidRDefault="008B34DD">
            <w:pPr>
              <w:jc w:val="right"/>
              <w:rPr>
                <w:rFonts w:ascii="Times New Roman" w:hAnsi="Times New Roman" w:cs="Times New Roman"/>
              </w:rPr>
            </w:pPr>
            <w:r w:rsidRPr="008B34DD">
              <w:rPr>
                <w:rFonts w:ascii="Times New Roman" w:hAnsi="Times New Roman" w:cs="Times New Roman"/>
              </w:rPr>
              <w:t>20817</w:t>
            </w:r>
          </w:p>
        </w:tc>
      </w:tr>
    </w:tbl>
    <w:p w:rsidR="0024225C" w:rsidRPr="00FE3DF2" w:rsidRDefault="0024225C" w:rsidP="0024225C">
      <w:pPr>
        <w:spacing w:after="120"/>
        <w:rPr>
          <w:rFonts w:ascii="Times New Roman" w:hAnsi="Times New Roman"/>
        </w:rPr>
        <w:sectPr w:rsidR="0024225C" w:rsidRPr="00FE3DF2" w:rsidSect="0097212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4225C" w:rsidRPr="009442F4" w:rsidRDefault="00231F2F" w:rsidP="009442F4">
      <w:pPr>
        <w:pStyle w:val="Caption"/>
        <w:jc w:val="center"/>
        <w:rPr>
          <w:rFonts w:asciiTheme="majorHAnsi" w:hAnsiTheme="majorHAnsi" w:cstheme="majorHAnsi"/>
          <w:bCs w:val="0"/>
          <w:sz w:val="24"/>
          <w:szCs w:val="24"/>
          <w:lang w:val="bg-BG"/>
        </w:rPr>
      </w:pPr>
      <w:bookmarkStart w:id="11" w:name="_Toc238029204"/>
      <w:bookmarkStart w:id="12" w:name="_Toc240878674"/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4F23FF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4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Pr="00505962">
        <w:rPr>
          <w:rFonts w:asciiTheme="majorHAnsi" w:hAnsiTheme="majorHAnsi" w:cstheme="majorHAnsi"/>
          <w:bCs w:val="0"/>
          <w:sz w:val="24"/>
          <w:szCs w:val="24"/>
          <w:lang w:val="bg-BG"/>
        </w:rPr>
        <w:t>.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Развитие на доходите на населението в </w:t>
      </w:r>
      <w:r w:rsidR="00441FF1">
        <w:rPr>
          <w:rFonts w:asciiTheme="majorHAnsi" w:hAnsiTheme="majorHAnsi" w:cstheme="majorHAnsi"/>
          <w:bCs w:val="0"/>
          <w:sz w:val="24"/>
          <w:szCs w:val="24"/>
          <w:lang w:val="bg-BG"/>
        </w:rPr>
        <w:t>РБ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9442F4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на 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>р.</w:t>
      </w:r>
      <w:r w:rsidR="00DA77B5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>Струма до 2027 година (лв.)</w:t>
      </w:r>
      <w:bookmarkEnd w:id="11"/>
      <w:bookmarkEnd w:id="12"/>
    </w:p>
    <w:tbl>
      <w:tblPr>
        <w:tblW w:w="7704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2011"/>
        <w:gridCol w:w="1633"/>
        <w:gridCol w:w="3092"/>
      </w:tblGrid>
      <w:tr w:rsidR="0024225C" w:rsidRPr="006965B6" w:rsidTr="00465BFB">
        <w:trPr>
          <w:trHeight w:val="2250"/>
          <w:jc w:val="center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24225C" w:rsidRPr="006965B6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  <w:hideMark/>
          </w:tcPr>
          <w:p w:rsidR="0024225C" w:rsidRPr="006965B6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441FF1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6965B6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Струма - лв. (разчетна</w:t>
            </w: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</w:t>
            </w:r>
            <w:r w:rsidRPr="006965B6">
              <w:rPr>
                <w:rFonts w:ascii="Times New Roman" w:eastAsia="Times New Roman" w:hAnsi="Times New Roman" w:cs="Times New Roman"/>
                <w:b/>
                <w:lang w:eastAsia="bg-BG"/>
              </w:rPr>
              <w:t>)</w:t>
            </w:r>
          </w:p>
        </w:tc>
        <w:tc>
          <w:tcPr>
            <w:tcW w:w="1633" w:type="dxa"/>
            <w:shd w:val="clear" w:color="000000" w:fill="FFCC00"/>
            <w:vAlign w:val="center"/>
            <w:hideMark/>
          </w:tcPr>
          <w:p w:rsidR="0024225C" w:rsidRPr="006965B6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441FF1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6965B6">
              <w:rPr>
                <w:rFonts w:ascii="Times New Roman" w:eastAsia="Times New Roman" w:hAnsi="Times New Roman" w:cs="Times New Roman"/>
                <w:b/>
                <w:lang w:eastAsia="bg-BG"/>
              </w:rPr>
              <w:t>- Струма - лв. (ср.претеглена величина)</w:t>
            </w:r>
          </w:p>
        </w:tc>
        <w:tc>
          <w:tcPr>
            <w:tcW w:w="3092" w:type="dxa"/>
            <w:shd w:val="clear" w:color="000000" w:fill="FFCC00"/>
            <w:vAlign w:val="center"/>
            <w:hideMark/>
          </w:tcPr>
          <w:p w:rsidR="0024225C" w:rsidRPr="006965B6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 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 w:rsidR="00441FF1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6965B6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7930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3158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9045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3519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8770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3471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9031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3665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9980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4057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10475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4258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3916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10983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4465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4106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11412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4639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4267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11962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4863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4472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12339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5016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4613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12937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5259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4837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13561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5513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5070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14201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5773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5309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15044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6116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5625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15926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6474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5954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16848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6849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6299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17813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7242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6660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18823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7652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7037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19799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8049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7402</w:t>
            </w:r>
          </w:p>
        </w:tc>
      </w:tr>
      <w:tr w:rsidR="0024225C" w:rsidRPr="006965B6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65B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20817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8462</w:t>
            </w:r>
          </w:p>
        </w:tc>
        <w:tc>
          <w:tcPr>
            <w:tcW w:w="3092" w:type="dxa"/>
            <w:shd w:val="clear" w:color="auto" w:fill="auto"/>
            <w:noWrap/>
            <w:vAlign w:val="bottom"/>
            <w:hideMark/>
          </w:tcPr>
          <w:p w:rsidR="0024225C" w:rsidRPr="006965B6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965B6">
              <w:rPr>
                <w:rFonts w:ascii="Times New Roman" w:hAnsi="Times New Roman" w:cs="Times New Roman"/>
              </w:rPr>
              <w:t>7783</w:t>
            </w:r>
          </w:p>
        </w:tc>
      </w:tr>
    </w:tbl>
    <w:p w:rsidR="0024225C" w:rsidRDefault="0024225C" w:rsidP="0024225C">
      <w:pPr>
        <w:spacing w:after="120"/>
        <w:rPr>
          <w:rFonts w:ascii="Times New Roman" w:hAnsi="Times New Roman"/>
          <w:sz w:val="24"/>
          <w:szCs w:val="24"/>
        </w:rPr>
      </w:pPr>
    </w:p>
    <w:p w:rsidR="0024225C" w:rsidRPr="00FE3DF2" w:rsidRDefault="0024225C" w:rsidP="0024225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441FF1">
        <w:rPr>
          <w:rFonts w:ascii="Times New Roman" w:hAnsi="Times New Roman"/>
          <w:sz w:val="24"/>
          <w:szCs w:val="24"/>
        </w:rPr>
        <w:t>речния басейн</w:t>
      </w:r>
      <w:r w:rsidRPr="00FE3D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близо 3</w:t>
      </w:r>
      <w:r w:rsidRPr="00FE3DF2">
        <w:rPr>
          <w:rFonts w:ascii="Times New Roman" w:hAnsi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24225C" w:rsidRPr="009F4A9C" w:rsidRDefault="009F4A9C" w:rsidP="00DA77B5">
      <w:pPr>
        <w:pStyle w:val="Heading3"/>
        <w:jc w:val="both"/>
        <w:rPr>
          <w:i/>
          <w:color w:val="auto"/>
          <w:sz w:val="24"/>
        </w:rPr>
      </w:pPr>
      <w:bookmarkStart w:id="13" w:name="_Toc238027733"/>
      <w:bookmarkStart w:id="14" w:name="_Toc240878299"/>
      <w:r>
        <w:rPr>
          <w:i/>
          <w:color w:val="auto"/>
          <w:sz w:val="24"/>
        </w:rPr>
        <w:t xml:space="preserve">8.3.4. </w:t>
      </w:r>
      <w:r w:rsidR="0024225C" w:rsidRPr="009F4A9C">
        <w:rPr>
          <w:i/>
          <w:color w:val="auto"/>
          <w:sz w:val="24"/>
        </w:rPr>
        <w:t xml:space="preserve"> Прогноза за развитието на доходите на населението в </w:t>
      </w:r>
      <w:r w:rsidR="00441FF1">
        <w:rPr>
          <w:i/>
          <w:color w:val="auto"/>
          <w:sz w:val="24"/>
        </w:rPr>
        <w:t>РБ</w:t>
      </w:r>
      <w:r w:rsidR="0024225C" w:rsidRPr="009F4A9C">
        <w:rPr>
          <w:i/>
          <w:color w:val="auto"/>
          <w:sz w:val="24"/>
        </w:rPr>
        <w:t xml:space="preserve"> </w:t>
      </w:r>
      <w:r w:rsidR="009442F4">
        <w:rPr>
          <w:i/>
          <w:color w:val="auto"/>
          <w:sz w:val="24"/>
        </w:rPr>
        <w:t xml:space="preserve">на </w:t>
      </w:r>
      <w:r w:rsidR="0024225C" w:rsidRPr="009F4A9C">
        <w:rPr>
          <w:i/>
          <w:color w:val="auto"/>
          <w:sz w:val="24"/>
        </w:rPr>
        <w:t>р.Места до 2027 година</w:t>
      </w:r>
      <w:bookmarkEnd w:id="13"/>
      <w:bookmarkEnd w:id="14"/>
    </w:p>
    <w:p w:rsidR="0024225C" w:rsidRPr="00FE3DF2" w:rsidRDefault="0024225C" w:rsidP="0024225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най- нискодоходния (първи) децил. Резултатите са представени в долните две таблици</w:t>
      </w:r>
      <w:r>
        <w:rPr>
          <w:rFonts w:ascii="Times New Roman" w:hAnsi="Times New Roman"/>
          <w:sz w:val="24"/>
          <w:szCs w:val="24"/>
        </w:rPr>
        <w:t>.</w:t>
      </w:r>
    </w:p>
    <w:p w:rsidR="0024225C" w:rsidRPr="00FE3DF2" w:rsidRDefault="0024225C" w:rsidP="0024225C">
      <w:pPr>
        <w:spacing w:after="120"/>
        <w:rPr>
          <w:rFonts w:ascii="Times New Roman" w:hAnsi="Times New Roman"/>
          <w:sz w:val="24"/>
          <w:szCs w:val="24"/>
        </w:rPr>
      </w:pPr>
    </w:p>
    <w:p w:rsidR="0024225C" w:rsidRPr="00FE3DF2" w:rsidRDefault="0024225C" w:rsidP="0024225C">
      <w:pPr>
        <w:sectPr w:rsidR="0024225C" w:rsidRPr="00FE3DF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4225C" w:rsidRDefault="00231F2F" w:rsidP="009442F4">
      <w:pPr>
        <w:pStyle w:val="Caption"/>
        <w:spacing w:after="120"/>
        <w:jc w:val="center"/>
        <w:rPr>
          <w:rFonts w:ascii="Times New Roman" w:hAnsi="Times New Roman"/>
          <w:bCs w:val="0"/>
          <w:sz w:val="24"/>
          <w:szCs w:val="24"/>
        </w:rPr>
      </w:pPr>
      <w:bookmarkStart w:id="15" w:name="_Toc238029205"/>
      <w:bookmarkStart w:id="16" w:name="_Toc240878675"/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4F23FF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5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Pr="00505962">
        <w:rPr>
          <w:rFonts w:asciiTheme="majorHAnsi" w:hAnsiTheme="majorHAnsi" w:cstheme="majorHAnsi"/>
          <w:bCs w:val="0"/>
          <w:sz w:val="24"/>
          <w:szCs w:val="24"/>
          <w:lang w:val="bg-BG"/>
        </w:rPr>
        <w:t>.</w:t>
      </w:r>
      <w:r w:rsidR="0024225C" w:rsidRPr="009442F4">
        <w:rPr>
          <w:rFonts w:ascii="Times New Roman" w:hAnsi="Times New Roman"/>
          <w:bCs w:val="0"/>
          <w:sz w:val="24"/>
          <w:szCs w:val="24"/>
          <w:lang w:val="bg-BG"/>
        </w:rPr>
        <w:t xml:space="preserve"> Развитие на общия годишен доход на домакинствата в </w:t>
      </w:r>
      <w:r w:rsidR="00441FF1">
        <w:rPr>
          <w:rFonts w:ascii="Times New Roman" w:hAnsi="Times New Roman"/>
          <w:bCs w:val="0"/>
          <w:sz w:val="24"/>
          <w:szCs w:val="24"/>
          <w:lang w:val="bg-BG"/>
        </w:rPr>
        <w:t>РБ</w:t>
      </w:r>
      <w:r w:rsidR="0024225C" w:rsidRPr="009442F4">
        <w:rPr>
          <w:rFonts w:ascii="Times New Roman" w:hAnsi="Times New Roman"/>
          <w:bCs w:val="0"/>
          <w:sz w:val="24"/>
          <w:szCs w:val="24"/>
          <w:lang w:val="bg-BG"/>
        </w:rPr>
        <w:t xml:space="preserve"> </w:t>
      </w:r>
      <w:r w:rsidR="009442F4" w:rsidRPr="009442F4">
        <w:rPr>
          <w:rFonts w:ascii="Times New Roman" w:hAnsi="Times New Roman"/>
          <w:bCs w:val="0"/>
          <w:sz w:val="24"/>
          <w:szCs w:val="24"/>
          <w:lang w:val="bg-BG"/>
        </w:rPr>
        <w:t xml:space="preserve">на </w:t>
      </w:r>
      <w:r w:rsidR="0024225C" w:rsidRPr="009442F4">
        <w:rPr>
          <w:rFonts w:ascii="Times New Roman" w:hAnsi="Times New Roman"/>
          <w:bCs w:val="0"/>
          <w:sz w:val="24"/>
          <w:szCs w:val="24"/>
          <w:lang w:val="bg-BG"/>
        </w:rPr>
        <w:t>р.</w:t>
      </w:r>
      <w:r w:rsidR="00DA77B5">
        <w:rPr>
          <w:rFonts w:ascii="Times New Roman" w:hAnsi="Times New Roman"/>
          <w:bCs w:val="0"/>
          <w:sz w:val="24"/>
          <w:szCs w:val="24"/>
          <w:lang w:val="bg-BG"/>
        </w:rPr>
        <w:t xml:space="preserve"> </w:t>
      </w:r>
      <w:r w:rsidR="0024225C" w:rsidRPr="009442F4">
        <w:rPr>
          <w:rFonts w:ascii="Times New Roman" w:hAnsi="Times New Roman"/>
          <w:bCs w:val="0"/>
          <w:sz w:val="24"/>
          <w:szCs w:val="24"/>
          <w:lang w:val="bg-BG"/>
        </w:rPr>
        <w:t>Места до 2027 година (лв.)</w:t>
      </w:r>
      <w:bookmarkEnd w:id="15"/>
      <w:bookmarkEnd w:id="16"/>
    </w:p>
    <w:p w:rsidR="0016521D" w:rsidRPr="0016521D" w:rsidRDefault="0016521D" w:rsidP="0016521D">
      <w:pPr>
        <w:rPr>
          <w:lang w:val="en-US"/>
        </w:rPr>
      </w:pPr>
    </w:p>
    <w:tbl>
      <w:tblPr>
        <w:tblW w:w="4704" w:type="pct"/>
        <w:jc w:val="center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7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</w:tblGrid>
      <w:tr w:rsidR="0016521D" w:rsidRPr="00FE3DF2" w:rsidTr="0016521D">
        <w:trPr>
          <w:trHeight w:val="510"/>
          <w:jc w:val="center"/>
        </w:trPr>
        <w:tc>
          <w:tcPr>
            <w:tcW w:w="2437" w:type="dxa"/>
            <w:shd w:val="clear" w:color="auto" w:fill="auto"/>
            <w:vAlign w:val="bottom"/>
          </w:tcPr>
          <w:p w:rsidR="0016521D" w:rsidRPr="00FE3DF2" w:rsidRDefault="0016521D" w:rsidP="00465BFB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836" w:type="dxa"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836" w:type="dxa"/>
            <w:vAlign w:val="center"/>
          </w:tcPr>
          <w:p w:rsidR="0016521D" w:rsidRPr="0016521D" w:rsidRDefault="001652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21D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16521D" w:rsidRPr="00FE3DF2" w:rsidTr="0016521D">
        <w:trPr>
          <w:trHeight w:val="269"/>
          <w:jc w:val="center"/>
        </w:trPr>
        <w:tc>
          <w:tcPr>
            <w:tcW w:w="2437" w:type="dxa"/>
            <w:shd w:val="clear" w:color="auto" w:fill="FF99CC"/>
          </w:tcPr>
          <w:p w:rsidR="0016521D" w:rsidRPr="00FE3DF2" w:rsidRDefault="0016521D" w:rsidP="00465BFB">
            <w:pPr>
              <w:spacing w:after="120"/>
              <w:rPr>
                <w:rFonts w:ascii="Times New Roman" w:hAnsi="Times New Roman"/>
              </w:rPr>
            </w:pPr>
            <w:r w:rsidRPr="00FE3DF2">
              <w:rPr>
                <w:rFonts w:ascii="Times New Roman" w:hAnsi="Times New Roman"/>
                <w:b/>
                <w:bCs/>
              </w:rPr>
              <w:t>Оптимистичен</w:t>
            </w:r>
            <w:r w:rsidRPr="00FE3DF2">
              <w:rPr>
                <w:rFonts w:ascii="Times New Roman" w:hAnsi="Times New Roman"/>
              </w:rPr>
              <w:t xml:space="preserve"> вариант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11836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12405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12799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13416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14063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14727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15599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16513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17470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18471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19517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20531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21586</w:t>
            </w:r>
          </w:p>
        </w:tc>
      </w:tr>
      <w:tr w:rsidR="0016521D" w:rsidRPr="00FE3DF2" w:rsidTr="0016521D">
        <w:trPr>
          <w:trHeight w:val="277"/>
          <w:jc w:val="center"/>
        </w:trPr>
        <w:tc>
          <w:tcPr>
            <w:tcW w:w="2437" w:type="dxa"/>
            <w:shd w:val="clear" w:color="auto" w:fill="C0C0C0"/>
          </w:tcPr>
          <w:p w:rsidR="0016521D" w:rsidRPr="00FE3DF2" w:rsidRDefault="0016521D" w:rsidP="00465BFB">
            <w:pPr>
              <w:spacing w:after="120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  <w:b/>
              </w:rPr>
              <w:t>П</w:t>
            </w:r>
            <w:r w:rsidRPr="00FE3DF2">
              <w:rPr>
                <w:rFonts w:ascii="Times New Roman" w:hAnsi="Times New Roman"/>
                <w:b/>
                <w:bCs/>
              </w:rPr>
              <w:t>есимистичен</w:t>
            </w:r>
            <w:r w:rsidRPr="00FE3DF2">
              <w:rPr>
                <w:rFonts w:ascii="Times New Roman" w:hAnsi="Times New Roman"/>
              </w:rPr>
              <w:t xml:space="preserve"> вариант 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11477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12032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12408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13013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13640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14284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15135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16022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16949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17920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18935</w:t>
            </w:r>
          </w:p>
        </w:tc>
        <w:tc>
          <w:tcPr>
            <w:tcW w:w="836" w:type="dxa"/>
            <w:shd w:val="clear" w:color="auto" w:fill="C0C0C0"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19916</w:t>
            </w:r>
          </w:p>
        </w:tc>
        <w:tc>
          <w:tcPr>
            <w:tcW w:w="836" w:type="dxa"/>
            <w:shd w:val="clear" w:color="auto" w:fill="C0C0C0"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20939</w:t>
            </w:r>
          </w:p>
        </w:tc>
      </w:tr>
      <w:tr w:rsidR="0016521D" w:rsidRPr="00FE3DF2" w:rsidTr="0016521D">
        <w:trPr>
          <w:trHeight w:val="479"/>
          <w:jc w:val="center"/>
        </w:trPr>
        <w:tc>
          <w:tcPr>
            <w:tcW w:w="2437" w:type="dxa"/>
            <w:shd w:val="clear" w:color="auto" w:fill="FFFF99"/>
            <w:vAlign w:val="bottom"/>
          </w:tcPr>
          <w:p w:rsidR="0016521D" w:rsidRPr="00FE3DF2" w:rsidRDefault="0016521D" w:rsidP="00465BFB">
            <w:pPr>
              <w:spacing w:after="120"/>
              <w:rPr>
                <w:rFonts w:ascii="Times New Roman" w:hAnsi="Times New Roman"/>
              </w:rPr>
            </w:pPr>
            <w:r w:rsidRPr="00FE3DF2">
              <w:rPr>
                <w:rFonts w:ascii="Times New Roman" w:hAnsi="Times New Roman"/>
                <w:b/>
                <w:bCs/>
              </w:rPr>
              <w:t>Реалистичен</w:t>
            </w:r>
            <w:r w:rsidRPr="00FE3DF2">
              <w:rPr>
                <w:rFonts w:ascii="Times New Roman" w:hAnsi="Times New Roman"/>
              </w:rPr>
              <w:t xml:space="preserve"> вариант - по темпа на осиг.доход 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11657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12218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12604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13215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13851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14506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15367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16267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17210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18195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19226</w:t>
            </w:r>
          </w:p>
        </w:tc>
        <w:tc>
          <w:tcPr>
            <w:tcW w:w="836" w:type="dxa"/>
            <w:shd w:val="clear" w:color="auto" w:fill="FFFF99"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20224</w:t>
            </w:r>
          </w:p>
        </w:tc>
        <w:tc>
          <w:tcPr>
            <w:tcW w:w="836" w:type="dxa"/>
            <w:shd w:val="clear" w:color="auto" w:fill="FFFF99"/>
            <w:vAlign w:val="center"/>
          </w:tcPr>
          <w:p w:rsidR="0016521D" w:rsidRPr="0016521D" w:rsidRDefault="0016521D">
            <w:pPr>
              <w:jc w:val="right"/>
              <w:rPr>
                <w:rFonts w:ascii="Times New Roman" w:hAnsi="Times New Roman" w:cs="Times New Roman"/>
              </w:rPr>
            </w:pPr>
            <w:r w:rsidRPr="0016521D">
              <w:rPr>
                <w:rFonts w:ascii="Times New Roman" w:hAnsi="Times New Roman" w:cs="Times New Roman"/>
              </w:rPr>
              <w:t>21263</w:t>
            </w:r>
          </w:p>
        </w:tc>
      </w:tr>
    </w:tbl>
    <w:p w:rsidR="0024225C" w:rsidRPr="00FE3DF2" w:rsidRDefault="0024225C" w:rsidP="0024225C">
      <w:pPr>
        <w:spacing w:after="120"/>
        <w:rPr>
          <w:rFonts w:ascii="Times New Roman" w:hAnsi="Times New Roman"/>
        </w:rPr>
        <w:sectPr w:rsidR="0024225C" w:rsidRPr="00FE3DF2" w:rsidSect="0097212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4225C" w:rsidRPr="009442F4" w:rsidRDefault="00231F2F" w:rsidP="009442F4">
      <w:pPr>
        <w:pStyle w:val="Caption"/>
        <w:jc w:val="center"/>
        <w:rPr>
          <w:rFonts w:asciiTheme="majorHAnsi" w:hAnsiTheme="majorHAnsi" w:cstheme="majorHAnsi"/>
          <w:bCs w:val="0"/>
          <w:sz w:val="24"/>
          <w:szCs w:val="24"/>
          <w:lang w:val="bg-BG"/>
        </w:rPr>
      </w:pPr>
      <w:bookmarkStart w:id="17" w:name="_Toc238029206"/>
      <w:bookmarkStart w:id="18" w:name="_Toc240878676"/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4F23FF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6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Pr="00505962">
        <w:rPr>
          <w:rFonts w:asciiTheme="majorHAnsi" w:hAnsiTheme="majorHAnsi" w:cstheme="majorHAnsi"/>
          <w:bCs w:val="0"/>
          <w:sz w:val="24"/>
          <w:szCs w:val="24"/>
          <w:lang w:val="bg-BG"/>
        </w:rPr>
        <w:t>.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Развитие на доходите на населението в </w:t>
      </w:r>
      <w:r w:rsidR="00441FF1">
        <w:rPr>
          <w:rFonts w:asciiTheme="majorHAnsi" w:hAnsiTheme="majorHAnsi" w:cstheme="majorHAnsi"/>
          <w:bCs w:val="0"/>
          <w:sz w:val="24"/>
          <w:szCs w:val="24"/>
          <w:lang w:val="bg-BG"/>
        </w:rPr>
        <w:t>РБ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9442F4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на </w:t>
      </w:r>
      <w:r w:rsidR="00DA77B5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р. 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>Места до 2027 година (лв.)</w:t>
      </w:r>
      <w:bookmarkEnd w:id="17"/>
      <w:bookmarkEnd w:id="18"/>
    </w:p>
    <w:tbl>
      <w:tblPr>
        <w:tblW w:w="7563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2011"/>
        <w:gridCol w:w="1633"/>
        <w:gridCol w:w="2951"/>
      </w:tblGrid>
      <w:tr w:rsidR="0024225C" w:rsidRPr="00595749" w:rsidTr="00465BFB">
        <w:trPr>
          <w:trHeight w:val="2250"/>
          <w:jc w:val="center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24225C" w:rsidRPr="00595749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  <w:hideMark/>
          </w:tcPr>
          <w:p w:rsidR="0024225C" w:rsidRPr="00595749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lang w:eastAsia="bg-BG"/>
              </w:rPr>
              <w:t xml:space="preserve">Общ ГОДИШЕН доход на ДОМАКИНСТВО в </w:t>
            </w:r>
            <w:r w:rsidR="00441FF1">
              <w:rPr>
                <w:rFonts w:ascii="Times New Roman" w:eastAsia="Times New Roman" w:hAnsi="Times New Roman"/>
                <w:b/>
                <w:lang w:eastAsia="bg-BG"/>
              </w:rPr>
              <w:t>РБ</w:t>
            </w:r>
            <w:r w:rsidRPr="00595749">
              <w:rPr>
                <w:rFonts w:ascii="Times New Roman" w:eastAsia="Times New Roman" w:hAnsi="Times New Roman"/>
                <w:b/>
                <w:lang w:eastAsia="bg-BG"/>
              </w:rPr>
              <w:t xml:space="preserve"> - Места - лв. (разчетна величина)</w:t>
            </w:r>
          </w:p>
        </w:tc>
        <w:tc>
          <w:tcPr>
            <w:tcW w:w="1633" w:type="dxa"/>
            <w:shd w:val="clear" w:color="000000" w:fill="FFCC00"/>
            <w:vAlign w:val="center"/>
            <w:hideMark/>
          </w:tcPr>
          <w:p w:rsidR="0024225C" w:rsidRPr="00595749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441FF1">
              <w:rPr>
                <w:rFonts w:ascii="Times New Roman" w:eastAsia="Times New Roman" w:hAnsi="Times New Roman"/>
                <w:b/>
                <w:lang w:eastAsia="bg-BG"/>
              </w:rPr>
              <w:t>РБ</w:t>
            </w:r>
            <w:r w:rsidRPr="00595749">
              <w:rPr>
                <w:rFonts w:ascii="Times New Roman" w:eastAsia="Times New Roman" w:hAnsi="Times New Roman"/>
                <w:b/>
                <w:lang w:eastAsia="bg-BG"/>
              </w:rPr>
              <w:t>- Места - лв. (ср.претеглена величина)</w:t>
            </w:r>
          </w:p>
        </w:tc>
        <w:tc>
          <w:tcPr>
            <w:tcW w:w="2951" w:type="dxa"/>
            <w:shd w:val="clear" w:color="000000" w:fill="FFCC00"/>
            <w:vAlign w:val="center"/>
            <w:hideMark/>
          </w:tcPr>
          <w:p w:rsidR="0024225C" w:rsidRPr="00595749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lang w:eastAsia="bg-BG"/>
              </w:rPr>
              <w:t xml:space="preserve">Доход на домакинство от най- 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 w:rsidR="00441FF1">
              <w:rPr>
                <w:rFonts w:ascii="Times New Roman" w:eastAsia="Times New Roman" w:hAnsi="Times New Roman"/>
                <w:b/>
                <w:lang w:eastAsia="bg-BG"/>
              </w:rPr>
              <w:t>РБ</w:t>
            </w:r>
            <w:r w:rsidRPr="00595749">
              <w:rPr>
                <w:rFonts w:ascii="Times New Roman" w:eastAsia="Times New Roman" w:hAnsi="Times New Roman"/>
                <w:b/>
                <w:lang w:eastAsia="bg-BG"/>
              </w:rPr>
              <w:t>) - лв.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7745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2909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8018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3107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8212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3077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8812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3225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10194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3823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10700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4013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4000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11218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4207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4194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11657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4372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4358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12218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4582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4568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12604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4727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4712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13215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4956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4941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13851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5195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5179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14506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5440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5423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15367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5763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5745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16267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6101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6082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17210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6454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6434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18195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6824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6803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19226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7210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7188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20224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7584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7561</w:t>
            </w:r>
          </w:p>
        </w:tc>
      </w:tr>
      <w:tr w:rsidR="0024225C" w:rsidRPr="00595749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595749">
              <w:rPr>
                <w:rFonts w:ascii="Times New Roman" w:eastAsia="Times New Roman" w:hAnsi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21263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7974</w:t>
            </w:r>
          </w:p>
        </w:tc>
        <w:tc>
          <w:tcPr>
            <w:tcW w:w="2951" w:type="dxa"/>
            <w:shd w:val="clear" w:color="auto" w:fill="auto"/>
            <w:noWrap/>
            <w:vAlign w:val="bottom"/>
            <w:hideMark/>
          </w:tcPr>
          <w:p w:rsidR="0024225C" w:rsidRPr="00595749" w:rsidRDefault="0024225C" w:rsidP="00F778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5749">
              <w:rPr>
                <w:rFonts w:ascii="Times New Roman" w:hAnsi="Times New Roman"/>
              </w:rPr>
              <w:t>7950</w:t>
            </w:r>
          </w:p>
        </w:tc>
      </w:tr>
    </w:tbl>
    <w:p w:rsidR="0024225C" w:rsidRPr="00FE3DF2" w:rsidRDefault="0024225C" w:rsidP="00DA77B5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441FF1">
        <w:rPr>
          <w:rFonts w:ascii="Times New Roman" w:hAnsi="Times New Roman"/>
          <w:sz w:val="24"/>
          <w:szCs w:val="24"/>
        </w:rPr>
        <w:t>речния басейн</w:t>
      </w:r>
      <w:r w:rsidRPr="00FE3D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2,75</w:t>
      </w:r>
      <w:r w:rsidRPr="00FE3DF2">
        <w:rPr>
          <w:rFonts w:ascii="Times New Roman" w:hAnsi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24225C" w:rsidRPr="009F4A9C" w:rsidRDefault="009F4A9C" w:rsidP="00DA77B5">
      <w:pPr>
        <w:pStyle w:val="Heading3"/>
        <w:jc w:val="both"/>
        <w:rPr>
          <w:i/>
          <w:color w:val="auto"/>
          <w:sz w:val="24"/>
        </w:rPr>
      </w:pPr>
      <w:bookmarkStart w:id="19" w:name="_Toc238027734"/>
      <w:bookmarkStart w:id="20" w:name="_Toc240878300"/>
      <w:r>
        <w:rPr>
          <w:i/>
          <w:color w:val="auto"/>
          <w:sz w:val="24"/>
        </w:rPr>
        <w:t xml:space="preserve">8.3.5. </w:t>
      </w:r>
      <w:r w:rsidR="0024225C" w:rsidRPr="009F4A9C">
        <w:rPr>
          <w:i/>
          <w:color w:val="auto"/>
          <w:sz w:val="24"/>
        </w:rPr>
        <w:t xml:space="preserve"> Прогноза за развитието на доходите на населението в </w:t>
      </w:r>
      <w:r w:rsidR="00441FF1">
        <w:rPr>
          <w:i/>
          <w:color w:val="auto"/>
          <w:sz w:val="24"/>
        </w:rPr>
        <w:t>РБ</w:t>
      </w:r>
      <w:r w:rsidR="0024225C" w:rsidRPr="009F4A9C">
        <w:rPr>
          <w:i/>
          <w:color w:val="auto"/>
          <w:sz w:val="24"/>
        </w:rPr>
        <w:t xml:space="preserve"> </w:t>
      </w:r>
      <w:r w:rsidR="009442F4">
        <w:rPr>
          <w:i/>
          <w:color w:val="auto"/>
          <w:sz w:val="24"/>
        </w:rPr>
        <w:t xml:space="preserve">на </w:t>
      </w:r>
      <w:r w:rsidR="0024225C" w:rsidRPr="009F4A9C">
        <w:rPr>
          <w:i/>
          <w:color w:val="auto"/>
          <w:sz w:val="24"/>
        </w:rPr>
        <w:t>р.</w:t>
      </w:r>
      <w:r w:rsidR="00DA77B5">
        <w:rPr>
          <w:i/>
          <w:color w:val="auto"/>
          <w:sz w:val="24"/>
        </w:rPr>
        <w:t xml:space="preserve"> </w:t>
      </w:r>
      <w:r w:rsidR="0024225C" w:rsidRPr="009F4A9C">
        <w:rPr>
          <w:i/>
          <w:color w:val="auto"/>
          <w:sz w:val="24"/>
        </w:rPr>
        <w:t>Доспат до 2027 година</w:t>
      </w:r>
      <w:bookmarkEnd w:id="19"/>
      <w:bookmarkEnd w:id="20"/>
    </w:p>
    <w:p w:rsidR="0024225C" w:rsidRPr="00FE3DF2" w:rsidRDefault="0024225C" w:rsidP="0024225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най- нискодоходния (първи) децил. Резултатите са пр</w:t>
      </w:r>
      <w:r>
        <w:rPr>
          <w:rFonts w:ascii="Times New Roman" w:hAnsi="Times New Roman"/>
          <w:sz w:val="24"/>
          <w:szCs w:val="24"/>
        </w:rPr>
        <w:t>едставени в долните две таблици.</w:t>
      </w:r>
    </w:p>
    <w:p w:rsidR="0024225C" w:rsidRPr="00FE3DF2" w:rsidRDefault="0024225C" w:rsidP="0024225C">
      <w:pPr>
        <w:spacing w:after="120"/>
        <w:rPr>
          <w:rFonts w:ascii="Times New Roman" w:hAnsi="Times New Roman"/>
          <w:sz w:val="24"/>
          <w:szCs w:val="24"/>
        </w:rPr>
        <w:sectPr w:rsidR="0024225C" w:rsidRPr="00FE3DF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4225C" w:rsidRDefault="00231F2F" w:rsidP="009442F4">
      <w:pPr>
        <w:pStyle w:val="Caption"/>
        <w:spacing w:after="120"/>
        <w:jc w:val="center"/>
        <w:rPr>
          <w:rFonts w:asciiTheme="majorHAnsi" w:hAnsiTheme="majorHAnsi" w:cstheme="majorHAnsi"/>
          <w:bCs w:val="0"/>
          <w:sz w:val="24"/>
          <w:szCs w:val="24"/>
        </w:rPr>
      </w:pPr>
      <w:bookmarkStart w:id="21" w:name="_Toc238029207"/>
      <w:bookmarkStart w:id="22" w:name="_Toc240878677"/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4F23FF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7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Pr="00505962">
        <w:rPr>
          <w:rFonts w:asciiTheme="majorHAnsi" w:hAnsiTheme="majorHAnsi" w:cstheme="majorHAnsi"/>
          <w:bCs w:val="0"/>
          <w:sz w:val="24"/>
          <w:szCs w:val="24"/>
          <w:lang w:val="bg-BG"/>
        </w:rPr>
        <w:t>.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Развитие на общия годишен доход на домакинствата в </w:t>
      </w:r>
      <w:r w:rsidR="00441FF1">
        <w:rPr>
          <w:rFonts w:asciiTheme="majorHAnsi" w:hAnsiTheme="majorHAnsi" w:cstheme="majorHAnsi"/>
          <w:bCs w:val="0"/>
          <w:sz w:val="24"/>
          <w:szCs w:val="24"/>
          <w:lang w:val="bg-BG"/>
        </w:rPr>
        <w:t>РБ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9442F4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на 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>р.</w:t>
      </w:r>
      <w:r w:rsidR="00DA77B5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>Доспат до 2027 година (лв.)</w:t>
      </w:r>
      <w:bookmarkEnd w:id="21"/>
      <w:bookmarkEnd w:id="22"/>
    </w:p>
    <w:p w:rsidR="004864CF" w:rsidRPr="004864CF" w:rsidRDefault="004864CF" w:rsidP="004864CF">
      <w:pPr>
        <w:rPr>
          <w:lang w:val="en-US"/>
        </w:rPr>
      </w:pPr>
    </w:p>
    <w:tbl>
      <w:tblPr>
        <w:tblW w:w="4704" w:type="pct"/>
        <w:jc w:val="center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7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</w:tblGrid>
      <w:tr w:rsidR="004864CF" w:rsidRPr="00FE3DF2" w:rsidTr="004864CF">
        <w:trPr>
          <w:trHeight w:val="510"/>
          <w:jc w:val="center"/>
        </w:trPr>
        <w:tc>
          <w:tcPr>
            <w:tcW w:w="2437" w:type="dxa"/>
            <w:shd w:val="clear" w:color="auto" w:fill="auto"/>
            <w:vAlign w:val="bottom"/>
          </w:tcPr>
          <w:p w:rsidR="004864CF" w:rsidRPr="00FE3DF2" w:rsidRDefault="004864CF" w:rsidP="00465BFB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836" w:type="dxa"/>
            <w:shd w:val="clear" w:color="auto" w:fill="auto"/>
            <w:noWrap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836" w:type="dxa"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836" w:type="dxa"/>
            <w:vAlign w:val="center"/>
          </w:tcPr>
          <w:p w:rsidR="004864CF" w:rsidRPr="004864CF" w:rsidRDefault="004864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4CF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4864CF" w:rsidRPr="00FE3DF2" w:rsidTr="004864CF">
        <w:trPr>
          <w:trHeight w:val="269"/>
          <w:jc w:val="center"/>
        </w:trPr>
        <w:tc>
          <w:tcPr>
            <w:tcW w:w="2437" w:type="dxa"/>
            <w:shd w:val="clear" w:color="auto" w:fill="FF99CC"/>
          </w:tcPr>
          <w:p w:rsidR="004864CF" w:rsidRPr="00FE3DF2" w:rsidRDefault="004864CF" w:rsidP="00465BFB">
            <w:pPr>
              <w:spacing w:after="120"/>
              <w:rPr>
                <w:rFonts w:ascii="Times New Roman" w:hAnsi="Times New Roman"/>
              </w:rPr>
            </w:pPr>
            <w:r w:rsidRPr="00FE3DF2">
              <w:rPr>
                <w:rFonts w:ascii="Times New Roman" w:hAnsi="Times New Roman"/>
                <w:b/>
                <w:bCs/>
              </w:rPr>
              <w:t>Оптимистичен</w:t>
            </w:r>
            <w:r w:rsidRPr="00FE3DF2">
              <w:rPr>
                <w:rFonts w:ascii="Times New Roman" w:hAnsi="Times New Roman"/>
              </w:rPr>
              <w:t xml:space="preserve"> вариант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13250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13887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14328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15019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15743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16487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17463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18486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19557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20677</w:t>
            </w:r>
          </w:p>
        </w:tc>
        <w:tc>
          <w:tcPr>
            <w:tcW w:w="836" w:type="dxa"/>
            <w:shd w:val="clear" w:color="auto" w:fill="FF99CC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21849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22984</w:t>
            </w:r>
          </w:p>
        </w:tc>
        <w:tc>
          <w:tcPr>
            <w:tcW w:w="836" w:type="dxa"/>
            <w:shd w:val="clear" w:color="auto" w:fill="FF99CC"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24166</w:t>
            </w:r>
          </w:p>
        </w:tc>
      </w:tr>
      <w:tr w:rsidR="004864CF" w:rsidRPr="00FE3DF2" w:rsidTr="004864CF">
        <w:trPr>
          <w:trHeight w:val="277"/>
          <w:jc w:val="center"/>
        </w:trPr>
        <w:tc>
          <w:tcPr>
            <w:tcW w:w="2437" w:type="dxa"/>
            <w:shd w:val="clear" w:color="auto" w:fill="C0C0C0"/>
          </w:tcPr>
          <w:p w:rsidR="004864CF" w:rsidRPr="00FE3DF2" w:rsidRDefault="004864CF" w:rsidP="00465BFB">
            <w:pPr>
              <w:spacing w:after="120"/>
              <w:rPr>
                <w:rFonts w:ascii="Times New Roman" w:hAnsi="Times New Roman"/>
              </w:rPr>
            </w:pPr>
            <w:r w:rsidRPr="00FE3DF2">
              <w:rPr>
                <w:rFonts w:ascii="Times New Roman" w:hAnsi="Times New Roman"/>
                <w:b/>
              </w:rPr>
              <w:t>П</w:t>
            </w:r>
            <w:r w:rsidRPr="00FE3DF2">
              <w:rPr>
                <w:rFonts w:ascii="Times New Roman" w:hAnsi="Times New Roman"/>
                <w:b/>
                <w:bCs/>
              </w:rPr>
              <w:t>есимистичен</w:t>
            </w:r>
            <w:r w:rsidRPr="00FE3DF2">
              <w:rPr>
                <w:rFonts w:ascii="Times New Roman" w:hAnsi="Times New Roman"/>
              </w:rPr>
              <w:t xml:space="preserve"> вариант 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12848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13469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13891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14568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15270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15991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16943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17936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18974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20061</w:t>
            </w:r>
          </w:p>
        </w:tc>
        <w:tc>
          <w:tcPr>
            <w:tcW w:w="836" w:type="dxa"/>
            <w:shd w:val="clear" w:color="auto" w:fill="C0C0C0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21198</w:t>
            </w:r>
          </w:p>
        </w:tc>
        <w:tc>
          <w:tcPr>
            <w:tcW w:w="836" w:type="dxa"/>
            <w:shd w:val="clear" w:color="auto" w:fill="C0C0C0"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22296</w:t>
            </w:r>
          </w:p>
        </w:tc>
        <w:tc>
          <w:tcPr>
            <w:tcW w:w="836" w:type="dxa"/>
            <w:shd w:val="clear" w:color="auto" w:fill="C0C0C0"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23441</w:t>
            </w:r>
          </w:p>
        </w:tc>
      </w:tr>
      <w:tr w:rsidR="004864CF" w:rsidRPr="00FE3DF2" w:rsidTr="004864CF">
        <w:trPr>
          <w:trHeight w:val="479"/>
          <w:jc w:val="center"/>
        </w:trPr>
        <w:tc>
          <w:tcPr>
            <w:tcW w:w="2437" w:type="dxa"/>
            <w:shd w:val="clear" w:color="auto" w:fill="FFFF99"/>
            <w:vAlign w:val="bottom"/>
          </w:tcPr>
          <w:p w:rsidR="004864CF" w:rsidRPr="00FE3DF2" w:rsidRDefault="004864CF" w:rsidP="00465BFB">
            <w:pPr>
              <w:spacing w:after="120"/>
              <w:rPr>
                <w:rFonts w:ascii="Times New Roman" w:hAnsi="Times New Roman"/>
              </w:rPr>
            </w:pPr>
            <w:r w:rsidRPr="00FE3DF2">
              <w:rPr>
                <w:rFonts w:ascii="Times New Roman" w:hAnsi="Times New Roman"/>
                <w:b/>
                <w:bCs/>
              </w:rPr>
              <w:t>Реалистичен</w:t>
            </w:r>
            <w:r w:rsidRPr="00FE3DF2">
              <w:rPr>
                <w:rFonts w:ascii="Times New Roman" w:hAnsi="Times New Roman"/>
              </w:rPr>
              <w:t xml:space="preserve"> вариант - по темпа на осиг.доход 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13049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13678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14110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14794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15506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16239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17203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18211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19266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20369</w:t>
            </w:r>
          </w:p>
        </w:tc>
        <w:tc>
          <w:tcPr>
            <w:tcW w:w="836" w:type="dxa"/>
            <w:shd w:val="clear" w:color="auto" w:fill="FFFF99"/>
            <w:noWrap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21523</w:t>
            </w:r>
          </w:p>
        </w:tc>
        <w:tc>
          <w:tcPr>
            <w:tcW w:w="836" w:type="dxa"/>
            <w:shd w:val="clear" w:color="auto" w:fill="FFFF99"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22640</w:t>
            </w:r>
          </w:p>
        </w:tc>
        <w:tc>
          <w:tcPr>
            <w:tcW w:w="836" w:type="dxa"/>
            <w:shd w:val="clear" w:color="auto" w:fill="FFFF99"/>
            <w:vAlign w:val="center"/>
          </w:tcPr>
          <w:p w:rsidR="004864CF" w:rsidRPr="004864CF" w:rsidRDefault="004864CF">
            <w:pPr>
              <w:jc w:val="right"/>
              <w:rPr>
                <w:rFonts w:ascii="Times New Roman" w:hAnsi="Times New Roman" w:cs="Times New Roman"/>
              </w:rPr>
            </w:pPr>
            <w:r w:rsidRPr="004864CF">
              <w:rPr>
                <w:rFonts w:ascii="Times New Roman" w:hAnsi="Times New Roman" w:cs="Times New Roman"/>
              </w:rPr>
              <w:t>23803</w:t>
            </w:r>
          </w:p>
        </w:tc>
      </w:tr>
    </w:tbl>
    <w:p w:rsidR="0024225C" w:rsidRPr="00FE3DF2" w:rsidRDefault="0024225C" w:rsidP="0024225C">
      <w:pPr>
        <w:spacing w:after="120"/>
        <w:rPr>
          <w:rFonts w:ascii="Times New Roman" w:hAnsi="Times New Roman"/>
        </w:rPr>
        <w:sectPr w:rsidR="0024225C" w:rsidRPr="00FE3DF2" w:rsidSect="0097212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4225C" w:rsidRPr="009442F4" w:rsidRDefault="00231F2F" w:rsidP="009442F4">
      <w:pPr>
        <w:pStyle w:val="Caption"/>
        <w:jc w:val="center"/>
        <w:rPr>
          <w:rFonts w:asciiTheme="majorHAnsi" w:hAnsiTheme="majorHAnsi" w:cstheme="majorHAnsi"/>
          <w:bCs w:val="0"/>
          <w:sz w:val="24"/>
          <w:szCs w:val="24"/>
          <w:lang w:val="bg-BG"/>
        </w:rPr>
      </w:pPr>
      <w:bookmarkStart w:id="23" w:name="_Toc238029208"/>
      <w:bookmarkStart w:id="24" w:name="_Toc240878678"/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4F23FF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8</w:t>
      </w:r>
      <w:r w:rsidRPr="00231F2F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Pr="00505962">
        <w:rPr>
          <w:rFonts w:asciiTheme="majorHAnsi" w:hAnsiTheme="majorHAnsi" w:cstheme="majorHAnsi"/>
          <w:bCs w:val="0"/>
          <w:sz w:val="24"/>
          <w:szCs w:val="24"/>
          <w:lang w:val="bg-BG"/>
        </w:rPr>
        <w:t>.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Развитие на доходите на населението в </w:t>
      </w:r>
      <w:r w:rsidR="00441FF1">
        <w:rPr>
          <w:rFonts w:asciiTheme="majorHAnsi" w:hAnsiTheme="majorHAnsi" w:cstheme="majorHAnsi"/>
          <w:bCs w:val="0"/>
          <w:sz w:val="24"/>
          <w:szCs w:val="24"/>
          <w:lang w:val="bg-BG"/>
        </w:rPr>
        <w:t>РБ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9442F4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на 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>р.</w:t>
      </w:r>
      <w:r w:rsidR="00DA77B5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24225C" w:rsidRPr="009442F4">
        <w:rPr>
          <w:rFonts w:asciiTheme="majorHAnsi" w:hAnsiTheme="majorHAnsi" w:cstheme="majorHAnsi"/>
          <w:bCs w:val="0"/>
          <w:sz w:val="24"/>
          <w:szCs w:val="24"/>
          <w:lang w:val="bg-BG"/>
        </w:rPr>
        <w:t>Доспат до 2027 година (лв.)</w:t>
      </w:r>
      <w:bookmarkEnd w:id="23"/>
      <w:bookmarkEnd w:id="24"/>
    </w:p>
    <w:tbl>
      <w:tblPr>
        <w:tblW w:w="7988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2011"/>
        <w:gridCol w:w="1633"/>
        <w:gridCol w:w="3376"/>
      </w:tblGrid>
      <w:tr w:rsidR="0024225C" w:rsidRPr="00972122" w:rsidTr="00465BFB">
        <w:trPr>
          <w:trHeight w:val="2250"/>
          <w:jc w:val="center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24225C" w:rsidRPr="00972122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  <w:hideMark/>
          </w:tcPr>
          <w:p w:rsidR="0024225C" w:rsidRPr="00972122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441FF1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972122">
              <w:rPr>
                <w:rFonts w:ascii="Times New Roman" w:eastAsia="Times New Roman" w:hAnsi="Times New Roman" w:cs="Times New Roman"/>
                <w:b/>
                <w:lang w:eastAsia="bg-BG"/>
              </w:rPr>
              <w:t>-Доспат - лв. (разчетна величина)</w:t>
            </w:r>
          </w:p>
        </w:tc>
        <w:tc>
          <w:tcPr>
            <w:tcW w:w="1633" w:type="dxa"/>
            <w:shd w:val="clear" w:color="000000" w:fill="FFCC00"/>
            <w:vAlign w:val="center"/>
            <w:hideMark/>
          </w:tcPr>
          <w:p w:rsidR="0024225C" w:rsidRPr="00972122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441FF1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972122">
              <w:rPr>
                <w:rFonts w:ascii="Times New Roman" w:eastAsia="Times New Roman" w:hAnsi="Times New Roman" w:cs="Times New Roman"/>
                <w:b/>
                <w:lang w:eastAsia="bg-BG"/>
              </w:rPr>
              <w:t>-Доспат - лв. (ср.претеглена величина)</w:t>
            </w:r>
          </w:p>
        </w:tc>
        <w:tc>
          <w:tcPr>
            <w:tcW w:w="3376" w:type="dxa"/>
            <w:shd w:val="clear" w:color="000000" w:fill="FFCC00"/>
            <w:vAlign w:val="center"/>
            <w:hideMark/>
          </w:tcPr>
          <w:p w:rsidR="0024225C" w:rsidRPr="00972122" w:rsidRDefault="0024225C" w:rsidP="00F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 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 w:rsidR="00441FF1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972122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9186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4125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8829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3776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9645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3890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10347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4180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11412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4242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11978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4453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4478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12558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4668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4695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13049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4851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4879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13678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5084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5114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14110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5245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5275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14794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5499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5531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15506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5764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5797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16239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6036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6071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17203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6394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6432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18211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6769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6809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19266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7161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7203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20369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7571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7616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21523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8001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8047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22640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8416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8465</w:t>
            </w:r>
          </w:p>
        </w:tc>
      </w:tr>
      <w:tr w:rsidR="0024225C" w:rsidRPr="00972122" w:rsidTr="00465BF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7212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23803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8848</w:t>
            </w:r>
          </w:p>
        </w:tc>
        <w:tc>
          <w:tcPr>
            <w:tcW w:w="3376" w:type="dxa"/>
            <w:shd w:val="clear" w:color="auto" w:fill="auto"/>
            <w:noWrap/>
            <w:vAlign w:val="bottom"/>
            <w:hideMark/>
          </w:tcPr>
          <w:p w:rsidR="0024225C" w:rsidRPr="00972122" w:rsidRDefault="0024225C" w:rsidP="00F778C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2122">
              <w:rPr>
                <w:rFonts w:ascii="Times New Roman" w:hAnsi="Times New Roman" w:cs="Times New Roman"/>
              </w:rPr>
              <w:t>8900</w:t>
            </w:r>
          </w:p>
        </w:tc>
      </w:tr>
    </w:tbl>
    <w:p w:rsidR="0024225C" w:rsidRPr="00FE3DF2" w:rsidRDefault="0024225C" w:rsidP="0024225C">
      <w:pPr>
        <w:spacing w:after="120"/>
        <w:rPr>
          <w:rFonts w:ascii="Times New Roman" w:hAnsi="Times New Roman"/>
          <w:b/>
          <w:bCs/>
        </w:rPr>
      </w:pPr>
    </w:p>
    <w:p w:rsidR="0024225C" w:rsidRPr="00FE3DF2" w:rsidRDefault="0024225C" w:rsidP="0024225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441FF1">
        <w:rPr>
          <w:rFonts w:ascii="Times New Roman" w:hAnsi="Times New Roman"/>
          <w:sz w:val="24"/>
          <w:szCs w:val="24"/>
        </w:rPr>
        <w:t>речния басейн</w:t>
      </w:r>
      <w:r>
        <w:rPr>
          <w:rFonts w:ascii="Times New Roman" w:hAnsi="Times New Roman"/>
          <w:sz w:val="24"/>
          <w:szCs w:val="24"/>
        </w:rPr>
        <w:t xml:space="preserve"> от 2,6</w:t>
      </w:r>
      <w:r w:rsidRPr="00FE3DF2">
        <w:rPr>
          <w:rFonts w:ascii="Times New Roman" w:hAnsi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44542C" w:rsidRDefault="0044542C"/>
    <w:sectPr w:rsidR="00445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6DE" w:rsidRDefault="007E4498">
      <w:pPr>
        <w:spacing w:after="0" w:line="240" w:lineRule="auto"/>
      </w:pPr>
      <w:r>
        <w:separator/>
      </w:r>
    </w:p>
  </w:endnote>
  <w:endnote w:type="continuationSeparator" w:id="0">
    <w:p w:rsidR="00A846DE" w:rsidRDefault="007E4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74" w:rsidRDefault="0024225C" w:rsidP="009721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7774" w:rsidRDefault="00465077" w:rsidP="0097212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8835636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7774" w:rsidRPr="0057506D" w:rsidRDefault="0057506D" w:rsidP="0057506D">
        <w:pPr>
          <w:pStyle w:val="Footer"/>
          <w:jc w:val="center"/>
          <w:rPr>
            <w:rFonts w:ascii="Times New Roman" w:hAnsi="Times New Roman"/>
          </w:rPr>
        </w:pPr>
        <w:r w:rsidRPr="0057506D">
          <w:rPr>
            <w:rFonts w:ascii="Times New Roman" w:hAnsi="Times New Roman"/>
          </w:rPr>
          <w:fldChar w:fldCharType="begin"/>
        </w:r>
        <w:r w:rsidRPr="0057506D">
          <w:rPr>
            <w:rFonts w:ascii="Times New Roman" w:hAnsi="Times New Roman"/>
          </w:rPr>
          <w:instrText xml:space="preserve"> PAGE   \* MERGEFORMAT </w:instrText>
        </w:r>
        <w:r w:rsidRPr="0057506D">
          <w:rPr>
            <w:rFonts w:ascii="Times New Roman" w:hAnsi="Times New Roman"/>
          </w:rPr>
          <w:fldChar w:fldCharType="separate"/>
        </w:r>
        <w:r w:rsidR="00465077">
          <w:rPr>
            <w:rFonts w:ascii="Times New Roman" w:hAnsi="Times New Roman"/>
            <w:noProof/>
          </w:rPr>
          <w:t>188</w:t>
        </w:r>
        <w:r w:rsidRPr="0057506D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6DE" w:rsidRDefault="007E4498">
      <w:pPr>
        <w:spacing w:after="0" w:line="240" w:lineRule="auto"/>
      </w:pPr>
      <w:r>
        <w:separator/>
      </w:r>
    </w:p>
  </w:footnote>
  <w:footnote w:type="continuationSeparator" w:id="0">
    <w:p w:rsidR="00A846DE" w:rsidRDefault="007E4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2905"/>
    <w:multiLevelType w:val="multilevel"/>
    <w:tmpl w:val="99224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5C"/>
    <w:rsid w:val="000B4092"/>
    <w:rsid w:val="0016521D"/>
    <w:rsid w:val="00231F2F"/>
    <w:rsid w:val="0024225C"/>
    <w:rsid w:val="00261DC0"/>
    <w:rsid w:val="0033775D"/>
    <w:rsid w:val="004361C7"/>
    <w:rsid w:val="00441FF1"/>
    <w:rsid w:val="004444B2"/>
    <w:rsid w:val="0044542C"/>
    <w:rsid w:val="00465077"/>
    <w:rsid w:val="004864CF"/>
    <w:rsid w:val="004945F5"/>
    <w:rsid w:val="004B5EE1"/>
    <w:rsid w:val="004F23FF"/>
    <w:rsid w:val="00505962"/>
    <w:rsid w:val="00506EC2"/>
    <w:rsid w:val="00572095"/>
    <w:rsid w:val="00572743"/>
    <w:rsid w:val="0057506D"/>
    <w:rsid w:val="005C5298"/>
    <w:rsid w:val="005E06E4"/>
    <w:rsid w:val="005F65EB"/>
    <w:rsid w:val="007E4498"/>
    <w:rsid w:val="008B34DD"/>
    <w:rsid w:val="009442F4"/>
    <w:rsid w:val="009F4A9C"/>
    <w:rsid w:val="00A846DE"/>
    <w:rsid w:val="00B647E0"/>
    <w:rsid w:val="00CF1549"/>
    <w:rsid w:val="00D60491"/>
    <w:rsid w:val="00DA77B5"/>
    <w:rsid w:val="00E4038A"/>
    <w:rsid w:val="00F04300"/>
    <w:rsid w:val="00F7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25C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styleId="Footer">
    <w:name w:val="footer"/>
    <w:basedOn w:val="Normal"/>
    <w:link w:val="FooterChar"/>
    <w:uiPriority w:val="99"/>
    <w:unhideWhenUsed/>
    <w:rsid w:val="00242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25C"/>
  </w:style>
  <w:style w:type="character" w:styleId="PageNumber">
    <w:name w:val="page number"/>
    <w:basedOn w:val="DefaultParagraphFont"/>
    <w:rsid w:val="0024225C"/>
  </w:style>
  <w:style w:type="paragraph" w:styleId="Header">
    <w:name w:val="header"/>
    <w:basedOn w:val="Normal"/>
    <w:link w:val="HeaderChar"/>
    <w:uiPriority w:val="99"/>
    <w:unhideWhenUsed/>
    <w:rsid w:val="00575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06D"/>
  </w:style>
  <w:style w:type="paragraph" w:styleId="BalloonText">
    <w:name w:val="Balloon Text"/>
    <w:basedOn w:val="Normal"/>
    <w:link w:val="BalloonTextChar"/>
    <w:uiPriority w:val="99"/>
    <w:semiHidden/>
    <w:unhideWhenUsed/>
    <w:rsid w:val="004F2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3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25C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styleId="Footer">
    <w:name w:val="footer"/>
    <w:basedOn w:val="Normal"/>
    <w:link w:val="FooterChar"/>
    <w:uiPriority w:val="99"/>
    <w:unhideWhenUsed/>
    <w:rsid w:val="00242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25C"/>
  </w:style>
  <w:style w:type="character" w:styleId="PageNumber">
    <w:name w:val="page number"/>
    <w:basedOn w:val="DefaultParagraphFont"/>
    <w:rsid w:val="0024225C"/>
  </w:style>
  <w:style w:type="paragraph" w:styleId="Header">
    <w:name w:val="header"/>
    <w:basedOn w:val="Normal"/>
    <w:link w:val="HeaderChar"/>
    <w:uiPriority w:val="99"/>
    <w:unhideWhenUsed/>
    <w:rsid w:val="00575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06D"/>
  </w:style>
  <w:style w:type="paragraph" w:styleId="BalloonText">
    <w:name w:val="Balloon Text"/>
    <w:basedOn w:val="Normal"/>
    <w:link w:val="BalloonTextChar"/>
    <w:uiPriority w:val="99"/>
    <w:semiHidden/>
    <w:unhideWhenUsed/>
    <w:rsid w:val="004F2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4844A-AF09-41D1-9BCF-D9341573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9</cp:revision>
  <cp:lastPrinted>2015-02-14T15:58:00Z</cp:lastPrinted>
  <dcterms:created xsi:type="dcterms:W3CDTF">2015-04-01T12:50:00Z</dcterms:created>
  <dcterms:modified xsi:type="dcterms:W3CDTF">2015-11-19T11:30:00Z</dcterms:modified>
</cp:coreProperties>
</file>